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36" w:type="dxa"/>
        <w:tblInd w:w="-601" w:type="dxa"/>
        <w:tbl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980"/>
        <w:gridCol w:w="839"/>
        <w:gridCol w:w="980"/>
        <w:gridCol w:w="863"/>
        <w:gridCol w:w="980"/>
        <w:gridCol w:w="722"/>
        <w:gridCol w:w="992"/>
        <w:gridCol w:w="710"/>
        <w:gridCol w:w="980"/>
        <w:gridCol w:w="675"/>
      </w:tblGrid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69" w:hRule="atLeast"/>
        </w:trPr>
        <w:tc>
          <w:tcPr>
            <w:tcW w:w="10336" w:type="dxa"/>
            <w:gridSpan w:val="11"/>
            <w:tcBorders>
              <w:top w:val="single" w:color="5B9BD5" w:sz="4" w:space="0"/>
              <w:left w:val="single" w:color="5B9BD5" w:sz="4" w:space="0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Hlk53175434"/>
            <w:r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Table 3 </w:t>
            </w:r>
            <w:bookmarkEnd w:id="0"/>
            <w:r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Distribution of health technicians per 1,000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population in western China from 2014 to 2018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17" w:type="dxa"/>
            <w:vMerge w:val="restart"/>
            <w:tcBorders>
              <w:top w:val="single" w:color="8EAADB" w:sz="4" w:space="0"/>
              <w:left w:val="single" w:color="8EAADB" w:sz="4" w:space="0"/>
              <w:bottom w:val="single" w:color="8EAADB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1" w:right="0" w:hanging="1000" w:hangingChars="500"/>
              <w:jc w:val="center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region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 w:eastAsia="zh-CN" w:bidi="ar"/>
              </w:rPr>
              <w:t xml:space="preserve">   2014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 w:eastAsia="zh-CN" w:bidi="ar"/>
              </w:rPr>
              <w:t xml:space="preserve">  2015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 w:eastAsia="zh-CN" w:bidi="ar"/>
              </w:rPr>
              <w:t xml:space="preserve">   2016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 w:eastAsia="zh-CN" w:bidi="ar"/>
              </w:rPr>
              <w:t xml:space="preserve">   2017   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u w:val="single" w:color="8EAADB"/>
                <w:bdr w:val="none" w:color="auto" w:sz="0" w:space="0"/>
                <w:lang w:val="en-US" w:eastAsia="zh-CN" w:bidi="ar"/>
              </w:rPr>
              <w:t xml:space="preserve">   2018   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617" w:type="dxa"/>
            <w:vMerge w:val="continue"/>
            <w:tcBorders>
              <w:top w:val="single" w:color="8EAADB" w:sz="4" w:space="0"/>
              <w:left w:val="single" w:color="8EAADB" w:sz="4" w:space="0"/>
              <w:bottom w:val="single" w:color="8EAADB" w:sz="4" w:space="0"/>
              <w:right w:val="nil"/>
            </w:tcBorders>
            <w:shd w:val="clear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physician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physician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physician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physician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physician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8EAADB" w:sz="4" w:space="0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nurse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single" w:color="8EAADB" w:sz="4" w:space="0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Guangxi</w:t>
            </w:r>
          </w:p>
        </w:tc>
        <w:tc>
          <w:tcPr>
            <w:tcW w:w="980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1.82</w:t>
            </w:r>
          </w:p>
        </w:tc>
        <w:tc>
          <w:tcPr>
            <w:tcW w:w="839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2.19</w:t>
            </w:r>
          </w:p>
        </w:tc>
        <w:tc>
          <w:tcPr>
            <w:tcW w:w="851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992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980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721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2.53</w:t>
            </w:r>
          </w:p>
        </w:tc>
        <w:tc>
          <w:tcPr>
            <w:tcW w:w="992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2.07</w:t>
            </w:r>
          </w:p>
        </w:tc>
        <w:tc>
          <w:tcPr>
            <w:tcW w:w="709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2.70</w:t>
            </w:r>
          </w:p>
        </w:tc>
        <w:tc>
          <w:tcPr>
            <w:tcW w:w="980" w:type="dxa"/>
            <w:tcBorders>
              <w:top w:val="single" w:color="8EAADB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2.15</w:t>
            </w:r>
          </w:p>
        </w:tc>
        <w:tc>
          <w:tcPr>
            <w:tcW w:w="675" w:type="dxa"/>
            <w:tcBorders>
              <w:top w:val="single" w:color="8EAADB" w:sz="4" w:space="0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2.85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Shaanxi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3.57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Gansu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2.44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Qinghai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2.91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Ningxia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3.38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Xinjiang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2.91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Sichuan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2.96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Chongqing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3.07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Yunnan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2.83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Guizhou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3.03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宋体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instrText xml:space="preserve"> HYPERLINK "https://d.docs.live.net/922c5db5e5f1f57b/博士资料/王政论文/javascript:;" </w:instrTex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等线 Light" w:hAnsi="等线 Light" w:eastAsia="等线 Light" w:cs="等线 Light"/>
                <w:b/>
                <w:color w:val="000000"/>
                <w:kern w:val="0"/>
                <w:sz w:val="22"/>
                <w:szCs w:val="20"/>
                <w:u w:val="none"/>
                <w:bdr w:val="none" w:color="auto" w:sz="0" w:space="0"/>
                <w:lang w:val="en-US"/>
              </w:rPr>
              <w:t>Inner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instrText xml:space="preserve"> HYPERLINK "https://d.docs.live.net/922c5db5e5f1f57b/博士资料/王政论文/javascript:;" </w:instrTex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等线 Light" w:hAnsi="等线 Light" w:eastAsia="等线 Light" w:cs="等线 Light"/>
                <w:b/>
                <w:color w:val="000000"/>
                <w:kern w:val="0"/>
                <w:sz w:val="22"/>
                <w:szCs w:val="20"/>
                <w:u w:val="none"/>
                <w:bdr w:val="none" w:color="auto" w:sz="0" w:space="0"/>
                <w:lang w:val="en-US"/>
              </w:rPr>
              <w:t>Mongolia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宋体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3.02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617" w:type="dxa"/>
            <w:tcBorders>
              <w:top w:val="nil"/>
              <w:left w:val="single" w:color="8EAADB" w:sz="4" w:space="0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Tibet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1.76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8EAADB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2.42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8EAADB" w:sz="4" w:space="0"/>
              <w:right w:val="single" w:color="8EAADB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等线 Light" w:hAnsi="等线 Light" w:eastAsia="等线 Light" w:cs="Times New Roman"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1.62</w:t>
            </w:r>
          </w:p>
        </w:tc>
      </w:tr>
    </w:tbl>
    <w:p>
      <w:bookmarkStart w:id="1" w:name="_GoBack"/>
      <w:bookmarkEnd w:id="1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507E"/>
    <w:rsid w:val="337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清单表 3 - 着色 111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cBorders>
    </w:tcPr>
    <w:tblStylePr w:type="firstRow">
      <w:rPr>
        <w:b/>
        <w:bCs/>
        <w:color w:val="CCE8C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  <w:shd w:val="clear" w:color="auto" w:fill="CCE8C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CE8C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CE8CF"/>
      </w:tcPr>
    </w:tblStylePr>
    <w:tblStylePr w:type="band1Vert">
      <w:tblPr/>
      <w:tcPr>
        <w:tcBorders>
          <w:left w:val="single" w:color="5B9BD5" w:sz="4" w:space="0"/>
          <w:right w:val="single" w:color="5B9BD5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2020-12-11T04:02:00Z</dcterms:created>
  <dc:creator>睿子</dc:creator>
  <cp:lastModifiedBy>睿子</cp:lastModifiedBy>
  <dcterms:modified xsi:type="dcterms:W3CDTF">2020-12-11T04:03:17Z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