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DB" w:rsidRDefault="00E3582B">
      <w:r>
        <w:rPr>
          <w:rFonts w:hint="eastAsia"/>
          <w:noProof/>
        </w:rPr>
        <w:drawing>
          <wp:inline distT="0" distB="0" distL="114300" distR="114300">
            <wp:extent cx="2978785" cy="5998845"/>
            <wp:effectExtent l="0" t="0" r="12065" b="1905"/>
            <wp:docPr id="1" name="图片 1" descr="Fig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 S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599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DB" w:rsidRDefault="00E358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 S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 xml:space="preserve">Heat map of DEGs contributed to plant-pathogen interaction KEGG pathway </w:t>
      </w:r>
    </w:p>
    <w:p w:rsidR="00C27115" w:rsidRDefault="00C271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27115" w:rsidRDefault="00C27115" w:rsidP="00C27115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C27115">
        <w:rPr>
          <w:rFonts w:ascii="Times New Roman" w:hAnsi="Times New Roman" w:cs="Times New Roman"/>
          <w:b/>
          <w:sz w:val="24"/>
        </w:rPr>
        <w:lastRenderedPageBreak/>
        <w:t xml:space="preserve">Comparative transcriptome analysis reveals the mechanism of cross-protection against </w:t>
      </w:r>
      <w:r w:rsidRPr="00C27115">
        <w:rPr>
          <w:rFonts w:ascii="Times New Roman" w:hAnsi="Times New Roman" w:cs="Times New Roman"/>
          <w:b/>
          <w:i/>
          <w:sz w:val="24"/>
        </w:rPr>
        <w:t>Verticillium</w:t>
      </w:r>
      <w:r w:rsidRPr="00C27115">
        <w:rPr>
          <w:rFonts w:ascii="Times New Roman" w:hAnsi="Times New Roman" w:cs="Times New Roman"/>
          <w:b/>
          <w:sz w:val="24"/>
        </w:rPr>
        <w:t xml:space="preserve"> wilt conferred on sunflower by hypovirulent strain </w:t>
      </w:r>
      <w:r w:rsidRPr="00C27115">
        <w:rPr>
          <w:rFonts w:ascii="Times New Roman" w:hAnsi="Times New Roman" w:cs="Times New Roman"/>
          <w:b/>
          <w:i/>
          <w:color w:val="231F20"/>
          <w:sz w:val="24"/>
        </w:rPr>
        <w:t>Gibellulopsis nigrescens</w:t>
      </w:r>
      <w:r w:rsidRPr="00C27115">
        <w:rPr>
          <w:rFonts w:ascii="Times New Roman" w:hAnsi="Times New Roman" w:cs="Times New Roman"/>
          <w:b/>
          <w:sz w:val="24"/>
        </w:rPr>
        <w:t xml:space="preserve"> Vn-1</w:t>
      </w:r>
    </w:p>
    <w:p w:rsidR="00C27115" w:rsidRDefault="00C27115" w:rsidP="00C27115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</w:p>
    <w:p w:rsidR="0034525D" w:rsidRPr="00C27115" w:rsidRDefault="0034525D" w:rsidP="00C27115">
      <w:pPr>
        <w:spacing w:line="480" w:lineRule="auto"/>
        <w:jc w:val="left"/>
        <w:rPr>
          <w:rFonts w:ascii="Times New Roman" w:hAnsi="Times New Roman" w:cs="Times New Roman" w:hint="eastAsia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 w:hint="eastAsia"/>
          <w:b/>
          <w:sz w:val="24"/>
        </w:rPr>
        <w:t>uthors</w:t>
      </w:r>
      <w:r>
        <w:rPr>
          <w:rFonts w:ascii="Times New Roman" w:hAnsi="Times New Roman" w:cs="Times New Roman" w:hint="eastAsia"/>
          <w:b/>
          <w:sz w:val="24"/>
        </w:rPr>
        <w:t>：</w:t>
      </w:r>
    </w:p>
    <w:p w:rsidR="00C27115" w:rsidRPr="00C27115" w:rsidRDefault="00C27115" w:rsidP="00C27115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C27115">
        <w:rPr>
          <w:rFonts w:ascii="Times New Roman" w:hAnsi="Times New Roman" w:cs="Times New Roman"/>
          <w:sz w:val="24"/>
        </w:rPr>
        <w:t>Xin Zhao</w:t>
      </w:r>
      <w:r w:rsidRPr="00C27115">
        <w:rPr>
          <w:rFonts w:ascii="Times New Roman" w:hAnsi="Times New Roman" w:cs="Times New Roman"/>
          <w:sz w:val="24"/>
          <w:vertAlign w:val="superscript"/>
        </w:rPr>
        <w:t>#</w:t>
      </w:r>
      <w:r w:rsidRPr="00C27115">
        <w:rPr>
          <w:rFonts w:ascii="Times New Roman" w:hAnsi="Times New Roman" w:cs="Times New Roman"/>
          <w:sz w:val="24"/>
        </w:rPr>
        <w:t>, Bao-Zhu Dong</w:t>
      </w:r>
      <w:r w:rsidRPr="00C27115">
        <w:rPr>
          <w:rFonts w:ascii="Times New Roman" w:hAnsi="Times New Roman" w:cs="Times New Roman"/>
          <w:sz w:val="24"/>
          <w:vertAlign w:val="superscript"/>
        </w:rPr>
        <w:t>#</w:t>
      </w:r>
      <w:r w:rsidRPr="00C27115">
        <w:rPr>
          <w:rFonts w:ascii="Times New Roman" w:hAnsi="Times New Roman" w:cs="Times New Roman"/>
          <w:sz w:val="24"/>
        </w:rPr>
        <w:t>, Ying-Jie Zhao, Dong Wang, Lan Jing, Hong-You Zhou*</w:t>
      </w:r>
    </w:p>
    <w:p w:rsidR="00C27115" w:rsidRDefault="00A76B68" w:rsidP="00C27115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A76B68">
        <w:rPr>
          <w:rFonts w:ascii="Times New Roman" w:hAnsi="Times New Roman" w:cs="Times New Roman"/>
          <w:b/>
          <w:sz w:val="24"/>
          <w:vertAlign w:val="superscript"/>
        </w:rPr>
        <w:t>#</w:t>
      </w:r>
      <w:r w:rsidRPr="00A76B68">
        <w:rPr>
          <w:rFonts w:ascii="Times New Roman" w:hAnsi="Times New Roman" w:cs="Times New Roman"/>
          <w:b/>
          <w:sz w:val="24"/>
        </w:rPr>
        <w:t>Xin Zhao and Bao-Zhu Dong contributed equally to this work.</w:t>
      </w:r>
    </w:p>
    <w:p w:rsidR="00A76B68" w:rsidRPr="00A76B68" w:rsidRDefault="00A76B68" w:rsidP="00C27115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27115" w:rsidRPr="00C27115" w:rsidRDefault="00C27115" w:rsidP="00C27115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 w:rsidRPr="00C27115">
        <w:rPr>
          <w:rFonts w:ascii="Times New Roman" w:hAnsi="Times New Roman" w:cs="Times New Roman"/>
          <w:b/>
          <w:sz w:val="24"/>
        </w:rPr>
        <w:t xml:space="preserve">Institution: </w:t>
      </w:r>
    </w:p>
    <w:p w:rsidR="00C27115" w:rsidRPr="00C27115" w:rsidRDefault="00C27115" w:rsidP="00C27115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C27115">
        <w:rPr>
          <w:rFonts w:ascii="Times New Roman" w:hAnsi="Times New Roman" w:cs="Times New Roman"/>
          <w:sz w:val="24"/>
        </w:rPr>
        <w:t>College of Horticulture and Plant Protection, Inner Mongolia Agricultural University, Hohhot, 100010, China</w:t>
      </w:r>
    </w:p>
    <w:p w:rsidR="00C27115" w:rsidRPr="00C27115" w:rsidRDefault="00C27115">
      <w:pPr>
        <w:rPr>
          <w:rFonts w:ascii="Times New Roman" w:hAnsi="Times New Roman" w:cs="Times New Roman"/>
          <w:sz w:val="24"/>
        </w:rPr>
      </w:pPr>
    </w:p>
    <w:sectPr w:rsidR="00C27115" w:rsidRPr="00C27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2B" w:rsidRDefault="00E3582B" w:rsidP="00C27115">
      <w:r>
        <w:separator/>
      </w:r>
    </w:p>
  </w:endnote>
  <w:endnote w:type="continuationSeparator" w:id="0">
    <w:p w:rsidR="00E3582B" w:rsidRDefault="00E3582B" w:rsidP="00C2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2B" w:rsidRDefault="00E3582B" w:rsidP="00C27115">
      <w:r>
        <w:separator/>
      </w:r>
    </w:p>
  </w:footnote>
  <w:footnote w:type="continuationSeparator" w:id="0">
    <w:p w:rsidR="00E3582B" w:rsidRDefault="00E3582B" w:rsidP="00C2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DB"/>
    <w:rsid w:val="002765DB"/>
    <w:rsid w:val="0034525D"/>
    <w:rsid w:val="00A76B68"/>
    <w:rsid w:val="00C27115"/>
    <w:rsid w:val="00E3582B"/>
    <w:rsid w:val="0636230B"/>
    <w:rsid w:val="44202EFC"/>
    <w:rsid w:val="630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570D7"/>
  <w15:docId w15:val="{6E4102CA-EB41-495F-A0BA-D5B9D4C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27115"/>
    <w:rPr>
      <w:kern w:val="2"/>
      <w:sz w:val="18"/>
      <w:szCs w:val="18"/>
    </w:rPr>
  </w:style>
  <w:style w:type="paragraph" w:styleId="a5">
    <w:name w:val="footer"/>
    <w:basedOn w:val="a"/>
    <w:link w:val="a6"/>
    <w:rsid w:val="00C27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71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2014-10-29T12:08:00Z</dcterms:created>
  <dcterms:modified xsi:type="dcterms:W3CDTF">2020-12-13T03:29:00Z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