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FD0003C" w14:textId="77777777" w:rsidR="00042C0D" w:rsidRDefault="00042C0D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39A5AF8D" w14:textId="0BD1116A" w:rsidR="00042C0D" w:rsidRPr="00131713" w:rsidRDefault="00DF09B4" w:rsidP="00DF09B4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Online </w:t>
      </w:r>
      <w:r w:rsidR="0000472F">
        <w:rPr>
          <w:rFonts w:ascii="Times New Roman" w:hAnsi="Times New Roman" w:cs="Times New Roman"/>
          <w:b/>
          <w:i/>
          <w:sz w:val="28"/>
          <w:szCs w:val="28"/>
        </w:rPr>
        <w:t>Extended Data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for</w:t>
      </w:r>
    </w:p>
    <w:p w14:paraId="244C7F14" w14:textId="585BF919" w:rsidR="00042C0D" w:rsidRPr="00632486" w:rsidRDefault="00632486" w:rsidP="00632486">
      <w:pPr>
        <w:spacing w:beforeLines="50" w:before="156" w:afterLines="50" w:after="156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Stabilizing nanocrystals via higher entropy interfaces</w:t>
      </w:r>
    </w:p>
    <w:p w14:paraId="25B3E75A" w14:textId="25BADD38" w:rsidR="00B124A2" w:rsidRPr="000979BC" w:rsidRDefault="00B124A2">
      <w:pPr>
        <w:spacing w:line="360" w:lineRule="auto"/>
        <w:rPr>
          <w:rFonts w:ascii="Times New Roman" w:hAnsi="Times New Roman" w:cs="Times New Roman"/>
          <w:b/>
          <w:sz w:val="28"/>
          <w:szCs w:val="24"/>
        </w:rPr>
      </w:pPr>
    </w:p>
    <w:p w14:paraId="01BF2D4F" w14:textId="6CEDC44F" w:rsidR="0003330C" w:rsidRDefault="0003330C" w:rsidP="0003330C">
      <w:pPr>
        <w:spacing w:line="360" w:lineRule="auto"/>
        <w:rPr>
          <w:rFonts w:ascii="Times New Roman" w:eastAsia="宋体" w:hAnsi="Times New Roman" w:cs="Times New Roman"/>
          <w:i/>
          <w:sz w:val="24"/>
          <w:szCs w:val="24"/>
        </w:rPr>
      </w:pPr>
      <w:r w:rsidRPr="0003330C">
        <w:rPr>
          <w:rFonts w:ascii="Times New Roman" w:eastAsia="宋体" w:hAnsi="Times New Roman" w:cs="Times New Roman" w:hint="eastAsia"/>
          <w:i/>
          <w:sz w:val="24"/>
          <w:szCs w:val="24"/>
        </w:rPr>
        <w:t>Y</w:t>
      </w:r>
      <w:r w:rsidRPr="0003330C">
        <w:rPr>
          <w:rFonts w:ascii="Times New Roman" w:eastAsia="宋体" w:hAnsi="Times New Roman" w:cs="Times New Roman"/>
          <w:i/>
          <w:sz w:val="24"/>
          <w:szCs w:val="24"/>
        </w:rPr>
        <w:t>uan</w:t>
      </w:r>
      <w:r w:rsidRPr="0003330C">
        <w:rPr>
          <w:rFonts w:ascii="Times New Roman" w:eastAsia="宋体" w:hAnsi="Times New Roman" w:cs="Times New Roman" w:hint="eastAsia"/>
          <w:i/>
          <w:sz w:val="24"/>
          <w:szCs w:val="24"/>
        </w:rPr>
        <w:t xml:space="preserve"> Yuan</w:t>
      </w:r>
      <w:r w:rsidRPr="0003330C">
        <w:rPr>
          <w:rFonts w:ascii="Times New Roman" w:eastAsia="宋体" w:hAnsi="Times New Roman" w:cs="Times New Roman" w:hint="eastAsia"/>
          <w:i/>
          <w:sz w:val="24"/>
          <w:szCs w:val="24"/>
          <w:vertAlign w:val="superscript"/>
        </w:rPr>
        <w:t>1</w:t>
      </w:r>
      <w:r w:rsidRPr="0003330C">
        <w:rPr>
          <w:rFonts w:ascii="Times New Roman" w:eastAsia="宋体" w:hAnsi="Times New Roman" w:cs="Times New Roman" w:hint="eastAsia"/>
          <w:i/>
          <w:sz w:val="24"/>
          <w:szCs w:val="24"/>
        </w:rPr>
        <w:t>, Yuan Wu</w:t>
      </w:r>
      <w:r w:rsidRPr="0003330C">
        <w:rPr>
          <w:rFonts w:ascii="Times New Roman" w:eastAsia="宋体" w:hAnsi="Times New Roman" w:cs="Times New Roman" w:hint="eastAsia"/>
          <w:i/>
          <w:sz w:val="24"/>
          <w:szCs w:val="24"/>
          <w:vertAlign w:val="superscript"/>
        </w:rPr>
        <w:t>1</w:t>
      </w:r>
      <w:r w:rsidRPr="0003330C">
        <w:rPr>
          <w:rFonts w:ascii="Times New Roman" w:eastAsia="宋体" w:hAnsi="Times New Roman" w:cs="Times New Roman"/>
          <w:i/>
          <w:sz w:val="24"/>
          <w:szCs w:val="24"/>
          <w:vertAlign w:val="superscript"/>
        </w:rPr>
        <w:t>*</w:t>
      </w:r>
      <w:r w:rsidRPr="0003330C">
        <w:rPr>
          <w:rFonts w:ascii="Times New Roman" w:eastAsia="宋体" w:hAnsi="Times New Roman" w:cs="Times New Roman"/>
          <w:i/>
          <w:sz w:val="24"/>
          <w:szCs w:val="24"/>
        </w:rPr>
        <w:t>,</w:t>
      </w:r>
      <w:r w:rsidRPr="0003330C">
        <w:rPr>
          <w:rFonts w:ascii="Times New Roman" w:eastAsia="宋体" w:hAnsi="Times New Roman" w:cs="Times New Roman" w:hint="eastAsia"/>
          <w:i/>
          <w:sz w:val="24"/>
          <w:szCs w:val="24"/>
        </w:rPr>
        <w:t xml:space="preserve"> </w:t>
      </w:r>
      <w:proofErr w:type="spellStart"/>
      <w:r w:rsidRPr="0003330C">
        <w:rPr>
          <w:rFonts w:ascii="Times New Roman" w:eastAsia="宋体" w:hAnsi="Times New Roman" w:cs="Times New Roman" w:hint="eastAsia"/>
          <w:i/>
          <w:sz w:val="24"/>
          <w:szCs w:val="24"/>
        </w:rPr>
        <w:t>Honghui</w:t>
      </w:r>
      <w:proofErr w:type="spellEnd"/>
      <w:r w:rsidRPr="0003330C">
        <w:rPr>
          <w:rFonts w:ascii="Times New Roman" w:eastAsia="宋体" w:hAnsi="Times New Roman" w:cs="Times New Roman" w:hint="eastAsia"/>
          <w:i/>
          <w:sz w:val="24"/>
          <w:szCs w:val="24"/>
        </w:rPr>
        <w:t xml:space="preserve"> Wu</w:t>
      </w:r>
      <w:r w:rsidR="00927F41">
        <w:rPr>
          <w:rFonts w:ascii="Times New Roman" w:eastAsia="宋体" w:hAnsi="Times New Roman" w:cs="Times New Roman"/>
          <w:i/>
          <w:sz w:val="24"/>
          <w:szCs w:val="24"/>
          <w:vertAlign w:val="superscript"/>
        </w:rPr>
        <w:t>2</w:t>
      </w:r>
      <w:r w:rsidRPr="0003330C">
        <w:rPr>
          <w:rFonts w:ascii="Times New Roman" w:eastAsia="宋体" w:hAnsi="Times New Roman" w:cs="Times New Roman" w:hint="eastAsia"/>
          <w:i/>
          <w:sz w:val="24"/>
          <w:szCs w:val="24"/>
        </w:rPr>
        <w:t xml:space="preserve">, </w:t>
      </w:r>
      <w:proofErr w:type="spellStart"/>
      <w:r w:rsidRPr="0003330C">
        <w:rPr>
          <w:rFonts w:ascii="Times New Roman" w:eastAsia="宋体" w:hAnsi="Times New Roman" w:cs="Times New Roman"/>
          <w:i/>
          <w:sz w:val="24"/>
          <w:szCs w:val="24"/>
        </w:rPr>
        <w:t>Hui</w:t>
      </w:r>
      <w:proofErr w:type="spellEnd"/>
      <w:r w:rsidRPr="0003330C">
        <w:rPr>
          <w:rFonts w:ascii="Times New Roman" w:eastAsia="宋体" w:hAnsi="Times New Roman" w:cs="Times New Roman"/>
          <w:i/>
          <w:sz w:val="24"/>
          <w:szCs w:val="24"/>
        </w:rPr>
        <w:t xml:space="preserve"> Wang</w:t>
      </w:r>
      <w:r w:rsidRPr="0003330C">
        <w:rPr>
          <w:rFonts w:ascii="Times New Roman" w:eastAsia="宋体" w:hAnsi="Times New Roman" w:cs="Times New Roman" w:hint="eastAsia"/>
          <w:i/>
          <w:sz w:val="24"/>
          <w:szCs w:val="24"/>
          <w:vertAlign w:val="superscript"/>
        </w:rPr>
        <w:t>1</w:t>
      </w:r>
      <w:r w:rsidRPr="0003330C">
        <w:rPr>
          <w:rFonts w:ascii="Times New Roman" w:eastAsia="宋体" w:hAnsi="Times New Roman" w:cs="Times New Roman"/>
          <w:i/>
          <w:sz w:val="24"/>
          <w:szCs w:val="24"/>
        </w:rPr>
        <w:t xml:space="preserve">, </w:t>
      </w:r>
      <w:proofErr w:type="spellStart"/>
      <w:r w:rsidRPr="0003330C">
        <w:rPr>
          <w:rFonts w:ascii="Times New Roman" w:eastAsia="宋体" w:hAnsi="Times New Roman" w:cs="Times New Roman"/>
          <w:i/>
          <w:sz w:val="24"/>
          <w:szCs w:val="24"/>
        </w:rPr>
        <w:t>Xiongjun</w:t>
      </w:r>
      <w:proofErr w:type="spellEnd"/>
      <w:r w:rsidRPr="0003330C">
        <w:rPr>
          <w:rFonts w:ascii="Times New Roman" w:eastAsia="宋体" w:hAnsi="Times New Roman" w:cs="Times New Roman"/>
          <w:i/>
          <w:sz w:val="24"/>
          <w:szCs w:val="24"/>
        </w:rPr>
        <w:t xml:space="preserve"> Liu</w:t>
      </w:r>
      <w:r w:rsidRPr="0003330C">
        <w:rPr>
          <w:rFonts w:ascii="Times New Roman" w:eastAsia="宋体" w:hAnsi="Times New Roman" w:cs="Times New Roman" w:hint="eastAsia"/>
          <w:i/>
          <w:sz w:val="24"/>
          <w:szCs w:val="24"/>
          <w:vertAlign w:val="superscript"/>
        </w:rPr>
        <w:t>1</w:t>
      </w:r>
      <w:r w:rsidRPr="0003330C">
        <w:rPr>
          <w:rFonts w:ascii="Times New Roman" w:eastAsia="宋体" w:hAnsi="Times New Roman" w:cs="Times New Roman"/>
          <w:i/>
          <w:sz w:val="24"/>
          <w:szCs w:val="24"/>
        </w:rPr>
        <w:t xml:space="preserve">, </w:t>
      </w:r>
      <w:proofErr w:type="spellStart"/>
      <w:r w:rsidRPr="0003330C">
        <w:rPr>
          <w:rFonts w:ascii="Times New Roman" w:eastAsia="宋体" w:hAnsi="Times New Roman" w:cs="Times New Roman"/>
          <w:i/>
          <w:sz w:val="24"/>
          <w:szCs w:val="24"/>
        </w:rPr>
        <w:t>Suihe</w:t>
      </w:r>
      <w:proofErr w:type="spellEnd"/>
      <w:r w:rsidRPr="0003330C">
        <w:rPr>
          <w:rFonts w:ascii="Times New Roman" w:eastAsia="宋体" w:hAnsi="Times New Roman" w:cs="Times New Roman"/>
          <w:i/>
          <w:sz w:val="24"/>
          <w:szCs w:val="24"/>
        </w:rPr>
        <w:t xml:space="preserve"> Jiang</w:t>
      </w:r>
      <w:r w:rsidRPr="0003330C">
        <w:rPr>
          <w:rFonts w:ascii="Times New Roman" w:eastAsia="宋体" w:hAnsi="Times New Roman" w:cs="Times New Roman" w:hint="eastAsia"/>
          <w:i/>
          <w:sz w:val="24"/>
          <w:szCs w:val="24"/>
          <w:vertAlign w:val="superscript"/>
        </w:rPr>
        <w:t>1</w:t>
      </w:r>
      <w:r w:rsidRPr="0003330C">
        <w:rPr>
          <w:rFonts w:ascii="Times New Roman" w:eastAsia="宋体" w:hAnsi="Times New Roman" w:cs="Times New Roman"/>
          <w:i/>
          <w:sz w:val="24"/>
          <w:szCs w:val="24"/>
        </w:rPr>
        <w:t xml:space="preserve">, </w:t>
      </w:r>
      <w:proofErr w:type="spellStart"/>
      <w:r w:rsidRPr="0003330C">
        <w:rPr>
          <w:rFonts w:ascii="Times New Roman" w:eastAsia="宋体" w:hAnsi="Times New Roman" w:cs="Times New Roman"/>
          <w:i/>
          <w:sz w:val="24"/>
          <w:szCs w:val="24"/>
        </w:rPr>
        <w:t>Zhi</w:t>
      </w:r>
      <w:proofErr w:type="spellEnd"/>
      <w:r w:rsidRPr="0003330C">
        <w:rPr>
          <w:rFonts w:ascii="Times New Roman" w:eastAsia="宋体" w:hAnsi="Times New Roman" w:cs="Times New Roman"/>
          <w:i/>
          <w:sz w:val="24"/>
          <w:szCs w:val="24"/>
        </w:rPr>
        <w:t xml:space="preserve"> Yang</w:t>
      </w:r>
      <w:r w:rsidRPr="0003330C">
        <w:rPr>
          <w:rFonts w:ascii="Times New Roman" w:eastAsia="宋体" w:hAnsi="Times New Roman" w:cs="Times New Roman" w:hint="eastAsia"/>
          <w:i/>
          <w:sz w:val="24"/>
          <w:szCs w:val="24"/>
          <w:vertAlign w:val="superscript"/>
        </w:rPr>
        <w:t>1</w:t>
      </w:r>
      <w:r w:rsidRPr="0003330C">
        <w:rPr>
          <w:rFonts w:ascii="Times New Roman" w:eastAsia="宋体" w:hAnsi="Times New Roman" w:cs="Times New Roman"/>
          <w:i/>
          <w:sz w:val="24"/>
          <w:szCs w:val="24"/>
        </w:rPr>
        <w:t>,</w:t>
      </w:r>
      <w:r w:rsidR="00EE3E4C" w:rsidRPr="00EE3E4C">
        <w:rPr>
          <w:rFonts w:ascii="Times New Roman" w:eastAsia="宋体" w:hAnsi="Times New Roman" w:cs="Times New Roman"/>
          <w:i/>
          <w:sz w:val="24"/>
          <w:szCs w:val="24"/>
        </w:rPr>
        <w:t xml:space="preserve"> </w:t>
      </w:r>
      <w:proofErr w:type="spellStart"/>
      <w:r w:rsidR="00EE3E4C" w:rsidRPr="00EE3E4C">
        <w:rPr>
          <w:rFonts w:ascii="Times New Roman" w:eastAsia="宋体" w:hAnsi="Times New Roman" w:cs="Times New Roman"/>
          <w:i/>
          <w:sz w:val="24"/>
          <w:szCs w:val="24"/>
        </w:rPr>
        <w:t>Xiaoyuan</w:t>
      </w:r>
      <w:proofErr w:type="spellEnd"/>
      <w:r w:rsidR="00EE3E4C" w:rsidRPr="00EE3E4C">
        <w:rPr>
          <w:rFonts w:ascii="Times New Roman" w:eastAsia="宋体" w:hAnsi="Times New Roman" w:cs="Times New Roman"/>
          <w:i/>
          <w:sz w:val="24"/>
          <w:szCs w:val="24"/>
        </w:rPr>
        <w:t xml:space="preserve"> Yuan</w:t>
      </w:r>
      <w:r w:rsidR="00EE3E4C" w:rsidRPr="00EE3E4C">
        <w:rPr>
          <w:rFonts w:ascii="Times New Roman" w:eastAsia="宋体" w:hAnsi="Times New Roman" w:cs="Times New Roman" w:hint="eastAsia"/>
          <w:i/>
          <w:sz w:val="24"/>
          <w:szCs w:val="24"/>
          <w:vertAlign w:val="superscript"/>
        </w:rPr>
        <w:t>1</w:t>
      </w:r>
      <w:r w:rsidRPr="0003330C">
        <w:rPr>
          <w:rFonts w:ascii="Times New Roman" w:eastAsia="宋体" w:hAnsi="Times New Roman" w:cs="Times New Roman" w:hint="eastAsia"/>
          <w:i/>
          <w:sz w:val="24"/>
          <w:szCs w:val="24"/>
        </w:rPr>
        <w:t xml:space="preserve"> </w:t>
      </w:r>
      <w:r w:rsidRPr="0003330C">
        <w:rPr>
          <w:rFonts w:ascii="Times New Roman" w:eastAsia="宋体" w:hAnsi="Times New Roman" w:cs="Times New Roman"/>
          <w:i/>
          <w:sz w:val="24"/>
          <w:szCs w:val="24"/>
        </w:rPr>
        <w:t>Terence G. Langdon</w:t>
      </w:r>
      <w:r w:rsidR="00036CDA">
        <w:rPr>
          <w:rFonts w:ascii="Times New Roman" w:eastAsia="宋体" w:hAnsi="Times New Roman" w:cs="Times New Roman"/>
          <w:i/>
          <w:sz w:val="24"/>
          <w:szCs w:val="24"/>
          <w:vertAlign w:val="superscript"/>
        </w:rPr>
        <w:t>3</w:t>
      </w:r>
      <w:r w:rsidRPr="0003330C">
        <w:rPr>
          <w:rFonts w:ascii="Times New Roman" w:eastAsia="宋体" w:hAnsi="Times New Roman" w:cs="Times New Roman"/>
          <w:i/>
          <w:sz w:val="24"/>
          <w:szCs w:val="24"/>
        </w:rPr>
        <w:t>, Yi Huang</w:t>
      </w:r>
      <w:r w:rsidR="00036CDA">
        <w:rPr>
          <w:rFonts w:ascii="Times New Roman" w:eastAsia="宋体" w:hAnsi="Times New Roman" w:cs="Times New Roman"/>
          <w:i/>
          <w:sz w:val="24"/>
          <w:szCs w:val="24"/>
          <w:vertAlign w:val="superscript"/>
        </w:rPr>
        <w:t>3</w:t>
      </w:r>
      <w:r w:rsidRPr="0003330C">
        <w:rPr>
          <w:rFonts w:ascii="Times New Roman" w:eastAsia="宋体" w:hAnsi="Times New Roman" w:cs="Times New Roman"/>
          <w:i/>
          <w:sz w:val="24"/>
          <w:szCs w:val="24"/>
          <w:vertAlign w:val="superscript"/>
        </w:rPr>
        <w:t>,</w:t>
      </w:r>
      <w:r w:rsidR="00036CDA">
        <w:rPr>
          <w:rFonts w:ascii="Times New Roman" w:eastAsia="宋体" w:hAnsi="Times New Roman" w:cs="Times New Roman"/>
          <w:i/>
          <w:sz w:val="24"/>
          <w:szCs w:val="24"/>
          <w:vertAlign w:val="superscript"/>
        </w:rPr>
        <w:t>6</w:t>
      </w:r>
      <w:r w:rsidRPr="0003330C">
        <w:rPr>
          <w:rFonts w:ascii="Times New Roman" w:eastAsia="宋体" w:hAnsi="Times New Roman" w:cs="Times New Roman"/>
          <w:i/>
          <w:sz w:val="24"/>
          <w:szCs w:val="24"/>
        </w:rPr>
        <w:t>, Lin Gu</w:t>
      </w:r>
      <w:r w:rsidRPr="0003330C">
        <w:rPr>
          <w:rFonts w:ascii="Times New Roman" w:eastAsia="宋体" w:hAnsi="Times New Roman" w:cs="Times New Roman"/>
          <w:i/>
          <w:sz w:val="24"/>
          <w:szCs w:val="24"/>
          <w:vertAlign w:val="superscript"/>
        </w:rPr>
        <w:t>4</w:t>
      </w:r>
      <w:r w:rsidRPr="0003330C">
        <w:rPr>
          <w:rFonts w:ascii="Times New Roman" w:eastAsia="宋体" w:hAnsi="Times New Roman" w:cs="Times New Roman"/>
          <w:i/>
          <w:sz w:val="24"/>
          <w:szCs w:val="24"/>
        </w:rPr>
        <w:t xml:space="preserve">, </w:t>
      </w:r>
      <w:proofErr w:type="spellStart"/>
      <w:r w:rsidRPr="0003330C">
        <w:rPr>
          <w:rFonts w:ascii="Times New Roman" w:eastAsia="宋体" w:hAnsi="Times New Roman" w:cs="Times New Roman"/>
          <w:i/>
          <w:sz w:val="24"/>
          <w:szCs w:val="24"/>
        </w:rPr>
        <w:t>Qinghua</w:t>
      </w:r>
      <w:proofErr w:type="spellEnd"/>
      <w:r w:rsidRPr="0003330C">
        <w:rPr>
          <w:rFonts w:ascii="Times New Roman" w:eastAsia="宋体" w:hAnsi="Times New Roman" w:cs="Times New Roman"/>
          <w:i/>
          <w:sz w:val="24"/>
          <w:szCs w:val="24"/>
        </w:rPr>
        <w:t xml:space="preserve"> Zhang</w:t>
      </w:r>
      <w:r w:rsidRPr="0003330C">
        <w:rPr>
          <w:rFonts w:ascii="Times New Roman" w:eastAsia="宋体" w:hAnsi="Times New Roman" w:cs="Times New Roman"/>
          <w:i/>
          <w:sz w:val="24"/>
          <w:szCs w:val="24"/>
          <w:vertAlign w:val="superscript"/>
        </w:rPr>
        <w:t>4</w:t>
      </w:r>
      <w:r w:rsidRPr="0003330C">
        <w:rPr>
          <w:rFonts w:ascii="Times New Roman" w:eastAsia="宋体" w:hAnsi="Times New Roman" w:cs="Times New Roman"/>
          <w:i/>
          <w:sz w:val="24"/>
          <w:szCs w:val="24"/>
        </w:rPr>
        <w:t>, Baptiste Gault</w:t>
      </w:r>
      <w:r w:rsidRPr="0003330C">
        <w:rPr>
          <w:rFonts w:ascii="Times New Roman" w:eastAsia="宋体" w:hAnsi="Times New Roman" w:cs="Times New Roman"/>
          <w:i/>
          <w:sz w:val="24"/>
          <w:szCs w:val="24"/>
          <w:vertAlign w:val="superscript"/>
        </w:rPr>
        <w:t>5,</w:t>
      </w:r>
      <w:r w:rsidR="003831F4">
        <w:rPr>
          <w:rFonts w:ascii="Times New Roman" w:eastAsia="宋体" w:hAnsi="Times New Roman" w:cs="Times New Roman"/>
          <w:i/>
          <w:sz w:val="24"/>
          <w:szCs w:val="24"/>
          <w:vertAlign w:val="superscript"/>
        </w:rPr>
        <w:t>7</w:t>
      </w:r>
      <w:r w:rsidRPr="0003330C">
        <w:rPr>
          <w:rFonts w:ascii="Times New Roman" w:eastAsia="宋体" w:hAnsi="Times New Roman" w:cs="Times New Roman"/>
          <w:i/>
          <w:sz w:val="24"/>
          <w:szCs w:val="24"/>
        </w:rPr>
        <w:t xml:space="preserve">, </w:t>
      </w:r>
      <w:proofErr w:type="spellStart"/>
      <w:r w:rsidRPr="0003330C">
        <w:rPr>
          <w:rFonts w:ascii="Times New Roman" w:eastAsia="宋体" w:hAnsi="Times New Roman" w:cs="Times New Roman"/>
          <w:i/>
          <w:sz w:val="24"/>
          <w:szCs w:val="24"/>
        </w:rPr>
        <w:t>Dierk</w:t>
      </w:r>
      <w:proofErr w:type="spellEnd"/>
      <w:r w:rsidRPr="0003330C">
        <w:rPr>
          <w:rFonts w:ascii="Times New Roman" w:eastAsia="宋体" w:hAnsi="Times New Roman" w:cs="Times New Roman"/>
          <w:i/>
          <w:sz w:val="24"/>
          <w:szCs w:val="24"/>
        </w:rPr>
        <w:t xml:space="preserve"> Raabe</w:t>
      </w:r>
      <w:r w:rsidRPr="0003330C">
        <w:rPr>
          <w:rFonts w:ascii="Times New Roman" w:eastAsia="宋体" w:hAnsi="Times New Roman" w:cs="Times New Roman"/>
          <w:i/>
          <w:sz w:val="24"/>
          <w:szCs w:val="24"/>
          <w:vertAlign w:val="superscript"/>
        </w:rPr>
        <w:t>5</w:t>
      </w:r>
      <w:r w:rsidRPr="0003330C">
        <w:rPr>
          <w:rFonts w:ascii="Times New Roman" w:eastAsia="宋体" w:hAnsi="Times New Roman" w:cs="Times New Roman"/>
          <w:i/>
          <w:sz w:val="24"/>
          <w:szCs w:val="24"/>
        </w:rPr>
        <w:t xml:space="preserve">, </w:t>
      </w:r>
      <w:proofErr w:type="spellStart"/>
      <w:r w:rsidRPr="0003330C">
        <w:rPr>
          <w:rFonts w:ascii="Times New Roman" w:eastAsia="宋体" w:hAnsi="Times New Roman" w:cs="Times New Roman"/>
          <w:i/>
          <w:sz w:val="24"/>
          <w:szCs w:val="24"/>
        </w:rPr>
        <w:t>Zhaoping</w:t>
      </w:r>
      <w:proofErr w:type="spellEnd"/>
      <w:r w:rsidRPr="0003330C">
        <w:rPr>
          <w:rFonts w:ascii="Times New Roman" w:eastAsia="宋体" w:hAnsi="Times New Roman" w:cs="Times New Roman"/>
          <w:i/>
          <w:sz w:val="24"/>
          <w:szCs w:val="24"/>
        </w:rPr>
        <w:t xml:space="preserve"> Lu</w:t>
      </w:r>
      <w:r w:rsidRPr="0003330C">
        <w:rPr>
          <w:rFonts w:ascii="Times New Roman" w:eastAsia="宋体" w:hAnsi="Times New Roman" w:cs="Times New Roman" w:hint="eastAsia"/>
          <w:i/>
          <w:sz w:val="24"/>
          <w:szCs w:val="24"/>
          <w:vertAlign w:val="superscript"/>
        </w:rPr>
        <w:t>1</w:t>
      </w:r>
      <w:r w:rsidRPr="0003330C">
        <w:rPr>
          <w:rFonts w:ascii="Times New Roman" w:eastAsia="宋体" w:hAnsi="Times New Roman" w:cs="Times New Roman"/>
          <w:i/>
          <w:sz w:val="24"/>
          <w:szCs w:val="24"/>
          <w:vertAlign w:val="superscript"/>
        </w:rPr>
        <w:t>*</w:t>
      </w:r>
    </w:p>
    <w:p w14:paraId="1E39D95D" w14:textId="77777777" w:rsidR="0003330C" w:rsidRPr="0003330C" w:rsidRDefault="0003330C" w:rsidP="0003330C">
      <w:pPr>
        <w:spacing w:line="360" w:lineRule="auto"/>
        <w:rPr>
          <w:rFonts w:ascii="Times New Roman" w:eastAsia="宋体" w:hAnsi="Times New Roman" w:cs="Times New Roman"/>
          <w:i/>
          <w:sz w:val="24"/>
          <w:szCs w:val="24"/>
        </w:rPr>
      </w:pPr>
    </w:p>
    <w:p w14:paraId="2C5477F7" w14:textId="77777777" w:rsidR="00C44BFB" w:rsidRDefault="0003330C" w:rsidP="00C44BFB">
      <w:pPr>
        <w:snapToGrid w:val="0"/>
        <w:spacing w:beforeLines="50" w:before="156"/>
        <w:rPr>
          <w:rFonts w:ascii="Times New Roman" w:hAnsi="Times New Roman"/>
          <w:sz w:val="22"/>
          <w:szCs w:val="24"/>
        </w:rPr>
      </w:pPr>
      <w:r w:rsidRPr="00BC740E">
        <w:rPr>
          <w:rFonts w:ascii="Times New Roman" w:hAnsi="Times New Roman"/>
          <w:sz w:val="22"/>
          <w:szCs w:val="24"/>
          <w:vertAlign w:val="superscript"/>
        </w:rPr>
        <w:t>1</w:t>
      </w:r>
      <w:r w:rsidRPr="00BC740E">
        <w:rPr>
          <w:rFonts w:ascii="Times New Roman" w:hAnsi="Times New Roman"/>
          <w:sz w:val="22"/>
          <w:szCs w:val="24"/>
        </w:rPr>
        <w:t xml:space="preserve">Beijing Advanced Innovation Center for Materials Genome Engineering, State Key Laboratory for Advanced Metals and Materials, University of Science and Technology Beijing, Beijing 100083, </w:t>
      </w:r>
      <w:proofErr w:type="gramStart"/>
      <w:r w:rsidRPr="00BC740E">
        <w:rPr>
          <w:rFonts w:ascii="Times New Roman" w:hAnsi="Times New Roman"/>
          <w:sz w:val="22"/>
          <w:szCs w:val="24"/>
        </w:rPr>
        <w:t>China</w:t>
      </w:r>
      <w:proofErr w:type="gramEnd"/>
    </w:p>
    <w:p w14:paraId="3F8B0B88" w14:textId="77777777" w:rsidR="00882A97" w:rsidRDefault="0003330C" w:rsidP="00882A97">
      <w:pPr>
        <w:snapToGrid w:val="0"/>
        <w:rPr>
          <w:rFonts w:ascii="Times New Roman" w:hAnsi="Times New Roman"/>
          <w:sz w:val="22"/>
          <w:szCs w:val="24"/>
        </w:rPr>
      </w:pPr>
      <w:r w:rsidRPr="00BC740E">
        <w:rPr>
          <w:rFonts w:ascii="Times New Roman" w:hAnsi="Times New Roman"/>
          <w:sz w:val="22"/>
          <w:szCs w:val="24"/>
          <w:vertAlign w:val="superscript"/>
        </w:rPr>
        <w:t>2</w:t>
      </w:r>
      <w:r w:rsidR="00C44BFB" w:rsidRPr="00C44BFB">
        <w:rPr>
          <w:rFonts w:ascii="Times New Roman" w:hAnsi="Times New Roman"/>
          <w:sz w:val="22"/>
          <w:szCs w:val="24"/>
        </w:rPr>
        <w:t xml:space="preserve">Beijing Advanced Innovation Center for Materials Genome Engineering, Collaborative Innovation Center of Steel Technology, University of Science and Technology Beijing, Beijing 100083, </w:t>
      </w:r>
      <w:proofErr w:type="gramStart"/>
      <w:r w:rsidR="00C44BFB" w:rsidRPr="00C44BFB">
        <w:rPr>
          <w:rFonts w:ascii="Times New Roman" w:hAnsi="Times New Roman"/>
          <w:sz w:val="22"/>
          <w:szCs w:val="24"/>
        </w:rPr>
        <w:t>China</w:t>
      </w:r>
      <w:proofErr w:type="gramEnd"/>
      <w:r w:rsidR="00C44BFB" w:rsidRPr="00C44BFB">
        <w:rPr>
          <w:rFonts w:ascii="Times New Roman" w:hAnsi="Times New Roman"/>
          <w:sz w:val="22"/>
          <w:szCs w:val="24"/>
        </w:rPr>
        <w:t xml:space="preserve"> </w:t>
      </w:r>
    </w:p>
    <w:p w14:paraId="54464136" w14:textId="77777777" w:rsidR="00882A97" w:rsidRDefault="00927F41" w:rsidP="00882A97">
      <w:pPr>
        <w:snapToGrid w:val="0"/>
        <w:rPr>
          <w:rFonts w:ascii="Times New Roman" w:hAnsi="Times New Roman"/>
          <w:sz w:val="22"/>
          <w:szCs w:val="24"/>
        </w:rPr>
      </w:pPr>
      <w:r w:rsidRPr="00BC740E">
        <w:rPr>
          <w:rFonts w:ascii="Times New Roman" w:hAnsi="Times New Roman"/>
          <w:sz w:val="22"/>
          <w:szCs w:val="24"/>
          <w:vertAlign w:val="superscript"/>
        </w:rPr>
        <w:t>3</w:t>
      </w:r>
      <w:r w:rsidR="0003330C" w:rsidRPr="00BC740E">
        <w:rPr>
          <w:rFonts w:ascii="Times New Roman" w:hAnsi="Times New Roman"/>
          <w:sz w:val="22"/>
          <w:szCs w:val="24"/>
        </w:rPr>
        <w:t>Materials Research Group, Department of Mechanical Engineering, University of Southampton, Southampton SO17 1BJ, UK</w:t>
      </w:r>
    </w:p>
    <w:p w14:paraId="2640A888" w14:textId="77777777" w:rsidR="00882A97" w:rsidRDefault="0003330C" w:rsidP="0003330C">
      <w:pPr>
        <w:snapToGrid w:val="0"/>
        <w:rPr>
          <w:rFonts w:ascii="Times New Roman" w:hAnsi="Times New Roman"/>
          <w:sz w:val="22"/>
          <w:szCs w:val="24"/>
        </w:rPr>
      </w:pPr>
      <w:r>
        <w:rPr>
          <w:rFonts w:ascii="Times New Roman" w:hAnsi="Times New Roman"/>
          <w:sz w:val="22"/>
          <w:szCs w:val="24"/>
          <w:vertAlign w:val="superscript"/>
        </w:rPr>
        <w:t>4</w:t>
      </w:r>
      <w:r w:rsidRPr="00BC740E">
        <w:rPr>
          <w:rFonts w:ascii="Times New Roman" w:hAnsi="Times New Roman"/>
          <w:sz w:val="22"/>
          <w:szCs w:val="24"/>
        </w:rPr>
        <w:t>Beijing National Laboratory for Condensed Matter Physics, Institute of</w:t>
      </w:r>
      <w:r w:rsidRPr="00BC740E">
        <w:rPr>
          <w:rFonts w:ascii="Times New Roman" w:hAnsi="Times New Roman" w:hint="eastAsia"/>
          <w:sz w:val="22"/>
          <w:szCs w:val="24"/>
        </w:rPr>
        <w:t xml:space="preserve"> </w:t>
      </w:r>
      <w:r w:rsidRPr="00BC740E">
        <w:rPr>
          <w:rFonts w:ascii="Times New Roman" w:hAnsi="Times New Roman"/>
          <w:sz w:val="22"/>
          <w:szCs w:val="24"/>
        </w:rPr>
        <w:t>Physics, Chinese</w:t>
      </w:r>
      <w:r w:rsidRPr="00BC740E">
        <w:rPr>
          <w:rFonts w:ascii="Times New Roman" w:hAnsi="Times New Roman" w:hint="eastAsia"/>
          <w:sz w:val="22"/>
          <w:szCs w:val="24"/>
        </w:rPr>
        <w:t xml:space="preserve"> </w:t>
      </w:r>
      <w:r w:rsidRPr="00BC740E">
        <w:rPr>
          <w:rFonts w:ascii="Times New Roman" w:hAnsi="Times New Roman"/>
          <w:sz w:val="22"/>
          <w:szCs w:val="24"/>
        </w:rPr>
        <w:t xml:space="preserve">Academy of </w:t>
      </w:r>
      <w:r w:rsidR="0072384F">
        <w:rPr>
          <w:rFonts w:ascii="Times New Roman" w:hAnsi="Times New Roman"/>
          <w:sz w:val="22"/>
          <w:szCs w:val="24"/>
        </w:rPr>
        <w:t>Sciences, Beijing 100190, China</w:t>
      </w:r>
    </w:p>
    <w:p w14:paraId="198E432C" w14:textId="77777777" w:rsidR="00882A97" w:rsidRDefault="0003330C" w:rsidP="00036CDA">
      <w:pPr>
        <w:snapToGrid w:val="0"/>
        <w:rPr>
          <w:rFonts w:ascii="Times New Roman" w:hAnsi="Times New Roman"/>
          <w:sz w:val="22"/>
          <w:szCs w:val="24"/>
        </w:rPr>
      </w:pPr>
      <w:r>
        <w:rPr>
          <w:rFonts w:ascii="Times New Roman" w:hAnsi="Times New Roman"/>
          <w:sz w:val="22"/>
          <w:szCs w:val="24"/>
          <w:vertAlign w:val="superscript"/>
        </w:rPr>
        <w:t>5</w:t>
      </w:r>
      <w:r w:rsidRPr="00BC740E">
        <w:rPr>
          <w:rFonts w:ascii="Times New Roman" w:hAnsi="Times New Roman"/>
          <w:sz w:val="22"/>
          <w:szCs w:val="24"/>
        </w:rPr>
        <w:t>Department of Microstructure Physics and Alloy Design, Max-Planck-</w:t>
      </w:r>
      <w:proofErr w:type="spellStart"/>
      <w:r w:rsidRPr="00BC740E">
        <w:rPr>
          <w:rFonts w:ascii="Times New Roman" w:hAnsi="Times New Roman"/>
          <w:sz w:val="22"/>
          <w:szCs w:val="24"/>
        </w:rPr>
        <w:t>Institut</w:t>
      </w:r>
      <w:proofErr w:type="spellEnd"/>
      <w:r w:rsidRPr="00BC740E">
        <w:rPr>
          <w:rFonts w:ascii="Times New Roman" w:hAnsi="Times New Roman"/>
          <w:sz w:val="22"/>
          <w:szCs w:val="24"/>
        </w:rPr>
        <w:t xml:space="preserve"> </w:t>
      </w:r>
      <w:proofErr w:type="spellStart"/>
      <w:r w:rsidRPr="00BC740E">
        <w:rPr>
          <w:rFonts w:ascii="Times New Roman" w:hAnsi="Times New Roman"/>
          <w:sz w:val="22"/>
          <w:szCs w:val="24"/>
        </w:rPr>
        <w:t>für</w:t>
      </w:r>
      <w:proofErr w:type="spellEnd"/>
      <w:r w:rsidRPr="00BC740E">
        <w:rPr>
          <w:rFonts w:ascii="Times New Roman" w:hAnsi="Times New Roman"/>
          <w:sz w:val="22"/>
          <w:szCs w:val="24"/>
        </w:rPr>
        <w:t xml:space="preserve"> </w:t>
      </w:r>
      <w:proofErr w:type="spellStart"/>
      <w:r w:rsidRPr="00BC740E">
        <w:rPr>
          <w:rFonts w:ascii="Times New Roman" w:hAnsi="Times New Roman"/>
          <w:sz w:val="22"/>
          <w:szCs w:val="24"/>
        </w:rPr>
        <w:t>Eisenforschung</w:t>
      </w:r>
      <w:proofErr w:type="spellEnd"/>
      <w:r w:rsidRPr="00BC740E">
        <w:rPr>
          <w:rFonts w:ascii="Times New Roman" w:hAnsi="Times New Roman"/>
          <w:sz w:val="22"/>
          <w:szCs w:val="24"/>
        </w:rPr>
        <w:t xml:space="preserve"> GmbH, </w:t>
      </w:r>
      <w:r w:rsidR="0072384F">
        <w:rPr>
          <w:rFonts w:ascii="Times New Roman" w:hAnsi="Times New Roman"/>
          <w:sz w:val="22"/>
          <w:szCs w:val="24"/>
        </w:rPr>
        <w:t>Düsseldorf 40237, Germany</w:t>
      </w:r>
    </w:p>
    <w:p w14:paraId="01B3B9B1" w14:textId="77777777" w:rsidR="00882A97" w:rsidRDefault="00036CDA" w:rsidP="00036CDA">
      <w:pPr>
        <w:snapToGrid w:val="0"/>
        <w:rPr>
          <w:rFonts w:ascii="Times New Roman" w:hAnsi="Times New Roman"/>
          <w:sz w:val="22"/>
          <w:szCs w:val="24"/>
        </w:rPr>
      </w:pPr>
      <w:r>
        <w:rPr>
          <w:rFonts w:ascii="Times New Roman" w:hAnsi="Times New Roman"/>
          <w:sz w:val="22"/>
          <w:szCs w:val="24"/>
          <w:vertAlign w:val="superscript"/>
        </w:rPr>
        <w:t>6</w:t>
      </w:r>
      <w:r w:rsidRPr="00BC740E">
        <w:rPr>
          <w:rFonts w:ascii="Times New Roman" w:hAnsi="Times New Roman"/>
          <w:sz w:val="22"/>
          <w:szCs w:val="24"/>
        </w:rPr>
        <w:t>Department of Design and Engineering, Faculty of Science and Technology, Bournem</w:t>
      </w:r>
      <w:r w:rsidR="00EC430A">
        <w:rPr>
          <w:rFonts w:ascii="Times New Roman" w:hAnsi="Times New Roman"/>
          <w:sz w:val="22"/>
          <w:szCs w:val="24"/>
        </w:rPr>
        <w:t>outh University, Poole, Dorset</w:t>
      </w:r>
      <w:r w:rsidRPr="00BC740E">
        <w:rPr>
          <w:rFonts w:ascii="Times New Roman" w:hAnsi="Times New Roman"/>
          <w:sz w:val="22"/>
          <w:szCs w:val="24"/>
        </w:rPr>
        <w:t xml:space="preserve"> BH12 5BB, UK</w:t>
      </w:r>
    </w:p>
    <w:p w14:paraId="66E77272" w14:textId="77777777" w:rsidR="00036CDA" w:rsidRPr="00BC740E" w:rsidRDefault="003831F4" w:rsidP="00036CDA">
      <w:pPr>
        <w:snapToGrid w:val="0"/>
        <w:rPr>
          <w:rFonts w:ascii="Times New Roman" w:hAnsi="Times New Roman"/>
          <w:sz w:val="22"/>
          <w:szCs w:val="24"/>
        </w:rPr>
      </w:pPr>
      <w:r>
        <w:rPr>
          <w:rFonts w:ascii="Times New Roman" w:hAnsi="Times New Roman"/>
          <w:sz w:val="22"/>
          <w:szCs w:val="24"/>
          <w:vertAlign w:val="superscript"/>
        </w:rPr>
        <w:t>7</w:t>
      </w:r>
      <w:r w:rsidR="0003330C" w:rsidRPr="00F804A5">
        <w:rPr>
          <w:rFonts w:ascii="Times New Roman" w:hAnsi="Times New Roman"/>
          <w:sz w:val="22"/>
          <w:szCs w:val="24"/>
        </w:rPr>
        <w:t>Departmen</w:t>
      </w:r>
      <w:r w:rsidR="0003330C">
        <w:rPr>
          <w:rFonts w:ascii="Times New Roman" w:hAnsi="Times New Roman"/>
          <w:sz w:val="22"/>
          <w:szCs w:val="24"/>
        </w:rPr>
        <w:t>t of Materials, Royal School of</w:t>
      </w:r>
      <w:r w:rsidR="0003330C">
        <w:rPr>
          <w:rFonts w:ascii="Times New Roman" w:hAnsi="Times New Roman" w:hint="eastAsia"/>
          <w:sz w:val="22"/>
          <w:szCs w:val="24"/>
        </w:rPr>
        <w:t xml:space="preserve"> </w:t>
      </w:r>
      <w:r w:rsidR="00EC430A">
        <w:rPr>
          <w:rFonts w:ascii="Times New Roman" w:hAnsi="Times New Roman"/>
          <w:sz w:val="22"/>
          <w:szCs w:val="24"/>
        </w:rPr>
        <w:t>Mine</w:t>
      </w:r>
      <w:r w:rsidR="0003330C" w:rsidRPr="00F804A5">
        <w:rPr>
          <w:rFonts w:ascii="Times New Roman" w:hAnsi="Times New Roman"/>
          <w:sz w:val="22"/>
          <w:szCs w:val="24"/>
        </w:rPr>
        <w:t>, Imperial College</w:t>
      </w:r>
      <w:r w:rsidR="0003330C">
        <w:rPr>
          <w:rFonts w:ascii="Times New Roman" w:hAnsi="Times New Roman"/>
          <w:sz w:val="22"/>
          <w:szCs w:val="24"/>
        </w:rPr>
        <w:t xml:space="preserve"> London</w:t>
      </w:r>
      <w:r w:rsidR="0003330C" w:rsidRPr="00F804A5">
        <w:rPr>
          <w:rFonts w:ascii="Times New Roman" w:hAnsi="Times New Roman"/>
          <w:sz w:val="22"/>
          <w:szCs w:val="24"/>
        </w:rPr>
        <w:t>, Prince Consort Road, London</w:t>
      </w:r>
      <w:r w:rsidR="0072384F">
        <w:rPr>
          <w:rFonts w:ascii="Times New Roman" w:hAnsi="Times New Roman"/>
          <w:sz w:val="22"/>
          <w:szCs w:val="24"/>
        </w:rPr>
        <w:t xml:space="preserve"> SW7 2BP, UK</w:t>
      </w:r>
    </w:p>
    <w:p w14:paraId="581E73A1" w14:textId="77777777" w:rsidR="0003330C" w:rsidRPr="0072384F" w:rsidRDefault="0003330C" w:rsidP="0003330C">
      <w:pPr>
        <w:autoSpaceDE w:val="0"/>
        <w:autoSpaceDN w:val="0"/>
        <w:adjustRightInd w:val="0"/>
        <w:rPr>
          <w:rFonts w:ascii="Times New Roman" w:hAnsi="Times New Roman"/>
          <w:sz w:val="22"/>
          <w:szCs w:val="24"/>
        </w:rPr>
      </w:pPr>
    </w:p>
    <w:p w14:paraId="2346CDC4" w14:textId="77777777" w:rsidR="00B124A2" w:rsidRPr="00FB45A8" w:rsidRDefault="00EE7DBC">
      <w:pPr>
        <w:spacing w:line="360" w:lineRule="auto"/>
        <w:rPr>
          <w:rFonts w:ascii="Times New Roman" w:hAnsi="Times New Roman"/>
          <w:sz w:val="22"/>
          <w:szCs w:val="24"/>
        </w:rPr>
      </w:pPr>
      <w:r>
        <w:rPr>
          <w:rFonts w:ascii="Times New Roman" w:hAnsi="Times New Roman"/>
          <w:sz w:val="22"/>
          <w:szCs w:val="24"/>
        </w:rPr>
        <w:t>Correspondence to</w:t>
      </w:r>
      <w:r w:rsidR="00FB45A8" w:rsidRPr="00FB45A8">
        <w:rPr>
          <w:rFonts w:ascii="Times New Roman" w:hAnsi="Times New Roman"/>
          <w:sz w:val="22"/>
          <w:szCs w:val="24"/>
        </w:rPr>
        <w:t>: luzp@ustb.edu.cn; wuyuan@ustb.edu.cn</w:t>
      </w:r>
    </w:p>
    <w:p w14:paraId="14DFE444" w14:textId="77777777" w:rsidR="00006EEA" w:rsidRDefault="00006EEA">
      <w:pPr>
        <w:widowControl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24BC1E7A" w14:textId="77777777" w:rsidR="00006EEA" w:rsidRDefault="00006EEA">
      <w:pPr>
        <w:widowControl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38922BB0" w14:textId="77777777" w:rsidR="00A007C5" w:rsidRPr="00A007C5" w:rsidRDefault="00A007C5" w:rsidP="00A007C5">
      <w:pPr>
        <w:spacing w:line="360" w:lineRule="auto"/>
        <w:rPr>
          <w:rFonts w:ascii="Times New Roman" w:eastAsia="Times New Roman" w:hAnsi="Times New Roman" w:cs="Times New Roman"/>
          <w:sz w:val="24"/>
          <w:szCs w:val="28"/>
        </w:rPr>
      </w:pPr>
      <w:r w:rsidRPr="00A007C5">
        <w:rPr>
          <w:rFonts w:ascii="Times New Roman" w:eastAsia="Times New Roman" w:hAnsi="Times New Roman" w:cs="Times New Roman"/>
          <w:b/>
          <w:sz w:val="24"/>
          <w:szCs w:val="28"/>
        </w:rPr>
        <w:t>This PDF file includes:</w:t>
      </w:r>
    </w:p>
    <w:p w14:paraId="3526932C" w14:textId="4B4E4DED" w:rsidR="00A007C5" w:rsidRPr="00EA7B92" w:rsidRDefault="00EA7B92" w:rsidP="00A007C5">
      <w:pPr>
        <w:pStyle w:val="ac"/>
        <w:widowControl/>
        <w:numPr>
          <w:ilvl w:val="0"/>
          <w:numId w:val="2"/>
        </w:numPr>
        <w:spacing w:after="160" w:line="360" w:lineRule="auto"/>
        <w:ind w:firstLineChars="0"/>
        <w:jc w:val="left"/>
        <w:rPr>
          <w:rFonts w:ascii="Times New Roman" w:eastAsia="Times New Roman" w:hAnsi="Times New Roman" w:cs="Times New Roman"/>
          <w:sz w:val="24"/>
          <w:szCs w:val="28"/>
        </w:rPr>
      </w:pPr>
      <w:r w:rsidRPr="00EA7B92">
        <w:rPr>
          <w:rFonts w:ascii="Times New Roman" w:hAnsi="Times New Roman" w:cs="Times New Roman"/>
          <w:sz w:val="24"/>
          <w:szCs w:val="24"/>
        </w:rPr>
        <w:t>Extended Data Fig</w:t>
      </w:r>
      <w:r w:rsidRPr="00EA7B92">
        <w:rPr>
          <w:rFonts w:ascii="Times New Roman" w:hAnsi="Times New Roman" w:cs="Times New Roman"/>
          <w:sz w:val="24"/>
          <w:szCs w:val="24"/>
        </w:rPr>
        <w:t>s</w:t>
      </w:r>
      <w:r w:rsidRPr="00EA7B92">
        <w:rPr>
          <w:rFonts w:ascii="Times New Roman" w:hAnsi="Times New Roman" w:cs="Times New Roman"/>
          <w:sz w:val="24"/>
          <w:szCs w:val="24"/>
        </w:rPr>
        <w:t>. 1</w:t>
      </w:r>
      <w:r w:rsidRPr="00EA7B92">
        <w:rPr>
          <w:rFonts w:ascii="Times New Roman" w:hAnsi="Times New Roman" w:cs="Times New Roman"/>
          <w:sz w:val="24"/>
          <w:szCs w:val="24"/>
        </w:rPr>
        <w:t>-7</w:t>
      </w:r>
    </w:p>
    <w:p w14:paraId="6913E6A5" w14:textId="27289275" w:rsidR="00AA2B13" w:rsidRPr="00A007C5" w:rsidRDefault="00864F9F" w:rsidP="00A007C5">
      <w:pPr>
        <w:pStyle w:val="ac"/>
        <w:widowControl/>
        <w:numPr>
          <w:ilvl w:val="0"/>
          <w:numId w:val="2"/>
        </w:numPr>
        <w:spacing w:after="160" w:line="360" w:lineRule="auto"/>
        <w:ind w:firstLineChars="0"/>
        <w:jc w:val="left"/>
        <w:rPr>
          <w:rFonts w:ascii="Times New Roman" w:eastAsia="Times New Roman" w:hAnsi="Times New Roman" w:cs="Times New Roman"/>
          <w:sz w:val="24"/>
          <w:szCs w:val="28"/>
        </w:rPr>
      </w:pPr>
      <w:r w:rsidRPr="00EA7B92">
        <w:rPr>
          <w:rFonts w:ascii="Times New Roman" w:hAnsi="Times New Roman" w:cs="Times New Roman"/>
          <w:sz w:val="24"/>
          <w:szCs w:val="24"/>
        </w:rPr>
        <w:t>Extended Data</w:t>
      </w:r>
      <w:r w:rsidR="00AA2B13">
        <w:rPr>
          <w:rFonts w:ascii="Times New Roman" w:eastAsia="Times New Roman" w:hAnsi="Times New Roman" w:cs="Times New Roman"/>
          <w:sz w:val="24"/>
          <w:szCs w:val="28"/>
        </w:rPr>
        <w:t xml:space="preserve"> </w:t>
      </w:r>
      <w:r w:rsidR="008C40F5">
        <w:rPr>
          <w:rFonts w:ascii="Times New Roman" w:eastAsia="Times New Roman" w:hAnsi="Times New Roman" w:cs="Times New Roman"/>
          <w:sz w:val="24"/>
          <w:szCs w:val="28"/>
        </w:rPr>
        <w:t>D</w:t>
      </w:r>
      <w:r w:rsidR="00AA2B13">
        <w:rPr>
          <w:rFonts w:ascii="Times New Roman" w:eastAsia="Times New Roman" w:hAnsi="Times New Roman" w:cs="Times New Roman"/>
          <w:sz w:val="24"/>
          <w:szCs w:val="28"/>
        </w:rPr>
        <w:t>iscussion</w:t>
      </w:r>
      <w:r>
        <w:rPr>
          <w:rFonts w:ascii="Times New Roman" w:eastAsia="Times New Roman" w:hAnsi="Times New Roman" w:cs="Times New Roman"/>
          <w:sz w:val="24"/>
          <w:szCs w:val="28"/>
        </w:rPr>
        <w:t>s</w:t>
      </w:r>
      <w:r w:rsidR="00AA2B13">
        <w:rPr>
          <w:rFonts w:ascii="Times New Roman" w:eastAsia="Times New Roman" w:hAnsi="Times New Roman" w:cs="Times New Roman"/>
          <w:sz w:val="24"/>
          <w:szCs w:val="28"/>
        </w:rPr>
        <w:t xml:space="preserve"> 1-2 </w:t>
      </w:r>
    </w:p>
    <w:p w14:paraId="2F002D50" w14:textId="3F285FC6" w:rsidR="00B23BC2" w:rsidRDefault="00B23BC2">
      <w:pPr>
        <w:widowControl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2169E0F5" w14:textId="5C73D112" w:rsidR="00BF3DE1" w:rsidRDefault="00C664F7">
      <w:pPr>
        <w:widowControl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C664F7">
        <w:rPr>
          <w:rFonts w:ascii="Times New Roman" w:hAnsi="Times New Roman" w:cs="Times New Roman"/>
          <w:b/>
          <w:noProof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794086D5" wp14:editId="030FCA45">
                <wp:simplePos x="0" y="0"/>
                <wp:positionH relativeFrom="column">
                  <wp:posOffset>2665563</wp:posOffset>
                </wp:positionH>
                <wp:positionV relativeFrom="paragraph">
                  <wp:posOffset>67789</wp:posOffset>
                </wp:positionV>
                <wp:extent cx="267335" cy="292735"/>
                <wp:effectExtent l="0" t="0" r="0" b="0"/>
                <wp:wrapSquare wrapText="bothSides"/>
                <wp:docPr id="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335" cy="292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1DE3D8" w14:textId="4917A4AB" w:rsidR="00C664F7" w:rsidRPr="00C664F7" w:rsidRDefault="00C664F7" w:rsidP="00C664F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6"/>
                              </w:rPr>
                              <w:t>b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94086D5"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209.9pt;margin-top:5.35pt;width:21.05pt;height:23.0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" stroked="f">
                <v:textbox inset="0,0,0,0">
                  <w:txbxContent>
                    <w:p w14:paraId="751DE3D8" w14:textId="4917A4AB" w:rsidR="00C664F7" w:rsidRPr="00C664F7" w:rsidRDefault="00C664F7" w:rsidP="00C664F7">
                      <w:pPr>
                        <w:rPr>
                          <w:rFonts w:ascii="Arial" w:hAnsi="Arial" w:cs="Arial"/>
                          <w:b/>
                          <w:bCs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32"/>
                          <w:szCs w:val="36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664F7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DC5DCFC" wp14:editId="6EADCEF9">
                <wp:simplePos x="0" y="0"/>
                <wp:positionH relativeFrom="column">
                  <wp:posOffset>325037</wp:posOffset>
                </wp:positionH>
                <wp:positionV relativeFrom="paragraph">
                  <wp:posOffset>64639</wp:posOffset>
                </wp:positionV>
                <wp:extent cx="267335" cy="292735"/>
                <wp:effectExtent l="0" t="0" r="0" b="0"/>
                <wp:wrapSquare wrapText="bothSides"/>
                <wp:docPr id="21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335" cy="292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79104B" w14:textId="503B77FC" w:rsidR="00C664F7" w:rsidRPr="00C664F7" w:rsidRDefault="00C664F7" w:rsidP="00C664F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6"/>
                              </w:rPr>
                            </w:pPr>
                            <w:proofErr w:type="gramStart"/>
                            <w:r w:rsidRPr="00C664F7">
                              <w:rPr>
                                <w:rFonts w:ascii="Arial" w:hAnsi="Arial" w:cs="Arial"/>
                                <w:b/>
                                <w:bCs/>
                                <w:sz w:val="32"/>
                                <w:szCs w:val="36"/>
                              </w:rPr>
                              <w:t>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C5DCFC" id="_x0000_s1027" type="#_x0000_t202" style="position:absolute;left:0;text-align:left;margin-left:25.6pt;margin-top:5.1pt;width:21.05pt;height:23.0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" stroked="f">
                <v:textbox inset="0,0,0,0">
                  <w:txbxContent>
                    <w:p w14:paraId="0779104B" w14:textId="503B77FC" w:rsidR="00C664F7" w:rsidRPr="00C664F7" w:rsidRDefault="00C664F7" w:rsidP="00C664F7">
                      <w:pPr>
                        <w:rPr>
                          <w:rFonts w:ascii="Arial" w:hAnsi="Arial" w:cs="Arial"/>
                          <w:b/>
                          <w:bCs/>
                          <w:sz w:val="32"/>
                          <w:szCs w:val="36"/>
                        </w:rPr>
                      </w:pPr>
                      <w:r w:rsidRPr="00C664F7">
                        <w:rPr>
                          <w:rFonts w:ascii="Arial" w:hAnsi="Arial" w:cs="Arial"/>
                          <w:b/>
                          <w:bCs/>
                          <w:sz w:val="32"/>
                          <w:szCs w:val="36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5E7E394" w14:textId="7640AB50" w:rsidR="0005670B" w:rsidRDefault="00A57E62" w:rsidP="00A24F2D">
      <w:pPr>
        <w:widowControl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7E6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ED6B65F" wp14:editId="4E1F2F41">
            <wp:extent cx="4680000" cy="2342338"/>
            <wp:effectExtent l="0" t="0" r="6350" b="1270"/>
            <wp:docPr id="1" name="图片 1" descr="F:\原园的课题\文章\高熵稳定纳米晶\20201011-manuscript\图\Supplementary Information\Fig.S1\未标题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原园的课题\文章\高熵稳定纳米晶\20201011-manuscript\图\Supplementary Information\Fig.S1\未标题-1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342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412D7" w14:textId="1236F269" w:rsidR="00BF3DE1" w:rsidRDefault="00BF3DE1">
      <w:pPr>
        <w:widowControl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3B6377BB" w14:textId="2CB6702B" w:rsidR="005326E9" w:rsidRPr="008C40F5" w:rsidRDefault="002B6E66" w:rsidP="008C40F5">
      <w:pPr>
        <w:spacing w:line="360" w:lineRule="auto"/>
        <w:rPr>
          <w:rFonts w:ascii="Times New Roman" w:eastAsia="宋体" w:hAnsi="Times New Roman" w:cs="Times New Roman" w:hint="eastAsia"/>
          <w:sz w:val="24"/>
          <w:szCs w:val="24"/>
        </w:rPr>
      </w:pPr>
      <w:r w:rsidRPr="00477812">
        <w:rPr>
          <w:rFonts w:ascii="Times New Roman" w:hAnsi="Times New Roman" w:cs="Times New Roman"/>
          <w:b/>
          <w:sz w:val="24"/>
          <w:szCs w:val="24"/>
        </w:rPr>
        <w:t>Extended Data Fig. 1</w:t>
      </w:r>
      <w:r w:rsidR="005326E9" w:rsidRPr="00E630C0">
        <w:rPr>
          <w:rFonts w:ascii="Times New Roman" w:eastAsia="宋体" w:hAnsi="Times New Roman" w:cs="Times New Roman"/>
          <w:sz w:val="24"/>
          <w:szCs w:val="24"/>
        </w:rPr>
        <w:t>.</w:t>
      </w:r>
      <w:r w:rsidR="005326E9" w:rsidRPr="008F573B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5326E9" w:rsidRPr="00AD6B55">
        <w:rPr>
          <w:rFonts w:ascii="Times New Roman" w:eastAsia="宋体" w:hAnsi="Times New Roman" w:cs="Times New Roman"/>
          <w:bCs/>
          <w:sz w:val="24"/>
          <w:szCs w:val="24"/>
        </w:rPr>
        <w:t>TEM images</w:t>
      </w:r>
      <w:r w:rsidR="005326E9">
        <w:rPr>
          <w:rFonts w:ascii="Times New Roman" w:eastAsia="宋体" w:hAnsi="Times New Roman" w:cs="Times New Roman"/>
          <w:bCs/>
          <w:sz w:val="24"/>
          <w:szCs w:val="24"/>
        </w:rPr>
        <w:t xml:space="preserve"> of</w:t>
      </w:r>
      <w:r w:rsidR="005326E9" w:rsidRPr="00AD6B55">
        <w:rPr>
          <w:rFonts w:ascii="Times New Roman" w:hAnsi="Times New Roman" w:cs="Times New Roman"/>
          <w:sz w:val="24"/>
          <w:szCs w:val="24"/>
        </w:rPr>
        <w:t xml:space="preserve"> </w:t>
      </w:r>
      <w:r w:rsidR="005326E9">
        <w:rPr>
          <w:rFonts w:ascii="Times New Roman" w:eastAsia="宋体" w:hAnsi="Times New Roman" w:cs="Times New Roman"/>
          <w:sz w:val="24"/>
          <w:szCs w:val="24"/>
        </w:rPr>
        <w:t>the NC 1HEA annealed at 102</w:t>
      </w:r>
      <w:r w:rsidR="005326E9" w:rsidRPr="00AD6B55">
        <w:rPr>
          <w:rFonts w:ascii="Times New Roman" w:eastAsia="宋体" w:hAnsi="Times New Roman" w:cs="Times New Roman"/>
          <w:sz w:val="24"/>
          <w:szCs w:val="24"/>
        </w:rPr>
        <w:t>3 K for 2</w:t>
      </w:r>
      <w:r w:rsidR="00C664F7">
        <w:rPr>
          <w:rFonts w:ascii="Times New Roman" w:eastAsia="宋体" w:hAnsi="Times New Roman" w:cs="Times New Roman"/>
          <w:sz w:val="24"/>
          <w:szCs w:val="24"/>
        </w:rPr>
        <w:t xml:space="preserve"> h (a)</w:t>
      </w:r>
      <w:r w:rsidR="005326E9">
        <w:rPr>
          <w:rFonts w:ascii="Times New Roman" w:eastAsia="宋体" w:hAnsi="Times New Roman" w:cs="Times New Roman"/>
          <w:sz w:val="24"/>
          <w:szCs w:val="24"/>
        </w:rPr>
        <w:t xml:space="preserve"> and 100 h</w:t>
      </w:r>
      <w:r w:rsidR="00C664F7">
        <w:rPr>
          <w:rFonts w:ascii="Times New Roman" w:eastAsia="宋体" w:hAnsi="Times New Roman" w:cs="Times New Roman"/>
          <w:sz w:val="24"/>
          <w:szCs w:val="24"/>
        </w:rPr>
        <w:t xml:space="preserve"> (b)</w:t>
      </w:r>
      <w:r w:rsidR="005326E9">
        <w:rPr>
          <w:rFonts w:ascii="Times New Roman" w:hAnsi="Times New Roman"/>
          <w:color w:val="000000"/>
          <w:sz w:val="24"/>
          <w:szCs w:val="24"/>
        </w:rPr>
        <w:t>.</w:t>
      </w:r>
    </w:p>
    <w:p w14:paraId="3FBEBD5A" w14:textId="77777777" w:rsidR="005326E9" w:rsidRDefault="005326E9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273EE87" w14:textId="402AF618" w:rsidR="00042C0D" w:rsidRDefault="002B6E66">
      <w:pPr>
        <w:widowControl/>
        <w:spacing w:line="360" w:lineRule="auto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pict w14:anchorId="1D64BB2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7pt;height:309.9pt">
            <v:imagedata r:id="rId10" o:title="Fig"/>
          </v:shape>
        </w:pict>
      </w:r>
    </w:p>
    <w:p w14:paraId="4B2FC3BF" w14:textId="027545BD" w:rsidR="008737E2" w:rsidRDefault="008737E2">
      <w:pPr>
        <w:widowControl/>
        <w:spacing w:line="360" w:lineRule="auto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680124D8" w14:textId="638FBEE1" w:rsidR="008737E2" w:rsidRPr="008737E2" w:rsidRDefault="00F11158" w:rsidP="00787FF8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477812">
        <w:rPr>
          <w:rFonts w:ascii="Times New Roman" w:hAnsi="Times New Roman" w:cs="Times New Roman"/>
          <w:b/>
          <w:sz w:val="24"/>
          <w:szCs w:val="24"/>
        </w:rPr>
        <w:t xml:space="preserve">Extended Data Fig.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="008737E2" w:rsidRPr="005426F8">
        <w:rPr>
          <w:rFonts w:ascii="Times New Roman" w:eastAsia="宋体" w:hAnsi="Times New Roman" w:cs="Times New Roman"/>
          <w:sz w:val="24"/>
          <w:szCs w:val="24"/>
        </w:rPr>
        <w:t>.</w:t>
      </w:r>
      <w:r w:rsidR="008737E2" w:rsidRPr="005426F8">
        <w:rPr>
          <w:rFonts w:ascii="Times New Roman" w:eastAsia="宋体" w:hAnsi="Times New Roman" w:cs="Times New Roman"/>
          <w:b/>
          <w:sz w:val="24"/>
          <w:szCs w:val="24"/>
        </w:rPr>
        <w:t xml:space="preserve"> </w:t>
      </w:r>
      <w:r w:rsidR="008737E2" w:rsidRPr="005426F8">
        <w:rPr>
          <w:rFonts w:ascii="Times New Roman" w:hAnsi="Times New Roman" w:hint="eastAsia"/>
          <w:color w:val="000000"/>
          <w:sz w:val="24"/>
          <w:szCs w:val="24"/>
        </w:rPr>
        <w:t xml:space="preserve">Backscattering SEM </w:t>
      </w:r>
      <w:r w:rsidR="008737E2" w:rsidRPr="005426F8">
        <w:rPr>
          <w:rFonts w:ascii="Times New Roman" w:eastAsia="宋体" w:hAnsi="Times New Roman" w:cs="Times New Roman"/>
          <w:sz w:val="24"/>
          <w:szCs w:val="24"/>
        </w:rPr>
        <w:t>image</w:t>
      </w:r>
      <w:r w:rsidR="008737E2" w:rsidRPr="005426F8">
        <w:rPr>
          <w:rFonts w:ascii="Times New Roman" w:eastAsia="宋体" w:hAnsi="Times New Roman" w:cs="Times New Roman" w:hint="eastAsia"/>
          <w:sz w:val="24"/>
          <w:szCs w:val="24"/>
        </w:rPr>
        <w:t xml:space="preserve">s: </w:t>
      </w:r>
      <w:r w:rsidR="008737E2" w:rsidRPr="005426F8">
        <w:rPr>
          <w:rFonts w:ascii="Times New Roman" w:eastAsia="宋体" w:hAnsi="Times New Roman" w:cs="Times New Roman"/>
          <w:sz w:val="24"/>
          <w:szCs w:val="24"/>
        </w:rPr>
        <w:t>(</w:t>
      </w:r>
      <w:r w:rsidR="008737E2" w:rsidRPr="005426F8">
        <w:rPr>
          <w:rFonts w:ascii="Times New Roman" w:eastAsia="宋体" w:hAnsi="Times New Roman" w:cs="Times New Roman" w:hint="eastAsia"/>
          <w:b/>
          <w:sz w:val="24"/>
          <w:szCs w:val="24"/>
        </w:rPr>
        <w:t>a</w:t>
      </w:r>
      <w:r w:rsidR="008737E2" w:rsidRPr="005426F8">
        <w:rPr>
          <w:rFonts w:ascii="Times New Roman" w:eastAsia="宋体" w:hAnsi="Times New Roman" w:cs="Times New Roman"/>
          <w:sz w:val="24"/>
          <w:szCs w:val="24"/>
        </w:rPr>
        <w:t>)</w:t>
      </w:r>
      <w:r w:rsidR="008737E2" w:rsidRPr="005426F8">
        <w:rPr>
          <w:rFonts w:ascii="Times New Roman" w:eastAsia="宋体" w:hAnsi="Times New Roman" w:cs="Times New Roman" w:hint="eastAsia"/>
          <w:sz w:val="24"/>
          <w:szCs w:val="24"/>
        </w:rPr>
        <w:t xml:space="preserve"> NC 2HEA annealed at </w:t>
      </w:r>
      <w:r w:rsidR="008737E2" w:rsidRPr="005426F8">
        <w:rPr>
          <w:rFonts w:ascii="Times New Roman" w:eastAsia="宋体" w:hAnsi="Times New Roman" w:cs="Times New Roman"/>
          <w:sz w:val="24"/>
          <w:szCs w:val="24"/>
        </w:rPr>
        <w:t>973 K for</w:t>
      </w:r>
      <w:r w:rsidR="008737E2" w:rsidRPr="005426F8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8737E2" w:rsidRPr="005426F8">
        <w:rPr>
          <w:rFonts w:ascii="Times New Roman" w:eastAsia="宋体" w:hAnsi="Times New Roman" w:cs="Times New Roman"/>
          <w:sz w:val="24"/>
          <w:szCs w:val="24"/>
        </w:rPr>
        <w:t>2</w:t>
      </w:r>
      <w:r w:rsidR="008737E2" w:rsidRPr="005426F8">
        <w:rPr>
          <w:rFonts w:ascii="Times New Roman" w:eastAsia="宋体" w:hAnsi="Times New Roman" w:cs="Times New Roman" w:hint="eastAsia"/>
          <w:sz w:val="24"/>
          <w:szCs w:val="24"/>
        </w:rPr>
        <w:t xml:space="preserve"> h and (</w:t>
      </w:r>
      <w:r w:rsidR="008737E2" w:rsidRPr="005426F8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b</w:t>
      </w:r>
      <w:r w:rsidR="008737E2" w:rsidRPr="005426F8">
        <w:rPr>
          <w:rFonts w:ascii="Times New Roman" w:eastAsia="宋体" w:hAnsi="Times New Roman" w:cs="Times New Roman" w:hint="eastAsia"/>
          <w:sz w:val="24"/>
          <w:szCs w:val="24"/>
        </w:rPr>
        <w:t>) 100 h, (</w:t>
      </w:r>
      <w:r w:rsidR="008737E2" w:rsidRPr="005426F8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c</w:t>
      </w:r>
      <w:r w:rsidR="008737E2" w:rsidRPr="005426F8">
        <w:rPr>
          <w:rFonts w:ascii="Times New Roman" w:eastAsia="宋体" w:hAnsi="Times New Roman" w:cs="Times New Roman" w:hint="eastAsia"/>
          <w:sz w:val="24"/>
          <w:szCs w:val="24"/>
        </w:rPr>
        <w:t>) NC 5HEA annealed at 9</w:t>
      </w:r>
      <w:r w:rsidR="008737E2" w:rsidRPr="005426F8">
        <w:rPr>
          <w:rFonts w:ascii="Times New Roman" w:eastAsia="宋体" w:hAnsi="Times New Roman" w:cs="Times New Roman"/>
          <w:sz w:val="24"/>
          <w:szCs w:val="24"/>
        </w:rPr>
        <w:t>73 K for</w:t>
      </w:r>
      <w:r w:rsidR="008737E2" w:rsidRPr="005426F8">
        <w:rPr>
          <w:rFonts w:ascii="Times New Roman" w:eastAsia="宋体" w:hAnsi="Times New Roman" w:cs="Times New Roman" w:hint="eastAsia"/>
          <w:sz w:val="24"/>
          <w:szCs w:val="24"/>
        </w:rPr>
        <w:t xml:space="preserve"> 2 h and</w:t>
      </w:r>
      <w:r w:rsidR="008737E2" w:rsidRPr="005426F8">
        <w:rPr>
          <w:rFonts w:ascii="Times New Roman" w:eastAsia="宋体" w:hAnsi="Times New Roman" w:cs="Times New Roman"/>
          <w:sz w:val="24"/>
          <w:szCs w:val="24"/>
        </w:rPr>
        <w:t xml:space="preserve"> (</w:t>
      </w:r>
      <w:r w:rsidR="008737E2" w:rsidRPr="005426F8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d</w:t>
      </w:r>
      <w:r w:rsidR="008737E2" w:rsidRPr="005426F8">
        <w:rPr>
          <w:rFonts w:ascii="Times New Roman" w:eastAsia="宋体" w:hAnsi="Times New Roman" w:cs="Times New Roman"/>
          <w:sz w:val="24"/>
          <w:szCs w:val="24"/>
        </w:rPr>
        <w:t>)</w:t>
      </w:r>
      <w:r w:rsidR="008737E2" w:rsidRPr="005426F8">
        <w:rPr>
          <w:rFonts w:ascii="Times New Roman" w:eastAsia="宋体" w:hAnsi="Times New Roman" w:cs="Times New Roman" w:hint="eastAsia"/>
          <w:sz w:val="24"/>
          <w:szCs w:val="24"/>
        </w:rPr>
        <w:t xml:space="preserve"> NC 2HEA annealed at 10</w:t>
      </w:r>
      <w:r w:rsidR="008737E2" w:rsidRPr="005426F8">
        <w:rPr>
          <w:rFonts w:ascii="Times New Roman" w:eastAsia="宋体" w:hAnsi="Times New Roman" w:cs="Times New Roman"/>
          <w:sz w:val="24"/>
          <w:szCs w:val="24"/>
        </w:rPr>
        <w:t>23 K for</w:t>
      </w:r>
      <w:r w:rsidR="008737E2" w:rsidRPr="005426F8">
        <w:rPr>
          <w:rFonts w:ascii="Times New Roman" w:eastAsia="宋体" w:hAnsi="Times New Roman" w:cs="Times New Roman" w:hint="eastAsia"/>
          <w:sz w:val="24"/>
          <w:szCs w:val="24"/>
        </w:rPr>
        <w:t xml:space="preserve"> 2 h.</w:t>
      </w:r>
      <w:r w:rsidR="00787FF8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787FF8">
        <w:rPr>
          <w:rFonts w:ascii="Times New Roman" w:hAnsi="Times New Roman" w:cs="Times New Roman" w:hint="eastAsia"/>
          <w:sz w:val="24"/>
          <w:szCs w:val="24"/>
        </w:rPr>
        <w:t>A</w:t>
      </w:r>
      <w:r w:rsidR="00787FF8" w:rsidRPr="00EA4C73">
        <w:rPr>
          <w:rFonts w:ascii="Times New Roman" w:hAnsi="Times New Roman" w:cs="Times New Roman"/>
          <w:sz w:val="24"/>
          <w:szCs w:val="24"/>
        </w:rPr>
        <w:t>fter precipitates start</w:t>
      </w:r>
      <w:r w:rsidR="00787FF8">
        <w:rPr>
          <w:rFonts w:ascii="Times New Roman" w:hAnsi="Times New Roman" w:cs="Times New Roman"/>
          <w:sz w:val="24"/>
          <w:szCs w:val="24"/>
        </w:rPr>
        <w:t>ing</w:t>
      </w:r>
      <w:r w:rsidR="00787FF8" w:rsidRPr="00EA4C73">
        <w:rPr>
          <w:rFonts w:ascii="Times New Roman" w:hAnsi="Times New Roman" w:cs="Times New Roman"/>
          <w:sz w:val="24"/>
          <w:szCs w:val="24"/>
        </w:rPr>
        <w:t xml:space="preserve"> to form in the 2HEA sample, the average grain size increases from the 72±5 nm</w:t>
      </w:r>
      <w:r w:rsidR="00787FF8">
        <w:rPr>
          <w:rFonts w:ascii="Times New Roman" w:hAnsi="Times New Roman" w:cs="Times New Roman"/>
          <w:sz w:val="24"/>
          <w:szCs w:val="24"/>
        </w:rPr>
        <w:t xml:space="preserve"> for</w:t>
      </w:r>
      <w:r w:rsidR="00787FF8" w:rsidRPr="00EA4C73">
        <w:rPr>
          <w:rFonts w:ascii="Times New Roman" w:hAnsi="Times New Roman" w:cs="Times New Roman"/>
          <w:sz w:val="24"/>
          <w:szCs w:val="24"/>
        </w:rPr>
        <w:t xml:space="preserve"> </w:t>
      </w:r>
      <w:r w:rsidR="00787FF8">
        <w:rPr>
          <w:rFonts w:ascii="Times New Roman" w:hAnsi="Times New Roman" w:cs="Times New Roman"/>
          <w:sz w:val="24"/>
          <w:szCs w:val="24"/>
        </w:rPr>
        <w:t>the as-</w:t>
      </w:r>
      <w:r w:rsidR="00787FF8" w:rsidRPr="00EA4C73">
        <w:rPr>
          <w:rFonts w:ascii="Times New Roman" w:hAnsi="Times New Roman" w:cs="Times New Roman"/>
          <w:sz w:val="24"/>
          <w:szCs w:val="24"/>
        </w:rPr>
        <w:t>HPT</w:t>
      </w:r>
      <w:r w:rsidR="00787FF8">
        <w:rPr>
          <w:rFonts w:ascii="Times New Roman" w:hAnsi="Times New Roman" w:cs="Times New Roman"/>
          <w:sz w:val="24"/>
          <w:szCs w:val="24"/>
        </w:rPr>
        <w:t xml:space="preserve"> </w:t>
      </w:r>
      <w:r w:rsidR="00787FF8" w:rsidRPr="00EA4C73">
        <w:rPr>
          <w:rFonts w:ascii="Times New Roman" w:hAnsi="Times New Roman" w:cs="Times New Roman"/>
          <w:sz w:val="24"/>
          <w:szCs w:val="24"/>
        </w:rPr>
        <w:t>to 508±30 and 416±17</w:t>
      </w:r>
      <w:r w:rsidR="00787FF8" w:rsidRPr="00EA4C7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87FF8" w:rsidRPr="00EA4C73">
        <w:rPr>
          <w:rFonts w:ascii="Times New Roman" w:hAnsi="Times New Roman" w:cs="Times New Roman"/>
          <w:sz w:val="24"/>
          <w:szCs w:val="24"/>
        </w:rPr>
        <w:t xml:space="preserve">nm </w:t>
      </w:r>
      <w:r w:rsidR="00787FF8">
        <w:rPr>
          <w:rFonts w:ascii="Times New Roman" w:hAnsi="Times New Roman" w:cs="Times New Roman"/>
          <w:sz w:val="24"/>
          <w:szCs w:val="24"/>
        </w:rPr>
        <w:t>for</w:t>
      </w:r>
      <w:r w:rsidR="00787FF8" w:rsidRPr="00EA4C73">
        <w:rPr>
          <w:rFonts w:ascii="Times New Roman" w:hAnsi="Times New Roman" w:cs="Times New Roman"/>
          <w:sz w:val="24"/>
          <w:szCs w:val="24"/>
        </w:rPr>
        <w:t xml:space="preserve"> anneal</w:t>
      </w:r>
      <w:r w:rsidR="00787FF8">
        <w:rPr>
          <w:rFonts w:ascii="Times New Roman" w:hAnsi="Times New Roman" w:cs="Times New Roman"/>
          <w:sz w:val="24"/>
          <w:szCs w:val="24"/>
        </w:rPr>
        <w:t>ing</w:t>
      </w:r>
      <w:r w:rsidR="00787FF8" w:rsidRPr="00EA4C73">
        <w:rPr>
          <w:rFonts w:ascii="Times New Roman" w:hAnsi="Times New Roman" w:cs="Times New Roman"/>
          <w:sz w:val="24"/>
          <w:szCs w:val="24"/>
        </w:rPr>
        <w:t xml:space="preserve"> at 973 K for 100 h and 1023 K for 2 h</w:t>
      </w:r>
      <w:r w:rsidR="00787FF8">
        <w:rPr>
          <w:rFonts w:ascii="Times New Roman" w:hAnsi="Times New Roman" w:cs="Times New Roman"/>
          <w:sz w:val="24"/>
          <w:szCs w:val="24"/>
        </w:rPr>
        <w:t>,</w:t>
      </w:r>
      <w:r w:rsidR="00787FF8" w:rsidRPr="00EA4C73">
        <w:rPr>
          <w:rFonts w:ascii="Times New Roman" w:hAnsi="Times New Roman" w:cs="Times New Roman"/>
          <w:sz w:val="24"/>
          <w:szCs w:val="24"/>
        </w:rPr>
        <w:t xml:space="preserve"> respectively</w:t>
      </w:r>
      <w:r w:rsidR="00787FF8">
        <w:rPr>
          <w:rFonts w:ascii="Times New Roman" w:hAnsi="Times New Roman" w:cs="Times New Roman"/>
          <w:sz w:val="24"/>
          <w:szCs w:val="24"/>
        </w:rPr>
        <w:t>.</w:t>
      </w:r>
      <w:r w:rsidR="00787FF8" w:rsidRPr="00EA4C73">
        <w:rPr>
          <w:rFonts w:ascii="Times New Roman" w:hAnsi="Times New Roman" w:cs="Times New Roman"/>
          <w:sz w:val="24"/>
          <w:szCs w:val="24"/>
        </w:rPr>
        <w:t xml:space="preserve"> </w:t>
      </w:r>
      <w:r w:rsidR="00787FF8">
        <w:rPr>
          <w:rFonts w:ascii="Times New Roman" w:hAnsi="Times New Roman" w:cs="Times New Roman"/>
          <w:sz w:val="24"/>
          <w:szCs w:val="24"/>
        </w:rPr>
        <w:t>The corresponding</w:t>
      </w:r>
      <w:r w:rsidR="00787FF8" w:rsidRPr="00EA4C73">
        <w:rPr>
          <w:rFonts w:ascii="Times New Roman" w:hAnsi="Times New Roman" w:cs="Times New Roman"/>
          <w:sz w:val="24"/>
          <w:szCs w:val="24"/>
        </w:rPr>
        <w:t xml:space="preserve"> hardness decrease</w:t>
      </w:r>
      <w:r w:rsidR="00787FF8">
        <w:rPr>
          <w:rFonts w:ascii="Times New Roman" w:hAnsi="Times New Roman" w:cs="Times New Roman"/>
          <w:sz w:val="24"/>
          <w:szCs w:val="24"/>
        </w:rPr>
        <w:t>s</w:t>
      </w:r>
      <w:r w:rsidR="00787FF8" w:rsidRPr="00EA4C73">
        <w:rPr>
          <w:rFonts w:ascii="Times New Roman" w:hAnsi="Times New Roman" w:cs="Times New Roman"/>
          <w:sz w:val="24"/>
          <w:szCs w:val="24"/>
        </w:rPr>
        <w:t xml:space="preserve"> from an initial </w:t>
      </w:r>
      <w:r w:rsidR="00787FF8">
        <w:rPr>
          <w:rFonts w:ascii="Times New Roman" w:hAnsi="Times New Roman" w:cs="Times New Roman"/>
          <w:sz w:val="24"/>
          <w:szCs w:val="24"/>
        </w:rPr>
        <w:t xml:space="preserve">value of </w:t>
      </w:r>
      <w:r w:rsidR="00787FF8" w:rsidRPr="00EA4C73">
        <w:rPr>
          <w:rFonts w:ascii="Times New Roman" w:hAnsi="Times New Roman" w:cs="Times New Roman"/>
          <w:sz w:val="24"/>
          <w:szCs w:val="24"/>
        </w:rPr>
        <w:t xml:space="preserve">3.88±0.08 </w:t>
      </w:r>
      <w:proofErr w:type="spellStart"/>
      <w:proofErr w:type="gramStart"/>
      <w:r w:rsidR="00787FF8" w:rsidRPr="00EA4C73">
        <w:rPr>
          <w:rFonts w:ascii="Times New Roman" w:hAnsi="Times New Roman" w:cs="Times New Roman"/>
          <w:sz w:val="24"/>
          <w:szCs w:val="24"/>
        </w:rPr>
        <w:t>GPa</w:t>
      </w:r>
      <w:proofErr w:type="spellEnd"/>
      <w:proofErr w:type="gramEnd"/>
      <w:r w:rsidR="00787FF8" w:rsidRPr="00EA4C73">
        <w:rPr>
          <w:rFonts w:ascii="Times New Roman" w:hAnsi="Times New Roman" w:cs="Times New Roman"/>
          <w:sz w:val="24"/>
          <w:szCs w:val="24"/>
        </w:rPr>
        <w:t xml:space="preserve"> </w:t>
      </w:r>
      <w:r w:rsidR="00787FF8" w:rsidRPr="00EA4C73">
        <w:rPr>
          <w:rFonts w:ascii="Times New Roman" w:hAnsi="Times New Roman" w:cs="Times New Roman" w:hint="eastAsia"/>
          <w:sz w:val="24"/>
          <w:szCs w:val="24"/>
        </w:rPr>
        <w:t>t</w:t>
      </w:r>
      <w:r w:rsidR="00787FF8" w:rsidRPr="00EA4C73">
        <w:rPr>
          <w:rFonts w:ascii="Times New Roman" w:hAnsi="Times New Roman" w:cs="Times New Roman"/>
          <w:sz w:val="24"/>
          <w:szCs w:val="24"/>
        </w:rPr>
        <w:t xml:space="preserve">o 2.26±0.33 and 2.71±0.45 </w:t>
      </w:r>
      <w:proofErr w:type="spellStart"/>
      <w:r w:rsidR="00787FF8" w:rsidRPr="00EA4C73">
        <w:rPr>
          <w:rFonts w:ascii="Times New Roman" w:hAnsi="Times New Roman" w:cs="Times New Roman"/>
          <w:sz w:val="24"/>
          <w:szCs w:val="24"/>
        </w:rPr>
        <w:t>GPa</w:t>
      </w:r>
      <w:proofErr w:type="spellEnd"/>
      <w:r w:rsidR="00787FF8">
        <w:rPr>
          <w:rFonts w:ascii="Times New Roman" w:hAnsi="Times New Roman" w:cs="Times New Roman"/>
          <w:sz w:val="24"/>
          <w:szCs w:val="24"/>
        </w:rPr>
        <w:t>,</w:t>
      </w:r>
      <w:r w:rsidR="00787FF8" w:rsidRPr="00EA4C73">
        <w:rPr>
          <w:rFonts w:ascii="Times New Roman" w:hAnsi="Times New Roman" w:cs="Times New Roman"/>
          <w:sz w:val="24"/>
          <w:szCs w:val="24"/>
        </w:rPr>
        <w:t xml:space="preserve"> respectively</w:t>
      </w:r>
      <w:r w:rsidR="00787FF8">
        <w:rPr>
          <w:rFonts w:ascii="Times New Roman" w:hAnsi="Times New Roman" w:cs="Times New Roman"/>
          <w:sz w:val="24"/>
          <w:szCs w:val="24"/>
        </w:rPr>
        <w:t xml:space="preserve"> (Figure S3)</w:t>
      </w:r>
      <w:r w:rsidR="00787FF8" w:rsidRPr="00EA4C73">
        <w:rPr>
          <w:rFonts w:ascii="Times New Roman" w:hAnsi="Times New Roman" w:cs="Times New Roman"/>
          <w:sz w:val="24"/>
          <w:szCs w:val="24"/>
        </w:rPr>
        <w:t>.</w:t>
      </w:r>
      <w:r w:rsidR="00787FF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4928E2E" w14:textId="77777777" w:rsidR="00042C0D" w:rsidRDefault="003A651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sz w:val="24"/>
          <w:szCs w:val="24"/>
        </w:rPr>
        <w:br w:type="page"/>
      </w:r>
    </w:p>
    <w:p w14:paraId="3A24A582" w14:textId="6FB0708D" w:rsidR="00AF6571" w:rsidRDefault="005E76AF" w:rsidP="00456D03">
      <w:pPr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E76AF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C6CF8F9" wp14:editId="3B984392">
            <wp:extent cx="3600000" cy="6294400"/>
            <wp:effectExtent l="0" t="0" r="635" b="0"/>
            <wp:docPr id="3" name="图片 3" descr="F:\原园的课题\文章\高熵稳定纳米晶\20210328-manuscript-am\图\Supporting Information\Figure S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原园的课题\文章\高熵稳定纳米晶\20210328-manuscript-am\图\Supporting Information\Figure S3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62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878F4" w14:textId="77777777" w:rsidR="008737E2" w:rsidRDefault="008737E2" w:rsidP="008737E2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5E4BEAA" w14:textId="43C05C3D" w:rsidR="008737E2" w:rsidRPr="00CA39C6" w:rsidRDefault="00F11158" w:rsidP="008737E2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477812">
        <w:rPr>
          <w:rFonts w:ascii="Times New Roman" w:hAnsi="Times New Roman" w:cs="Times New Roman"/>
          <w:b/>
          <w:sz w:val="24"/>
          <w:szCs w:val="24"/>
        </w:rPr>
        <w:t xml:space="preserve">Extended Data Fig. 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="008737E2" w:rsidRPr="005426F8">
        <w:rPr>
          <w:rFonts w:ascii="Times New Roman" w:eastAsia="宋体" w:hAnsi="Times New Roman" w:cs="Times New Roman"/>
          <w:sz w:val="24"/>
          <w:szCs w:val="24"/>
        </w:rPr>
        <w:t xml:space="preserve">. </w:t>
      </w:r>
      <w:r w:rsidR="008737E2" w:rsidRPr="005426F8">
        <w:rPr>
          <w:rFonts w:ascii="Times New Roman" w:eastAsia="宋体" w:hAnsi="Times New Roman" w:cs="Times New Roman"/>
          <w:b/>
          <w:sz w:val="24"/>
          <w:szCs w:val="24"/>
        </w:rPr>
        <w:t>(a)</w:t>
      </w:r>
      <w:r w:rsidR="008737E2" w:rsidRPr="005426F8">
        <w:rPr>
          <w:rFonts w:ascii="Times New Roman" w:eastAsia="宋体" w:hAnsi="Times New Roman" w:cs="Times New Roman"/>
          <w:sz w:val="24"/>
          <w:szCs w:val="24"/>
        </w:rPr>
        <w:t xml:space="preserve"> Av</w:t>
      </w:r>
      <w:r w:rsidR="008737E2">
        <w:rPr>
          <w:rFonts w:ascii="Times New Roman" w:eastAsia="宋体" w:hAnsi="Times New Roman" w:cs="Times New Roman"/>
          <w:sz w:val="24"/>
          <w:szCs w:val="24"/>
        </w:rPr>
        <w:t>erage</w:t>
      </w:r>
      <w:r w:rsidR="008737E2">
        <w:rPr>
          <w:rFonts w:ascii="Times New Roman" w:eastAsia="宋体" w:hAnsi="Times New Roman" w:cs="Times New Roman" w:hint="eastAsia"/>
          <w:sz w:val="24"/>
          <w:szCs w:val="24"/>
        </w:rPr>
        <w:t>d</w:t>
      </w:r>
      <w:r w:rsidR="008737E2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="008737E2">
        <w:rPr>
          <w:rFonts w:ascii="Times New Roman" w:eastAsia="宋体" w:hAnsi="Times New Roman" w:cs="Times New Roman"/>
          <w:sz w:val="24"/>
          <w:szCs w:val="24"/>
        </w:rPr>
        <w:t>nanohardness</w:t>
      </w:r>
      <w:proofErr w:type="spellEnd"/>
      <w:r w:rsidR="008737E2">
        <w:rPr>
          <w:rFonts w:ascii="Times New Roman" w:eastAsia="宋体" w:hAnsi="Times New Roman" w:cs="Times New Roman"/>
          <w:sz w:val="24"/>
          <w:szCs w:val="24"/>
        </w:rPr>
        <w:t xml:space="preserve"> variations as a function of annealing temperature (with a duration of 2 hour) for the NC 1HEA, 2HEA, 5HEA and 10HEA alloys with different total Ti, Ni, Co and Hf concentrations. </w:t>
      </w:r>
      <w:r w:rsidR="008737E2" w:rsidRPr="001F36E6">
        <w:rPr>
          <w:rFonts w:ascii="Times New Roman" w:eastAsia="宋体" w:hAnsi="Times New Roman" w:cs="Times New Roman"/>
          <w:b/>
          <w:sz w:val="24"/>
          <w:szCs w:val="24"/>
        </w:rPr>
        <w:t>(b)</w:t>
      </w:r>
      <w:r w:rsidR="008737E2">
        <w:rPr>
          <w:rFonts w:ascii="Times New Roman" w:eastAsia="宋体" w:hAnsi="Times New Roman" w:cs="Times New Roman"/>
          <w:sz w:val="24"/>
          <w:szCs w:val="24"/>
        </w:rPr>
        <w:t xml:space="preserve"> Variations of averaged </w:t>
      </w:r>
      <w:proofErr w:type="spellStart"/>
      <w:r w:rsidR="008737E2">
        <w:rPr>
          <w:rFonts w:ascii="Times New Roman" w:eastAsia="宋体" w:hAnsi="Times New Roman" w:cs="Times New Roman"/>
          <w:sz w:val="24"/>
          <w:szCs w:val="24"/>
        </w:rPr>
        <w:t>nanohardness</w:t>
      </w:r>
      <w:proofErr w:type="spellEnd"/>
      <w:r w:rsidR="008737E2">
        <w:rPr>
          <w:rFonts w:ascii="Times New Roman" w:eastAsia="宋体" w:hAnsi="Times New Roman" w:cs="Times New Roman"/>
          <w:sz w:val="24"/>
          <w:szCs w:val="24"/>
        </w:rPr>
        <w:t xml:space="preserve"> with increasing annealing time at 973 K in the NC 1HEA, 2HEA, 5HEA and 10HEA alloys. </w:t>
      </w:r>
      <w:r w:rsidR="008737E2">
        <w:rPr>
          <w:rFonts w:ascii="Times New Roman" w:eastAsia="宋体" w:hAnsi="Times New Roman" w:cs="Times New Roman" w:hint="eastAsia"/>
          <w:sz w:val="24"/>
          <w:szCs w:val="24"/>
        </w:rPr>
        <w:t>The error bars</w:t>
      </w:r>
      <w:r w:rsidR="008737E2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8737E2">
        <w:rPr>
          <w:rFonts w:ascii="Times New Roman" w:eastAsia="宋体" w:hAnsi="Times New Roman" w:cs="Times New Roman" w:hint="eastAsia"/>
          <w:sz w:val="24"/>
          <w:szCs w:val="24"/>
        </w:rPr>
        <w:t xml:space="preserve">are </w:t>
      </w:r>
      <w:r w:rsidR="008737E2">
        <w:rPr>
          <w:rFonts w:ascii="Times New Roman" w:hAnsi="Times New Roman" w:hint="eastAsia"/>
          <w:color w:val="000000"/>
          <w:sz w:val="24"/>
          <w:szCs w:val="24"/>
        </w:rPr>
        <w:t>95% confidence interval of the mean</w:t>
      </w:r>
      <w:r w:rsidR="008737E2">
        <w:rPr>
          <w:rFonts w:ascii="Times New Roman" w:hAnsi="Times New Roman"/>
          <w:color w:val="000000"/>
          <w:sz w:val="24"/>
          <w:szCs w:val="24"/>
        </w:rPr>
        <w:t>.</w:t>
      </w:r>
    </w:p>
    <w:p w14:paraId="5570EEC2" w14:textId="77777777" w:rsidR="008737E2" w:rsidRDefault="008737E2" w:rsidP="00456D03">
      <w:pPr>
        <w:widowControl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AEE4AF0" w14:textId="77777777" w:rsidR="00526C46" w:rsidRDefault="00526C46">
      <w:pPr>
        <w:widowControl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1034001E" w14:textId="0835D872" w:rsidR="001F1212" w:rsidRDefault="002B6E66" w:rsidP="001F1212">
      <w:pPr>
        <w:widowControl/>
        <w:spacing w:line="360" w:lineRule="auto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pict w14:anchorId="5B650D15">
          <v:shape id="_x0000_i1026" type="#_x0000_t75" style="width:417.6pt;height:309.9pt">
            <v:imagedata r:id="rId12" o:title="未标题-1"/>
          </v:shape>
        </w:pict>
      </w:r>
    </w:p>
    <w:p w14:paraId="0F7D92BC" w14:textId="77777777" w:rsidR="008737E2" w:rsidRDefault="008737E2" w:rsidP="008737E2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4BD3CEC" w14:textId="33DA4732" w:rsidR="00DF408C" w:rsidRPr="00F11158" w:rsidRDefault="00F11158" w:rsidP="00F11158">
      <w:pPr>
        <w:spacing w:line="360" w:lineRule="auto"/>
        <w:rPr>
          <w:rFonts w:ascii="Times New Roman" w:eastAsia="宋体" w:hAnsi="Times New Roman" w:cs="Times New Roman" w:hint="eastAsia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Extended Data Fig. 4</w:t>
      </w:r>
      <w:r w:rsidR="008737E2">
        <w:rPr>
          <w:rFonts w:ascii="Times New Roman" w:eastAsia="宋体" w:hAnsi="Times New Roman" w:cs="Times New Roman"/>
          <w:b/>
          <w:sz w:val="24"/>
          <w:szCs w:val="24"/>
        </w:rPr>
        <w:t xml:space="preserve">. </w:t>
      </w:r>
      <w:r w:rsidR="008737E2" w:rsidRPr="00173BF1">
        <w:rPr>
          <w:rFonts w:ascii="Times New Roman" w:hAnsi="Times New Roman" w:cs="Times New Roman"/>
          <w:bCs/>
          <w:sz w:val="24"/>
          <w:szCs w:val="24"/>
        </w:rPr>
        <w:t>Micros</w:t>
      </w:r>
      <w:r w:rsidR="008737E2" w:rsidRPr="00173BF1">
        <w:rPr>
          <w:rFonts w:ascii="Times New Roman" w:hAnsi="Times New Roman" w:cs="Times New Roman" w:hint="eastAsia"/>
          <w:bCs/>
          <w:sz w:val="24"/>
          <w:szCs w:val="24"/>
        </w:rPr>
        <w:t>tructure</w:t>
      </w:r>
      <w:r w:rsidR="008737E2" w:rsidRPr="00173BF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737E2" w:rsidRPr="00173BF1">
        <w:rPr>
          <w:rFonts w:ascii="Times New Roman" w:hAnsi="Times New Roman" w:cs="Times New Roman" w:hint="eastAsia"/>
          <w:bCs/>
          <w:sz w:val="24"/>
          <w:szCs w:val="24"/>
        </w:rPr>
        <w:t>characterization</w:t>
      </w:r>
      <w:r w:rsidR="008737E2" w:rsidRPr="00173BF1">
        <w:rPr>
          <w:rFonts w:ascii="Times New Roman" w:hAnsi="Times New Roman" w:cs="Times New Roman"/>
          <w:bCs/>
          <w:sz w:val="24"/>
          <w:szCs w:val="24"/>
        </w:rPr>
        <w:t xml:space="preserve"> of the NC </w:t>
      </w:r>
      <w:r w:rsidR="008737E2" w:rsidRPr="00173BF1">
        <w:rPr>
          <w:rFonts w:ascii="Times New Roman" w:hAnsi="Times New Roman" w:cs="Times New Roman" w:hint="eastAsia"/>
          <w:bCs/>
          <w:sz w:val="24"/>
          <w:szCs w:val="24"/>
        </w:rPr>
        <w:t>10HEA</w:t>
      </w:r>
      <w:r w:rsidR="008737E2" w:rsidRPr="00173BF1">
        <w:rPr>
          <w:rFonts w:ascii="Times New Roman" w:hAnsi="Times New Roman" w:cs="Times New Roman"/>
          <w:bCs/>
          <w:sz w:val="24"/>
          <w:szCs w:val="24"/>
        </w:rPr>
        <w:t xml:space="preserve"> alloy</w:t>
      </w:r>
      <w:r w:rsidR="008737E2" w:rsidRPr="00173BF1">
        <w:rPr>
          <w:rFonts w:ascii="Times New Roman" w:hAnsi="Times New Roman" w:cs="Times New Roman" w:hint="eastAsia"/>
          <w:bCs/>
          <w:sz w:val="24"/>
          <w:szCs w:val="24"/>
        </w:rPr>
        <w:t>s</w:t>
      </w:r>
      <w:r w:rsidR="008737E2" w:rsidRPr="00173BF1">
        <w:rPr>
          <w:rFonts w:ascii="Times New Roman" w:hAnsi="Times New Roman" w:cs="Times New Roman"/>
          <w:bCs/>
          <w:sz w:val="24"/>
          <w:szCs w:val="24"/>
        </w:rPr>
        <w:t xml:space="preserve"> before and after annealing at 973 K</w:t>
      </w:r>
      <w:r w:rsidR="008737E2">
        <w:rPr>
          <w:rFonts w:ascii="Times New Roman" w:hAnsi="Times New Roman" w:cs="Times New Roman"/>
          <w:bCs/>
          <w:sz w:val="24"/>
          <w:szCs w:val="24"/>
        </w:rPr>
        <w:t xml:space="preserve"> for 2 h</w:t>
      </w:r>
      <w:r w:rsidR="008737E2" w:rsidRPr="00173BF1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8737E2">
        <w:rPr>
          <w:rFonts w:ascii="Times New Roman" w:eastAsia="宋体" w:hAnsi="Times New Roman" w:cs="Times New Roman"/>
          <w:sz w:val="24"/>
          <w:szCs w:val="24"/>
        </w:rPr>
        <w:t>(</w:t>
      </w:r>
      <w:r w:rsidR="008737E2" w:rsidRPr="00F37709">
        <w:rPr>
          <w:rFonts w:ascii="Times New Roman" w:eastAsia="宋体" w:hAnsi="Times New Roman" w:cs="Times New Roman"/>
          <w:b/>
          <w:sz w:val="24"/>
          <w:szCs w:val="24"/>
        </w:rPr>
        <w:t>a</w:t>
      </w:r>
      <w:r w:rsidR="008737E2">
        <w:rPr>
          <w:rFonts w:ascii="Times New Roman" w:eastAsia="宋体" w:hAnsi="Times New Roman" w:cs="Times New Roman"/>
          <w:sz w:val="24"/>
          <w:szCs w:val="24"/>
        </w:rPr>
        <w:t xml:space="preserve">) </w:t>
      </w:r>
      <w:r w:rsidR="008737E2" w:rsidRPr="00173BF1">
        <w:rPr>
          <w:rFonts w:ascii="Times New Roman" w:eastAsia="宋体" w:hAnsi="Times New Roman" w:cs="Times New Roman"/>
          <w:sz w:val="24"/>
          <w:szCs w:val="24"/>
        </w:rPr>
        <w:t>S</w:t>
      </w:r>
      <w:r w:rsidR="008737E2">
        <w:rPr>
          <w:rFonts w:ascii="Times New Roman" w:eastAsia="宋体" w:hAnsi="Times New Roman" w:cs="Times New Roman"/>
          <w:sz w:val="24"/>
          <w:szCs w:val="24"/>
        </w:rPr>
        <w:t>ynchrotron XRD patterns of the HPT-processed and the annealed 10HEA</w:t>
      </w:r>
      <w:r w:rsidR="008737E2">
        <w:rPr>
          <w:rFonts w:ascii="Times New Roman" w:eastAsia="宋体" w:hAnsi="Times New Roman" w:cs="Times New Roman" w:hint="eastAsia"/>
          <w:sz w:val="24"/>
          <w:szCs w:val="24"/>
        </w:rPr>
        <w:t>.</w:t>
      </w:r>
      <w:r w:rsidR="008737E2" w:rsidRPr="00E663D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737E2">
        <w:rPr>
          <w:rFonts w:ascii="Times New Roman" w:eastAsia="宋体" w:hAnsi="Times New Roman" w:cs="Times New Roman"/>
          <w:sz w:val="24"/>
          <w:szCs w:val="24"/>
        </w:rPr>
        <w:t>(</w:t>
      </w:r>
      <w:r w:rsidR="008737E2">
        <w:rPr>
          <w:rFonts w:ascii="Times New Roman" w:eastAsia="宋体" w:hAnsi="Times New Roman" w:cs="Times New Roman"/>
          <w:b/>
          <w:sz w:val="24"/>
          <w:szCs w:val="24"/>
        </w:rPr>
        <w:t>b</w:t>
      </w:r>
      <w:r w:rsidR="008737E2">
        <w:rPr>
          <w:rFonts w:ascii="Times New Roman" w:eastAsia="宋体" w:hAnsi="Times New Roman" w:cs="Times New Roman"/>
          <w:sz w:val="24"/>
          <w:szCs w:val="24"/>
        </w:rPr>
        <w:t xml:space="preserve">) </w:t>
      </w:r>
      <w:r w:rsidR="008737E2">
        <w:rPr>
          <w:rFonts w:ascii="Times New Roman" w:hAnsi="Times New Roman" w:cs="Times New Roman"/>
          <w:sz w:val="24"/>
          <w:szCs w:val="24"/>
        </w:rPr>
        <w:t>EDS</w:t>
      </w:r>
      <w:proofErr w:type="gramEnd"/>
      <w:r w:rsidR="008737E2">
        <w:rPr>
          <w:rFonts w:ascii="Times New Roman" w:hAnsi="Times New Roman" w:cs="Times New Roman"/>
          <w:sz w:val="24"/>
          <w:szCs w:val="24"/>
        </w:rPr>
        <w:t xml:space="preserve"> elemental mappings </w:t>
      </w:r>
      <w:r w:rsidR="008737E2">
        <w:rPr>
          <w:rFonts w:ascii="Times New Roman" w:eastAsia="宋体" w:hAnsi="Times New Roman" w:cs="Times New Roman" w:hint="eastAsia"/>
          <w:sz w:val="24"/>
          <w:szCs w:val="24"/>
        </w:rPr>
        <w:t>and</w:t>
      </w:r>
      <w:r w:rsidR="008737E2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8737E2">
        <w:rPr>
          <w:rFonts w:ascii="Times New Roman" w:hAnsi="Times New Roman" w:cs="Times New Roman"/>
          <w:sz w:val="24"/>
          <w:szCs w:val="24"/>
        </w:rPr>
        <w:t>(</w:t>
      </w:r>
      <w:r w:rsidR="008737E2">
        <w:rPr>
          <w:rFonts w:ascii="Times New Roman" w:hAnsi="Times New Roman" w:cs="Times New Roman"/>
          <w:b/>
          <w:sz w:val="24"/>
          <w:szCs w:val="24"/>
        </w:rPr>
        <w:t>c</w:t>
      </w:r>
      <w:r w:rsidR="008737E2">
        <w:rPr>
          <w:rFonts w:ascii="Times New Roman" w:hAnsi="Times New Roman" w:cs="Times New Roman"/>
          <w:sz w:val="24"/>
          <w:szCs w:val="24"/>
        </w:rPr>
        <w:t xml:space="preserve">) </w:t>
      </w:r>
      <w:r w:rsidR="008737E2">
        <w:rPr>
          <w:rFonts w:ascii="Times New Roman" w:eastAsia="宋体" w:hAnsi="Times New Roman" w:cs="Times New Roman"/>
          <w:sz w:val="24"/>
          <w:szCs w:val="24"/>
        </w:rPr>
        <w:t>APT reconstruction</w:t>
      </w:r>
      <w:r w:rsidR="008737E2">
        <w:rPr>
          <w:rFonts w:ascii="Times New Roman" w:eastAsia="宋体" w:hAnsi="Times New Roman" w:cs="Times New Roman" w:hint="eastAsia"/>
          <w:sz w:val="24"/>
          <w:szCs w:val="24"/>
        </w:rPr>
        <w:t xml:space="preserve">s </w:t>
      </w:r>
      <w:r w:rsidR="008737E2">
        <w:rPr>
          <w:rFonts w:ascii="Times New Roman" w:hAnsi="Times New Roman" w:cs="Times New Roman" w:hint="eastAsia"/>
          <w:sz w:val="24"/>
          <w:szCs w:val="24"/>
        </w:rPr>
        <w:t>of the 10HEA anneal</w:t>
      </w:r>
      <w:r w:rsidR="008737E2">
        <w:rPr>
          <w:rFonts w:ascii="Times New Roman" w:hAnsi="Times New Roman" w:cs="Times New Roman"/>
          <w:sz w:val="24"/>
          <w:szCs w:val="24"/>
        </w:rPr>
        <w:t>ed</w:t>
      </w:r>
      <w:r w:rsidR="008737E2">
        <w:rPr>
          <w:rFonts w:ascii="Times New Roman" w:hAnsi="Times New Roman" w:cs="Times New Roman" w:hint="eastAsia"/>
          <w:sz w:val="24"/>
          <w:szCs w:val="24"/>
        </w:rPr>
        <w:t xml:space="preserve"> at 973 K for</w:t>
      </w:r>
      <w:r w:rsidR="008737E2">
        <w:rPr>
          <w:rFonts w:ascii="Times New Roman" w:hAnsi="Times New Roman" w:cs="Times New Roman"/>
          <w:sz w:val="24"/>
          <w:szCs w:val="24"/>
        </w:rPr>
        <w:t xml:space="preserve"> </w:t>
      </w:r>
      <w:r w:rsidR="008737E2">
        <w:rPr>
          <w:rFonts w:ascii="Times New Roman" w:hAnsi="Times New Roman" w:cs="Times New Roman" w:hint="eastAsia"/>
          <w:sz w:val="24"/>
          <w:szCs w:val="24"/>
        </w:rPr>
        <w:t>2 h.</w:t>
      </w:r>
      <w:r w:rsidR="008737E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5F53F1D" w14:textId="77777777" w:rsidR="001F1212" w:rsidRDefault="001F1212">
      <w:pPr>
        <w:widowControl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69EC4BA9" w14:textId="532D6089" w:rsidR="000914C3" w:rsidRDefault="00BB1F21" w:rsidP="001F1212">
      <w:pPr>
        <w:widowControl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BB1F21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EB3BEB0" wp14:editId="60A73A88">
            <wp:extent cx="5278120" cy="5418491"/>
            <wp:effectExtent l="0" t="0" r="0" b="0"/>
            <wp:docPr id="2" name="图片 2" descr="F:\原园的课题\文章\高熵稳定纳米晶\20201011-manuscript\图\Supplementary Information\Fig.S5\未标题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原园的课题\文章\高熵稳定纳米晶\20201011-manuscript\图\Supplementary Information\Fig.S5\未标题-1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541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D40B6" w14:textId="77777777" w:rsidR="00223000" w:rsidRDefault="00223000" w:rsidP="001F1212">
      <w:pPr>
        <w:widowControl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52DD149A" w14:textId="4FECAAFE" w:rsidR="00223000" w:rsidRPr="00223000" w:rsidRDefault="00F11158" w:rsidP="00612969">
      <w:pPr>
        <w:spacing w:line="360" w:lineRule="auto"/>
        <w:rPr>
          <w:rFonts w:ascii="Times New Roman" w:hAnsi="Times New Roman" w:cs="Times New Roman" w:hint="eastAsia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Extended Data Fig. 5</w:t>
      </w:r>
      <w:r w:rsidR="00223000">
        <w:rPr>
          <w:rFonts w:ascii="Times New Roman" w:eastAsia="宋体" w:hAnsi="Times New Roman" w:cs="Times New Roman"/>
          <w:b/>
          <w:sz w:val="24"/>
          <w:szCs w:val="24"/>
        </w:rPr>
        <w:t xml:space="preserve">. </w:t>
      </w:r>
      <w:r w:rsidR="00223000" w:rsidRPr="00BA399C">
        <w:rPr>
          <w:rFonts w:ascii="Times New Roman" w:eastAsia="宋体" w:hAnsi="Times New Roman" w:cs="Times New Roman"/>
          <w:sz w:val="24"/>
          <w:szCs w:val="24"/>
        </w:rPr>
        <w:t>Compositional analysis in the 10HEA annealed at 973 K for 2 h</w:t>
      </w:r>
      <w:r w:rsidR="00223000">
        <w:rPr>
          <w:rFonts w:ascii="Times New Roman" w:eastAsia="宋体" w:hAnsi="Times New Roman" w:cs="Times New Roman"/>
          <w:sz w:val="24"/>
          <w:szCs w:val="24"/>
        </w:rPr>
        <w:t>:</w:t>
      </w:r>
      <w:r w:rsidR="00223000">
        <w:rPr>
          <w:rFonts w:ascii="Times New Roman" w:eastAsia="宋体" w:hAnsi="Times New Roman" w:cs="Times New Roman"/>
          <w:b/>
          <w:sz w:val="24"/>
          <w:szCs w:val="24"/>
        </w:rPr>
        <w:t xml:space="preserve"> </w:t>
      </w:r>
      <w:r w:rsidR="00223000" w:rsidRPr="00794A48">
        <w:rPr>
          <w:rFonts w:ascii="Times New Roman" w:eastAsia="宋体" w:hAnsi="Times New Roman" w:cs="Times New Roman"/>
          <w:sz w:val="24"/>
          <w:szCs w:val="24"/>
        </w:rPr>
        <w:t>(</w:t>
      </w:r>
      <w:r w:rsidR="00223000">
        <w:rPr>
          <w:rFonts w:ascii="Times New Roman" w:eastAsia="宋体" w:hAnsi="Times New Roman" w:cs="Times New Roman"/>
          <w:b/>
          <w:sz w:val="24"/>
          <w:szCs w:val="24"/>
        </w:rPr>
        <w:t>a</w:t>
      </w:r>
      <w:r w:rsidR="00223000" w:rsidRPr="00794A48">
        <w:rPr>
          <w:rFonts w:ascii="Times New Roman" w:eastAsia="宋体" w:hAnsi="Times New Roman" w:cs="Times New Roman"/>
          <w:sz w:val="24"/>
          <w:szCs w:val="24"/>
        </w:rPr>
        <w:t xml:space="preserve">) </w:t>
      </w:r>
      <w:r w:rsidR="00223000">
        <w:rPr>
          <w:rFonts w:ascii="Times New Roman" w:eastAsia="宋体" w:hAnsi="Times New Roman" w:cs="Times New Roman"/>
          <w:sz w:val="24"/>
          <w:szCs w:val="24"/>
        </w:rPr>
        <w:t>Representative 3D reconstruction with a precipitates on the triple GB (left), and t</w:t>
      </w:r>
      <w:r w:rsidR="00223000" w:rsidRPr="00794A48">
        <w:rPr>
          <w:rFonts w:ascii="Times New Roman" w:eastAsia="宋体" w:hAnsi="Times New Roman" w:cs="Times New Roman"/>
          <w:sz w:val="24"/>
          <w:szCs w:val="24"/>
        </w:rPr>
        <w:t xml:space="preserve">he one-dimensional composition profile taken along the </w:t>
      </w:r>
      <w:r w:rsidR="00223000">
        <w:rPr>
          <w:rFonts w:ascii="Times New Roman" w:eastAsia="宋体" w:hAnsi="Times New Roman" w:cs="Times New Roman"/>
          <w:sz w:val="24"/>
          <w:szCs w:val="24"/>
        </w:rPr>
        <w:t>cylinder</w:t>
      </w:r>
      <w:r w:rsidR="00223000" w:rsidRPr="00794A48">
        <w:rPr>
          <w:rFonts w:ascii="Times New Roman" w:eastAsia="宋体" w:hAnsi="Times New Roman" w:cs="Times New Roman"/>
          <w:sz w:val="24"/>
          <w:szCs w:val="24"/>
        </w:rPr>
        <w:t xml:space="preserve"> perpendicular</w:t>
      </w:r>
      <w:r w:rsidR="00223000">
        <w:rPr>
          <w:rFonts w:ascii="Times New Roman" w:eastAsia="宋体" w:hAnsi="Times New Roman" w:cs="Times New Roman"/>
          <w:sz w:val="24"/>
          <w:szCs w:val="24"/>
        </w:rPr>
        <w:t xml:space="preserve"> across</w:t>
      </w:r>
      <w:r w:rsidR="00223000" w:rsidRPr="00794A48">
        <w:rPr>
          <w:rFonts w:ascii="Times New Roman" w:eastAsia="宋体" w:hAnsi="Times New Roman" w:cs="Times New Roman"/>
          <w:sz w:val="24"/>
          <w:szCs w:val="24"/>
        </w:rPr>
        <w:t xml:space="preserve"> the grain boundary</w:t>
      </w:r>
      <w:r w:rsidR="00223000">
        <w:rPr>
          <w:rFonts w:ascii="Times New Roman" w:eastAsia="宋体" w:hAnsi="Times New Roman" w:cs="Times New Roman"/>
          <w:sz w:val="24"/>
          <w:szCs w:val="24"/>
        </w:rPr>
        <w:t xml:space="preserve"> (right); (</w:t>
      </w:r>
      <w:r w:rsidR="00223000">
        <w:rPr>
          <w:rFonts w:ascii="Times New Roman" w:eastAsia="宋体" w:hAnsi="Times New Roman" w:cs="Times New Roman"/>
          <w:b/>
          <w:sz w:val="24"/>
          <w:szCs w:val="24"/>
        </w:rPr>
        <w:t>b</w:t>
      </w:r>
      <w:r w:rsidR="00223000">
        <w:rPr>
          <w:rFonts w:ascii="Times New Roman" w:eastAsia="宋体" w:hAnsi="Times New Roman" w:cs="Times New Roman"/>
          <w:sz w:val="24"/>
          <w:szCs w:val="24"/>
        </w:rPr>
        <w:t>) T</w:t>
      </w:r>
      <w:r w:rsidR="00223000" w:rsidRPr="00DE21A7">
        <w:rPr>
          <w:rFonts w:ascii="Times New Roman" w:eastAsia="宋体" w:hAnsi="Times New Roman" w:cs="Times New Roman"/>
          <w:sz w:val="24"/>
          <w:szCs w:val="24"/>
        </w:rPr>
        <w:t xml:space="preserve">he </w:t>
      </w:r>
      <w:r w:rsidR="00223000">
        <w:rPr>
          <w:rFonts w:ascii="Times New Roman" w:eastAsia="宋体" w:hAnsi="Times New Roman" w:cs="Times New Roman"/>
          <w:sz w:val="24"/>
          <w:szCs w:val="24"/>
        </w:rPr>
        <w:t>14 at</w:t>
      </w:r>
      <w:proofErr w:type="gramStart"/>
      <w:r w:rsidR="00223000">
        <w:rPr>
          <w:rFonts w:ascii="Times New Roman" w:eastAsia="宋体" w:hAnsi="Times New Roman" w:cs="Times New Roman"/>
          <w:sz w:val="24"/>
          <w:szCs w:val="24"/>
        </w:rPr>
        <w:t>.</w:t>
      </w:r>
      <w:proofErr w:type="gramEnd"/>
      <w:r w:rsidR="00223000">
        <w:rPr>
          <w:rFonts w:ascii="Times New Roman" w:eastAsia="宋体" w:hAnsi="Times New Roman" w:cs="Times New Roman"/>
          <w:sz w:val="24"/>
          <w:szCs w:val="24"/>
        </w:rPr>
        <w:t>% (</w:t>
      </w:r>
      <w:proofErr w:type="spellStart"/>
      <w:r w:rsidR="00223000">
        <w:rPr>
          <w:rFonts w:ascii="Times New Roman" w:eastAsia="宋体" w:hAnsi="Times New Roman" w:cs="Times New Roman"/>
          <w:sz w:val="24"/>
          <w:szCs w:val="24"/>
        </w:rPr>
        <w:t>Ti</w:t>
      </w:r>
      <w:r w:rsidR="00223000">
        <w:rPr>
          <w:rFonts w:ascii="Times New Roman" w:eastAsia="宋体" w:hAnsi="Times New Roman" w:cs="Times New Roman" w:hint="eastAsia"/>
          <w:sz w:val="24"/>
          <w:szCs w:val="24"/>
        </w:rPr>
        <w:t>+</w:t>
      </w:r>
      <w:r w:rsidR="00223000">
        <w:rPr>
          <w:rFonts w:ascii="Times New Roman" w:eastAsia="宋体" w:hAnsi="Times New Roman" w:cs="Times New Roman"/>
          <w:sz w:val="24"/>
          <w:szCs w:val="24"/>
        </w:rPr>
        <w:t>Ni</w:t>
      </w:r>
      <w:r w:rsidR="00223000">
        <w:rPr>
          <w:rFonts w:ascii="Times New Roman" w:eastAsia="宋体" w:hAnsi="Times New Roman" w:cs="Times New Roman" w:hint="eastAsia"/>
          <w:sz w:val="24"/>
          <w:szCs w:val="24"/>
        </w:rPr>
        <w:t>+</w:t>
      </w:r>
      <w:r w:rsidR="00223000">
        <w:rPr>
          <w:rFonts w:ascii="Times New Roman" w:eastAsia="宋体" w:hAnsi="Times New Roman" w:cs="Times New Roman"/>
          <w:sz w:val="24"/>
          <w:szCs w:val="24"/>
        </w:rPr>
        <w:t>Co</w:t>
      </w:r>
      <w:r w:rsidR="00223000">
        <w:rPr>
          <w:rFonts w:ascii="Times New Roman" w:eastAsia="宋体" w:hAnsi="Times New Roman" w:cs="Times New Roman" w:hint="eastAsia"/>
          <w:sz w:val="24"/>
          <w:szCs w:val="24"/>
        </w:rPr>
        <w:t>+</w:t>
      </w:r>
      <w:r w:rsidR="00223000">
        <w:rPr>
          <w:rFonts w:ascii="Times New Roman" w:eastAsia="宋体" w:hAnsi="Times New Roman" w:cs="Times New Roman"/>
          <w:sz w:val="24"/>
          <w:szCs w:val="24"/>
        </w:rPr>
        <w:t>Hf</w:t>
      </w:r>
      <w:proofErr w:type="spellEnd"/>
      <w:r w:rsidR="00223000">
        <w:rPr>
          <w:rFonts w:ascii="Times New Roman" w:eastAsia="宋体" w:hAnsi="Times New Roman" w:cs="Times New Roman"/>
          <w:sz w:val="24"/>
          <w:szCs w:val="24"/>
        </w:rPr>
        <w:t xml:space="preserve">) </w:t>
      </w:r>
      <w:proofErr w:type="spellStart"/>
      <w:r w:rsidR="00223000">
        <w:rPr>
          <w:rFonts w:ascii="Times New Roman" w:eastAsia="宋体" w:hAnsi="Times New Roman" w:cs="Times New Roman"/>
          <w:sz w:val="24"/>
          <w:szCs w:val="24"/>
        </w:rPr>
        <w:t>iso</w:t>
      </w:r>
      <w:proofErr w:type="spellEnd"/>
      <w:r w:rsidR="00223000">
        <w:rPr>
          <w:rFonts w:ascii="Times New Roman" w:eastAsia="宋体" w:hAnsi="Times New Roman" w:cs="Times New Roman"/>
          <w:sz w:val="24"/>
          <w:szCs w:val="24"/>
        </w:rPr>
        <w:t>-composition surface</w:t>
      </w:r>
      <w:r w:rsidR="00223000" w:rsidRPr="00DE21A7">
        <w:rPr>
          <w:rFonts w:ascii="Times New Roman" w:eastAsia="宋体" w:hAnsi="Times New Roman" w:cs="Times New Roman"/>
          <w:sz w:val="24"/>
          <w:szCs w:val="24"/>
        </w:rPr>
        <w:t xml:space="preserve"> for </w:t>
      </w:r>
      <w:r w:rsidR="00223000">
        <w:rPr>
          <w:rFonts w:ascii="Times New Roman" w:hAnsi="Times New Roman" w:cs="Times New Roman"/>
          <w:sz w:val="24"/>
          <w:szCs w:val="24"/>
        </w:rPr>
        <w:t>the precipitates (a), and</w:t>
      </w:r>
      <w:r w:rsidR="00223000">
        <w:rPr>
          <w:rFonts w:ascii="Times New Roman" w:eastAsia="宋体" w:hAnsi="Times New Roman" w:cs="Times New Roman"/>
          <w:sz w:val="24"/>
          <w:szCs w:val="24"/>
        </w:rPr>
        <w:t xml:space="preserve"> the </w:t>
      </w:r>
      <w:proofErr w:type="spellStart"/>
      <w:r w:rsidR="00223000">
        <w:rPr>
          <w:rFonts w:ascii="Times New Roman" w:hAnsi="Times New Roman" w:cs="Times New Roman"/>
          <w:sz w:val="24"/>
          <w:szCs w:val="24"/>
        </w:rPr>
        <w:t>proxigram</w:t>
      </w:r>
      <w:proofErr w:type="spellEnd"/>
      <w:r w:rsidR="00223000">
        <w:rPr>
          <w:rFonts w:ascii="Times New Roman" w:hAnsi="Times New Roman" w:cs="Times New Roman"/>
          <w:sz w:val="24"/>
          <w:szCs w:val="24"/>
        </w:rPr>
        <w:t xml:space="preserve"> composition profile</w:t>
      </w:r>
      <w:r w:rsidR="00223000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223000" w:rsidRPr="00DE21A7">
        <w:rPr>
          <w:rFonts w:ascii="Times New Roman" w:eastAsia="宋体" w:hAnsi="Times New Roman" w:cs="Times New Roman"/>
          <w:sz w:val="24"/>
          <w:szCs w:val="24"/>
        </w:rPr>
        <w:t>as a function of the distance</w:t>
      </w:r>
      <w:r w:rsidR="00223000">
        <w:rPr>
          <w:rFonts w:ascii="Times New Roman" w:eastAsia="宋体" w:hAnsi="Times New Roman" w:cs="Times New Roman"/>
          <w:sz w:val="24"/>
          <w:szCs w:val="24"/>
        </w:rPr>
        <w:t xml:space="preserve"> across the phase boundary between matrix and precipitate</w:t>
      </w:r>
      <w:r w:rsidR="00223000">
        <w:rPr>
          <w:rFonts w:ascii="Times New Roman" w:hAnsi="Times New Roman" w:cs="Times New Roman"/>
          <w:b/>
          <w:sz w:val="24"/>
          <w:szCs w:val="24"/>
        </w:rPr>
        <w:t xml:space="preserve">. </w:t>
      </w:r>
      <w:bookmarkStart w:id="0" w:name="_GoBack"/>
      <w:bookmarkEnd w:id="0"/>
    </w:p>
    <w:p w14:paraId="291F79F2" w14:textId="77777777" w:rsidR="000914C3" w:rsidRDefault="000914C3">
      <w:pPr>
        <w:widowControl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138285FA" w14:textId="7635050E" w:rsidR="00042C0D" w:rsidRDefault="002B6E66">
      <w:pPr>
        <w:widowControl/>
        <w:rPr>
          <w:noProof/>
        </w:rPr>
      </w:pPr>
      <w:r>
        <w:rPr>
          <w:noProof/>
        </w:rPr>
        <w:lastRenderedPageBreak/>
        <w:pict w14:anchorId="0A7D5005">
          <v:shape id="_x0000_i1027" type="#_x0000_t75" style="width:417.6pt;height:453.9pt">
            <v:imagedata r:id="rId14" o:title="Fig"/>
          </v:shape>
        </w:pict>
      </w:r>
    </w:p>
    <w:p w14:paraId="6B0FD96D" w14:textId="5A1527CD" w:rsidR="00223000" w:rsidRDefault="00223000">
      <w:pPr>
        <w:widowControl/>
        <w:rPr>
          <w:noProof/>
        </w:rPr>
      </w:pPr>
    </w:p>
    <w:p w14:paraId="115A8DE2" w14:textId="0E43D005" w:rsidR="00042C0D" w:rsidRPr="002343FA" w:rsidRDefault="00F11158" w:rsidP="002343FA">
      <w:pPr>
        <w:spacing w:line="360" w:lineRule="auto"/>
        <w:rPr>
          <w:rFonts w:ascii="Times New Roman" w:eastAsia="宋体" w:hAnsi="Times New Roman" w:cs="Times New Roman" w:hint="eastAsia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Extended Data Fig. 6</w:t>
      </w:r>
      <w:r w:rsidR="00223000">
        <w:rPr>
          <w:rFonts w:ascii="Times New Roman" w:eastAsia="宋体" w:hAnsi="Times New Roman" w:cs="Times New Roman"/>
          <w:b/>
          <w:sz w:val="24"/>
          <w:szCs w:val="24"/>
        </w:rPr>
        <w:t>.</w:t>
      </w:r>
      <w:r w:rsidR="00223000">
        <w:rPr>
          <w:rFonts w:ascii="Times New Roman" w:eastAsia="宋体" w:hAnsi="Times New Roman" w:cs="Times New Roman"/>
          <w:sz w:val="24"/>
          <w:szCs w:val="24"/>
        </w:rPr>
        <w:t xml:space="preserve"> High-resolution TEM images of the GB structure (</w:t>
      </w:r>
      <w:r w:rsidR="00223000">
        <w:rPr>
          <w:rFonts w:ascii="Times New Roman" w:eastAsia="宋体" w:hAnsi="Times New Roman" w:cs="Times New Roman"/>
          <w:b/>
          <w:sz w:val="24"/>
          <w:szCs w:val="24"/>
        </w:rPr>
        <w:t>a</w:t>
      </w:r>
      <w:r w:rsidR="00223000">
        <w:rPr>
          <w:rFonts w:ascii="Times New Roman" w:eastAsia="宋体" w:hAnsi="Times New Roman" w:cs="Times New Roman"/>
          <w:sz w:val="24"/>
          <w:szCs w:val="24"/>
        </w:rPr>
        <w:t>) in the HPT-processed 1HEA and after annealing at 973 K for (</w:t>
      </w:r>
      <w:r w:rsidR="00223000">
        <w:rPr>
          <w:rFonts w:ascii="Times New Roman" w:eastAsia="宋体" w:hAnsi="Times New Roman" w:cs="Times New Roman"/>
          <w:b/>
          <w:sz w:val="24"/>
          <w:szCs w:val="24"/>
        </w:rPr>
        <w:t>b</w:t>
      </w:r>
      <w:r w:rsidR="00223000">
        <w:rPr>
          <w:rFonts w:ascii="Times New Roman" w:eastAsia="宋体" w:hAnsi="Times New Roman" w:cs="Times New Roman"/>
          <w:sz w:val="24"/>
          <w:szCs w:val="24"/>
        </w:rPr>
        <w:t>) 2 h and (</w:t>
      </w:r>
      <w:r w:rsidR="00223000">
        <w:rPr>
          <w:rFonts w:ascii="Times New Roman" w:eastAsia="宋体" w:hAnsi="Times New Roman" w:cs="Times New Roman"/>
          <w:b/>
          <w:sz w:val="24"/>
          <w:szCs w:val="24"/>
        </w:rPr>
        <w:t>c</w:t>
      </w:r>
      <w:r w:rsidR="00223000">
        <w:rPr>
          <w:rFonts w:ascii="Times New Roman" w:eastAsia="宋体" w:hAnsi="Times New Roman" w:cs="Times New Roman"/>
          <w:sz w:val="24"/>
          <w:szCs w:val="24"/>
        </w:rPr>
        <w:t xml:space="preserve">) 1000 h. </w:t>
      </w:r>
    </w:p>
    <w:p w14:paraId="482AA4D3" w14:textId="77777777" w:rsidR="00223000" w:rsidRDefault="00223000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0D10C6F" w14:textId="4370E45A" w:rsidR="009B031A" w:rsidRDefault="002B6E66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pict w14:anchorId="047396C7">
          <v:shape id="_x0000_i1028" type="#_x0000_t75" style="width:417.6pt;height:316.8pt">
            <v:imagedata r:id="rId15" o:title="未标题-1"/>
          </v:shape>
        </w:pict>
      </w:r>
    </w:p>
    <w:p w14:paraId="5CF523F0" w14:textId="77777777" w:rsidR="00223000" w:rsidRDefault="00223000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B20C51A" w14:textId="2EBBAFE4" w:rsidR="00165644" w:rsidRDefault="002343FA" w:rsidP="00223000">
      <w:pPr>
        <w:widowControl/>
        <w:spacing w:line="360" w:lineRule="auto"/>
        <w:rPr>
          <w:rFonts w:ascii="Times New Roman" w:eastAsia="宋体" w:hAnsi="Times New Roman" w:cs="Times New Roman" w:hint="eastAsia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Extended Data Fig. 7</w:t>
      </w:r>
      <w:r w:rsidR="00223000">
        <w:rPr>
          <w:rFonts w:ascii="Times New Roman" w:eastAsia="宋体" w:hAnsi="Times New Roman" w:cs="Times New Roman"/>
          <w:b/>
          <w:sz w:val="24"/>
          <w:szCs w:val="24"/>
        </w:rPr>
        <w:t xml:space="preserve">. </w:t>
      </w:r>
      <w:r w:rsidR="00223000">
        <w:rPr>
          <w:rFonts w:ascii="Times New Roman" w:eastAsia="宋体" w:hAnsi="Times New Roman" w:cs="Times New Roman"/>
          <w:sz w:val="24"/>
          <w:szCs w:val="24"/>
        </w:rPr>
        <w:t>3D-APT reconstructions of the NC 1Ni samples: distributions of Nb and Ni in the HPT-processed state (</w:t>
      </w:r>
      <w:r w:rsidR="00223000" w:rsidRPr="00B5469E">
        <w:rPr>
          <w:rFonts w:ascii="Times New Roman" w:eastAsia="宋体" w:hAnsi="Times New Roman" w:cs="Times New Roman"/>
          <w:b/>
          <w:sz w:val="24"/>
          <w:szCs w:val="24"/>
        </w:rPr>
        <w:t>a</w:t>
      </w:r>
      <w:r w:rsidR="00223000">
        <w:rPr>
          <w:rFonts w:ascii="Times New Roman" w:eastAsia="宋体" w:hAnsi="Times New Roman" w:cs="Times New Roman"/>
          <w:sz w:val="24"/>
          <w:szCs w:val="24"/>
        </w:rPr>
        <w:t>) and in the sample annealed at 973 K for 2 h (</w:t>
      </w:r>
      <w:r w:rsidR="00223000" w:rsidRPr="00B5469E">
        <w:rPr>
          <w:rFonts w:ascii="Times New Roman" w:eastAsia="宋体" w:hAnsi="Times New Roman" w:cs="Times New Roman"/>
          <w:b/>
          <w:sz w:val="24"/>
          <w:szCs w:val="24"/>
        </w:rPr>
        <w:t>b</w:t>
      </w:r>
      <w:r w:rsidR="00223000">
        <w:rPr>
          <w:rFonts w:ascii="Times New Roman" w:eastAsia="宋体" w:hAnsi="Times New Roman" w:cs="Times New Roman"/>
          <w:sz w:val="24"/>
          <w:szCs w:val="24"/>
        </w:rPr>
        <w:t xml:space="preserve">). </w:t>
      </w:r>
      <w:r w:rsidR="00223000" w:rsidRPr="00794A48">
        <w:rPr>
          <w:rFonts w:ascii="Times New Roman" w:eastAsia="宋体" w:hAnsi="Times New Roman" w:cs="Times New Roman" w:hint="eastAsia"/>
          <w:sz w:val="24"/>
          <w:szCs w:val="24"/>
        </w:rPr>
        <w:t>T</w:t>
      </w:r>
      <w:r w:rsidR="00223000" w:rsidRPr="00794A48">
        <w:rPr>
          <w:rFonts w:ascii="Times New Roman" w:eastAsia="宋体" w:hAnsi="Times New Roman" w:cs="Times New Roman"/>
          <w:sz w:val="24"/>
          <w:szCs w:val="24"/>
        </w:rPr>
        <w:t xml:space="preserve">he one-dimensional composition profile </w:t>
      </w:r>
      <w:r w:rsidR="00223000">
        <w:rPr>
          <w:rFonts w:ascii="Times New Roman" w:eastAsia="宋体" w:hAnsi="Times New Roman" w:cs="Times New Roman"/>
          <w:sz w:val="24"/>
          <w:szCs w:val="24"/>
        </w:rPr>
        <w:t xml:space="preserve">of Ni </w:t>
      </w:r>
      <w:r w:rsidR="00223000" w:rsidRPr="00794A48">
        <w:rPr>
          <w:rFonts w:ascii="Times New Roman" w:eastAsia="宋体" w:hAnsi="Times New Roman" w:cs="Times New Roman"/>
          <w:sz w:val="24"/>
          <w:szCs w:val="24"/>
        </w:rPr>
        <w:t xml:space="preserve">along the </w:t>
      </w:r>
      <w:r w:rsidR="00223000">
        <w:rPr>
          <w:rFonts w:ascii="Times New Roman" w:eastAsia="宋体" w:hAnsi="Times New Roman" w:cs="Times New Roman"/>
          <w:sz w:val="24"/>
          <w:szCs w:val="24"/>
        </w:rPr>
        <w:t>cylinder</w:t>
      </w:r>
      <w:r w:rsidR="00223000" w:rsidRPr="00794A48">
        <w:rPr>
          <w:rFonts w:ascii="Times New Roman" w:eastAsia="宋体" w:hAnsi="Times New Roman" w:cs="Times New Roman"/>
          <w:sz w:val="24"/>
          <w:szCs w:val="24"/>
        </w:rPr>
        <w:t xml:space="preserve"> perpendicular to the grain boundary</w:t>
      </w:r>
      <w:r w:rsidR="00223000">
        <w:rPr>
          <w:rFonts w:ascii="Times New Roman" w:eastAsia="宋体" w:hAnsi="Times New Roman" w:cs="Times New Roman"/>
          <w:sz w:val="24"/>
          <w:szCs w:val="24"/>
        </w:rPr>
        <w:t xml:space="preserve"> in the (</w:t>
      </w:r>
      <w:r w:rsidR="00223000" w:rsidRPr="006A7B9F">
        <w:rPr>
          <w:rFonts w:ascii="Times New Roman" w:eastAsia="宋体" w:hAnsi="Times New Roman" w:cs="Times New Roman"/>
          <w:b/>
          <w:sz w:val="24"/>
          <w:szCs w:val="24"/>
        </w:rPr>
        <w:t>c</w:t>
      </w:r>
      <w:r w:rsidR="00223000">
        <w:rPr>
          <w:rFonts w:ascii="Times New Roman" w:eastAsia="宋体" w:hAnsi="Times New Roman" w:cs="Times New Roman"/>
          <w:sz w:val="24"/>
          <w:szCs w:val="24"/>
        </w:rPr>
        <w:t>) HPT-processed and (</w:t>
      </w:r>
      <w:r w:rsidR="00223000" w:rsidRPr="006A7B9F">
        <w:rPr>
          <w:rFonts w:ascii="Times New Roman" w:eastAsia="宋体" w:hAnsi="Times New Roman" w:cs="Times New Roman"/>
          <w:b/>
          <w:sz w:val="24"/>
          <w:szCs w:val="24"/>
        </w:rPr>
        <w:t>d</w:t>
      </w:r>
      <w:r w:rsidR="00223000">
        <w:rPr>
          <w:rFonts w:ascii="Times New Roman" w:eastAsia="宋体" w:hAnsi="Times New Roman" w:cs="Times New Roman"/>
          <w:sz w:val="24"/>
          <w:szCs w:val="24"/>
        </w:rPr>
        <w:t>) annealed 1Ni sample.</w:t>
      </w:r>
    </w:p>
    <w:p w14:paraId="14D85C06" w14:textId="4B4F0B80" w:rsidR="00165644" w:rsidRDefault="00165644">
      <w:pPr>
        <w:widowControl/>
        <w:jc w:val="lef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br w:type="page"/>
      </w:r>
    </w:p>
    <w:p w14:paraId="1996E0D7" w14:textId="5A876C0B" w:rsidR="00165644" w:rsidRPr="008E7BDE" w:rsidRDefault="008C40F5" w:rsidP="00165644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C40F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Extended Data </w:t>
      </w:r>
      <w:r>
        <w:rPr>
          <w:rFonts w:ascii="Times New Roman" w:hAnsi="Times New Roman" w:cs="Times New Roman"/>
          <w:b/>
          <w:sz w:val="24"/>
          <w:szCs w:val="24"/>
        </w:rPr>
        <w:t>D</w:t>
      </w:r>
      <w:r w:rsidRPr="008C40F5">
        <w:rPr>
          <w:rFonts w:ascii="Times New Roman" w:hAnsi="Times New Roman" w:cs="Times New Roman"/>
          <w:b/>
          <w:sz w:val="24"/>
          <w:szCs w:val="24"/>
        </w:rPr>
        <w:t>iscussion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65644" w:rsidRPr="008E7BDE">
        <w:rPr>
          <w:rFonts w:ascii="Times New Roman" w:hAnsi="Times New Roman" w:cs="Times New Roman"/>
          <w:b/>
          <w:sz w:val="24"/>
          <w:szCs w:val="24"/>
        </w:rPr>
        <w:t>1-calculation of effective enthalpy</w:t>
      </w:r>
      <w:r w:rsidR="00A1184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11842">
        <w:rPr>
          <w:rFonts w:ascii="Times New Roman" w:hAnsi="Times New Roman" w:cs="Times New Roman" w:hint="eastAsia"/>
          <w:b/>
          <w:sz w:val="24"/>
          <w:szCs w:val="24"/>
        </w:rPr>
        <w:t>of</w:t>
      </w:r>
      <w:r w:rsidR="00A11842">
        <w:rPr>
          <w:rFonts w:ascii="Times New Roman" w:hAnsi="Times New Roman" w:cs="Times New Roman"/>
          <w:b/>
          <w:sz w:val="24"/>
          <w:szCs w:val="24"/>
        </w:rPr>
        <w:t xml:space="preserve"> segregation</w:t>
      </w:r>
    </w:p>
    <w:p w14:paraId="4C3C558C" w14:textId="5DB41346" w:rsidR="00165644" w:rsidRPr="008E7BDE" w:rsidRDefault="00165644" w:rsidP="00165644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B41CED"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ternary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system,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elements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interact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with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each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other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at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GBs,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so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effective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segregation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enthalpies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these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solutes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will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not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generally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same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as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>binary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1CED">
        <w:rPr>
          <w:rFonts w:ascii="Times New Roman" w:hAnsi="Times New Roman" w:cs="Times New Roman"/>
          <w:sz w:val="24"/>
          <w:szCs w:val="24"/>
        </w:rPr>
        <w:t xml:space="preserve">case. </w:t>
      </w:r>
      <w:r>
        <w:rPr>
          <w:rFonts w:ascii="Times New Roman" w:hAnsi="Times New Roman" w:cs="Times New Roman"/>
          <w:sz w:val="24"/>
          <w:szCs w:val="24"/>
        </w:rPr>
        <w:t>According to Xing et al</w:t>
      </w:r>
      <w:r w:rsidRPr="008E7BDE">
        <w:rPr>
          <w:rFonts w:ascii="Times New Roman" w:hAnsi="Times New Roman" w:cs="Times New Roman"/>
          <w:sz w:val="24"/>
          <w:szCs w:val="24"/>
        </w:rPr>
        <w:t xml:space="preserve"> </w:t>
      </w:r>
      <w:r w:rsidRPr="00C20215">
        <w:rPr>
          <w:rFonts w:ascii="Times New Roman" w:hAnsi="Times New Roman" w:cs="Times New Roman"/>
          <w:sz w:val="24"/>
          <w:szCs w:val="24"/>
          <w:vertAlign w:val="superscript"/>
        </w:rPr>
        <w:fldChar w:fldCharType="begin"/>
      </w:r>
      <w:r w:rsidRPr="00C20215">
        <w:rPr>
          <w:rFonts w:ascii="Times New Roman" w:hAnsi="Times New Roman" w:cs="Times New Roman"/>
          <w:sz w:val="24"/>
          <w:szCs w:val="24"/>
          <w:vertAlign w:val="superscript"/>
        </w:rPr>
        <w:instrText xml:space="preserve"> ADDIN EN.CITE &lt;EndNote&gt;&lt;Cite&gt;&lt;Author&gt;Xing&lt;/Author&gt;&lt;Year&gt;2018&lt;/Year&gt;&lt;RecNum&gt;35&lt;/RecNum&gt;&lt;DisplayText&gt;[1]&lt;/DisplayText&gt;&lt;record&gt;&lt;rec-number&gt;35&lt;/rec-number&gt;&lt;foreign-keys&gt;&lt;key app="EN" db-id="sd90raprvr0w5ee5fx8vwvwmf2z2dwxtvrde" timestamp="1634537170"&gt;35&lt;/key&gt;&lt;/foreign-keys&gt;&lt;ref-type name="Journal Article"&gt;17&lt;/ref-type&gt;&lt;contributors&gt;&lt;authors&gt;&lt;author&gt;Xing, Wenting&lt;/author&gt;&lt;author&gt;Kalidindi, Arvind R&lt;/author&gt;&lt;author&gt;Amram, Dor&lt;/author&gt;&lt;author&gt;Schuh, Christopher A %J Acta Materialia&lt;/author&gt;&lt;/authors&gt;&lt;/contributors&gt;&lt;titles&gt;&lt;title&gt;Solute interaction effects on grain boundary segregation in ternary alloys&lt;/title&gt;&lt;/titles&gt;&lt;pages&gt;285-294&lt;/pages&gt;&lt;volume&gt;161&lt;/volume&gt;&lt;dates&gt;&lt;year&gt;2018&lt;/year&gt;&lt;/dates&gt;&lt;isbn&gt;1359-6454&lt;/isbn&gt;&lt;urls&gt;&lt;/urls&gt;&lt;/record&gt;&lt;/Cite&gt;&lt;/EndNote&gt;</w:instrText>
      </w:r>
      <w:r w:rsidRPr="00C20215">
        <w:rPr>
          <w:rFonts w:ascii="Times New Roman" w:hAnsi="Times New Roman" w:cs="Times New Roman"/>
          <w:sz w:val="24"/>
          <w:szCs w:val="24"/>
          <w:vertAlign w:val="superscript"/>
        </w:rPr>
        <w:fldChar w:fldCharType="separate"/>
      </w:r>
      <w:r w:rsidRPr="00C20215">
        <w:rPr>
          <w:rFonts w:ascii="Times New Roman" w:hAnsi="Times New Roman" w:cs="Times New Roman"/>
          <w:noProof/>
          <w:sz w:val="24"/>
          <w:szCs w:val="24"/>
          <w:vertAlign w:val="superscript"/>
        </w:rPr>
        <w:t>1</w:t>
      </w:r>
      <w:r w:rsidRPr="00C20215">
        <w:rPr>
          <w:rFonts w:ascii="Times New Roman" w:hAnsi="Times New Roman" w:cs="Times New Roman"/>
          <w:sz w:val="24"/>
          <w:szCs w:val="24"/>
          <w:vertAlign w:val="superscript"/>
        </w:rPr>
        <w:fldChar w:fldCharType="end"/>
      </w:r>
      <w:r w:rsidRPr="008E7BDE">
        <w:rPr>
          <w:rFonts w:ascii="Times New Roman" w:hAnsi="Times New Roman" w:cs="Times New Roman"/>
          <w:sz w:val="24"/>
          <w:szCs w:val="24"/>
        </w:rPr>
        <w:t>, the relationship between the effective enthalpy (denotes with the superscript ‘eff’) of segregation for C atoms in the ternary A-B-C system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8E7BDE">
        <w:rPr>
          <w:rFonts w:ascii="Times New Roman" w:hAnsi="Times New Roman" w:cs="Times New Roman"/>
          <w:sz w:val="24"/>
          <w:szCs w:val="24"/>
        </w:rPr>
        <w:t xml:space="preserve"> the enthalpies of mixing</w:t>
      </w:r>
      <w:r>
        <w:rPr>
          <w:rFonts w:ascii="Times New Roman" w:hAnsi="Times New Roman" w:cs="Times New Roman"/>
          <w:sz w:val="24"/>
          <w:szCs w:val="24"/>
        </w:rPr>
        <w:t xml:space="preserve"> and enthalpy of segregation </w:t>
      </w:r>
      <w:r w:rsidRPr="008E7BDE">
        <w:rPr>
          <w:rFonts w:ascii="Times New Roman" w:hAnsi="Times New Roman" w:cs="Times New Roman"/>
          <w:sz w:val="24"/>
          <w:szCs w:val="24"/>
        </w:rPr>
        <w:t>denotes with the superscript ‘</w:t>
      </w:r>
      <w:r>
        <w:rPr>
          <w:rFonts w:ascii="Times New Roman" w:hAnsi="Times New Roman" w:cs="Times New Roman"/>
          <w:sz w:val="24"/>
          <w:szCs w:val="24"/>
        </w:rPr>
        <w:t>bin</w:t>
      </w:r>
      <w:r w:rsidRPr="008E7BDE">
        <w:rPr>
          <w:rFonts w:ascii="Times New Roman" w:hAnsi="Times New Roman" w:cs="Times New Roman"/>
          <w:sz w:val="24"/>
          <w:szCs w:val="24"/>
        </w:rPr>
        <w:t xml:space="preserve">’) of the A, B, and C elements is expressed as: </w:t>
      </w:r>
    </w:p>
    <w:p w14:paraId="41AAB39A" w14:textId="1871EDFF" w:rsidR="00165644" w:rsidRPr="008E7BDE" w:rsidRDefault="00165644" w:rsidP="0016564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7BDE">
        <w:rPr>
          <w:rFonts w:ascii="Times New Roman" w:hAnsi="Times New Roman" w:cs="Times New Roman"/>
          <w:position w:val="-24"/>
          <w:sz w:val="24"/>
          <w:szCs w:val="24"/>
        </w:rPr>
        <w:object w:dxaOrig="4780" w:dyaOrig="620" w14:anchorId="67D94940">
          <v:shape id="_x0000_i1029" type="#_x0000_t75" style="width:237.3pt;height:28.8pt" o:ole="">
            <v:imagedata r:id="rId16" o:title=""/>
          </v:shape>
          <o:OLEObject Type="Embed" ProgID="Equation.DSMT4" ShapeID="_x0000_i1029" DrawAspect="Content" ObjectID="_1702021801" r:id="rId17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                         (1)</w:t>
      </w:r>
    </w:p>
    <w:p w14:paraId="4CB8E952" w14:textId="1ADA2F42" w:rsidR="00165644" w:rsidRPr="008E7BDE" w:rsidRDefault="00165644" w:rsidP="0016564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7BDE">
        <w:rPr>
          <w:rFonts w:ascii="Times New Roman" w:hAnsi="Times New Roman" w:cs="Times New Roman"/>
          <w:sz w:val="24"/>
          <w:szCs w:val="24"/>
        </w:rPr>
        <w:t xml:space="preserve">Based on the </w:t>
      </w:r>
      <w:proofErr w:type="spellStart"/>
      <w:r w:rsidRPr="008E7BDE">
        <w:rPr>
          <w:rFonts w:ascii="Times New Roman" w:hAnsi="Times New Roman" w:cs="Times New Roman"/>
          <w:sz w:val="24"/>
          <w:szCs w:val="24"/>
        </w:rPr>
        <w:t>Miedema</w:t>
      </w:r>
      <w:proofErr w:type="spellEnd"/>
      <w:r w:rsidRPr="008E7BDE">
        <w:rPr>
          <w:rFonts w:ascii="Times New Roman" w:hAnsi="Times New Roman" w:cs="Times New Roman"/>
          <w:sz w:val="24"/>
          <w:szCs w:val="24"/>
        </w:rPr>
        <w:t xml:space="preserve"> model </w:t>
      </w:r>
      <w:r w:rsidRPr="00C20215">
        <w:rPr>
          <w:rFonts w:ascii="Times New Roman" w:hAnsi="Times New Roman" w:cs="Times New Roman"/>
          <w:sz w:val="24"/>
          <w:szCs w:val="24"/>
          <w:vertAlign w:val="superscript"/>
        </w:rPr>
        <w:fldChar w:fldCharType="begin"/>
      </w:r>
      <w:r w:rsidRPr="00C20215">
        <w:rPr>
          <w:rFonts w:ascii="Times New Roman" w:hAnsi="Times New Roman" w:cs="Times New Roman"/>
          <w:sz w:val="24"/>
          <w:szCs w:val="24"/>
          <w:vertAlign w:val="superscript"/>
        </w:rPr>
        <w:instrText xml:space="preserve"> ADDIN EN.CITE &lt;EndNote&gt;&lt;Cite&gt;&lt;Author&gt;Murdoch&lt;/Author&gt;&lt;Year&gt;2013&lt;/Year&gt;&lt;RecNum&gt;36&lt;/RecNum&gt;&lt;DisplayText&gt;[2]&lt;/DisplayText&gt;&lt;record&gt;&lt;rec-number&gt;36&lt;/rec-number&gt;&lt;foreign-keys&gt;&lt;key app="EN" db-id="sd90raprvr0w5ee5fx8vwvwmf2z2dwxtvrde" timestamp="1634539055"&gt;36&lt;/key&gt;&lt;/foreign-keys&gt;&lt;ref-type name="Journal Article"&gt;17&lt;/ref-type&gt;&lt;contributors&gt;&lt;authors&gt;&lt;author&gt;Murdoch, Heather A&lt;/author&gt;&lt;author&gt;Schuh, Christopher A %J Journal of Materials Research&lt;/author&gt;&lt;/authors&gt;&lt;/contributors&gt;&lt;titles&gt;&lt;title&gt;Estimation of grain boundary segregation enthalpy and its role in stable nanocrystalline alloy design&lt;/title&gt;&lt;/titles&gt;&lt;pages&gt;2154-2163&lt;/pages&gt;&lt;volume&gt;28&lt;/volume&gt;&lt;number&gt;16&lt;/number&gt;&lt;dates&gt;&lt;year&gt;2013&lt;/year&gt;&lt;/dates&gt;&lt;isbn&gt;0884-2914&lt;/isbn&gt;&lt;urls&gt;&lt;/urls&gt;&lt;/record&gt;&lt;/Cite&gt;&lt;/EndNote&gt;</w:instrText>
      </w:r>
      <w:r w:rsidRPr="00C20215">
        <w:rPr>
          <w:rFonts w:ascii="Times New Roman" w:hAnsi="Times New Roman" w:cs="Times New Roman"/>
          <w:sz w:val="24"/>
          <w:szCs w:val="24"/>
          <w:vertAlign w:val="superscript"/>
        </w:rPr>
        <w:fldChar w:fldCharType="separate"/>
      </w:r>
      <w:r w:rsidRPr="00C20215">
        <w:rPr>
          <w:rFonts w:ascii="Times New Roman" w:hAnsi="Times New Roman" w:cs="Times New Roman"/>
          <w:noProof/>
          <w:sz w:val="24"/>
          <w:szCs w:val="24"/>
          <w:vertAlign w:val="superscript"/>
        </w:rPr>
        <w:t>2</w:t>
      </w:r>
      <w:r w:rsidRPr="00C20215">
        <w:rPr>
          <w:rFonts w:ascii="Times New Roman" w:hAnsi="Times New Roman" w:cs="Times New Roman"/>
          <w:sz w:val="24"/>
          <w:szCs w:val="24"/>
          <w:vertAlign w:val="superscript"/>
        </w:rPr>
        <w:fldChar w:fldCharType="end"/>
      </w:r>
      <w:r w:rsidRPr="008E7BDE">
        <w:rPr>
          <w:rFonts w:ascii="Times New Roman" w:hAnsi="Times New Roman" w:cs="Times New Roman"/>
          <w:sz w:val="24"/>
          <w:szCs w:val="24"/>
        </w:rPr>
        <w:t xml:space="preserve">, the mixing enthalpy of Ni, Co, Ti and </w:t>
      </w:r>
      <w:proofErr w:type="spellStart"/>
      <w:r w:rsidRPr="008E7BDE">
        <w:rPr>
          <w:rFonts w:ascii="Times New Roman" w:hAnsi="Times New Roman" w:cs="Times New Roman"/>
          <w:sz w:val="24"/>
          <w:szCs w:val="24"/>
        </w:rPr>
        <w:t>Hf</w:t>
      </w:r>
      <w:proofErr w:type="spellEnd"/>
      <w:r w:rsidRPr="008E7BDE">
        <w:rPr>
          <w:rFonts w:ascii="Times New Roman" w:hAnsi="Times New Roman" w:cs="Times New Roman"/>
          <w:sz w:val="24"/>
          <w:szCs w:val="24"/>
        </w:rPr>
        <w:t xml:space="preserve"> in the binary Nb-based system, i.e.,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820" w:dyaOrig="380" w14:anchorId="15DC07B3">
          <v:shape id="_x0000_i1030" type="#_x0000_t75" style="width:43.2pt;height:21.9pt" o:ole="">
            <v:imagedata r:id="rId18" o:title=""/>
          </v:shape>
          <o:OLEObject Type="Embed" ProgID="Equation.DSMT4" ShapeID="_x0000_i1030" DrawAspect="Content" ObjectID="_1702021802" r:id="rId19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,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840" w:dyaOrig="380" w14:anchorId="352023A3">
          <v:shape id="_x0000_i1031" type="#_x0000_t75" style="width:43.2pt;height:21.9pt" o:ole="">
            <v:imagedata r:id="rId20" o:title=""/>
          </v:shape>
          <o:OLEObject Type="Embed" ProgID="Equation.DSMT4" ShapeID="_x0000_i1031" DrawAspect="Content" ObjectID="_1702021803" r:id="rId21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,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780" w:dyaOrig="380" w14:anchorId="2D03F43D">
          <v:shape id="_x0000_i1032" type="#_x0000_t75" style="width:35.7pt;height:21.9pt" o:ole="">
            <v:imagedata r:id="rId22" o:title=""/>
          </v:shape>
          <o:OLEObject Type="Embed" ProgID="Equation.DSMT4" ShapeID="_x0000_i1032" DrawAspect="Content" ObjectID="_1702021804" r:id="rId23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and </w:t>
      </w:r>
      <w:r w:rsidRPr="008E7BDE">
        <w:rPr>
          <w:rFonts w:ascii="Times New Roman" w:hAnsi="Times New Roman" w:cs="Times New Roman"/>
          <w:position w:val="-14"/>
          <w:sz w:val="24"/>
          <w:szCs w:val="24"/>
        </w:rPr>
        <w:object w:dxaOrig="859" w:dyaOrig="400" w14:anchorId="0BBDA1B4">
          <v:shape id="_x0000_i1033" type="#_x0000_t75" style="width:43.2pt;height:21.9pt" o:ole="">
            <v:imagedata r:id="rId24" o:title=""/>
          </v:shape>
          <o:OLEObject Type="Embed" ProgID="Equation.DSMT4" ShapeID="_x0000_i1033" DrawAspect="Content" ObjectID="_1702021805" r:id="rId25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is -68.8, -49.4, 8.2 and 26.2 kJ/mol, respectively. Considering the small different of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820" w:dyaOrig="380" w14:anchorId="04F12C31">
          <v:shape id="_x0000_i1034" type="#_x0000_t75" style="width:43.2pt;height:21.9pt" o:ole="">
            <v:imagedata r:id="rId18" o:title=""/>
          </v:shape>
          <o:OLEObject Type="Embed" ProgID="Equation.DSMT4" ShapeID="_x0000_i1034" DrawAspect="Content" ObjectID="_1702021806" r:id="rId26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and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840" w:dyaOrig="380" w14:anchorId="33391750">
          <v:shape id="_x0000_i1035" type="#_x0000_t75" style="width:43.2pt;height:21.9pt" o:ole="">
            <v:imagedata r:id="rId20" o:title=""/>
          </v:shape>
          <o:OLEObject Type="Embed" ProgID="Equation.DSMT4" ShapeID="_x0000_i1035" DrawAspect="Content" ObjectID="_1702021807" r:id="rId27"/>
        </w:object>
      </w:r>
      <w:r>
        <w:rPr>
          <w:rFonts w:ascii="Times New Roman" w:hAnsi="Times New Roman" w:cs="Times New Roman"/>
          <w:sz w:val="24"/>
          <w:szCs w:val="24"/>
        </w:rPr>
        <w:t>,</w:t>
      </w:r>
      <w:r w:rsidRPr="008E7BDE">
        <w:rPr>
          <w:rFonts w:ascii="Times New Roman" w:hAnsi="Times New Roman" w:cs="Times New Roman"/>
          <w:sz w:val="24"/>
          <w:szCs w:val="24"/>
        </w:rPr>
        <w:t xml:space="preserve"> as well as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780" w:dyaOrig="380" w14:anchorId="304024CA">
          <v:shape id="_x0000_i1036" type="#_x0000_t75" style="width:35.7pt;height:21.9pt" o:ole="">
            <v:imagedata r:id="rId22" o:title=""/>
          </v:shape>
          <o:OLEObject Type="Embed" ProgID="Equation.DSMT4" ShapeID="_x0000_i1036" DrawAspect="Content" ObjectID="_1702021808" r:id="rId28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and </w:t>
      </w:r>
      <w:r w:rsidRPr="008E7BDE">
        <w:rPr>
          <w:rFonts w:ascii="Times New Roman" w:hAnsi="Times New Roman" w:cs="Times New Roman"/>
          <w:position w:val="-14"/>
          <w:sz w:val="24"/>
          <w:szCs w:val="24"/>
        </w:rPr>
        <w:object w:dxaOrig="859" w:dyaOrig="400" w14:anchorId="27D03339">
          <v:shape id="_x0000_i1037" type="#_x0000_t75" style="width:43.2pt;height:21.9pt" o:ole="">
            <v:imagedata r:id="rId24" o:title=""/>
          </v:shape>
          <o:OLEObject Type="Embed" ProgID="Equation.DSMT4" ShapeID="_x0000_i1037" DrawAspect="Content" ObjectID="_1702021809" r:id="rId29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t</w:t>
      </w:r>
      <w:r w:rsidRPr="008E7BDE">
        <w:rPr>
          <w:rFonts w:ascii="Times New Roman" w:hAnsi="Times New Roman" w:cs="Times New Roman"/>
          <w:sz w:val="24"/>
          <w:szCs w:val="24"/>
        </w:rPr>
        <w:t xml:space="preserve">he current </w:t>
      </w:r>
      <w:proofErr w:type="spellStart"/>
      <w:r w:rsidRPr="008E7BDE">
        <w:rPr>
          <w:rFonts w:ascii="Times New Roman" w:hAnsi="Times New Roman" w:cs="Times New Roman"/>
          <w:sz w:val="24"/>
          <w:szCs w:val="24"/>
        </w:rPr>
        <w:t>Nb</w:t>
      </w:r>
      <w:proofErr w:type="spellEnd"/>
      <w:r w:rsidRPr="008E7BDE">
        <w:rPr>
          <w:rFonts w:ascii="Times New Roman" w:hAnsi="Times New Roman" w:cs="Times New Roman"/>
          <w:sz w:val="24"/>
          <w:szCs w:val="24"/>
        </w:rPr>
        <w:t>-(</w:t>
      </w:r>
      <w:proofErr w:type="spellStart"/>
      <w:r w:rsidRPr="008E7BDE">
        <w:rPr>
          <w:rFonts w:ascii="Times New Roman" w:hAnsi="Times New Roman" w:cs="Times New Roman"/>
          <w:sz w:val="24"/>
          <w:szCs w:val="24"/>
        </w:rPr>
        <w:t>NiCoTiHf</w:t>
      </w:r>
      <w:proofErr w:type="spellEnd"/>
      <w:r w:rsidRPr="008E7BDE">
        <w:rPr>
          <w:rFonts w:ascii="Times New Roman" w:hAnsi="Times New Roman" w:cs="Times New Roman"/>
          <w:sz w:val="24"/>
          <w:szCs w:val="24"/>
        </w:rPr>
        <w:t>) system</w:t>
      </w:r>
      <w:r>
        <w:rPr>
          <w:rFonts w:ascii="Times New Roman" w:hAnsi="Times New Roman" w:cs="Times New Roman"/>
          <w:sz w:val="24"/>
          <w:szCs w:val="24"/>
        </w:rPr>
        <w:t xml:space="preserve"> wa</w:t>
      </w:r>
      <w:r w:rsidRPr="008E7BDE">
        <w:rPr>
          <w:rFonts w:ascii="Times New Roman" w:hAnsi="Times New Roman" w:cs="Times New Roman"/>
          <w:sz w:val="24"/>
          <w:szCs w:val="24"/>
        </w:rPr>
        <w:t>s taken as</w:t>
      </w:r>
      <w:r>
        <w:rPr>
          <w:rFonts w:ascii="Times New Roman" w:hAnsi="Times New Roman" w:cs="Times New Roman"/>
          <w:sz w:val="24"/>
          <w:szCs w:val="24"/>
        </w:rPr>
        <w:t xml:space="preserve"> a</w:t>
      </w:r>
      <w:r w:rsidRPr="008E7BDE">
        <w:rPr>
          <w:rFonts w:ascii="Times New Roman" w:hAnsi="Times New Roman" w:cs="Times New Roman"/>
          <w:sz w:val="24"/>
          <w:szCs w:val="24"/>
        </w:rPr>
        <w:t xml:space="preserve"> pseudo-ternary system, defining </w:t>
      </w:r>
      <w:r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8E7BDE"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8E7BDE">
        <w:rPr>
          <w:rFonts w:ascii="Times New Roman" w:hAnsi="Times New Roman" w:cs="Times New Roman"/>
          <w:sz w:val="24"/>
          <w:szCs w:val="24"/>
        </w:rPr>
        <w:t>Co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 w:rsidRPr="008E7BDE">
        <w:rPr>
          <w:rFonts w:ascii="Times New Roman" w:hAnsi="Times New Roman" w:cs="Times New Roman"/>
          <w:sz w:val="24"/>
          <w:szCs w:val="24"/>
        </w:rPr>
        <w:t xml:space="preserve"> as solute ‘B’ and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8E7BDE"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E7BDE">
        <w:rPr>
          <w:rFonts w:ascii="Times New Roman" w:hAnsi="Times New Roman" w:cs="Times New Roman"/>
          <w:sz w:val="24"/>
          <w:szCs w:val="24"/>
        </w:rPr>
        <w:t>Hf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 w:rsidRPr="008E7BDE">
        <w:rPr>
          <w:rFonts w:ascii="Times New Roman" w:hAnsi="Times New Roman" w:cs="Times New Roman"/>
          <w:sz w:val="24"/>
          <w:szCs w:val="24"/>
        </w:rPr>
        <w:t xml:space="preserve"> as solute ‘C’. The mixing enthalpy of </w:t>
      </w:r>
      <w:r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8E7BDE">
        <w:rPr>
          <w:rFonts w:ascii="Times New Roman" w:hAnsi="Times New Roman" w:cs="Times New Roman"/>
          <w:sz w:val="24"/>
          <w:szCs w:val="24"/>
        </w:rPr>
        <w:t>Ni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r w:rsidRPr="008E7BDE">
        <w:rPr>
          <w:rFonts w:ascii="Times New Roman" w:hAnsi="Times New Roman" w:cs="Times New Roman"/>
          <w:sz w:val="24"/>
          <w:szCs w:val="24"/>
        </w:rPr>
        <w:t>Co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>)</w:t>
      </w:r>
      <w:r w:rsidRPr="008E7BDE"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8E7BDE"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E7BDE">
        <w:rPr>
          <w:rFonts w:ascii="Times New Roman" w:hAnsi="Times New Roman" w:cs="Times New Roman"/>
          <w:sz w:val="24"/>
          <w:szCs w:val="24"/>
        </w:rPr>
        <w:t>Hf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 w:rsidRPr="008E7BDE">
        <w:rPr>
          <w:rFonts w:ascii="Times New Roman" w:hAnsi="Times New Roman" w:cs="Times New Roman"/>
          <w:sz w:val="24"/>
          <w:szCs w:val="24"/>
        </w:rPr>
        <w:t xml:space="preserve"> in Nb, i.e.,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639" w:dyaOrig="380" w14:anchorId="7949E360">
          <v:shape id="_x0000_i1038" type="#_x0000_t75" style="width:28.8pt;height:21.9pt" o:ole="">
            <v:imagedata r:id="rId30" o:title=""/>
          </v:shape>
          <o:OLEObject Type="Embed" ProgID="Equation.DSMT4" ShapeID="_x0000_i1038" DrawAspect="Content" ObjectID="_1702021810" r:id="rId31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and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639" w:dyaOrig="380" w14:anchorId="22A4D9A1">
          <v:shape id="_x0000_i1039" type="#_x0000_t75" style="width:28.8pt;height:21.9pt" o:ole="">
            <v:imagedata r:id="rId32" o:title=""/>
          </v:shape>
          <o:OLEObject Type="Embed" ProgID="Equation.DSMT4" ShapeID="_x0000_i1039" DrawAspect="Content" ObjectID="_1702021811" r:id="rId33"/>
        </w:object>
      </w:r>
      <w:r w:rsidRPr="008E7BDE">
        <w:rPr>
          <w:rFonts w:ascii="Times New Roman" w:hAnsi="Times New Roman" w:cs="Times New Roman"/>
          <w:sz w:val="24"/>
          <w:szCs w:val="24"/>
        </w:rPr>
        <w:t>, is estimated using the average value:</w:t>
      </w:r>
    </w:p>
    <w:p w14:paraId="6CDBC87A" w14:textId="31A01EFE" w:rsidR="00165644" w:rsidRPr="008E7BDE" w:rsidRDefault="00165644" w:rsidP="0016564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7BDE">
        <w:rPr>
          <w:rFonts w:ascii="Times New Roman" w:hAnsi="Times New Roman" w:cs="Times New Roman"/>
          <w:position w:val="-24"/>
          <w:sz w:val="24"/>
          <w:szCs w:val="24"/>
        </w:rPr>
        <w:object w:dxaOrig="2860" w:dyaOrig="620" w14:anchorId="293DC3CA">
          <v:shape id="_x0000_i1040" type="#_x0000_t75" style="width:2in;height:28.8pt" o:ole="">
            <v:imagedata r:id="rId34" o:title=""/>
          </v:shape>
          <o:OLEObject Type="Embed" ProgID="Equation.DSMT4" ShapeID="_x0000_i1040" DrawAspect="Content" ObjectID="_1702021812" r:id="rId35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                                         (2)</w:t>
      </w:r>
    </w:p>
    <w:p w14:paraId="46A6DA6B" w14:textId="77F40D34" w:rsidR="00165644" w:rsidRPr="008E7BDE" w:rsidRDefault="00165644" w:rsidP="0016564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7BDE">
        <w:rPr>
          <w:rFonts w:ascii="Times New Roman" w:hAnsi="Times New Roman" w:cs="Times New Roman"/>
          <w:position w:val="-24"/>
          <w:sz w:val="24"/>
          <w:szCs w:val="24"/>
        </w:rPr>
        <w:object w:dxaOrig="2840" w:dyaOrig="620" w14:anchorId="418CEF1B">
          <v:shape id="_x0000_i1041" type="#_x0000_t75" style="width:2in;height:28.8pt" o:ole="">
            <v:imagedata r:id="rId36" o:title=""/>
          </v:shape>
          <o:OLEObject Type="Embed" ProgID="Equation.DSMT4" ShapeID="_x0000_i1041" DrawAspect="Content" ObjectID="_1702021813" r:id="rId37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                                         (3)</w:t>
      </w:r>
    </w:p>
    <w:p w14:paraId="0A161C82" w14:textId="67BED31A" w:rsidR="00165644" w:rsidRPr="008E7BDE" w:rsidRDefault="00165644" w:rsidP="0016564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7BDE">
        <w:rPr>
          <w:rFonts w:ascii="Times New Roman" w:hAnsi="Times New Roman" w:cs="Times New Roman"/>
          <w:sz w:val="24"/>
          <w:szCs w:val="24"/>
        </w:rPr>
        <w:t xml:space="preserve">The calculated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639" w:dyaOrig="380" w14:anchorId="56BDA6AA">
          <v:shape id="_x0000_i1042" type="#_x0000_t75" style="width:28.8pt;height:21.9pt" o:ole="">
            <v:imagedata r:id="rId30" o:title=""/>
          </v:shape>
          <o:OLEObject Type="Embed" ProgID="Equation.DSMT4" ShapeID="_x0000_i1042" DrawAspect="Content" ObjectID="_1702021814" r:id="rId38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and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639" w:dyaOrig="380" w14:anchorId="44AFA904">
          <v:shape id="_x0000_i1043" type="#_x0000_t75" style="width:28.8pt;height:21.9pt" o:ole="">
            <v:imagedata r:id="rId32" o:title=""/>
          </v:shape>
          <o:OLEObject Type="Embed" ProgID="Equation.DSMT4" ShapeID="_x0000_i1043" DrawAspect="Content" ObjectID="_1702021815" r:id="rId39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by equation (2) and (3) are -59.1 and 17.2 kJ/mol, respectively. The value of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639" w:dyaOrig="380" w14:anchorId="21F3CF74">
          <v:shape id="_x0000_i1044" type="#_x0000_t75" style="width:28.8pt;height:21.9pt" o:ole="">
            <v:imagedata r:id="rId40" o:title=""/>
          </v:shape>
          <o:OLEObject Type="Embed" ProgID="Equation.DSMT4" ShapeID="_x0000_i1044" DrawAspect="Content" ObjectID="_1702021816" r:id="rId41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is also determined by the average value:</w:t>
      </w:r>
      <w:r w:rsidRPr="00485DE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D504E58" w14:textId="42EFA293" w:rsidR="00165644" w:rsidRPr="008E7BDE" w:rsidRDefault="00165644" w:rsidP="00165644">
      <w:pPr>
        <w:spacing w:line="360" w:lineRule="auto"/>
        <w:ind w:left="7800" w:hangingChars="3250" w:hanging="7800"/>
        <w:rPr>
          <w:rFonts w:ascii="Times New Roman" w:hAnsi="Times New Roman" w:cs="Times New Roman"/>
          <w:sz w:val="24"/>
          <w:szCs w:val="24"/>
        </w:rPr>
      </w:pPr>
      <w:r w:rsidRPr="008E7BDE">
        <w:rPr>
          <w:rFonts w:ascii="Times New Roman" w:hAnsi="Times New Roman" w:cs="Times New Roman"/>
          <w:position w:val="-28"/>
          <w:sz w:val="24"/>
          <w:szCs w:val="24"/>
        </w:rPr>
        <w:object w:dxaOrig="8280" w:dyaOrig="680" w14:anchorId="216A562E">
          <v:shape id="_x0000_i1045" type="#_x0000_t75" style="width:417.6pt;height:36.3pt" o:ole="">
            <v:imagedata r:id="rId42" o:title=""/>
          </v:shape>
          <o:OLEObject Type="Embed" ProgID="Equation.DSMT4" ShapeID="_x0000_i1045" DrawAspect="Content" ObjectID="_1702021817" r:id="rId43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(4)</w:t>
      </w:r>
    </w:p>
    <w:p w14:paraId="5CDA3266" w14:textId="75D2A6CA" w:rsidR="00165644" w:rsidRPr="008E7BDE" w:rsidRDefault="00165644" w:rsidP="0016564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7BDE">
        <w:rPr>
          <w:rFonts w:ascii="Times New Roman" w:hAnsi="Times New Roman" w:cs="Times New Roman"/>
          <w:sz w:val="24"/>
          <w:szCs w:val="24"/>
        </w:rPr>
        <w:t xml:space="preserve">Here, the mixing enthalpy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740" w:dyaOrig="380" w14:anchorId="0778EFAB">
          <v:shape id="_x0000_i1046" type="#_x0000_t75" style="width:36.3pt;height:21.9pt" o:ole="">
            <v:imagedata r:id="rId44" o:title=""/>
          </v:shape>
          <o:OLEObject Type="Embed" ProgID="Equation.DSMT4" ShapeID="_x0000_i1046" DrawAspect="Content" ObjectID="_1702021818" r:id="rId45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,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740" w:dyaOrig="380" w14:anchorId="458F1523">
          <v:shape id="_x0000_i1047" type="#_x0000_t75" style="width:36.3pt;height:21.9pt" o:ole="">
            <v:imagedata r:id="rId46" o:title=""/>
          </v:shape>
          <o:OLEObject Type="Embed" ProgID="Equation.DSMT4" ShapeID="_x0000_i1047" DrawAspect="Content" ObjectID="_1702021819" r:id="rId47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,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780" w:dyaOrig="380" w14:anchorId="1D2ACB64">
          <v:shape id="_x0000_i1048" type="#_x0000_t75" style="width:35.7pt;height:21.9pt" o:ole="">
            <v:imagedata r:id="rId48" o:title=""/>
          </v:shape>
          <o:OLEObject Type="Embed" ProgID="Equation.DSMT4" ShapeID="_x0000_i1048" DrawAspect="Content" ObjectID="_1702021820" r:id="rId49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and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780" w:dyaOrig="380" w14:anchorId="0DC96F7B">
          <v:shape id="_x0000_i1049" type="#_x0000_t75" style="width:35.7pt;height:21.9pt" o:ole="">
            <v:imagedata r:id="rId50" o:title=""/>
          </v:shape>
          <o:OLEObject Type="Embed" ProgID="Equation.DSMT4" ShapeID="_x0000_i1049" DrawAspect="Content" ObjectID="_1702021821" r:id="rId51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is -105.0, -81.4, -73.7 and -46.2 kJ/mol from Ref. </w:t>
      </w:r>
      <w:r w:rsidRPr="008E7BDE">
        <w:rPr>
          <w:rFonts w:ascii="Times New Roman" w:hAnsi="Times New Roman" w:cs="Times New Roman"/>
          <w:sz w:val="24"/>
          <w:szCs w:val="24"/>
        </w:rPr>
        <w:fldChar w:fldCharType="begin"/>
      </w:r>
      <w:r w:rsidRPr="008E7BDE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&lt;EndNote&gt;&lt;Cite&gt;&lt;Author&gt;Murdoch&lt;/Author&gt;&lt;Year&gt;2013&lt;/Year&gt;&lt;RecNum&gt;36&lt;/RecNum&gt;&lt;DisplayText&gt;[2]&lt;/DisplayText&gt;&lt;record&gt;&lt;rec-number&gt;36&lt;/rec-number&gt;&lt;foreign-keys&gt;&lt;key app="EN" db-id="sd90raprvr0w5ee5fx8vwvwmf2z2dwxtvrde" timestamp="1634539055"&gt;36&lt;/key&gt;&lt;/foreign-keys&gt;&lt;ref-type name="Journal Article"&gt;17&lt;/ref-type&gt;&lt;contributors&gt;&lt;authors&gt;&lt;author&gt;Murdoch, Heather A&lt;/author&gt;&lt;author&gt;Schuh, Christopher A %J Journal of Materials Research&lt;/author&gt;&lt;/authors&gt;&lt;/contributors&gt;&lt;titles&gt;&lt;title&gt;Estimation of grain boundary segregation enthalpy and its role in stable nanocrystalline alloy design&lt;/title&gt;&lt;/titles&gt;&lt;pages&gt;2154-2163&lt;/pages&gt;&lt;volume&gt;28&lt;/volume&gt;&lt;number&gt;16&lt;/number&gt;&lt;dates&gt;&lt;year&gt;2013&lt;/year&gt;&lt;/dates&gt;&lt;isbn&gt;0884-2914&lt;/isbn&gt;&lt;urls&gt;&lt;/urls&gt;&lt;/record&gt;&lt;/Cite&gt;&lt;/EndNote&gt;</w:instrText>
      </w:r>
      <w:r w:rsidRPr="008E7BDE">
        <w:rPr>
          <w:rFonts w:ascii="Times New Roman" w:hAnsi="Times New Roman" w:cs="Times New Roman"/>
          <w:sz w:val="24"/>
          <w:szCs w:val="24"/>
        </w:rPr>
        <w:fldChar w:fldCharType="separate"/>
      </w:r>
      <w:r w:rsidRPr="008E7BDE">
        <w:rPr>
          <w:rFonts w:ascii="Times New Roman" w:hAnsi="Times New Roman" w:cs="Times New Roman"/>
          <w:noProof/>
          <w:sz w:val="24"/>
          <w:szCs w:val="24"/>
        </w:rPr>
        <w:t>[2]</w:t>
      </w:r>
      <w:r w:rsidRPr="008E7BDE">
        <w:rPr>
          <w:rFonts w:ascii="Times New Roman" w:hAnsi="Times New Roman" w:cs="Times New Roman"/>
          <w:sz w:val="24"/>
          <w:szCs w:val="24"/>
        </w:rPr>
        <w:fldChar w:fldCharType="end"/>
      </w:r>
      <w:r w:rsidRPr="008E7BDE">
        <w:rPr>
          <w:rFonts w:ascii="Times New Roman" w:hAnsi="Times New Roman" w:cs="Times New Roman"/>
          <w:sz w:val="24"/>
          <w:szCs w:val="24"/>
        </w:rPr>
        <w:t xml:space="preserve"> , respectively. Then the mixing enthalpy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639" w:dyaOrig="380" w14:anchorId="03C68559">
          <v:shape id="_x0000_i1050" type="#_x0000_t75" style="width:28.8pt;height:21.9pt" o:ole="">
            <v:imagedata r:id="rId52" o:title=""/>
          </v:shape>
          <o:OLEObject Type="Embed" ProgID="Equation.DSMT4" ShapeID="_x0000_i1050" DrawAspect="Content" ObjectID="_1702021822" r:id="rId53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is determined to be -76.6 kJ/mol by equation (4). Having </w:t>
      </w:r>
      <w:r>
        <w:rPr>
          <w:rFonts w:ascii="Times New Roman" w:hAnsi="Times New Roman" w:cs="Times New Roman"/>
          <w:sz w:val="24"/>
          <w:szCs w:val="24"/>
        </w:rPr>
        <w:t>the</w:t>
      </w:r>
      <w:r w:rsidRPr="008E7BDE">
        <w:rPr>
          <w:rFonts w:ascii="Times New Roman" w:hAnsi="Times New Roman" w:cs="Times New Roman"/>
          <w:sz w:val="24"/>
          <w:szCs w:val="24"/>
        </w:rPr>
        <w:t xml:space="preserve"> value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8E7BD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E7BDE">
        <w:rPr>
          <w:rFonts w:ascii="Times New Roman" w:hAnsi="Times New Roman" w:cs="Times New Roman"/>
          <w:sz w:val="24"/>
          <w:szCs w:val="24"/>
        </w:rPr>
        <w:t xml:space="preserve">of </w:t>
      </w:r>
      <w:proofErr w:type="gramEnd"/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639" w:dyaOrig="380" w14:anchorId="71F65BA1">
          <v:shape id="_x0000_i1051" type="#_x0000_t75" style="width:28.8pt;height:21.9pt" o:ole="">
            <v:imagedata r:id="rId30" o:title=""/>
          </v:shape>
          <o:OLEObject Type="Embed" ProgID="Equation.DSMT4" ShapeID="_x0000_i1051" DrawAspect="Content" ObjectID="_1702021823" r:id="rId54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,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639" w:dyaOrig="380" w14:anchorId="13262774">
          <v:shape id="_x0000_i1052" type="#_x0000_t75" style="width:28.8pt;height:21.9pt" o:ole="">
            <v:imagedata r:id="rId32" o:title=""/>
          </v:shape>
          <o:OLEObject Type="Embed" ProgID="Equation.DSMT4" ShapeID="_x0000_i1052" DrawAspect="Content" ObjectID="_1702021824" r:id="rId55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and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639" w:dyaOrig="380" w14:anchorId="39C43946">
          <v:shape id="_x0000_i1053" type="#_x0000_t75" style="width:28.8pt;height:21.9pt" o:ole="">
            <v:imagedata r:id="rId52" o:title=""/>
          </v:shape>
          <o:OLEObject Type="Embed" ProgID="Equation.DSMT4" ShapeID="_x0000_i1053" DrawAspect="Content" ObjectID="_1702021825" r:id="rId56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, the value of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1840" w:dyaOrig="380" w14:anchorId="37D60BBF">
          <v:shape id="_x0000_i1054" type="#_x0000_t75" style="width:93.3pt;height:21.9pt" o:ole="">
            <v:imagedata r:id="rId57" o:title=""/>
          </v:shape>
          <o:OLEObject Type="Embed" ProgID="Equation.DSMT4" ShapeID="_x0000_i1054" DrawAspect="Content" ObjectID="_1702021826" r:id="rId58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is calculated to be 0.1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E7BDE">
        <w:rPr>
          <w:rFonts w:ascii="Times New Roman" w:hAnsi="Times New Roman" w:cs="Times New Roman"/>
          <w:sz w:val="24"/>
          <w:szCs w:val="24"/>
        </w:rPr>
        <w:t>kJ/mol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E7BDE">
        <w:rPr>
          <w:rFonts w:ascii="Times New Roman" w:hAnsi="Times New Roman" w:cs="Times New Roman"/>
          <w:sz w:val="24"/>
          <w:szCs w:val="24"/>
        </w:rPr>
        <w:t xml:space="preserve">from equation (1), </w:t>
      </w:r>
      <w:r>
        <w:rPr>
          <w:rFonts w:ascii="Times New Roman" w:hAnsi="Times New Roman" w:cs="Times New Roman"/>
          <w:sz w:val="24"/>
          <w:szCs w:val="24"/>
        </w:rPr>
        <w:t xml:space="preserve">which means that </w:t>
      </w:r>
      <w:r w:rsidRPr="008E7BDE">
        <w:rPr>
          <w:rFonts w:ascii="Times New Roman" w:hAnsi="Times New Roman" w:cs="Times New Roman"/>
          <w:sz w:val="24"/>
          <w:szCs w:val="24"/>
        </w:rPr>
        <w:t xml:space="preserve">the effective enthalpy of GB segregation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900" w:dyaOrig="380" w14:anchorId="298D65A5">
          <v:shape id="_x0000_i1055" type="#_x0000_t75" style="width:43.2pt;height:21.9pt" o:ole="">
            <v:imagedata r:id="rId59" o:title=""/>
          </v:shape>
          <o:OLEObject Type="Embed" ProgID="Equation.DSMT4" ShapeID="_x0000_i1055" DrawAspect="Content" ObjectID="_1702021827" r:id="rId60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is greater than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940" w:dyaOrig="380" w14:anchorId="30813AD1">
          <v:shape id="_x0000_i1056" type="#_x0000_t75" style="width:43.2pt;height:21.9pt" o:ole="">
            <v:imagedata r:id="rId61" o:title=""/>
          </v:shape>
          <o:OLEObject Type="Embed" ProgID="Equation.DSMT4" ShapeID="_x0000_i1056" DrawAspect="Content" ObjectID="_1702021828" r:id="rId62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. According to Ref. </w:t>
      </w:r>
      <w:r w:rsidRPr="008E7BDE">
        <w:rPr>
          <w:rFonts w:ascii="Times New Roman" w:hAnsi="Times New Roman" w:cs="Times New Roman"/>
          <w:sz w:val="24"/>
          <w:szCs w:val="24"/>
        </w:rPr>
        <w:fldChar w:fldCharType="begin"/>
      </w:r>
      <w:r w:rsidRPr="008E7BDE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&lt;EndNote&gt;&lt;Cite&gt;&lt;Author&gt;Xing&lt;/Author&gt;&lt;Year&gt;2018&lt;/Year&gt;&lt;RecNum&gt;35&lt;/RecNum&gt;&lt;DisplayText&gt;[1]&lt;/DisplayText&gt;&lt;record&gt;&lt;rec-number&gt;35&lt;/rec-number&gt;&lt;foreign-keys&gt;&lt;key app="EN" db-id="sd90raprvr0w5ee5fx8vwvwmf2z2dwxtvrde" timestamp="1634537170"&gt;35&lt;/key&gt;&lt;/foreign-keys&gt;&lt;ref-type name="Journal Article"&gt;17&lt;/ref-type&gt;&lt;contributors&gt;&lt;authors&gt;&lt;author&gt;Xing, Wenting&lt;/author&gt;&lt;author&gt;Kalidindi, Arvind R&lt;/author&gt;&lt;author&gt;Amram, Dor&lt;/author&gt;&lt;author&gt;Schuh, Christopher A %J Acta Materialia&lt;/author&gt;&lt;/authors&gt;&lt;/contributors&gt;&lt;titles&gt;&lt;title&gt;Solute interaction effects on grain boundary segregation in ternary alloys&lt;/title&gt;&lt;/titles&gt;&lt;pages&gt;285-294&lt;/pages&gt;&lt;volume&gt;161&lt;/volume&gt;&lt;dates&gt;&lt;year&gt;2018&lt;/year&gt;&lt;/dates&gt;&lt;isbn&gt;1359-6454&lt;/isbn&gt;&lt;urls&gt;&lt;/urls&gt;&lt;/record&gt;&lt;/Cite&gt;&lt;/EndNote&gt;</w:instrText>
      </w:r>
      <w:r w:rsidRPr="008E7BDE">
        <w:rPr>
          <w:rFonts w:ascii="Times New Roman" w:hAnsi="Times New Roman" w:cs="Times New Roman"/>
          <w:sz w:val="24"/>
          <w:szCs w:val="24"/>
        </w:rPr>
        <w:fldChar w:fldCharType="separate"/>
      </w:r>
      <w:r w:rsidRPr="008E7BDE">
        <w:rPr>
          <w:rFonts w:ascii="Times New Roman" w:hAnsi="Times New Roman" w:cs="Times New Roman"/>
          <w:noProof/>
          <w:sz w:val="24"/>
          <w:szCs w:val="24"/>
        </w:rPr>
        <w:t>[1]</w:t>
      </w:r>
      <w:r w:rsidRPr="008E7BDE">
        <w:rPr>
          <w:rFonts w:ascii="Times New Roman" w:hAnsi="Times New Roman" w:cs="Times New Roman"/>
          <w:sz w:val="24"/>
          <w:szCs w:val="24"/>
        </w:rPr>
        <w:fldChar w:fldCharType="end"/>
      </w:r>
      <w:r w:rsidRPr="008E7BDE">
        <w:rPr>
          <w:rFonts w:ascii="Times New Roman" w:hAnsi="Times New Roman" w:cs="Times New Roman"/>
          <w:sz w:val="24"/>
          <w:szCs w:val="24"/>
        </w:rPr>
        <w:t xml:space="preserve">, this positive value of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1840" w:dyaOrig="380" w14:anchorId="68BA2F87">
          <v:shape id="_x0000_i1057" type="#_x0000_t75" style="width:93.3pt;height:21.9pt" o:ole="">
            <v:imagedata r:id="rId57" o:title=""/>
          </v:shape>
          <o:OLEObject Type="Embed" ProgID="Equation.DSMT4" ShapeID="_x0000_i1057" DrawAspect="Content" ObjectID="_1702021829" r:id="rId63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indicates that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8E7BDE"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8E7BDE">
        <w:rPr>
          <w:rFonts w:ascii="Times New Roman" w:hAnsi="Times New Roman" w:cs="Times New Roman"/>
          <w:sz w:val="24"/>
          <w:szCs w:val="24"/>
        </w:rPr>
        <w:t>Hf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8E7BDE">
        <w:rPr>
          <w:rFonts w:ascii="Times New Roman" w:hAnsi="Times New Roman" w:cs="Times New Roman"/>
          <w:sz w:val="24"/>
          <w:szCs w:val="24"/>
        </w:rPr>
        <w:t xml:space="preserve"> should induce</w:t>
      </w:r>
      <w:r>
        <w:rPr>
          <w:rFonts w:ascii="Times New Roman" w:hAnsi="Times New Roman" w:cs="Times New Roman"/>
          <w:sz w:val="24"/>
          <w:szCs w:val="24"/>
        </w:rPr>
        <w:t xml:space="preserve"> synergistic</w:t>
      </w:r>
      <w:r w:rsidRPr="008E7BDE">
        <w:rPr>
          <w:rFonts w:ascii="Times New Roman" w:hAnsi="Times New Roman" w:cs="Times New Roman"/>
          <w:sz w:val="24"/>
          <w:szCs w:val="24"/>
        </w:rPr>
        <w:t xml:space="preserve"> co-segregation at GB in Nb</w:t>
      </w:r>
      <w:r>
        <w:rPr>
          <w:rFonts w:ascii="Times New Roman" w:hAnsi="Times New Roman" w:cs="Times New Roman"/>
          <w:sz w:val="24"/>
          <w:szCs w:val="24"/>
        </w:rPr>
        <w:t>-(</w:t>
      </w:r>
      <w:r w:rsidRPr="008E7BDE"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8E7BDE">
        <w:rPr>
          <w:rFonts w:ascii="Times New Roman" w:hAnsi="Times New Roman" w:cs="Times New Roman"/>
          <w:sz w:val="24"/>
          <w:szCs w:val="24"/>
        </w:rPr>
        <w:t>Co</w:t>
      </w:r>
      <w:r>
        <w:rPr>
          <w:rFonts w:ascii="Times New Roman" w:hAnsi="Times New Roman" w:cs="Times New Roman"/>
          <w:sz w:val="24"/>
          <w:szCs w:val="24"/>
        </w:rPr>
        <w:t>) alloy.</w:t>
      </w:r>
      <w:r w:rsidRPr="008E7BDE">
        <w:rPr>
          <w:rFonts w:ascii="Times New Roman" w:hAnsi="Times New Roman" w:cs="Times New Roman"/>
          <w:sz w:val="24"/>
          <w:szCs w:val="24"/>
        </w:rPr>
        <w:t xml:space="preserve"> Similarly, </w:t>
      </w:r>
      <w:r>
        <w:rPr>
          <w:rFonts w:ascii="Times New Roman" w:hAnsi="Times New Roman" w:cs="Times New Roman"/>
          <w:sz w:val="24"/>
          <w:szCs w:val="24"/>
        </w:rPr>
        <w:t>in the case (</w:t>
      </w:r>
      <w:r w:rsidRPr="008E7BDE"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E7BDE">
        <w:rPr>
          <w:rFonts w:ascii="Times New Roman" w:hAnsi="Times New Roman" w:cs="Times New Roman"/>
          <w:sz w:val="24"/>
          <w:szCs w:val="24"/>
        </w:rPr>
        <w:t>Hf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 w:rsidRPr="008E7BD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was</w:t>
      </w:r>
      <w:r w:rsidRPr="008E7BD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taken</w:t>
      </w:r>
      <w:r w:rsidRPr="008E7BDE">
        <w:rPr>
          <w:rFonts w:ascii="Times New Roman" w:hAnsi="Times New Roman" w:cs="Times New Roman"/>
          <w:sz w:val="24"/>
          <w:szCs w:val="24"/>
        </w:rPr>
        <w:t xml:space="preserve"> as solute ‘B’ while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8E7BDE"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z w:val="24"/>
          <w:szCs w:val="24"/>
        </w:rPr>
        <w:t>, C</w:t>
      </w:r>
      <w:r w:rsidRPr="008E7BDE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8E7BD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was taken as</w:t>
      </w:r>
      <w:r w:rsidRPr="008E7BDE">
        <w:rPr>
          <w:rFonts w:ascii="Times New Roman" w:hAnsi="Times New Roman" w:cs="Times New Roman"/>
          <w:sz w:val="24"/>
          <w:szCs w:val="24"/>
        </w:rPr>
        <w:t xml:space="preserve"> solute ‘C’, the </w:t>
      </w:r>
      <w:r>
        <w:rPr>
          <w:rFonts w:ascii="Times New Roman" w:hAnsi="Times New Roman" w:cs="Times New Roman"/>
          <w:sz w:val="24"/>
          <w:szCs w:val="24"/>
        </w:rPr>
        <w:t>value of</w:t>
      </w:r>
      <w:r w:rsidRPr="008E7BDE">
        <w:rPr>
          <w:rFonts w:ascii="Times New Roman" w:hAnsi="Times New Roman" w:cs="Times New Roman"/>
          <w:sz w:val="24"/>
          <w:szCs w:val="24"/>
        </w:rPr>
        <w:t xml:space="preserve"> </w:t>
      </w:r>
      <w:r w:rsidRPr="008E7BDE">
        <w:rPr>
          <w:rFonts w:ascii="Times New Roman" w:hAnsi="Times New Roman" w:cs="Times New Roman"/>
          <w:position w:val="-12"/>
          <w:sz w:val="24"/>
          <w:szCs w:val="24"/>
        </w:rPr>
        <w:object w:dxaOrig="1840" w:dyaOrig="380" w14:anchorId="49BE3272">
          <v:shape id="_x0000_i1058" type="#_x0000_t75" style="width:93.3pt;height:21.9pt" o:ole="">
            <v:imagedata r:id="rId57" o:title=""/>
          </v:shape>
          <o:OLEObject Type="Embed" ProgID="Equation.DSMT4" ShapeID="_x0000_i1058" DrawAspect="Content" ObjectID="_1702021830" r:id="rId64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can be </w:t>
      </w:r>
      <w:r w:rsidRPr="008E7BDE">
        <w:rPr>
          <w:rFonts w:ascii="Times New Roman" w:hAnsi="Times New Roman" w:cs="Times New Roman"/>
          <w:sz w:val="24"/>
          <w:szCs w:val="24"/>
        </w:rPr>
        <w:t>calculated</w:t>
      </w:r>
      <w:r>
        <w:rPr>
          <w:rFonts w:ascii="Times New Roman" w:hAnsi="Times New Roman" w:cs="Times New Roman"/>
          <w:sz w:val="24"/>
          <w:szCs w:val="24"/>
        </w:rPr>
        <w:t xml:space="preserve"> a</w:t>
      </w:r>
      <w:r w:rsidRPr="008E7BDE">
        <w:rPr>
          <w:rFonts w:ascii="Times New Roman" w:hAnsi="Times New Roman" w:cs="Times New Roman"/>
          <w:sz w:val="24"/>
          <w:szCs w:val="24"/>
        </w:rPr>
        <w:t>s 51.0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E7BDE">
        <w:rPr>
          <w:rFonts w:ascii="Times New Roman" w:hAnsi="Times New Roman" w:cs="Times New Roman"/>
          <w:sz w:val="24"/>
          <w:szCs w:val="24"/>
        </w:rPr>
        <w:t>kJ/mol from equation</w:t>
      </w:r>
      <w:r>
        <w:rPr>
          <w:rFonts w:ascii="Times New Roman" w:hAnsi="Times New Roman" w:cs="Times New Roman"/>
          <w:sz w:val="24"/>
          <w:szCs w:val="24"/>
        </w:rPr>
        <w:t xml:space="preserve"> (1)</w:t>
      </w:r>
      <w:r w:rsidRPr="008E7BDE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indicating (</w:t>
      </w:r>
      <w:r w:rsidRPr="008E7BDE">
        <w:rPr>
          <w:rFonts w:ascii="Times New Roman" w:hAnsi="Times New Roman" w:cs="Times New Roman"/>
          <w:sz w:val="24"/>
          <w:szCs w:val="24"/>
        </w:rPr>
        <w:t>Ni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8E7BDE">
        <w:rPr>
          <w:rFonts w:ascii="Times New Roman" w:hAnsi="Times New Roman" w:cs="Times New Roman"/>
          <w:sz w:val="24"/>
          <w:szCs w:val="24"/>
        </w:rPr>
        <w:t>Co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8E7BDE">
        <w:rPr>
          <w:rFonts w:ascii="Times New Roman" w:hAnsi="Times New Roman" w:cs="Times New Roman"/>
          <w:sz w:val="24"/>
          <w:szCs w:val="24"/>
        </w:rPr>
        <w:t xml:space="preserve"> should induce </w:t>
      </w:r>
      <w:r>
        <w:rPr>
          <w:rFonts w:ascii="Times New Roman" w:hAnsi="Times New Roman" w:cs="Times New Roman"/>
          <w:sz w:val="24"/>
          <w:szCs w:val="24"/>
        </w:rPr>
        <w:t>synergistic</w:t>
      </w:r>
      <w:r w:rsidRPr="008E7BDE">
        <w:rPr>
          <w:rFonts w:ascii="Times New Roman" w:hAnsi="Times New Roman" w:cs="Times New Roman"/>
          <w:sz w:val="24"/>
          <w:szCs w:val="24"/>
        </w:rPr>
        <w:t xml:space="preserve"> co-segregation at in </w:t>
      </w:r>
      <w:proofErr w:type="spellStart"/>
      <w:r w:rsidRPr="008E7BDE">
        <w:rPr>
          <w:rFonts w:ascii="Times New Roman" w:hAnsi="Times New Roman" w:cs="Times New Roman"/>
          <w:sz w:val="24"/>
          <w:szCs w:val="24"/>
        </w:rPr>
        <w:t>Nb</w:t>
      </w:r>
      <w:proofErr w:type="spellEnd"/>
      <w:r>
        <w:rPr>
          <w:rFonts w:ascii="Times New Roman" w:hAnsi="Times New Roman" w:cs="Times New Roman"/>
          <w:sz w:val="24"/>
          <w:szCs w:val="24"/>
        </w:rPr>
        <w:t>-(</w:t>
      </w:r>
      <w:r w:rsidRPr="008E7BDE">
        <w:rPr>
          <w:rFonts w:ascii="Times New Roman" w:hAnsi="Times New Roman" w:cs="Times New Roman"/>
          <w:sz w:val="24"/>
          <w:szCs w:val="24"/>
        </w:rPr>
        <w:t>Ti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E7BDE">
        <w:rPr>
          <w:rFonts w:ascii="Times New Roman" w:hAnsi="Times New Roman" w:cs="Times New Roman"/>
          <w:sz w:val="24"/>
          <w:szCs w:val="24"/>
        </w:rPr>
        <w:t>Hf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 w:rsidRPr="008E7BD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9CC683E" w14:textId="77777777" w:rsidR="00165644" w:rsidRPr="008E7BDE" w:rsidRDefault="00165644" w:rsidP="00165644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1C7EFA8" w14:textId="7F4F07E5" w:rsidR="00165644" w:rsidRPr="008E7BDE" w:rsidRDefault="008C40F5" w:rsidP="00165644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C40F5">
        <w:rPr>
          <w:rFonts w:ascii="Times New Roman" w:hAnsi="Times New Roman" w:cs="Times New Roman"/>
          <w:b/>
          <w:sz w:val="24"/>
          <w:szCs w:val="24"/>
        </w:rPr>
        <w:t xml:space="preserve">Extended Data </w:t>
      </w:r>
      <w:r>
        <w:rPr>
          <w:rFonts w:ascii="Times New Roman" w:hAnsi="Times New Roman" w:cs="Times New Roman"/>
          <w:b/>
          <w:sz w:val="24"/>
          <w:szCs w:val="24"/>
        </w:rPr>
        <w:t>D</w:t>
      </w:r>
      <w:r w:rsidRPr="008C40F5">
        <w:rPr>
          <w:rFonts w:ascii="Times New Roman" w:hAnsi="Times New Roman" w:cs="Times New Roman"/>
          <w:b/>
          <w:sz w:val="24"/>
          <w:szCs w:val="24"/>
        </w:rPr>
        <w:t>iscussion</w:t>
      </w:r>
      <w:r>
        <w:rPr>
          <w:rFonts w:ascii="Times New Roman" w:hAnsi="Times New Roman" w:cs="Times New Roman"/>
          <w:b/>
          <w:sz w:val="24"/>
          <w:szCs w:val="24"/>
        </w:rPr>
        <w:t xml:space="preserve"> 2</w:t>
      </w:r>
      <w:r w:rsidR="00165644">
        <w:rPr>
          <w:rFonts w:ascii="Times New Roman" w:hAnsi="Times New Roman" w:cs="Times New Roman"/>
          <w:b/>
          <w:sz w:val="24"/>
          <w:szCs w:val="24"/>
        </w:rPr>
        <w:t>-calculation of e</w:t>
      </w:r>
      <w:r w:rsidR="00165644" w:rsidRPr="008E7BDE">
        <w:rPr>
          <w:rFonts w:ascii="Times New Roman" w:hAnsi="Times New Roman" w:cs="Times New Roman"/>
          <w:b/>
          <w:sz w:val="24"/>
          <w:szCs w:val="24"/>
        </w:rPr>
        <w:t>xcess entropy of segregation</w:t>
      </w:r>
    </w:p>
    <w:p w14:paraId="1E41F7C5" w14:textId="1BA0FEF4" w:rsidR="00165644" w:rsidRPr="008E7BDE" w:rsidRDefault="00165644" w:rsidP="00165644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8E7BDE">
        <w:rPr>
          <w:rFonts w:ascii="Times New Roman" w:hAnsi="Times New Roman" w:cs="Times New Roman"/>
          <w:sz w:val="24"/>
          <w:szCs w:val="24"/>
        </w:rPr>
        <w:t xml:space="preserve">McLean proposed a statistical thermodynamic model for GB adsorption following the famous Langmuir surface monolayer adsorption model </w:t>
      </w:r>
      <w:r w:rsidRPr="00C20215">
        <w:rPr>
          <w:rFonts w:ascii="Times New Roman" w:hAnsi="Times New Roman" w:cs="Times New Roman"/>
          <w:sz w:val="24"/>
          <w:szCs w:val="24"/>
          <w:vertAlign w:val="superscript"/>
        </w:rPr>
        <w:fldChar w:fldCharType="begin"/>
      </w:r>
      <w:r w:rsidRPr="00C20215">
        <w:rPr>
          <w:rFonts w:ascii="Times New Roman" w:hAnsi="Times New Roman" w:cs="Times New Roman"/>
          <w:sz w:val="24"/>
          <w:szCs w:val="24"/>
          <w:vertAlign w:val="superscript"/>
        </w:rPr>
        <w:instrText xml:space="preserve"> ADDIN EN.CITE &lt;EndNote&gt;&lt;Cite&gt;&lt;Author&gt;McLean&lt;/Author&gt;&lt;Year&gt;1957&lt;/Year&gt;&lt;RecNum&gt;37&lt;/RecNum&gt;&lt;DisplayText&gt;[3]&lt;/DisplayText&gt;&lt;record&gt;&lt;rec-number&gt;37&lt;/rec-number&gt;&lt;foreign-keys&gt;&lt;key app="EN" db-id="sd90raprvr0w5ee5fx8vwvwmf2z2dwxtvrde" timestamp="1634608046"&gt;37&lt;/key&gt;&lt;/foreign-keys&gt;&lt;ref-type name="Generic"&gt;13&lt;/ref-type&gt;&lt;contributors&gt;&lt;authors&gt;&lt;author&gt;McLean, D&lt;/author&gt;&lt;/authors&gt;&lt;/contributors&gt;&lt;titles&gt;&lt;title&gt;Grain Boundaries in Metals, Oxford Univ&lt;/title&gt;&lt;/titles&gt;&lt;dates&gt;&lt;year&gt;1957&lt;/year&gt;&lt;/dates&gt;&lt;publisher&gt;Press London&lt;/publisher&gt;&lt;urls&gt;&lt;/urls&gt;&lt;/record&gt;&lt;/Cite&gt;&lt;/EndNote&gt;</w:instrText>
      </w:r>
      <w:r w:rsidRPr="00C20215">
        <w:rPr>
          <w:rFonts w:ascii="Times New Roman" w:hAnsi="Times New Roman" w:cs="Times New Roman"/>
          <w:sz w:val="24"/>
          <w:szCs w:val="24"/>
          <w:vertAlign w:val="superscript"/>
        </w:rPr>
        <w:fldChar w:fldCharType="separate"/>
      </w:r>
      <w:r w:rsidRPr="00C20215">
        <w:rPr>
          <w:rFonts w:ascii="Times New Roman" w:hAnsi="Times New Roman" w:cs="Times New Roman"/>
          <w:noProof/>
          <w:sz w:val="24"/>
          <w:szCs w:val="24"/>
          <w:vertAlign w:val="superscript"/>
        </w:rPr>
        <w:t>3</w:t>
      </w:r>
      <w:r w:rsidRPr="00C20215">
        <w:rPr>
          <w:rFonts w:ascii="Times New Roman" w:hAnsi="Times New Roman" w:cs="Times New Roman"/>
          <w:sz w:val="24"/>
          <w:szCs w:val="24"/>
          <w:vertAlign w:val="superscript"/>
        </w:rPr>
        <w:fldChar w:fldCharType="end"/>
      </w:r>
      <w:r w:rsidRPr="008E7BDE">
        <w:rPr>
          <w:rFonts w:ascii="Times New Roman" w:hAnsi="Times New Roman" w:cs="Times New Roman"/>
          <w:sz w:val="24"/>
          <w:szCs w:val="24"/>
        </w:rPr>
        <w:t>. Treating both the bulk and the GB as ideal solutions, the McLean-Langmuir adsorption equation can be generalized to multicomponent systems:</w:t>
      </w:r>
    </w:p>
    <w:p w14:paraId="63CAFE3B" w14:textId="47DAB833" w:rsidR="00165644" w:rsidRPr="008E7BDE" w:rsidRDefault="00165644" w:rsidP="0016564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7BDE">
        <w:rPr>
          <w:rFonts w:ascii="Times New Roman" w:hAnsi="Times New Roman" w:cs="Times New Roman"/>
          <w:position w:val="-32"/>
          <w:sz w:val="24"/>
          <w:szCs w:val="24"/>
        </w:rPr>
        <w:object w:dxaOrig="3060" w:dyaOrig="760" w14:anchorId="20A2288A">
          <v:shape id="_x0000_i1059" type="#_x0000_t75" style="width:150.9pt;height:35.7pt" o:ole="">
            <v:imagedata r:id="rId65" o:title=""/>
          </v:shape>
          <o:OLEObject Type="Embed" ProgID="Equation.DSMT4" ShapeID="_x0000_i1059" DrawAspect="Content" ObjectID="_1702021831" r:id="rId66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                                       (5)</w:t>
      </w:r>
    </w:p>
    <w:p w14:paraId="7D880A14" w14:textId="77777777" w:rsidR="00165644" w:rsidRPr="008E7BDE" w:rsidRDefault="00165644" w:rsidP="0016564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7BDE">
        <w:rPr>
          <w:rFonts w:ascii="Times New Roman" w:hAnsi="Times New Roman" w:cs="Times New Roman"/>
          <w:sz w:val="24"/>
          <w:szCs w:val="24"/>
        </w:rPr>
        <w:t xml:space="preserve">where  </w:t>
      </w:r>
      <w:r w:rsidRPr="008E7BDE">
        <w:rPr>
          <w:rFonts w:ascii="Times New Roman" w:hAnsi="Times New Roman" w:cs="Times New Roman"/>
          <w:position w:val="-4"/>
          <w:sz w:val="24"/>
          <w:szCs w:val="24"/>
        </w:rPr>
        <w:object w:dxaOrig="560" w:dyaOrig="300" w14:anchorId="07FA09E8">
          <v:shape id="_x0000_i1060" type="#_x0000_t75" style="width:28.8pt;height:14.4pt" o:ole="">
            <v:imagedata r:id="rId67" o:title=""/>
          </v:shape>
          <o:OLEObject Type="Embed" ProgID="Equation.DSMT4" ShapeID="_x0000_i1060" DrawAspect="Content" ObjectID="_1702021832" r:id="rId68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and </w:t>
      </w:r>
      <w:r w:rsidRPr="008E7BDE">
        <w:rPr>
          <w:rFonts w:ascii="Times New Roman" w:hAnsi="Times New Roman" w:cs="Times New Roman"/>
          <w:position w:val="-4"/>
          <w:sz w:val="24"/>
          <w:szCs w:val="24"/>
        </w:rPr>
        <w:object w:dxaOrig="480" w:dyaOrig="300" w14:anchorId="1E5ABF9B">
          <v:shape id="_x0000_i1061" type="#_x0000_t75" style="width:21.9pt;height:14.4pt" o:ole="">
            <v:imagedata r:id="rId69" o:title=""/>
          </v:shape>
          <o:OLEObject Type="Embed" ProgID="Equation.DSMT4" ShapeID="_x0000_i1061" DrawAspect="Content" ObjectID="_1702021833" r:id="rId70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are the bulk and GB compositions, respectively, of the </w:t>
      </w:r>
      <w:proofErr w:type="spellStart"/>
      <w:r w:rsidRPr="008E7BDE">
        <w:rPr>
          <w:rFonts w:ascii="Times New Roman" w:hAnsi="Times New Roman" w:cs="Times New Roman"/>
          <w:i/>
          <w:sz w:val="24"/>
          <w:szCs w:val="24"/>
        </w:rPr>
        <w:t>i</w:t>
      </w:r>
      <w:r w:rsidRPr="008E7BDE">
        <w:rPr>
          <w:rFonts w:ascii="Times New Roman" w:hAnsi="Times New Roman" w:cs="Times New Roman"/>
          <w:sz w:val="24"/>
          <w:szCs w:val="24"/>
        </w:rPr>
        <w:t>-th</w:t>
      </w:r>
      <w:proofErr w:type="spellEnd"/>
      <w:r w:rsidRPr="008E7BDE">
        <w:rPr>
          <w:rFonts w:ascii="Times New Roman" w:hAnsi="Times New Roman" w:cs="Times New Roman"/>
          <w:sz w:val="24"/>
          <w:szCs w:val="24"/>
        </w:rPr>
        <w:t xml:space="preserve"> component, defining component 1 as the matrix and component </w:t>
      </w:r>
      <w:proofErr w:type="spellStart"/>
      <w:r w:rsidRPr="008E7BDE">
        <w:rPr>
          <w:rFonts w:ascii="Times New Roman" w:hAnsi="Times New Roman" w:cs="Times New Roman"/>
          <w:i/>
          <w:sz w:val="24"/>
          <w:szCs w:val="24"/>
        </w:rPr>
        <w:t>i</w:t>
      </w:r>
      <w:proofErr w:type="spellEnd"/>
      <w:r w:rsidRPr="008E7BDE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8E7BDE">
        <w:rPr>
          <w:rFonts w:ascii="Times New Roman" w:hAnsi="Times New Roman" w:cs="Times New Roman"/>
          <w:i/>
          <w:sz w:val="24"/>
          <w:szCs w:val="24"/>
        </w:rPr>
        <w:t>i</w:t>
      </w:r>
      <w:proofErr w:type="spellEnd"/>
      <w:r w:rsidRPr="008E7BDE">
        <w:rPr>
          <w:rFonts w:ascii="Times New Roman" w:hAnsi="Times New Roman" w:cs="Times New Roman"/>
          <w:sz w:val="24"/>
          <w:szCs w:val="24"/>
        </w:rPr>
        <w:t xml:space="preserve">=2, …, </w:t>
      </w:r>
      <w:r w:rsidRPr="008E7BDE">
        <w:rPr>
          <w:rFonts w:ascii="Times New Roman" w:hAnsi="Times New Roman" w:cs="Times New Roman"/>
          <w:i/>
          <w:sz w:val="24"/>
          <w:szCs w:val="24"/>
        </w:rPr>
        <w:t>N</w:t>
      </w:r>
      <w:r w:rsidRPr="008E7BDE">
        <w:rPr>
          <w:rFonts w:ascii="Times New Roman" w:hAnsi="Times New Roman" w:cs="Times New Roman"/>
          <w:sz w:val="24"/>
          <w:szCs w:val="24"/>
        </w:rPr>
        <w:t xml:space="preserve">) as solutes; </w:t>
      </w:r>
      <w:r w:rsidRPr="008E7BDE">
        <w:rPr>
          <w:rFonts w:ascii="Times New Roman" w:hAnsi="Times New Roman" w:cs="Times New Roman"/>
          <w:i/>
          <w:sz w:val="24"/>
          <w:szCs w:val="24"/>
        </w:rPr>
        <w:t>R</w:t>
      </w:r>
      <w:r w:rsidRPr="008E7BDE">
        <w:rPr>
          <w:rFonts w:ascii="Times New Roman" w:hAnsi="Times New Roman" w:cs="Times New Roman"/>
          <w:sz w:val="24"/>
          <w:szCs w:val="24"/>
        </w:rPr>
        <w:t xml:space="preserve"> is Boltzmann’s constant; </w:t>
      </w:r>
      <w:r w:rsidRPr="008E7BDE">
        <w:rPr>
          <w:rFonts w:ascii="Times New Roman" w:hAnsi="Times New Roman" w:cs="Times New Roman"/>
          <w:i/>
          <w:sz w:val="24"/>
          <w:szCs w:val="24"/>
        </w:rPr>
        <w:t xml:space="preserve">T </w:t>
      </w:r>
      <w:r w:rsidRPr="008E7BDE">
        <w:rPr>
          <w:rFonts w:ascii="Times New Roman" w:hAnsi="Times New Roman" w:cs="Times New Roman"/>
          <w:sz w:val="24"/>
          <w:szCs w:val="24"/>
        </w:rPr>
        <w:t xml:space="preserve">is the absolute temperature; </w:t>
      </w:r>
      <w:r w:rsidRPr="008E7BDE">
        <w:rPr>
          <w:rFonts w:ascii="Times New Roman" w:hAnsi="Times New Roman" w:cs="Times New Roman"/>
          <w:position w:val="-14"/>
          <w:sz w:val="24"/>
          <w:szCs w:val="24"/>
        </w:rPr>
        <w:object w:dxaOrig="940" w:dyaOrig="380" w14:anchorId="1A756B3D">
          <v:shape id="_x0000_i1062" type="#_x0000_t75" style="width:43.2pt;height:21.9pt" o:ole="">
            <v:imagedata r:id="rId71" o:title=""/>
          </v:shape>
          <o:OLEObject Type="Embed" ProgID="Equation.DSMT4" ShapeID="_x0000_i1062" DrawAspect="Content" ObjectID="_1702021834" r:id="rId72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is the molar free energy of adsorption </w:t>
      </w:r>
      <w:r>
        <w:rPr>
          <w:rFonts w:ascii="Times New Roman" w:hAnsi="Times New Roman" w:cs="Times New Roman"/>
          <w:sz w:val="24"/>
          <w:szCs w:val="24"/>
        </w:rPr>
        <w:t xml:space="preserve">of solute </w:t>
      </w:r>
      <w:proofErr w:type="spellStart"/>
      <w:r w:rsidRPr="008E7BDE">
        <w:rPr>
          <w:rFonts w:ascii="Times New Roman" w:hAnsi="Times New Roman" w:cs="Times New Roman"/>
          <w:i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E7BDE">
        <w:rPr>
          <w:rFonts w:ascii="Times New Roman" w:hAnsi="Times New Roman" w:cs="Times New Roman"/>
          <w:sz w:val="24"/>
          <w:szCs w:val="24"/>
        </w:rPr>
        <w:t>and can be expressed as:</w:t>
      </w:r>
    </w:p>
    <w:p w14:paraId="66F789A4" w14:textId="2965FAA8" w:rsidR="00165644" w:rsidRPr="008E7BDE" w:rsidRDefault="00165644" w:rsidP="0016564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7BDE">
        <w:rPr>
          <w:rFonts w:ascii="Times New Roman" w:hAnsi="Times New Roman" w:cs="Times New Roman"/>
          <w:position w:val="-14"/>
          <w:sz w:val="24"/>
          <w:szCs w:val="24"/>
        </w:rPr>
        <w:object w:dxaOrig="3300" w:dyaOrig="380" w14:anchorId="259FB30B">
          <v:shape id="_x0000_i1063" type="#_x0000_t75" style="width:165.9pt;height:21.9pt" o:ole="">
            <v:imagedata r:id="rId73" o:title=""/>
          </v:shape>
          <o:OLEObject Type="Embed" ProgID="Equation.DSMT4" ShapeID="_x0000_i1063" DrawAspect="Content" ObjectID="_1702021835" r:id="rId74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                                     (6)</w:t>
      </w:r>
    </w:p>
    <w:p w14:paraId="41683377" w14:textId="3AB3521E" w:rsidR="00165644" w:rsidRPr="008E7BDE" w:rsidRDefault="00165644" w:rsidP="0016564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8E7BDE">
        <w:rPr>
          <w:rFonts w:ascii="Times New Roman" w:hAnsi="Times New Roman" w:cs="Times New Roman"/>
          <w:sz w:val="24"/>
          <w:szCs w:val="24"/>
        </w:rPr>
        <w:t>where</w:t>
      </w:r>
      <w:proofErr w:type="gramEnd"/>
      <w:r w:rsidRPr="008E7BDE">
        <w:rPr>
          <w:rFonts w:ascii="Times New Roman" w:hAnsi="Times New Roman" w:cs="Times New Roman"/>
          <w:sz w:val="24"/>
          <w:szCs w:val="24"/>
        </w:rPr>
        <w:t xml:space="preserve"> </w:t>
      </w:r>
      <w:r w:rsidRPr="008E7BDE">
        <w:rPr>
          <w:rFonts w:ascii="Times New Roman" w:hAnsi="Times New Roman" w:cs="Times New Roman"/>
          <w:position w:val="-14"/>
          <w:sz w:val="24"/>
          <w:szCs w:val="24"/>
        </w:rPr>
        <w:object w:dxaOrig="960" w:dyaOrig="380" w14:anchorId="7AA46317">
          <v:shape id="_x0000_i1064" type="#_x0000_t75" style="width:50.7pt;height:21.9pt" o:ole="">
            <v:imagedata r:id="rId75" o:title=""/>
          </v:shape>
          <o:OLEObject Type="Embed" ProgID="Equation.DSMT4" ShapeID="_x0000_i1064" DrawAspect="Content" ObjectID="_1702021836" r:id="rId76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is the heat of segregation and </w:t>
      </w:r>
      <w:r w:rsidRPr="008E7BDE">
        <w:rPr>
          <w:rFonts w:ascii="Times New Roman" w:hAnsi="Times New Roman" w:cs="Times New Roman"/>
          <w:position w:val="-14"/>
          <w:sz w:val="24"/>
          <w:szCs w:val="24"/>
        </w:rPr>
        <w:object w:dxaOrig="900" w:dyaOrig="380" w14:anchorId="0F7A6F1B">
          <v:shape id="_x0000_i1065" type="#_x0000_t75" style="width:43.2pt;height:21.9pt" o:ole="">
            <v:imagedata r:id="rId77" o:title=""/>
          </v:shape>
          <o:OLEObject Type="Embed" ProgID="Equation.DSMT4" ShapeID="_x0000_i1065" DrawAspect="Content" ObjectID="_1702021837" r:id="rId78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is the entropy of segregation</w:t>
      </w:r>
      <w:r>
        <w:rPr>
          <w:rFonts w:ascii="Times New Roman" w:hAnsi="Times New Roman" w:cs="Times New Roman"/>
          <w:sz w:val="24"/>
          <w:szCs w:val="24"/>
        </w:rPr>
        <w:t xml:space="preserve"> of solute </w:t>
      </w:r>
      <w:proofErr w:type="spellStart"/>
      <w:r w:rsidRPr="008E7BDE">
        <w:rPr>
          <w:rFonts w:ascii="Times New Roman" w:hAnsi="Times New Roman" w:cs="Times New Roman"/>
          <w:i/>
          <w:sz w:val="24"/>
          <w:szCs w:val="24"/>
        </w:rPr>
        <w:t>i</w:t>
      </w:r>
      <w:proofErr w:type="spellEnd"/>
      <w:r w:rsidRPr="008E7BDE">
        <w:rPr>
          <w:rFonts w:ascii="Times New Roman" w:hAnsi="Times New Roman" w:cs="Times New Roman"/>
          <w:sz w:val="24"/>
          <w:szCs w:val="24"/>
        </w:rPr>
        <w:t>. Combining equation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8E7BDE">
        <w:rPr>
          <w:rFonts w:ascii="Times New Roman" w:hAnsi="Times New Roman" w:cs="Times New Roman"/>
          <w:sz w:val="24"/>
          <w:szCs w:val="24"/>
        </w:rPr>
        <w:t xml:space="preserve"> (5) and (6), taking logarithms on both sides at the same time, the equation (5) can be derived as:</w:t>
      </w:r>
    </w:p>
    <w:p w14:paraId="558B42BB" w14:textId="014E658F" w:rsidR="00165644" w:rsidRPr="008E7BDE" w:rsidRDefault="00165644" w:rsidP="0016564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7BDE">
        <w:rPr>
          <w:rFonts w:ascii="Times New Roman" w:hAnsi="Times New Roman" w:cs="Times New Roman"/>
          <w:position w:val="-30"/>
          <w:sz w:val="24"/>
          <w:szCs w:val="24"/>
        </w:rPr>
        <w:object w:dxaOrig="4239" w:dyaOrig="720" w14:anchorId="67051B20">
          <v:shape id="_x0000_i1066" type="#_x0000_t75" style="width:208.5pt;height:36.3pt" o:ole="">
            <v:imagedata r:id="rId79" o:title=""/>
          </v:shape>
          <o:OLEObject Type="Embed" ProgID="Equation.DSMT4" ShapeID="_x0000_i1066" DrawAspect="Content" ObjectID="_1702021838" r:id="rId80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                             (7)</w:t>
      </w:r>
    </w:p>
    <w:p w14:paraId="5A8BEC5B" w14:textId="67FC3E83" w:rsidR="00165644" w:rsidRPr="008E7BDE" w:rsidRDefault="00165644" w:rsidP="0016564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7BDE">
        <w:rPr>
          <w:rFonts w:ascii="Times New Roman" w:hAnsi="Times New Roman" w:cs="Times New Roman"/>
          <w:sz w:val="24"/>
          <w:szCs w:val="24"/>
        </w:rPr>
        <w:t xml:space="preserve">Thus the entropy of segregation </w:t>
      </w:r>
      <w:r w:rsidRPr="008E7BDE">
        <w:rPr>
          <w:rFonts w:ascii="Times New Roman" w:hAnsi="Times New Roman" w:cs="Times New Roman"/>
          <w:position w:val="-14"/>
          <w:sz w:val="24"/>
          <w:szCs w:val="24"/>
        </w:rPr>
        <w:object w:dxaOrig="900" w:dyaOrig="380" w14:anchorId="49EE7CEE">
          <v:shape id="_x0000_i1067" type="#_x0000_t75" style="width:43.2pt;height:21.9pt" o:ole="">
            <v:imagedata r:id="rId77" o:title=""/>
          </v:shape>
          <o:OLEObject Type="Embed" ProgID="Equation.DSMT4" ShapeID="_x0000_i1067" DrawAspect="Content" ObjectID="_1702021839" r:id="rId81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can be deduced from the extrapolated </w:t>
      </w:r>
      <w:r w:rsidRPr="008E7BDE">
        <w:rPr>
          <w:rFonts w:ascii="Times New Roman" w:hAnsi="Times New Roman" w:cs="Times New Roman"/>
          <w:sz w:val="24"/>
          <w:szCs w:val="24"/>
        </w:rPr>
        <w:lastRenderedPageBreak/>
        <w:t xml:space="preserve">intercept of a plot of </w:t>
      </w:r>
      <w:r w:rsidRPr="008E7BDE">
        <w:rPr>
          <w:rFonts w:ascii="Times New Roman" w:hAnsi="Times New Roman" w:cs="Times New Roman"/>
          <w:position w:val="-30"/>
          <w:sz w:val="24"/>
          <w:szCs w:val="24"/>
        </w:rPr>
        <w:object w:dxaOrig="760" w:dyaOrig="720" w14:anchorId="5D3B9C49">
          <v:shape id="_x0000_i1068" type="#_x0000_t75" style="width:35.7pt;height:36.3pt" o:ole="">
            <v:imagedata r:id="rId82" o:title=""/>
          </v:shape>
          <o:OLEObject Type="Embed" ProgID="Equation.DSMT4" ShapeID="_x0000_i1068" DrawAspect="Content" ObjectID="_1702021840" r:id="rId83"/>
        </w:object>
      </w:r>
      <w:r w:rsidRPr="008E7BDE">
        <w:rPr>
          <w:rFonts w:ascii="Times New Roman" w:hAnsi="Times New Roman" w:cs="Times New Roman"/>
          <w:sz w:val="24"/>
          <w:szCs w:val="24"/>
        </w:rPr>
        <w:t xml:space="preserve"> versus </w:t>
      </w:r>
      <w:r w:rsidRPr="008E7BDE">
        <w:rPr>
          <w:rFonts w:ascii="Times New Roman" w:hAnsi="Times New Roman" w:cs="Times New Roman"/>
          <w:position w:val="-24"/>
          <w:sz w:val="24"/>
          <w:szCs w:val="24"/>
        </w:rPr>
        <w:object w:dxaOrig="260" w:dyaOrig="620" w14:anchorId="52E796F4">
          <v:shape id="_x0000_i1069" type="#_x0000_t75" style="width:14.4pt;height:28.8pt" o:ole="">
            <v:imagedata r:id="rId84" o:title=""/>
          </v:shape>
          <o:OLEObject Type="Embed" ProgID="Equation.DSMT4" ShapeID="_x0000_i1069" DrawAspect="Content" ObjectID="_1702021841" r:id="rId85"/>
        </w:object>
      </w:r>
      <w:r w:rsidR="00C20215" w:rsidRPr="00C20215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8E7BD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4F73287" w14:textId="7F454691" w:rsidR="00165644" w:rsidRDefault="00165644" w:rsidP="00165644">
      <w:pPr>
        <w:widowControl/>
      </w:pPr>
    </w:p>
    <w:p w14:paraId="1FB11D91" w14:textId="68C804F0" w:rsidR="00AA2B13" w:rsidRDefault="00AA2B13" w:rsidP="00165644">
      <w:pPr>
        <w:widowControl/>
      </w:pPr>
    </w:p>
    <w:p w14:paraId="5C724D0B" w14:textId="28028161" w:rsidR="00AA2B13" w:rsidRDefault="00AA2B13" w:rsidP="00165644">
      <w:pPr>
        <w:widowControl/>
      </w:pPr>
    </w:p>
    <w:p w14:paraId="032A2CAD" w14:textId="04009270" w:rsidR="00AA2B13" w:rsidRDefault="00AA2B13" w:rsidP="00165644">
      <w:pPr>
        <w:widowControl/>
      </w:pPr>
    </w:p>
    <w:p w14:paraId="24FE7EE6" w14:textId="52570E78" w:rsidR="00AA2B13" w:rsidRDefault="00AA2B13" w:rsidP="00165644">
      <w:pPr>
        <w:widowControl/>
      </w:pPr>
    </w:p>
    <w:p w14:paraId="70D2E2C7" w14:textId="6552D1E5" w:rsidR="00AA2B13" w:rsidRDefault="00AA2B13" w:rsidP="00165644">
      <w:pPr>
        <w:widowControl/>
      </w:pPr>
    </w:p>
    <w:p w14:paraId="354B23B8" w14:textId="1EA62868" w:rsidR="00AA2B13" w:rsidRDefault="00AA2B13" w:rsidP="00165644">
      <w:pPr>
        <w:widowControl/>
      </w:pPr>
    </w:p>
    <w:p w14:paraId="6768DA19" w14:textId="3C83D363" w:rsidR="00AA2B13" w:rsidRDefault="00AA2B13" w:rsidP="00165644">
      <w:pPr>
        <w:widowControl/>
      </w:pPr>
    </w:p>
    <w:p w14:paraId="285162CB" w14:textId="5547D9D1" w:rsidR="00AA2B13" w:rsidRDefault="00AA2B13" w:rsidP="00165644">
      <w:pPr>
        <w:widowControl/>
      </w:pPr>
    </w:p>
    <w:p w14:paraId="407BF91F" w14:textId="77777777" w:rsidR="00AA2B13" w:rsidRDefault="00AA2B13" w:rsidP="00165644">
      <w:pPr>
        <w:widowControl/>
      </w:pPr>
    </w:p>
    <w:p w14:paraId="3FCCA994" w14:textId="0C7FC9EA" w:rsidR="00165644" w:rsidRDefault="00320262" w:rsidP="00AA2B13">
      <w:pPr>
        <w:pStyle w:val="EndNoteCategoryHeading"/>
        <w:spacing w:line="312" w:lineRule="auto"/>
        <w:jc w:val="both"/>
      </w:pPr>
      <w:r w:rsidRPr="00EA7B92">
        <w:rPr>
          <w:rFonts w:ascii="Times New Roman" w:hAnsi="Times New Roman" w:cs="Times New Roman"/>
          <w:sz w:val="24"/>
          <w:szCs w:val="24"/>
        </w:rPr>
        <w:t>Extended Data</w:t>
      </w:r>
      <w:r w:rsidR="00165644" w:rsidRPr="00AA2B1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 w:rsidR="00165644" w:rsidRPr="00AA2B13">
        <w:rPr>
          <w:rFonts w:ascii="Times New Roman" w:hAnsi="Times New Roman" w:cs="Times New Roman"/>
          <w:sz w:val="24"/>
          <w:szCs w:val="24"/>
        </w:rPr>
        <w:t>eferences</w:t>
      </w:r>
      <w:r w:rsidR="00165644">
        <w:rPr>
          <w:rFonts w:cs="Times New Roman"/>
        </w:rPr>
        <w:fldChar w:fldCharType="begin"/>
      </w:r>
      <w:r w:rsidR="00165644">
        <w:instrText xml:space="preserve"> ADDIN EN.REFLIST </w:instrText>
      </w:r>
      <w:r w:rsidR="00165644">
        <w:rPr>
          <w:rFonts w:cs="Times New Roman"/>
        </w:rPr>
        <w:fldChar w:fldCharType="separate"/>
      </w:r>
    </w:p>
    <w:p w14:paraId="5A5A4C38" w14:textId="19865DA9" w:rsidR="00165644" w:rsidRPr="003A35FD" w:rsidRDefault="00165644" w:rsidP="00165644">
      <w:pPr>
        <w:pStyle w:val="EndNoteBibliography"/>
        <w:ind w:left="720" w:hanging="720"/>
      </w:pPr>
      <w:r w:rsidRPr="003A35FD">
        <w:t>1.</w:t>
      </w:r>
      <w:r w:rsidRPr="003A35FD">
        <w:tab/>
        <w:t xml:space="preserve">Xing, W., et al., </w:t>
      </w:r>
      <w:r w:rsidRPr="003A35FD">
        <w:rPr>
          <w:i/>
        </w:rPr>
        <w:t>Solute interaction effects on grain boundary segregation in ternary alloys.</w:t>
      </w:r>
      <w:r w:rsidRPr="003A35FD">
        <w:t xml:space="preserve"> </w:t>
      </w:r>
      <w:r>
        <w:t>Acta Mater</w:t>
      </w:r>
      <w:r w:rsidR="00AA2B13">
        <w:t>ialia</w:t>
      </w:r>
      <w:r w:rsidR="00C20215">
        <w:t xml:space="preserve"> </w:t>
      </w:r>
      <w:r w:rsidRPr="003A35FD">
        <w:rPr>
          <w:b/>
        </w:rPr>
        <w:t>161</w:t>
      </w:r>
      <w:r w:rsidRPr="003A35FD">
        <w:t>: 285-294</w:t>
      </w:r>
      <w:r w:rsidR="00C20215">
        <w:t xml:space="preserve"> (</w:t>
      </w:r>
      <w:r w:rsidR="00C20215" w:rsidRPr="003A35FD">
        <w:t>2018</w:t>
      </w:r>
      <w:r w:rsidR="00C20215">
        <w:t>)</w:t>
      </w:r>
      <w:r w:rsidRPr="003A35FD">
        <w:t>.</w:t>
      </w:r>
    </w:p>
    <w:p w14:paraId="552ADEC1" w14:textId="218092C3" w:rsidR="00165644" w:rsidRPr="003A35FD" w:rsidRDefault="00165644" w:rsidP="00165644">
      <w:pPr>
        <w:pStyle w:val="EndNoteBibliography"/>
        <w:ind w:left="720" w:hanging="720"/>
      </w:pPr>
      <w:r w:rsidRPr="003A35FD">
        <w:t>2.</w:t>
      </w:r>
      <w:r w:rsidRPr="003A35FD">
        <w:tab/>
        <w:t xml:space="preserve">Murdoch, H.A. and </w:t>
      </w:r>
      <w:r w:rsidR="00AA2B13">
        <w:t xml:space="preserve">Schuh, </w:t>
      </w:r>
      <w:r w:rsidRPr="003A35FD">
        <w:t>C.A</w:t>
      </w:r>
      <w:r w:rsidR="00AA2B13">
        <w:t>.</w:t>
      </w:r>
      <w:r w:rsidRPr="003A35FD">
        <w:t xml:space="preserve">, </w:t>
      </w:r>
      <w:r w:rsidRPr="003A35FD">
        <w:rPr>
          <w:i/>
        </w:rPr>
        <w:t>Estimation of grain boundary segregation enthalpy and its role in stable nanocrystalline alloy design.</w:t>
      </w:r>
      <w:r w:rsidRPr="003A35FD">
        <w:t xml:space="preserve"> </w:t>
      </w:r>
      <w:r w:rsidR="00AA2B13">
        <w:t>Journal of Materials Research</w:t>
      </w:r>
      <w:r w:rsidR="001D7CDA">
        <w:t xml:space="preserve"> </w:t>
      </w:r>
      <w:r w:rsidRPr="003A35FD">
        <w:rPr>
          <w:b/>
        </w:rPr>
        <w:t>28</w:t>
      </w:r>
      <w:r w:rsidRPr="003A35FD">
        <w:t>(16)</w:t>
      </w:r>
      <w:r w:rsidR="00C20215">
        <w:t>,</w:t>
      </w:r>
      <w:r w:rsidRPr="003A35FD">
        <w:t xml:space="preserve"> 2154-2163</w:t>
      </w:r>
      <w:r w:rsidR="00C20215">
        <w:t xml:space="preserve"> (</w:t>
      </w:r>
      <w:r w:rsidR="00C20215" w:rsidRPr="003A35FD">
        <w:t>2013</w:t>
      </w:r>
      <w:r w:rsidR="00C20215">
        <w:t>)</w:t>
      </w:r>
      <w:r w:rsidRPr="003A35FD">
        <w:t>.</w:t>
      </w:r>
    </w:p>
    <w:p w14:paraId="68B066DB" w14:textId="3B09FB07" w:rsidR="00165644" w:rsidRDefault="00165644" w:rsidP="00165644">
      <w:pPr>
        <w:pStyle w:val="EndNoteBibliography"/>
        <w:ind w:left="720" w:hanging="720"/>
      </w:pPr>
      <w:r w:rsidRPr="003A35FD">
        <w:t>3.</w:t>
      </w:r>
      <w:r w:rsidRPr="003A35FD">
        <w:tab/>
        <w:t xml:space="preserve">McLean, D., </w:t>
      </w:r>
      <w:r w:rsidRPr="003A35FD">
        <w:rPr>
          <w:i/>
        </w:rPr>
        <w:t>Grain Boundaries in Metals, Oxford Univ</w:t>
      </w:r>
      <w:r w:rsidRPr="003A35FD">
        <w:t>. 1957, Press London.</w:t>
      </w:r>
    </w:p>
    <w:p w14:paraId="08F01443" w14:textId="5E2D1495" w:rsidR="00C20215" w:rsidRPr="003A35FD" w:rsidRDefault="00C20215" w:rsidP="00165644">
      <w:pPr>
        <w:pStyle w:val="EndNoteBibliography"/>
        <w:ind w:left="720" w:hanging="720"/>
      </w:pPr>
      <w:r>
        <w:rPr>
          <w:szCs w:val="24"/>
        </w:rPr>
        <w:t xml:space="preserve">4.    </w:t>
      </w:r>
      <w:r w:rsidRPr="00F62302">
        <w:rPr>
          <w:szCs w:val="24"/>
        </w:rPr>
        <w:t xml:space="preserve">Steigerwald </w:t>
      </w:r>
      <w:r w:rsidRPr="008D459B">
        <w:rPr>
          <w:szCs w:val="24"/>
        </w:rPr>
        <w:t>DA</w:t>
      </w:r>
      <w:r>
        <w:rPr>
          <w:szCs w:val="24"/>
        </w:rPr>
        <w:t>,</w:t>
      </w:r>
      <w:r w:rsidRPr="008D459B">
        <w:rPr>
          <w:szCs w:val="24"/>
        </w:rPr>
        <w:t xml:space="preserve"> </w:t>
      </w:r>
      <w:r w:rsidRPr="00F62302">
        <w:rPr>
          <w:szCs w:val="24"/>
        </w:rPr>
        <w:t xml:space="preserve">Wynblatt </w:t>
      </w:r>
      <w:r w:rsidRPr="00752F5A">
        <w:rPr>
          <w:szCs w:val="24"/>
        </w:rPr>
        <w:t>P</w:t>
      </w:r>
      <w:r>
        <w:rPr>
          <w:szCs w:val="24"/>
        </w:rPr>
        <w:t xml:space="preserve">, </w:t>
      </w:r>
      <w:r w:rsidRPr="00221668">
        <w:rPr>
          <w:szCs w:val="24"/>
        </w:rPr>
        <w:t>C</w:t>
      </w:r>
      <w:r>
        <w:rPr>
          <w:szCs w:val="24"/>
        </w:rPr>
        <w:t xml:space="preserve">alculation of the anisotropy of equilibrium surface composition in metallic solid solutions using the embedded atom method. </w:t>
      </w:r>
      <w:r w:rsidRPr="00C20215">
        <w:rPr>
          <w:i/>
          <w:iCs/>
          <w:szCs w:val="24"/>
        </w:rPr>
        <w:t>Surface Science</w:t>
      </w:r>
      <w:r w:rsidRPr="00F62302">
        <w:rPr>
          <w:szCs w:val="24"/>
        </w:rPr>
        <w:t xml:space="preserve"> 193</w:t>
      </w:r>
      <w:r>
        <w:rPr>
          <w:szCs w:val="24"/>
        </w:rPr>
        <w:t>,</w:t>
      </w:r>
      <w:r w:rsidRPr="00F62302">
        <w:rPr>
          <w:szCs w:val="24"/>
        </w:rPr>
        <w:t xml:space="preserve"> 287-303</w:t>
      </w:r>
      <w:r>
        <w:rPr>
          <w:szCs w:val="24"/>
        </w:rPr>
        <w:t xml:space="preserve"> (</w:t>
      </w:r>
      <w:r w:rsidRPr="004A4835">
        <w:rPr>
          <w:szCs w:val="24"/>
        </w:rPr>
        <w:t>1988</w:t>
      </w:r>
      <w:r>
        <w:rPr>
          <w:szCs w:val="24"/>
        </w:rPr>
        <w:t>).</w:t>
      </w:r>
    </w:p>
    <w:p w14:paraId="3279059E" w14:textId="5266CA1B" w:rsidR="00165644" w:rsidRDefault="00165644" w:rsidP="00165644">
      <w:pPr>
        <w:widowControl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fldChar w:fldCharType="end"/>
      </w:r>
    </w:p>
    <w:sectPr w:rsidR="00165644">
      <w:headerReference w:type="default" r:id="rId86"/>
      <w:footerReference w:type="default" r:id="rId87"/>
      <w:pgSz w:w="11906" w:h="16838"/>
      <w:pgMar w:top="1440" w:right="1797" w:bottom="1440" w:left="179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36E7B7A" w14:textId="77777777" w:rsidR="002D0EB4" w:rsidRDefault="002D0EB4">
      <w:r>
        <w:separator/>
      </w:r>
    </w:p>
  </w:endnote>
  <w:endnote w:type="continuationSeparator" w:id="0">
    <w:p w14:paraId="3880CBA8" w14:textId="77777777" w:rsidR="002D0EB4" w:rsidRDefault="002D0E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57263402"/>
    </w:sdtPr>
    <w:sdtEndPr/>
    <w:sdtContent>
      <w:p w14:paraId="7BE444AD" w14:textId="77777777" w:rsidR="00042C0D" w:rsidRDefault="003A6510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12969" w:rsidRPr="00612969">
          <w:rPr>
            <w:noProof/>
            <w:lang w:val="zh-CN"/>
          </w:rPr>
          <w:t>11</w:t>
        </w:r>
        <w:r>
          <w:fldChar w:fldCharType="end"/>
        </w:r>
      </w:p>
    </w:sdtContent>
  </w:sdt>
  <w:p w14:paraId="7F2BA70A" w14:textId="77777777" w:rsidR="00042C0D" w:rsidRDefault="00042C0D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2C339C5" w14:textId="77777777" w:rsidR="002D0EB4" w:rsidRDefault="002D0EB4">
      <w:r>
        <w:separator/>
      </w:r>
    </w:p>
  </w:footnote>
  <w:footnote w:type="continuationSeparator" w:id="0">
    <w:p w14:paraId="43151833" w14:textId="77777777" w:rsidR="002D0EB4" w:rsidRDefault="002D0EB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B2EA3E8" w14:textId="77777777" w:rsidR="00042C0D" w:rsidRDefault="00042C0D">
    <w:pPr>
      <w:pStyle w:val="a4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0B616C1"/>
    <w:multiLevelType w:val="multilevel"/>
    <w:tmpl w:val="20B616C1"/>
    <w:lvl w:ilvl="0">
      <w:start w:val="1"/>
      <w:numFmt w:val="decimal"/>
      <w:lvlText w:val="%1."/>
      <w:lvlJc w:val="left"/>
      <w:pPr>
        <w:ind w:left="900" w:hanging="420"/>
      </w:pPr>
    </w:lvl>
    <w:lvl w:ilvl="1">
      <w:start w:val="1"/>
      <w:numFmt w:val="lowerLetter"/>
      <w:lvlText w:val="%2)"/>
      <w:lvlJc w:val="left"/>
      <w:pPr>
        <w:ind w:left="1320" w:hanging="420"/>
      </w:pPr>
    </w:lvl>
    <w:lvl w:ilvl="2">
      <w:start w:val="1"/>
      <w:numFmt w:val="lowerRoman"/>
      <w:lvlText w:val="%3."/>
      <w:lvlJc w:val="right"/>
      <w:pPr>
        <w:ind w:left="1740" w:hanging="420"/>
      </w:pPr>
    </w:lvl>
    <w:lvl w:ilvl="3">
      <w:start w:val="1"/>
      <w:numFmt w:val="decimal"/>
      <w:lvlText w:val="%4."/>
      <w:lvlJc w:val="left"/>
      <w:pPr>
        <w:ind w:left="2160" w:hanging="420"/>
      </w:pPr>
    </w:lvl>
    <w:lvl w:ilvl="4">
      <w:start w:val="1"/>
      <w:numFmt w:val="lowerLetter"/>
      <w:lvlText w:val="%5)"/>
      <w:lvlJc w:val="left"/>
      <w:pPr>
        <w:ind w:left="2580" w:hanging="420"/>
      </w:pPr>
    </w:lvl>
    <w:lvl w:ilvl="5">
      <w:start w:val="1"/>
      <w:numFmt w:val="lowerRoman"/>
      <w:lvlText w:val="%6."/>
      <w:lvlJc w:val="right"/>
      <w:pPr>
        <w:ind w:left="3000" w:hanging="420"/>
      </w:pPr>
    </w:lvl>
    <w:lvl w:ilvl="6">
      <w:start w:val="1"/>
      <w:numFmt w:val="decimal"/>
      <w:lvlText w:val="%7."/>
      <w:lvlJc w:val="left"/>
      <w:pPr>
        <w:ind w:left="3420" w:hanging="420"/>
      </w:pPr>
    </w:lvl>
    <w:lvl w:ilvl="7">
      <w:start w:val="1"/>
      <w:numFmt w:val="lowerLetter"/>
      <w:lvlText w:val="%8)"/>
      <w:lvlJc w:val="left"/>
      <w:pPr>
        <w:ind w:left="3840" w:hanging="420"/>
      </w:pPr>
    </w:lvl>
    <w:lvl w:ilvl="8">
      <w:start w:val="1"/>
      <w:numFmt w:val="lowerRoman"/>
      <w:lvlText w:val="%9."/>
      <w:lvlJc w:val="right"/>
      <w:pPr>
        <w:ind w:left="4260" w:hanging="420"/>
      </w:pPr>
    </w:lvl>
  </w:abstractNum>
  <w:abstractNum w:abstractNumId="1">
    <w:nsid w:val="29C10DC1"/>
    <w:multiLevelType w:val="hybridMultilevel"/>
    <w:tmpl w:val="2668BFF4"/>
    <w:lvl w:ilvl="0" w:tplc="12E2D21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3D8A228E"/>
    <w:multiLevelType w:val="hybridMultilevel"/>
    <w:tmpl w:val="C56EC5C8"/>
    <w:lvl w:ilvl="0" w:tplc="9E12BBBC">
      <w:start w:val="1"/>
      <w:numFmt w:val="lowerLetter"/>
      <w:lvlText w:val="(%1)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982" w:hanging="420"/>
      </w:pPr>
    </w:lvl>
    <w:lvl w:ilvl="2" w:tplc="0409001B" w:tentative="1">
      <w:start w:val="1"/>
      <w:numFmt w:val="lowerRoman"/>
      <w:lvlText w:val="%3."/>
      <w:lvlJc w:val="right"/>
      <w:pPr>
        <w:ind w:left="1402" w:hanging="420"/>
      </w:pPr>
    </w:lvl>
    <w:lvl w:ilvl="3" w:tplc="0409000F" w:tentative="1">
      <w:start w:val="1"/>
      <w:numFmt w:val="decimal"/>
      <w:lvlText w:val="%4."/>
      <w:lvlJc w:val="left"/>
      <w:pPr>
        <w:ind w:left="1822" w:hanging="420"/>
      </w:pPr>
    </w:lvl>
    <w:lvl w:ilvl="4" w:tplc="04090019" w:tentative="1">
      <w:start w:val="1"/>
      <w:numFmt w:val="lowerLetter"/>
      <w:lvlText w:val="%5)"/>
      <w:lvlJc w:val="left"/>
      <w:pPr>
        <w:ind w:left="2242" w:hanging="420"/>
      </w:pPr>
    </w:lvl>
    <w:lvl w:ilvl="5" w:tplc="0409001B" w:tentative="1">
      <w:start w:val="1"/>
      <w:numFmt w:val="lowerRoman"/>
      <w:lvlText w:val="%6."/>
      <w:lvlJc w:val="right"/>
      <w:pPr>
        <w:ind w:left="2662" w:hanging="420"/>
      </w:pPr>
    </w:lvl>
    <w:lvl w:ilvl="6" w:tplc="0409000F" w:tentative="1">
      <w:start w:val="1"/>
      <w:numFmt w:val="decimal"/>
      <w:lvlText w:val="%7."/>
      <w:lvlJc w:val="left"/>
      <w:pPr>
        <w:ind w:left="3082" w:hanging="420"/>
      </w:pPr>
    </w:lvl>
    <w:lvl w:ilvl="7" w:tplc="04090019" w:tentative="1">
      <w:start w:val="1"/>
      <w:numFmt w:val="lowerLetter"/>
      <w:lvlText w:val="%8)"/>
      <w:lvlJc w:val="left"/>
      <w:pPr>
        <w:ind w:left="3502" w:hanging="420"/>
      </w:pPr>
    </w:lvl>
    <w:lvl w:ilvl="8" w:tplc="0409001B" w:tentative="1">
      <w:start w:val="1"/>
      <w:numFmt w:val="lowerRoman"/>
      <w:lvlText w:val="%9."/>
      <w:lvlJc w:val="right"/>
      <w:pPr>
        <w:ind w:left="3922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0NDI0MDIyszS1tLA0M7dQ0lEKTi0uzszPAykwMqoFAJz28pctAAAA"/>
  </w:docVars>
  <w:rsids>
    <w:rsidRoot w:val="00B00A3C"/>
    <w:rsid w:val="00003E2E"/>
    <w:rsid w:val="00003E48"/>
    <w:rsid w:val="0000472F"/>
    <w:rsid w:val="00006EC3"/>
    <w:rsid w:val="00006EEA"/>
    <w:rsid w:val="00006FB8"/>
    <w:rsid w:val="00007235"/>
    <w:rsid w:val="000166C0"/>
    <w:rsid w:val="00016B93"/>
    <w:rsid w:val="0002211F"/>
    <w:rsid w:val="00023420"/>
    <w:rsid w:val="00023DF3"/>
    <w:rsid w:val="000259ED"/>
    <w:rsid w:val="00031D8B"/>
    <w:rsid w:val="000324A7"/>
    <w:rsid w:val="0003330C"/>
    <w:rsid w:val="00036CDA"/>
    <w:rsid w:val="00042C0D"/>
    <w:rsid w:val="00043D43"/>
    <w:rsid w:val="0004462B"/>
    <w:rsid w:val="00044D5D"/>
    <w:rsid w:val="00044D82"/>
    <w:rsid w:val="000453BC"/>
    <w:rsid w:val="00045E97"/>
    <w:rsid w:val="000509CB"/>
    <w:rsid w:val="000535CC"/>
    <w:rsid w:val="0005670B"/>
    <w:rsid w:val="00060569"/>
    <w:rsid w:val="00060860"/>
    <w:rsid w:val="00061343"/>
    <w:rsid w:val="00062AF4"/>
    <w:rsid w:val="00067821"/>
    <w:rsid w:val="00070596"/>
    <w:rsid w:val="00072E67"/>
    <w:rsid w:val="00073670"/>
    <w:rsid w:val="000775C7"/>
    <w:rsid w:val="0007799B"/>
    <w:rsid w:val="000779E9"/>
    <w:rsid w:val="000824B1"/>
    <w:rsid w:val="0008553A"/>
    <w:rsid w:val="00090AD2"/>
    <w:rsid w:val="000914C3"/>
    <w:rsid w:val="00092222"/>
    <w:rsid w:val="000979BC"/>
    <w:rsid w:val="000A09ED"/>
    <w:rsid w:val="000A1387"/>
    <w:rsid w:val="000B11D1"/>
    <w:rsid w:val="000B2866"/>
    <w:rsid w:val="000B7B3F"/>
    <w:rsid w:val="000C0FBE"/>
    <w:rsid w:val="000C2899"/>
    <w:rsid w:val="000C2A6A"/>
    <w:rsid w:val="000C3775"/>
    <w:rsid w:val="000D1D0D"/>
    <w:rsid w:val="000D5355"/>
    <w:rsid w:val="000D7536"/>
    <w:rsid w:val="000E5B40"/>
    <w:rsid w:val="000F5148"/>
    <w:rsid w:val="00102D2B"/>
    <w:rsid w:val="001034B2"/>
    <w:rsid w:val="00105BB7"/>
    <w:rsid w:val="0011360C"/>
    <w:rsid w:val="00115507"/>
    <w:rsid w:val="00121334"/>
    <w:rsid w:val="001250E1"/>
    <w:rsid w:val="00126A79"/>
    <w:rsid w:val="00131713"/>
    <w:rsid w:val="00135275"/>
    <w:rsid w:val="00135C77"/>
    <w:rsid w:val="001479B7"/>
    <w:rsid w:val="00151590"/>
    <w:rsid w:val="00152734"/>
    <w:rsid w:val="001539F8"/>
    <w:rsid w:val="00157343"/>
    <w:rsid w:val="00157456"/>
    <w:rsid w:val="00160F28"/>
    <w:rsid w:val="001641C4"/>
    <w:rsid w:val="00165644"/>
    <w:rsid w:val="0017177E"/>
    <w:rsid w:val="00173BF1"/>
    <w:rsid w:val="00180073"/>
    <w:rsid w:val="00181863"/>
    <w:rsid w:val="00182C4C"/>
    <w:rsid w:val="0018375B"/>
    <w:rsid w:val="00184E2D"/>
    <w:rsid w:val="001853DB"/>
    <w:rsid w:val="001955C9"/>
    <w:rsid w:val="00195EBB"/>
    <w:rsid w:val="001A18DD"/>
    <w:rsid w:val="001A2F10"/>
    <w:rsid w:val="001B1131"/>
    <w:rsid w:val="001B1F0A"/>
    <w:rsid w:val="001B44C5"/>
    <w:rsid w:val="001B4A5B"/>
    <w:rsid w:val="001C08A0"/>
    <w:rsid w:val="001C2C7C"/>
    <w:rsid w:val="001C54EF"/>
    <w:rsid w:val="001D03DA"/>
    <w:rsid w:val="001D0945"/>
    <w:rsid w:val="001D6E59"/>
    <w:rsid w:val="001D7CDA"/>
    <w:rsid w:val="001E0B81"/>
    <w:rsid w:val="001E14C5"/>
    <w:rsid w:val="001F1212"/>
    <w:rsid w:val="001F35A1"/>
    <w:rsid w:val="001F36E6"/>
    <w:rsid w:val="002013FD"/>
    <w:rsid w:val="002035A7"/>
    <w:rsid w:val="002129D2"/>
    <w:rsid w:val="0021732A"/>
    <w:rsid w:val="0022010C"/>
    <w:rsid w:val="00223000"/>
    <w:rsid w:val="00227FE0"/>
    <w:rsid w:val="002343FA"/>
    <w:rsid w:val="002346C4"/>
    <w:rsid w:val="002417B4"/>
    <w:rsid w:val="00243F82"/>
    <w:rsid w:val="00244AF0"/>
    <w:rsid w:val="002459C7"/>
    <w:rsid w:val="0024623F"/>
    <w:rsid w:val="00251DD9"/>
    <w:rsid w:val="002548CB"/>
    <w:rsid w:val="0026505F"/>
    <w:rsid w:val="0027084F"/>
    <w:rsid w:val="00271345"/>
    <w:rsid w:val="00273814"/>
    <w:rsid w:val="00275678"/>
    <w:rsid w:val="00286BB0"/>
    <w:rsid w:val="002916B6"/>
    <w:rsid w:val="00292A24"/>
    <w:rsid w:val="00294F2F"/>
    <w:rsid w:val="00294FDC"/>
    <w:rsid w:val="00295E88"/>
    <w:rsid w:val="002A2F0D"/>
    <w:rsid w:val="002B6E66"/>
    <w:rsid w:val="002B7807"/>
    <w:rsid w:val="002C0CD6"/>
    <w:rsid w:val="002C4223"/>
    <w:rsid w:val="002C6E20"/>
    <w:rsid w:val="002D0EB4"/>
    <w:rsid w:val="002D3015"/>
    <w:rsid w:val="002D5E81"/>
    <w:rsid w:val="002D76AA"/>
    <w:rsid w:val="002F00A8"/>
    <w:rsid w:val="002F08B1"/>
    <w:rsid w:val="002F773C"/>
    <w:rsid w:val="00302342"/>
    <w:rsid w:val="00303728"/>
    <w:rsid w:val="00304C02"/>
    <w:rsid w:val="00320262"/>
    <w:rsid w:val="00321FDA"/>
    <w:rsid w:val="00324302"/>
    <w:rsid w:val="00330822"/>
    <w:rsid w:val="00331DDF"/>
    <w:rsid w:val="003335E0"/>
    <w:rsid w:val="00336913"/>
    <w:rsid w:val="00341A2C"/>
    <w:rsid w:val="00341E95"/>
    <w:rsid w:val="00351039"/>
    <w:rsid w:val="00352D3E"/>
    <w:rsid w:val="00353E07"/>
    <w:rsid w:val="00354453"/>
    <w:rsid w:val="00356DE8"/>
    <w:rsid w:val="003627AE"/>
    <w:rsid w:val="00362EC9"/>
    <w:rsid w:val="00367BC2"/>
    <w:rsid w:val="003831F4"/>
    <w:rsid w:val="00383343"/>
    <w:rsid w:val="00385569"/>
    <w:rsid w:val="003876F5"/>
    <w:rsid w:val="003953F4"/>
    <w:rsid w:val="00395B50"/>
    <w:rsid w:val="00396D68"/>
    <w:rsid w:val="003970BC"/>
    <w:rsid w:val="003A1617"/>
    <w:rsid w:val="003A4C91"/>
    <w:rsid w:val="003A5F7C"/>
    <w:rsid w:val="003A6510"/>
    <w:rsid w:val="003B46AF"/>
    <w:rsid w:val="003B706B"/>
    <w:rsid w:val="003B764F"/>
    <w:rsid w:val="003C080F"/>
    <w:rsid w:val="003C1C3B"/>
    <w:rsid w:val="003C2213"/>
    <w:rsid w:val="003D0342"/>
    <w:rsid w:val="003D03F5"/>
    <w:rsid w:val="003D1004"/>
    <w:rsid w:val="003D53EB"/>
    <w:rsid w:val="003D5DE7"/>
    <w:rsid w:val="003E2DC1"/>
    <w:rsid w:val="003E4CAA"/>
    <w:rsid w:val="003E7C67"/>
    <w:rsid w:val="003F1BD2"/>
    <w:rsid w:val="003F368F"/>
    <w:rsid w:val="003F3827"/>
    <w:rsid w:val="0040191B"/>
    <w:rsid w:val="00412BA2"/>
    <w:rsid w:val="004141D4"/>
    <w:rsid w:val="0041572D"/>
    <w:rsid w:val="00417216"/>
    <w:rsid w:val="00423716"/>
    <w:rsid w:val="00426C48"/>
    <w:rsid w:val="00426FC8"/>
    <w:rsid w:val="00430C23"/>
    <w:rsid w:val="00431CE1"/>
    <w:rsid w:val="004346D6"/>
    <w:rsid w:val="0045114F"/>
    <w:rsid w:val="00452413"/>
    <w:rsid w:val="00456D03"/>
    <w:rsid w:val="00474241"/>
    <w:rsid w:val="00484C1F"/>
    <w:rsid w:val="00485DE4"/>
    <w:rsid w:val="00491672"/>
    <w:rsid w:val="00495D10"/>
    <w:rsid w:val="004A265A"/>
    <w:rsid w:val="004A52EC"/>
    <w:rsid w:val="004A7A4F"/>
    <w:rsid w:val="004B30C5"/>
    <w:rsid w:val="004B3C08"/>
    <w:rsid w:val="004B57AC"/>
    <w:rsid w:val="004C47D8"/>
    <w:rsid w:val="004C7FD8"/>
    <w:rsid w:val="004D12B7"/>
    <w:rsid w:val="004D15DE"/>
    <w:rsid w:val="004D5D21"/>
    <w:rsid w:val="004F312D"/>
    <w:rsid w:val="004F49B7"/>
    <w:rsid w:val="004F7143"/>
    <w:rsid w:val="004F7CF5"/>
    <w:rsid w:val="00502FA8"/>
    <w:rsid w:val="00511D2F"/>
    <w:rsid w:val="00514D39"/>
    <w:rsid w:val="00516A9A"/>
    <w:rsid w:val="00520343"/>
    <w:rsid w:val="00523D1C"/>
    <w:rsid w:val="00526C46"/>
    <w:rsid w:val="00527DCC"/>
    <w:rsid w:val="005326E9"/>
    <w:rsid w:val="0053707A"/>
    <w:rsid w:val="0054047A"/>
    <w:rsid w:val="005426F8"/>
    <w:rsid w:val="00547D4F"/>
    <w:rsid w:val="00552694"/>
    <w:rsid w:val="00562609"/>
    <w:rsid w:val="0056453B"/>
    <w:rsid w:val="0057311E"/>
    <w:rsid w:val="00573EAE"/>
    <w:rsid w:val="00574565"/>
    <w:rsid w:val="005750A8"/>
    <w:rsid w:val="005751F5"/>
    <w:rsid w:val="00582E06"/>
    <w:rsid w:val="00583DA1"/>
    <w:rsid w:val="005905F2"/>
    <w:rsid w:val="00592852"/>
    <w:rsid w:val="005934C3"/>
    <w:rsid w:val="00596EAB"/>
    <w:rsid w:val="005A2F2B"/>
    <w:rsid w:val="005A477D"/>
    <w:rsid w:val="005A537C"/>
    <w:rsid w:val="005A7A44"/>
    <w:rsid w:val="005B78FC"/>
    <w:rsid w:val="005B7AF3"/>
    <w:rsid w:val="005C1412"/>
    <w:rsid w:val="005C61DE"/>
    <w:rsid w:val="005C78CD"/>
    <w:rsid w:val="005C7C40"/>
    <w:rsid w:val="005D01D9"/>
    <w:rsid w:val="005D3566"/>
    <w:rsid w:val="005D7340"/>
    <w:rsid w:val="005E0084"/>
    <w:rsid w:val="005E76AF"/>
    <w:rsid w:val="005F096C"/>
    <w:rsid w:val="005F0EEC"/>
    <w:rsid w:val="005F3097"/>
    <w:rsid w:val="005F5187"/>
    <w:rsid w:val="005F658A"/>
    <w:rsid w:val="00604735"/>
    <w:rsid w:val="006063ED"/>
    <w:rsid w:val="0060642C"/>
    <w:rsid w:val="006071FB"/>
    <w:rsid w:val="00610F03"/>
    <w:rsid w:val="00612969"/>
    <w:rsid w:val="00613D81"/>
    <w:rsid w:val="00616A66"/>
    <w:rsid w:val="00623215"/>
    <w:rsid w:val="00623346"/>
    <w:rsid w:val="00626EEF"/>
    <w:rsid w:val="006279EA"/>
    <w:rsid w:val="00630B6C"/>
    <w:rsid w:val="00632486"/>
    <w:rsid w:val="006334FC"/>
    <w:rsid w:val="006361A4"/>
    <w:rsid w:val="006365B9"/>
    <w:rsid w:val="0064647C"/>
    <w:rsid w:val="00652C32"/>
    <w:rsid w:val="00654CC5"/>
    <w:rsid w:val="00656E20"/>
    <w:rsid w:val="00676E86"/>
    <w:rsid w:val="00681FAE"/>
    <w:rsid w:val="0068372B"/>
    <w:rsid w:val="00685708"/>
    <w:rsid w:val="00685789"/>
    <w:rsid w:val="00690678"/>
    <w:rsid w:val="006921D1"/>
    <w:rsid w:val="006931B6"/>
    <w:rsid w:val="0069792B"/>
    <w:rsid w:val="00697FC4"/>
    <w:rsid w:val="006A1201"/>
    <w:rsid w:val="006A1E61"/>
    <w:rsid w:val="006A59C0"/>
    <w:rsid w:val="006A7B9F"/>
    <w:rsid w:val="006B78D9"/>
    <w:rsid w:val="006D170F"/>
    <w:rsid w:val="006D3A2D"/>
    <w:rsid w:val="006D647F"/>
    <w:rsid w:val="006E06D0"/>
    <w:rsid w:val="006E35B5"/>
    <w:rsid w:val="006E6A5D"/>
    <w:rsid w:val="006F0326"/>
    <w:rsid w:val="006F1890"/>
    <w:rsid w:val="007002A9"/>
    <w:rsid w:val="007039E2"/>
    <w:rsid w:val="00704104"/>
    <w:rsid w:val="00705299"/>
    <w:rsid w:val="0070653F"/>
    <w:rsid w:val="00710D14"/>
    <w:rsid w:val="007134E5"/>
    <w:rsid w:val="0072384F"/>
    <w:rsid w:val="00725698"/>
    <w:rsid w:val="007268EC"/>
    <w:rsid w:val="00732831"/>
    <w:rsid w:val="00732DE7"/>
    <w:rsid w:val="00734CBA"/>
    <w:rsid w:val="00742EDC"/>
    <w:rsid w:val="007432B1"/>
    <w:rsid w:val="00743572"/>
    <w:rsid w:val="007449D4"/>
    <w:rsid w:val="007456B8"/>
    <w:rsid w:val="00746DF3"/>
    <w:rsid w:val="007478CE"/>
    <w:rsid w:val="007519ED"/>
    <w:rsid w:val="00755979"/>
    <w:rsid w:val="007629B1"/>
    <w:rsid w:val="007662A0"/>
    <w:rsid w:val="00767141"/>
    <w:rsid w:val="00767EEF"/>
    <w:rsid w:val="00773656"/>
    <w:rsid w:val="00776B61"/>
    <w:rsid w:val="007801C3"/>
    <w:rsid w:val="0078437B"/>
    <w:rsid w:val="00787FF8"/>
    <w:rsid w:val="00792FBC"/>
    <w:rsid w:val="00794A48"/>
    <w:rsid w:val="007965D8"/>
    <w:rsid w:val="007A32C1"/>
    <w:rsid w:val="007A3D3D"/>
    <w:rsid w:val="007B2F6F"/>
    <w:rsid w:val="007B4192"/>
    <w:rsid w:val="007C0626"/>
    <w:rsid w:val="007C1290"/>
    <w:rsid w:val="007C3AD3"/>
    <w:rsid w:val="007C412A"/>
    <w:rsid w:val="007D05EF"/>
    <w:rsid w:val="007D4509"/>
    <w:rsid w:val="007D6498"/>
    <w:rsid w:val="007E3BC1"/>
    <w:rsid w:val="007F0735"/>
    <w:rsid w:val="007F4EAE"/>
    <w:rsid w:val="00802CD9"/>
    <w:rsid w:val="0082451A"/>
    <w:rsid w:val="008258BF"/>
    <w:rsid w:val="00826325"/>
    <w:rsid w:val="00826F23"/>
    <w:rsid w:val="00851B88"/>
    <w:rsid w:val="00854333"/>
    <w:rsid w:val="00862FB2"/>
    <w:rsid w:val="008636C1"/>
    <w:rsid w:val="00864F9F"/>
    <w:rsid w:val="008702CF"/>
    <w:rsid w:val="008737E2"/>
    <w:rsid w:val="0087382F"/>
    <w:rsid w:val="008768D9"/>
    <w:rsid w:val="00876BD6"/>
    <w:rsid w:val="00877367"/>
    <w:rsid w:val="00881E7F"/>
    <w:rsid w:val="00882A97"/>
    <w:rsid w:val="0088517E"/>
    <w:rsid w:val="0088556F"/>
    <w:rsid w:val="00886E99"/>
    <w:rsid w:val="008900B0"/>
    <w:rsid w:val="00892533"/>
    <w:rsid w:val="00897050"/>
    <w:rsid w:val="008977C4"/>
    <w:rsid w:val="008A1E7B"/>
    <w:rsid w:val="008A4629"/>
    <w:rsid w:val="008A5CA8"/>
    <w:rsid w:val="008A770E"/>
    <w:rsid w:val="008B2416"/>
    <w:rsid w:val="008C1FD8"/>
    <w:rsid w:val="008C40F5"/>
    <w:rsid w:val="008C5221"/>
    <w:rsid w:val="008C6ABA"/>
    <w:rsid w:val="008D287C"/>
    <w:rsid w:val="008D430C"/>
    <w:rsid w:val="008D5029"/>
    <w:rsid w:val="008D603A"/>
    <w:rsid w:val="008E1DE3"/>
    <w:rsid w:val="008E2241"/>
    <w:rsid w:val="008E3AD3"/>
    <w:rsid w:val="008E3CB4"/>
    <w:rsid w:val="008E410C"/>
    <w:rsid w:val="008E4C23"/>
    <w:rsid w:val="008E52ED"/>
    <w:rsid w:val="008F4919"/>
    <w:rsid w:val="008F573B"/>
    <w:rsid w:val="008F795A"/>
    <w:rsid w:val="008F7FDE"/>
    <w:rsid w:val="00901BB1"/>
    <w:rsid w:val="00905110"/>
    <w:rsid w:val="00905E71"/>
    <w:rsid w:val="00905ED3"/>
    <w:rsid w:val="00910AB4"/>
    <w:rsid w:val="00912B18"/>
    <w:rsid w:val="00917653"/>
    <w:rsid w:val="009211D3"/>
    <w:rsid w:val="0092371E"/>
    <w:rsid w:val="00923D6D"/>
    <w:rsid w:val="00926846"/>
    <w:rsid w:val="00927F41"/>
    <w:rsid w:val="009318CC"/>
    <w:rsid w:val="00932B49"/>
    <w:rsid w:val="00933053"/>
    <w:rsid w:val="009349C2"/>
    <w:rsid w:val="009360F8"/>
    <w:rsid w:val="00940039"/>
    <w:rsid w:val="00947BE4"/>
    <w:rsid w:val="009526F9"/>
    <w:rsid w:val="009529F7"/>
    <w:rsid w:val="009567D7"/>
    <w:rsid w:val="00965A9F"/>
    <w:rsid w:val="009768CE"/>
    <w:rsid w:val="00980DD2"/>
    <w:rsid w:val="00993050"/>
    <w:rsid w:val="0099325A"/>
    <w:rsid w:val="009972B8"/>
    <w:rsid w:val="009A291A"/>
    <w:rsid w:val="009A3C64"/>
    <w:rsid w:val="009A469C"/>
    <w:rsid w:val="009A5DFE"/>
    <w:rsid w:val="009A7BDD"/>
    <w:rsid w:val="009B031A"/>
    <w:rsid w:val="009B22BE"/>
    <w:rsid w:val="009B2797"/>
    <w:rsid w:val="009C473E"/>
    <w:rsid w:val="009C7762"/>
    <w:rsid w:val="009C7923"/>
    <w:rsid w:val="009D0F27"/>
    <w:rsid w:val="009D2253"/>
    <w:rsid w:val="009D365F"/>
    <w:rsid w:val="009D4BA3"/>
    <w:rsid w:val="009E1105"/>
    <w:rsid w:val="009E2CA9"/>
    <w:rsid w:val="00A004AA"/>
    <w:rsid w:val="00A007C5"/>
    <w:rsid w:val="00A031D0"/>
    <w:rsid w:val="00A04CA2"/>
    <w:rsid w:val="00A10EEF"/>
    <w:rsid w:val="00A11842"/>
    <w:rsid w:val="00A15432"/>
    <w:rsid w:val="00A175D3"/>
    <w:rsid w:val="00A20286"/>
    <w:rsid w:val="00A23973"/>
    <w:rsid w:val="00A23CCB"/>
    <w:rsid w:val="00A24F2D"/>
    <w:rsid w:val="00A25F35"/>
    <w:rsid w:val="00A30043"/>
    <w:rsid w:val="00A31CC9"/>
    <w:rsid w:val="00A33A76"/>
    <w:rsid w:val="00A35D2C"/>
    <w:rsid w:val="00A41199"/>
    <w:rsid w:val="00A421BE"/>
    <w:rsid w:val="00A47592"/>
    <w:rsid w:val="00A5046B"/>
    <w:rsid w:val="00A556F0"/>
    <w:rsid w:val="00A57E62"/>
    <w:rsid w:val="00A60A5E"/>
    <w:rsid w:val="00A63DB5"/>
    <w:rsid w:val="00A64D21"/>
    <w:rsid w:val="00A705C0"/>
    <w:rsid w:val="00A7209B"/>
    <w:rsid w:val="00A73E55"/>
    <w:rsid w:val="00A769E0"/>
    <w:rsid w:val="00A80D3B"/>
    <w:rsid w:val="00A82FA7"/>
    <w:rsid w:val="00A85338"/>
    <w:rsid w:val="00A855AA"/>
    <w:rsid w:val="00A94717"/>
    <w:rsid w:val="00A95F16"/>
    <w:rsid w:val="00A97F58"/>
    <w:rsid w:val="00AA2B13"/>
    <w:rsid w:val="00AA3F17"/>
    <w:rsid w:val="00AA5A76"/>
    <w:rsid w:val="00AA7133"/>
    <w:rsid w:val="00AA7F38"/>
    <w:rsid w:val="00AB326A"/>
    <w:rsid w:val="00AB326E"/>
    <w:rsid w:val="00AB3F3D"/>
    <w:rsid w:val="00AC26A3"/>
    <w:rsid w:val="00AC499B"/>
    <w:rsid w:val="00AC6DE5"/>
    <w:rsid w:val="00AC7A6F"/>
    <w:rsid w:val="00AC7F47"/>
    <w:rsid w:val="00AD0CEB"/>
    <w:rsid w:val="00AD308B"/>
    <w:rsid w:val="00AD6B55"/>
    <w:rsid w:val="00AD73A7"/>
    <w:rsid w:val="00AE275F"/>
    <w:rsid w:val="00AE3466"/>
    <w:rsid w:val="00AE3C47"/>
    <w:rsid w:val="00AF000A"/>
    <w:rsid w:val="00AF14B3"/>
    <w:rsid w:val="00AF2423"/>
    <w:rsid w:val="00AF3541"/>
    <w:rsid w:val="00AF4E1E"/>
    <w:rsid w:val="00AF6072"/>
    <w:rsid w:val="00AF6571"/>
    <w:rsid w:val="00B00A3C"/>
    <w:rsid w:val="00B06B6C"/>
    <w:rsid w:val="00B078FE"/>
    <w:rsid w:val="00B117DB"/>
    <w:rsid w:val="00B124A2"/>
    <w:rsid w:val="00B1316E"/>
    <w:rsid w:val="00B16A43"/>
    <w:rsid w:val="00B23BC2"/>
    <w:rsid w:val="00B24925"/>
    <w:rsid w:val="00B269CC"/>
    <w:rsid w:val="00B31497"/>
    <w:rsid w:val="00B34402"/>
    <w:rsid w:val="00B406C7"/>
    <w:rsid w:val="00B41CED"/>
    <w:rsid w:val="00B44F08"/>
    <w:rsid w:val="00B47693"/>
    <w:rsid w:val="00B535B3"/>
    <w:rsid w:val="00B5469E"/>
    <w:rsid w:val="00B564DE"/>
    <w:rsid w:val="00B612D6"/>
    <w:rsid w:val="00B73CE6"/>
    <w:rsid w:val="00B74E90"/>
    <w:rsid w:val="00B763E0"/>
    <w:rsid w:val="00B8505F"/>
    <w:rsid w:val="00B864AA"/>
    <w:rsid w:val="00B900EE"/>
    <w:rsid w:val="00B91335"/>
    <w:rsid w:val="00BA0D73"/>
    <w:rsid w:val="00BA1119"/>
    <w:rsid w:val="00BA399C"/>
    <w:rsid w:val="00BA51EC"/>
    <w:rsid w:val="00BB0E62"/>
    <w:rsid w:val="00BB1F21"/>
    <w:rsid w:val="00BB33D1"/>
    <w:rsid w:val="00BB6B8D"/>
    <w:rsid w:val="00BC1077"/>
    <w:rsid w:val="00BC1877"/>
    <w:rsid w:val="00BD24E8"/>
    <w:rsid w:val="00BE1297"/>
    <w:rsid w:val="00BE19EB"/>
    <w:rsid w:val="00BE207D"/>
    <w:rsid w:val="00BE220E"/>
    <w:rsid w:val="00BE3C95"/>
    <w:rsid w:val="00BE3F3C"/>
    <w:rsid w:val="00BE4718"/>
    <w:rsid w:val="00BE72A5"/>
    <w:rsid w:val="00BE754B"/>
    <w:rsid w:val="00BF2E35"/>
    <w:rsid w:val="00BF3DE1"/>
    <w:rsid w:val="00BF6ACA"/>
    <w:rsid w:val="00BF7A01"/>
    <w:rsid w:val="00C0045C"/>
    <w:rsid w:val="00C03F01"/>
    <w:rsid w:val="00C13A1E"/>
    <w:rsid w:val="00C153DE"/>
    <w:rsid w:val="00C20215"/>
    <w:rsid w:val="00C30450"/>
    <w:rsid w:val="00C30762"/>
    <w:rsid w:val="00C44AC3"/>
    <w:rsid w:val="00C44BFB"/>
    <w:rsid w:val="00C4676A"/>
    <w:rsid w:val="00C5299C"/>
    <w:rsid w:val="00C664F7"/>
    <w:rsid w:val="00C749E7"/>
    <w:rsid w:val="00C8499D"/>
    <w:rsid w:val="00C91574"/>
    <w:rsid w:val="00C922A6"/>
    <w:rsid w:val="00CA1F20"/>
    <w:rsid w:val="00CB082B"/>
    <w:rsid w:val="00CC335A"/>
    <w:rsid w:val="00CC5A1A"/>
    <w:rsid w:val="00CD399B"/>
    <w:rsid w:val="00CE02AE"/>
    <w:rsid w:val="00CE59D9"/>
    <w:rsid w:val="00CE5A20"/>
    <w:rsid w:val="00D00A90"/>
    <w:rsid w:val="00D02DC8"/>
    <w:rsid w:val="00D057D4"/>
    <w:rsid w:val="00D11551"/>
    <w:rsid w:val="00D11598"/>
    <w:rsid w:val="00D21BC0"/>
    <w:rsid w:val="00D3148E"/>
    <w:rsid w:val="00D425EE"/>
    <w:rsid w:val="00D4331B"/>
    <w:rsid w:val="00D44E53"/>
    <w:rsid w:val="00D46BFC"/>
    <w:rsid w:val="00D545D3"/>
    <w:rsid w:val="00D558FB"/>
    <w:rsid w:val="00D62BF8"/>
    <w:rsid w:val="00D6412F"/>
    <w:rsid w:val="00D651C2"/>
    <w:rsid w:val="00D66EBB"/>
    <w:rsid w:val="00D70523"/>
    <w:rsid w:val="00D70557"/>
    <w:rsid w:val="00D71C0E"/>
    <w:rsid w:val="00D73657"/>
    <w:rsid w:val="00D74BB5"/>
    <w:rsid w:val="00D74F96"/>
    <w:rsid w:val="00D768E2"/>
    <w:rsid w:val="00D8692B"/>
    <w:rsid w:val="00D9281D"/>
    <w:rsid w:val="00D9666A"/>
    <w:rsid w:val="00D97DAD"/>
    <w:rsid w:val="00DB12A0"/>
    <w:rsid w:val="00DB63A4"/>
    <w:rsid w:val="00DC40C1"/>
    <w:rsid w:val="00DD118A"/>
    <w:rsid w:val="00DD663D"/>
    <w:rsid w:val="00DD6967"/>
    <w:rsid w:val="00DE21A7"/>
    <w:rsid w:val="00DE74C2"/>
    <w:rsid w:val="00DE7686"/>
    <w:rsid w:val="00DF09B4"/>
    <w:rsid w:val="00DF2990"/>
    <w:rsid w:val="00DF408C"/>
    <w:rsid w:val="00DF4ADE"/>
    <w:rsid w:val="00DF7EF8"/>
    <w:rsid w:val="00E06B05"/>
    <w:rsid w:val="00E150A9"/>
    <w:rsid w:val="00E16143"/>
    <w:rsid w:val="00E16A34"/>
    <w:rsid w:val="00E170EC"/>
    <w:rsid w:val="00E26B3F"/>
    <w:rsid w:val="00E31837"/>
    <w:rsid w:val="00E31F1D"/>
    <w:rsid w:val="00E365FF"/>
    <w:rsid w:val="00E368A1"/>
    <w:rsid w:val="00E42BB9"/>
    <w:rsid w:val="00E445F3"/>
    <w:rsid w:val="00E51024"/>
    <w:rsid w:val="00E51535"/>
    <w:rsid w:val="00E5182A"/>
    <w:rsid w:val="00E565E1"/>
    <w:rsid w:val="00E60459"/>
    <w:rsid w:val="00E630C0"/>
    <w:rsid w:val="00E717C4"/>
    <w:rsid w:val="00E7239E"/>
    <w:rsid w:val="00E8139B"/>
    <w:rsid w:val="00E820AF"/>
    <w:rsid w:val="00E8224B"/>
    <w:rsid w:val="00E825C0"/>
    <w:rsid w:val="00E83A0F"/>
    <w:rsid w:val="00E91138"/>
    <w:rsid w:val="00E915B0"/>
    <w:rsid w:val="00E926CD"/>
    <w:rsid w:val="00E95B25"/>
    <w:rsid w:val="00E969FD"/>
    <w:rsid w:val="00EA1EAD"/>
    <w:rsid w:val="00EA35AE"/>
    <w:rsid w:val="00EA5617"/>
    <w:rsid w:val="00EA7B92"/>
    <w:rsid w:val="00EB029F"/>
    <w:rsid w:val="00EB0413"/>
    <w:rsid w:val="00EB5B15"/>
    <w:rsid w:val="00EC312F"/>
    <w:rsid w:val="00EC430A"/>
    <w:rsid w:val="00EC793D"/>
    <w:rsid w:val="00ED35F0"/>
    <w:rsid w:val="00EE30F0"/>
    <w:rsid w:val="00EE3E4C"/>
    <w:rsid w:val="00EE573F"/>
    <w:rsid w:val="00EE7DBC"/>
    <w:rsid w:val="00EF347E"/>
    <w:rsid w:val="00F021C4"/>
    <w:rsid w:val="00F06E1F"/>
    <w:rsid w:val="00F11158"/>
    <w:rsid w:val="00F1134B"/>
    <w:rsid w:val="00F13FF1"/>
    <w:rsid w:val="00F219AD"/>
    <w:rsid w:val="00F24A83"/>
    <w:rsid w:val="00F41767"/>
    <w:rsid w:val="00F4258A"/>
    <w:rsid w:val="00F4467E"/>
    <w:rsid w:val="00F5223A"/>
    <w:rsid w:val="00F53FFF"/>
    <w:rsid w:val="00F63622"/>
    <w:rsid w:val="00F643DA"/>
    <w:rsid w:val="00F73C04"/>
    <w:rsid w:val="00F7623E"/>
    <w:rsid w:val="00F8030D"/>
    <w:rsid w:val="00F81343"/>
    <w:rsid w:val="00F845E9"/>
    <w:rsid w:val="00F90AAE"/>
    <w:rsid w:val="00FA2CB0"/>
    <w:rsid w:val="00FA4A67"/>
    <w:rsid w:val="00FA4B6F"/>
    <w:rsid w:val="00FA5F1A"/>
    <w:rsid w:val="00FB015D"/>
    <w:rsid w:val="00FB144D"/>
    <w:rsid w:val="00FB24BD"/>
    <w:rsid w:val="00FB45A8"/>
    <w:rsid w:val="00FB4A79"/>
    <w:rsid w:val="00FB6A26"/>
    <w:rsid w:val="00FC2A5C"/>
    <w:rsid w:val="00FC2BA3"/>
    <w:rsid w:val="00FC3F89"/>
    <w:rsid w:val="00FD4BA1"/>
    <w:rsid w:val="00FD5E14"/>
    <w:rsid w:val="00FD7134"/>
    <w:rsid w:val="00FF203D"/>
    <w:rsid w:val="00FF26E6"/>
    <w:rsid w:val="00FF2B20"/>
    <w:rsid w:val="00FF35EF"/>
    <w:rsid w:val="00FF57D7"/>
    <w:rsid w:val="00FF62F4"/>
    <w:rsid w:val="01645E13"/>
    <w:rsid w:val="0946109E"/>
    <w:rsid w:val="0A676DC2"/>
    <w:rsid w:val="0AB62810"/>
    <w:rsid w:val="0B0B289A"/>
    <w:rsid w:val="0D362648"/>
    <w:rsid w:val="0D6A5D2A"/>
    <w:rsid w:val="124B65CE"/>
    <w:rsid w:val="13FF03CB"/>
    <w:rsid w:val="1AEA3879"/>
    <w:rsid w:val="1B0A65FB"/>
    <w:rsid w:val="1D056A05"/>
    <w:rsid w:val="1D482193"/>
    <w:rsid w:val="21453A28"/>
    <w:rsid w:val="21756690"/>
    <w:rsid w:val="22673AE9"/>
    <w:rsid w:val="25653AA6"/>
    <w:rsid w:val="258C7EE8"/>
    <w:rsid w:val="269673BC"/>
    <w:rsid w:val="28C5463C"/>
    <w:rsid w:val="2B5950A2"/>
    <w:rsid w:val="2FD770C2"/>
    <w:rsid w:val="3177220B"/>
    <w:rsid w:val="3C0479DF"/>
    <w:rsid w:val="3DF5446E"/>
    <w:rsid w:val="4124187E"/>
    <w:rsid w:val="42526464"/>
    <w:rsid w:val="44D33366"/>
    <w:rsid w:val="46B87A6A"/>
    <w:rsid w:val="475143D6"/>
    <w:rsid w:val="4C9575C6"/>
    <w:rsid w:val="4FAE5672"/>
    <w:rsid w:val="50685ED9"/>
    <w:rsid w:val="52BA133D"/>
    <w:rsid w:val="567864DE"/>
    <w:rsid w:val="594A42ED"/>
    <w:rsid w:val="5B3E7AD9"/>
    <w:rsid w:val="5C3D5F29"/>
    <w:rsid w:val="5EEE5898"/>
    <w:rsid w:val="5F0903C2"/>
    <w:rsid w:val="5FBF2CDC"/>
    <w:rsid w:val="6130218D"/>
    <w:rsid w:val="61543916"/>
    <w:rsid w:val="62160F99"/>
    <w:rsid w:val="671B67E4"/>
    <w:rsid w:val="69B6338A"/>
    <w:rsid w:val="6C327B1C"/>
    <w:rsid w:val="6C9B2F7D"/>
    <w:rsid w:val="6DF1610C"/>
    <w:rsid w:val="6E7B3F1D"/>
    <w:rsid w:val="702642C5"/>
    <w:rsid w:val="72D72845"/>
    <w:rsid w:val="76521AAC"/>
    <w:rsid w:val="77AA25AD"/>
    <w:rsid w:val="78907AB7"/>
    <w:rsid w:val="79E35EC7"/>
    <w:rsid w:val="7A4E4C59"/>
    <w:rsid w:val="7A615D3C"/>
    <w:rsid w:val="7BF01A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4B50CEC"/>
  <w15:docId w15:val="{AD0E652E-1E58-445F-ACA3-0242B074BD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5">
    <w:name w:val="Subtitle"/>
    <w:basedOn w:val="a"/>
    <w:next w:val="a"/>
    <w:link w:val="Char1"/>
    <w:uiPriority w:val="11"/>
    <w:qFormat/>
    <w:pPr>
      <w:spacing w:before="240" w:after="60" w:line="312" w:lineRule="auto"/>
      <w:jc w:val="center"/>
      <w:outlineLvl w:val="1"/>
    </w:pPr>
    <w:rPr>
      <w:rFonts w:asciiTheme="majorHAnsi" w:eastAsia="宋体" w:hAnsiTheme="majorHAnsi" w:cstheme="majorBidi"/>
      <w:b/>
      <w:bCs/>
      <w:kern w:val="28"/>
      <w:sz w:val="32"/>
      <w:szCs w:val="32"/>
    </w:rPr>
  </w:style>
  <w:style w:type="paragraph" w:styleId="a6">
    <w:name w:val="Normal (Web)"/>
    <w:basedOn w:val="a"/>
    <w:uiPriority w:val="99"/>
    <w:semiHidden/>
    <w:unhideWhenUsed/>
    <w:qFormat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table" w:styleId="a7">
    <w:name w:val="Table Grid"/>
    <w:basedOn w:val="a1"/>
    <w:uiPriority w:val="3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0">
    <w:name w:val="页眉 Char"/>
    <w:basedOn w:val="a0"/>
    <w:link w:val="a4"/>
    <w:uiPriority w:val="99"/>
    <w:qFormat/>
    <w:rPr>
      <w:sz w:val="18"/>
      <w:szCs w:val="18"/>
    </w:rPr>
  </w:style>
  <w:style w:type="character" w:customStyle="1" w:styleId="Char">
    <w:name w:val="页脚 Char"/>
    <w:basedOn w:val="a0"/>
    <w:link w:val="a3"/>
    <w:uiPriority w:val="99"/>
    <w:qFormat/>
    <w:rPr>
      <w:sz w:val="18"/>
      <w:szCs w:val="18"/>
    </w:rPr>
  </w:style>
  <w:style w:type="character" w:customStyle="1" w:styleId="1">
    <w:name w:val="明显参考1"/>
    <w:basedOn w:val="a0"/>
    <w:uiPriority w:val="32"/>
    <w:qFormat/>
    <w:rPr>
      <w:b/>
      <w:bCs/>
      <w:smallCaps/>
      <w:color w:val="5B9BD5" w:themeColor="accent1"/>
      <w:spacing w:val="5"/>
    </w:rPr>
  </w:style>
  <w:style w:type="character" w:customStyle="1" w:styleId="Char1">
    <w:name w:val="副标题 Char"/>
    <w:basedOn w:val="a0"/>
    <w:link w:val="a5"/>
    <w:uiPriority w:val="11"/>
    <w:qFormat/>
    <w:rPr>
      <w:rFonts w:asciiTheme="majorHAnsi" w:eastAsia="宋体" w:hAnsiTheme="majorHAnsi" w:cstheme="majorBidi"/>
      <w:b/>
      <w:bCs/>
      <w:kern w:val="28"/>
      <w:sz w:val="32"/>
      <w:szCs w:val="32"/>
    </w:rPr>
  </w:style>
  <w:style w:type="character" w:styleId="a8">
    <w:name w:val="Subtle Reference"/>
    <w:basedOn w:val="a0"/>
    <w:uiPriority w:val="31"/>
    <w:qFormat/>
    <w:rsid w:val="00E565E1"/>
    <w:rPr>
      <w:smallCaps/>
      <w:color w:val="5A5A5A" w:themeColor="text1" w:themeTint="A5"/>
    </w:rPr>
  </w:style>
  <w:style w:type="paragraph" w:styleId="a9">
    <w:name w:val="Balloon Text"/>
    <w:basedOn w:val="a"/>
    <w:link w:val="Char2"/>
    <w:uiPriority w:val="99"/>
    <w:semiHidden/>
    <w:unhideWhenUsed/>
    <w:rsid w:val="008E2241"/>
    <w:rPr>
      <w:sz w:val="18"/>
      <w:szCs w:val="18"/>
    </w:rPr>
  </w:style>
  <w:style w:type="character" w:customStyle="1" w:styleId="Char2">
    <w:name w:val="批注框文本 Char"/>
    <w:basedOn w:val="a0"/>
    <w:link w:val="a9"/>
    <w:uiPriority w:val="99"/>
    <w:semiHidden/>
    <w:rsid w:val="008E2241"/>
    <w:rPr>
      <w:kern w:val="2"/>
      <w:sz w:val="18"/>
      <w:szCs w:val="18"/>
    </w:rPr>
  </w:style>
  <w:style w:type="paragraph" w:styleId="aa">
    <w:name w:val="annotation text"/>
    <w:basedOn w:val="a"/>
    <w:link w:val="Char3"/>
    <w:uiPriority w:val="99"/>
    <w:unhideWhenUsed/>
    <w:qFormat/>
    <w:rsid w:val="007449D4"/>
    <w:pPr>
      <w:jc w:val="left"/>
    </w:pPr>
  </w:style>
  <w:style w:type="character" w:customStyle="1" w:styleId="Char3">
    <w:name w:val="批注文字 Char"/>
    <w:basedOn w:val="a0"/>
    <w:link w:val="aa"/>
    <w:uiPriority w:val="99"/>
    <w:qFormat/>
    <w:rsid w:val="007449D4"/>
    <w:rPr>
      <w:kern w:val="2"/>
      <w:sz w:val="21"/>
      <w:szCs w:val="22"/>
    </w:rPr>
  </w:style>
  <w:style w:type="character" w:styleId="ab">
    <w:name w:val="annotation reference"/>
    <w:basedOn w:val="a0"/>
    <w:uiPriority w:val="99"/>
    <w:unhideWhenUsed/>
    <w:qFormat/>
    <w:rsid w:val="007449D4"/>
    <w:rPr>
      <w:sz w:val="21"/>
      <w:szCs w:val="21"/>
    </w:rPr>
  </w:style>
  <w:style w:type="paragraph" w:styleId="ac">
    <w:name w:val="List Paragraph"/>
    <w:basedOn w:val="a"/>
    <w:uiPriority w:val="34"/>
    <w:qFormat/>
    <w:rsid w:val="00794A48"/>
    <w:pPr>
      <w:ind w:firstLineChars="200" w:firstLine="420"/>
    </w:pPr>
  </w:style>
  <w:style w:type="paragraph" w:customStyle="1" w:styleId="Addresses">
    <w:name w:val="Addresses"/>
    <w:basedOn w:val="a"/>
    <w:rsid w:val="00C44BFB"/>
    <w:pPr>
      <w:widowControl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styleId="ad">
    <w:name w:val="annotation subject"/>
    <w:basedOn w:val="aa"/>
    <w:next w:val="aa"/>
    <w:link w:val="Char4"/>
    <w:uiPriority w:val="99"/>
    <w:semiHidden/>
    <w:unhideWhenUsed/>
    <w:rsid w:val="00905ED3"/>
    <w:rPr>
      <w:b/>
      <w:bCs/>
    </w:rPr>
  </w:style>
  <w:style w:type="character" w:customStyle="1" w:styleId="Char4">
    <w:name w:val="批注主题 Char"/>
    <w:basedOn w:val="Char3"/>
    <w:link w:val="ad"/>
    <w:uiPriority w:val="99"/>
    <w:semiHidden/>
    <w:rsid w:val="00905ED3"/>
    <w:rPr>
      <w:b/>
      <w:bCs/>
      <w:kern w:val="2"/>
      <w:sz w:val="21"/>
      <w:szCs w:val="22"/>
    </w:rPr>
  </w:style>
  <w:style w:type="paragraph" w:customStyle="1" w:styleId="EndNoteBibliography">
    <w:name w:val="EndNote Bibliography"/>
    <w:basedOn w:val="a"/>
    <w:link w:val="EndNoteBibliography0"/>
    <w:rsid w:val="00EB0413"/>
    <w:rPr>
      <w:rFonts w:ascii="Times New Roman" w:eastAsia="宋体" w:hAnsi="Times New Roman" w:cs="Times New Roman"/>
      <w:noProof/>
      <w:sz w:val="24"/>
    </w:rPr>
  </w:style>
  <w:style w:type="character" w:customStyle="1" w:styleId="EndNoteBibliography0">
    <w:name w:val="EndNote Bibliography 字符"/>
    <w:basedOn w:val="a0"/>
    <w:link w:val="EndNoteBibliography"/>
    <w:rsid w:val="00EB0413"/>
    <w:rPr>
      <w:rFonts w:ascii="Times New Roman" w:eastAsia="宋体" w:hAnsi="Times New Roman" w:cs="Times New Roman"/>
      <w:noProof/>
      <w:kern w:val="2"/>
      <w:sz w:val="24"/>
      <w:szCs w:val="22"/>
    </w:rPr>
  </w:style>
  <w:style w:type="paragraph" w:customStyle="1" w:styleId="EndNoteCategoryHeading">
    <w:name w:val="EndNote Category Heading"/>
    <w:basedOn w:val="a"/>
    <w:link w:val="EndNoteCategoryHeading0"/>
    <w:rsid w:val="00AA2B13"/>
    <w:pPr>
      <w:spacing w:before="120" w:after="120"/>
      <w:jc w:val="left"/>
    </w:pPr>
    <w:rPr>
      <w:b/>
      <w:noProof/>
    </w:rPr>
  </w:style>
  <w:style w:type="character" w:customStyle="1" w:styleId="EndNoteCategoryHeading0">
    <w:name w:val="EndNote Category Heading 字符"/>
    <w:basedOn w:val="a0"/>
    <w:link w:val="EndNoteCategoryHeading"/>
    <w:rsid w:val="00AA2B13"/>
    <w:rPr>
      <w:b/>
      <w:noProof/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307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77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9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8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95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6.bin"/><Relationship Id="rId21" Type="http://schemas.openxmlformats.org/officeDocument/2006/relationships/oleObject" Target="embeddings/oleObject3.bin"/><Relationship Id="rId42" Type="http://schemas.openxmlformats.org/officeDocument/2006/relationships/image" Target="media/image18.wmf"/><Relationship Id="rId47" Type="http://schemas.openxmlformats.org/officeDocument/2006/relationships/oleObject" Target="embeddings/oleObject19.bin"/><Relationship Id="rId63" Type="http://schemas.openxmlformats.org/officeDocument/2006/relationships/oleObject" Target="embeddings/oleObject29.bin"/><Relationship Id="rId68" Type="http://schemas.openxmlformats.org/officeDocument/2006/relationships/oleObject" Target="embeddings/oleObject32.bin"/><Relationship Id="rId84" Type="http://schemas.openxmlformats.org/officeDocument/2006/relationships/image" Target="media/image36.wmf"/><Relationship Id="rId89" Type="http://schemas.openxmlformats.org/officeDocument/2006/relationships/theme" Target="theme/theme1.xml"/><Relationship Id="rId16" Type="http://schemas.openxmlformats.org/officeDocument/2006/relationships/image" Target="media/image8.wmf"/><Relationship Id="rId11" Type="http://schemas.openxmlformats.org/officeDocument/2006/relationships/image" Target="media/image3.tiff"/><Relationship Id="rId32" Type="http://schemas.openxmlformats.org/officeDocument/2006/relationships/image" Target="media/image14.wmf"/><Relationship Id="rId37" Type="http://schemas.openxmlformats.org/officeDocument/2006/relationships/oleObject" Target="embeddings/oleObject13.bin"/><Relationship Id="rId53" Type="http://schemas.openxmlformats.org/officeDocument/2006/relationships/oleObject" Target="embeddings/oleObject22.bin"/><Relationship Id="rId58" Type="http://schemas.openxmlformats.org/officeDocument/2006/relationships/oleObject" Target="embeddings/oleObject26.bin"/><Relationship Id="rId74" Type="http://schemas.openxmlformats.org/officeDocument/2006/relationships/oleObject" Target="embeddings/oleObject35.bin"/><Relationship Id="rId79" Type="http://schemas.openxmlformats.org/officeDocument/2006/relationships/image" Target="media/image34.wmf"/><Relationship Id="rId5" Type="http://schemas.openxmlformats.org/officeDocument/2006/relationships/settings" Target="settings.xml"/><Relationship Id="rId14" Type="http://schemas.openxmlformats.org/officeDocument/2006/relationships/image" Target="media/image6.png"/><Relationship Id="rId22" Type="http://schemas.openxmlformats.org/officeDocument/2006/relationships/image" Target="media/image11.wmf"/><Relationship Id="rId27" Type="http://schemas.openxmlformats.org/officeDocument/2006/relationships/oleObject" Target="embeddings/oleObject7.bin"/><Relationship Id="rId30" Type="http://schemas.openxmlformats.org/officeDocument/2006/relationships/image" Target="media/image13.wmf"/><Relationship Id="rId35" Type="http://schemas.openxmlformats.org/officeDocument/2006/relationships/oleObject" Target="embeddings/oleObject12.bin"/><Relationship Id="rId43" Type="http://schemas.openxmlformats.org/officeDocument/2006/relationships/oleObject" Target="embeddings/oleObject17.bin"/><Relationship Id="rId48" Type="http://schemas.openxmlformats.org/officeDocument/2006/relationships/image" Target="media/image21.wmf"/><Relationship Id="rId56" Type="http://schemas.openxmlformats.org/officeDocument/2006/relationships/oleObject" Target="embeddings/oleObject25.bin"/><Relationship Id="rId64" Type="http://schemas.openxmlformats.org/officeDocument/2006/relationships/oleObject" Target="embeddings/oleObject30.bin"/><Relationship Id="rId69" Type="http://schemas.openxmlformats.org/officeDocument/2006/relationships/image" Target="media/image29.wmf"/><Relationship Id="rId77" Type="http://schemas.openxmlformats.org/officeDocument/2006/relationships/image" Target="media/image33.wmf"/><Relationship Id="rId8" Type="http://schemas.openxmlformats.org/officeDocument/2006/relationships/endnotes" Target="endnotes.xml"/><Relationship Id="rId51" Type="http://schemas.openxmlformats.org/officeDocument/2006/relationships/oleObject" Target="embeddings/oleObject21.bin"/><Relationship Id="rId72" Type="http://schemas.openxmlformats.org/officeDocument/2006/relationships/oleObject" Target="embeddings/oleObject34.bin"/><Relationship Id="rId80" Type="http://schemas.openxmlformats.org/officeDocument/2006/relationships/oleObject" Target="embeddings/oleObject38.bin"/><Relationship Id="rId85" Type="http://schemas.openxmlformats.org/officeDocument/2006/relationships/oleObject" Target="embeddings/oleObject41.bin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oleObject" Target="embeddings/oleObject1.bin"/><Relationship Id="rId25" Type="http://schemas.openxmlformats.org/officeDocument/2006/relationships/oleObject" Target="embeddings/oleObject5.bin"/><Relationship Id="rId33" Type="http://schemas.openxmlformats.org/officeDocument/2006/relationships/oleObject" Target="embeddings/oleObject11.bin"/><Relationship Id="rId38" Type="http://schemas.openxmlformats.org/officeDocument/2006/relationships/oleObject" Target="embeddings/oleObject14.bin"/><Relationship Id="rId46" Type="http://schemas.openxmlformats.org/officeDocument/2006/relationships/image" Target="media/image20.wmf"/><Relationship Id="rId59" Type="http://schemas.openxmlformats.org/officeDocument/2006/relationships/image" Target="media/image25.wmf"/><Relationship Id="rId67" Type="http://schemas.openxmlformats.org/officeDocument/2006/relationships/image" Target="media/image28.wmf"/><Relationship Id="rId20" Type="http://schemas.openxmlformats.org/officeDocument/2006/relationships/image" Target="media/image10.wmf"/><Relationship Id="rId41" Type="http://schemas.openxmlformats.org/officeDocument/2006/relationships/oleObject" Target="embeddings/oleObject16.bin"/><Relationship Id="rId54" Type="http://schemas.openxmlformats.org/officeDocument/2006/relationships/oleObject" Target="embeddings/oleObject23.bin"/><Relationship Id="rId62" Type="http://schemas.openxmlformats.org/officeDocument/2006/relationships/oleObject" Target="embeddings/oleObject28.bin"/><Relationship Id="rId70" Type="http://schemas.openxmlformats.org/officeDocument/2006/relationships/oleObject" Target="embeddings/oleObject33.bin"/><Relationship Id="rId75" Type="http://schemas.openxmlformats.org/officeDocument/2006/relationships/image" Target="media/image32.wmf"/><Relationship Id="rId83" Type="http://schemas.openxmlformats.org/officeDocument/2006/relationships/oleObject" Target="embeddings/oleObject40.bin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oleObject" Target="embeddings/oleObject4.bin"/><Relationship Id="rId28" Type="http://schemas.openxmlformats.org/officeDocument/2006/relationships/oleObject" Target="embeddings/oleObject8.bin"/><Relationship Id="rId36" Type="http://schemas.openxmlformats.org/officeDocument/2006/relationships/image" Target="media/image16.wmf"/><Relationship Id="rId49" Type="http://schemas.openxmlformats.org/officeDocument/2006/relationships/oleObject" Target="embeddings/oleObject20.bin"/><Relationship Id="rId57" Type="http://schemas.openxmlformats.org/officeDocument/2006/relationships/image" Target="media/image24.wmf"/><Relationship Id="rId10" Type="http://schemas.openxmlformats.org/officeDocument/2006/relationships/image" Target="media/image2.png"/><Relationship Id="rId31" Type="http://schemas.openxmlformats.org/officeDocument/2006/relationships/oleObject" Target="embeddings/oleObject10.bin"/><Relationship Id="rId44" Type="http://schemas.openxmlformats.org/officeDocument/2006/relationships/image" Target="media/image19.wmf"/><Relationship Id="rId52" Type="http://schemas.openxmlformats.org/officeDocument/2006/relationships/image" Target="media/image23.wmf"/><Relationship Id="rId60" Type="http://schemas.openxmlformats.org/officeDocument/2006/relationships/oleObject" Target="embeddings/oleObject27.bin"/><Relationship Id="rId65" Type="http://schemas.openxmlformats.org/officeDocument/2006/relationships/image" Target="media/image27.wmf"/><Relationship Id="rId73" Type="http://schemas.openxmlformats.org/officeDocument/2006/relationships/image" Target="media/image31.wmf"/><Relationship Id="rId78" Type="http://schemas.openxmlformats.org/officeDocument/2006/relationships/oleObject" Target="embeddings/oleObject37.bin"/><Relationship Id="rId81" Type="http://schemas.openxmlformats.org/officeDocument/2006/relationships/oleObject" Target="embeddings/oleObject39.bin"/><Relationship Id="rId86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tiff"/><Relationship Id="rId13" Type="http://schemas.openxmlformats.org/officeDocument/2006/relationships/image" Target="media/image5.tiff"/><Relationship Id="rId18" Type="http://schemas.openxmlformats.org/officeDocument/2006/relationships/image" Target="media/image9.wmf"/><Relationship Id="rId39" Type="http://schemas.openxmlformats.org/officeDocument/2006/relationships/oleObject" Target="embeddings/oleObject15.bin"/><Relationship Id="rId34" Type="http://schemas.openxmlformats.org/officeDocument/2006/relationships/image" Target="media/image15.wmf"/><Relationship Id="rId50" Type="http://schemas.openxmlformats.org/officeDocument/2006/relationships/image" Target="media/image22.wmf"/><Relationship Id="rId55" Type="http://schemas.openxmlformats.org/officeDocument/2006/relationships/oleObject" Target="embeddings/oleObject24.bin"/><Relationship Id="rId76" Type="http://schemas.openxmlformats.org/officeDocument/2006/relationships/oleObject" Target="embeddings/oleObject36.bin"/><Relationship Id="rId7" Type="http://schemas.openxmlformats.org/officeDocument/2006/relationships/footnotes" Target="footnotes.xml"/><Relationship Id="rId71" Type="http://schemas.openxmlformats.org/officeDocument/2006/relationships/image" Target="media/image30.wmf"/><Relationship Id="rId2" Type="http://schemas.openxmlformats.org/officeDocument/2006/relationships/customXml" Target="../customXml/item2.xml"/><Relationship Id="rId29" Type="http://schemas.openxmlformats.org/officeDocument/2006/relationships/oleObject" Target="embeddings/oleObject9.bin"/><Relationship Id="rId24" Type="http://schemas.openxmlformats.org/officeDocument/2006/relationships/image" Target="media/image12.wmf"/><Relationship Id="rId40" Type="http://schemas.openxmlformats.org/officeDocument/2006/relationships/image" Target="media/image17.wmf"/><Relationship Id="rId45" Type="http://schemas.openxmlformats.org/officeDocument/2006/relationships/oleObject" Target="embeddings/oleObject18.bin"/><Relationship Id="rId66" Type="http://schemas.openxmlformats.org/officeDocument/2006/relationships/oleObject" Target="embeddings/oleObject31.bin"/><Relationship Id="rId87" Type="http://schemas.openxmlformats.org/officeDocument/2006/relationships/footer" Target="footer1.xml"/><Relationship Id="rId61" Type="http://schemas.openxmlformats.org/officeDocument/2006/relationships/image" Target="media/image26.wmf"/><Relationship Id="rId82" Type="http://schemas.openxmlformats.org/officeDocument/2006/relationships/image" Target="media/image35.wmf"/><Relationship Id="rId1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F05491E-5184-42B7-9E50-AEA541F2EF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11</Pages>
  <Words>1822</Words>
  <Characters>10388</Characters>
  <Application>Microsoft Office Word</Application>
  <DocSecurity>0</DocSecurity>
  <Lines>86</Lines>
  <Paragraphs>24</Paragraphs>
  <ScaleCrop>false</ScaleCrop>
  <Company>Microsoft</Company>
  <LinksUpToDate>false</LinksUpToDate>
  <CharactersWithSpaces>12186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YuanYuan</dc:creator>
  <cp:lastModifiedBy>Microsoft 帐户</cp:lastModifiedBy>
  <cp:revision>31</cp:revision>
  <cp:lastPrinted>2020-09-28T09:34:00Z</cp:lastPrinted>
  <dcterms:created xsi:type="dcterms:W3CDTF">2021-10-22T12:25:00Z</dcterms:created>
  <dcterms:modified xsi:type="dcterms:W3CDTF">2021-12-26T02:57:00Z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2052-11.1.0.9740</vt:lpwstr>
  </property>
</Properties>
</file>