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>Supplementary material for A shift from science to politics :  a content analysis of COVID-19 Videos on YouTube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rtl w:val="0"/>
          <w:lang w:val="fr-FR"/>
        </w:rPr>
        <w:t xml:space="preserve">Table </w:t>
      </w:r>
      <w:r>
        <w:rPr>
          <w:rFonts w:ascii="Times New Roman" w:hAnsi="Times New Roman"/>
          <w:rtl w:val="0"/>
          <w:lang w:val="en-US"/>
        </w:rPr>
        <w:t>5: Coding themes. The theme usually appears right at the beginning of a video and on the headline and continues through the content. A theme is considered salient (coded as the main theme of a given video) when a video devotes more time to that theme than to others</w:t>
      </w:r>
      <w:r>
        <w:rPr>
          <w:rFonts w:ascii="Times New Roman" w:hAnsi="Times New Roman"/>
          <w:outline w:val="0"/>
          <w:color w:val="24292f"/>
          <w:u w:color="24292f"/>
          <w:shd w:val="clear" w:color="auto" w:fill="ffffff"/>
          <w:rtl w:val="0"/>
          <w:lang w:val="fr-FR"/>
          <w14:textFill>
            <w14:solidFill>
              <w14:srgbClr w14:val="24292F"/>
            </w14:solidFill>
          </w14:textFill>
        </w:rPr>
        <w:t>.</w:t>
      </w:r>
    </w:p>
    <w:tbl>
      <w:tblPr>
        <w:tblW w:w="991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694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Theme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Explanation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Virus Information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The characteristics, natural history, symptoms, severity of disease, transmission, and epidemiological explanations of the coronavirus.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Statistics, and Modeling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The course of the pandemics, case, deaths, and hospitalization rates, supply of medical resources, and modelling predictions.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Treatment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Providing, evaluating, discussing, and suggesting methods of treatment for coronavirus patients, including information about what to do if suspicious of infection.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Prevention and Action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Discussion of prevention and control measures, whether as a policy or an option. Subcodes include: Lockdown and Reopening, Mask, Vaccine, Social distancing, Testing, contact tracing and sanitation, and Other.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Impacts on Non-Physical Health Related Issues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Broader social scale social of impacts of the coronavirus, including anxiety and mental health issues, socialization, daily basic resources, and personal worries.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Impacts on Economy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Effects on business and on economic growth, relief packages, unemployment, stock performance, etc.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Politics and Blame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</w:tabs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 Discussion around the politics of coronavirus, often to do with who is to blame (At fault) for causing the virus, and/or prevention/action measures or lack thereof.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Other: International Cooperation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Cooperation and coordination by WHO and among nations, and humanitarian support.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Human Interest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 Personal/community stories related to people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s experiences during the pandemic. On a personal/individual/community level, rather than focusing on larger systemic issues. 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Other: Side Story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For videos that mention COVID- briefly but not a main subject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only as a marginal point.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Other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None of the above.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  <w:r>
        <w:rPr>
          <w:rFonts w:ascii="Times New Roman" w:cs="Times New Roman" w:hAnsi="Times New Roman" w:eastAsia="Times New Roman"/>
          <w:outline w:val="0"/>
          <w:color w:val="24292f"/>
          <w:u w:color="24292f"/>
          <w:shd w:val="clear" w:color="auto" w:fill="ffffff"/>
          <w14:textFill>
            <w14:solidFill>
              <w14:srgbClr w14:val="24292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