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539" w:rsidRDefault="003D1539" w:rsidP="003D153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Highlights</w:t>
      </w:r>
      <w:proofErr w:type="spellEnd"/>
    </w:p>
    <w:p w:rsidR="003D1539" w:rsidRDefault="003D1539" w:rsidP="003D153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</w:pPr>
    </w:p>
    <w:p w:rsidR="00C43241" w:rsidRDefault="00C43241" w:rsidP="00C43241">
      <w:pPr>
        <w:pStyle w:val="ListeParagraf"/>
        <w:numPr>
          <w:ilvl w:val="0"/>
          <w:numId w:val="1"/>
        </w:numPr>
        <w:shd w:val="clear" w:color="auto" w:fill="FFFFFF"/>
        <w:spacing w:after="0" w:afterAutospacing="0" w:line="360" w:lineRule="auto"/>
        <w:contextualSpacing/>
        <w:jc w:val="both"/>
        <w:rPr>
          <w:rFonts w:eastAsia="Arial Unicode MS"/>
          <w:color w:val="252525"/>
        </w:rPr>
      </w:pPr>
      <w:r>
        <w:rPr>
          <w:lang w:val="en-GB"/>
        </w:rPr>
        <w:t xml:space="preserve">The </w:t>
      </w:r>
      <w:proofErr w:type="spellStart"/>
      <w:r>
        <w:rPr>
          <w:rFonts w:eastAsia="CharisSIL"/>
          <w:i/>
        </w:rPr>
        <w:t>Achillea</w:t>
      </w:r>
      <w:proofErr w:type="spellEnd"/>
      <w:r>
        <w:rPr>
          <w:rFonts w:eastAsia="CharisSIL"/>
          <w:i/>
        </w:rPr>
        <w:t xml:space="preserve"> </w:t>
      </w:r>
      <w:proofErr w:type="spellStart"/>
      <w:r>
        <w:rPr>
          <w:rFonts w:eastAsia="CharisSIL"/>
          <w:i/>
        </w:rPr>
        <w:t>arabica</w:t>
      </w:r>
      <w:proofErr w:type="spellEnd"/>
      <w:r>
        <w:rPr>
          <w:rFonts w:eastAsia="CharisSIL"/>
          <w:i/>
        </w:rPr>
        <w:t xml:space="preserve"> </w:t>
      </w:r>
      <w:proofErr w:type="spellStart"/>
      <w:r w:rsidRPr="00D87195">
        <w:rPr>
          <w:rFonts w:eastAsia="CharisSIL"/>
        </w:rPr>
        <w:t>flower</w:t>
      </w:r>
      <w:proofErr w:type="spellEnd"/>
      <w:r w:rsidRPr="00D87195">
        <w:rPr>
          <w:rFonts w:eastAsia="CharisSIL"/>
        </w:rPr>
        <w:t xml:space="preserve"> </w:t>
      </w:r>
      <w:proofErr w:type="spellStart"/>
      <w:r w:rsidRPr="00D87195">
        <w:rPr>
          <w:rFonts w:eastAsia="Arial Unicode MS"/>
          <w:color w:val="252525"/>
        </w:rPr>
        <w:t>extract</w:t>
      </w:r>
      <w:proofErr w:type="spellEnd"/>
      <w:r>
        <w:t xml:space="preserve"> </w:t>
      </w:r>
      <w:r>
        <w:rPr>
          <w:lang w:val="en-GB"/>
        </w:rPr>
        <w:t>regulated the levels of glucose, biochemical and antioxidant parameters.</w:t>
      </w:r>
    </w:p>
    <w:p w:rsidR="007246D8" w:rsidRPr="007246D8" w:rsidRDefault="007246D8" w:rsidP="00275065">
      <w:pPr>
        <w:pStyle w:val="ListeParagraf"/>
        <w:numPr>
          <w:ilvl w:val="0"/>
          <w:numId w:val="1"/>
        </w:numPr>
        <w:shd w:val="clear" w:color="auto" w:fill="FFFFFF"/>
        <w:spacing w:after="0" w:afterAutospacing="0" w:line="360" w:lineRule="auto"/>
        <w:contextualSpacing/>
        <w:jc w:val="both"/>
        <w:rPr>
          <w:rFonts w:eastAsia="Arial Unicode MS"/>
          <w:color w:val="252525"/>
        </w:rPr>
      </w:pPr>
      <w:proofErr w:type="spellStart"/>
      <w:r w:rsidRPr="007246D8">
        <w:rPr>
          <w:rFonts w:eastAsia="CharisSIL"/>
        </w:rPr>
        <w:t>According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to</w:t>
      </w:r>
      <w:proofErr w:type="spellEnd"/>
      <w:r w:rsidRPr="007246D8">
        <w:rPr>
          <w:rFonts w:eastAsia="CharisSIL"/>
        </w:rPr>
        <w:t xml:space="preserve"> LC–MS/MS </w:t>
      </w:r>
      <w:proofErr w:type="spellStart"/>
      <w:r w:rsidRPr="007246D8">
        <w:rPr>
          <w:rFonts w:eastAsia="CharisSIL"/>
        </w:rPr>
        <w:t>results</w:t>
      </w:r>
      <w:proofErr w:type="spellEnd"/>
      <w:r w:rsidRPr="007246D8">
        <w:rPr>
          <w:rFonts w:eastAsia="CharisSIL"/>
        </w:rPr>
        <w:t xml:space="preserve"> of </w:t>
      </w:r>
      <w:r w:rsidRPr="00D87195">
        <w:rPr>
          <w:rFonts w:eastAsia="CharisSIL"/>
          <w:i/>
        </w:rPr>
        <w:t xml:space="preserve">A. </w:t>
      </w:r>
      <w:proofErr w:type="spellStart"/>
      <w:r w:rsidRPr="00D87195">
        <w:rPr>
          <w:rFonts w:eastAsia="CharisSIL"/>
          <w:i/>
        </w:rPr>
        <w:t>arabica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flower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extract</w:t>
      </w:r>
      <w:proofErr w:type="spellEnd"/>
      <w:r w:rsidRPr="007246D8">
        <w:rPr>
          <w:rFonts w:eastAsia="CharisSIL"/>
        </w:rPr>
        <w:t xml:space="preserve">, </w:t>
      </w:r>
      <w:proofErr w:type="spellStart"/>
      <w:r w:rsidRPr="007246D8">
        <w:rPr>
          <w:rFonts w:eastAsia="CharisSIL"/>
        </w:rPr>
        <w:t>quinic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acid</w:t>
      </w:r>
      <w:proofErr w:type="spellEnd"/>
      <w:r w:rsidRPr="007246D8">
        <w:rPr>
          <w:rFonts w:eastAsia="CharisSIL"/>
        </w:rPr>
        <w:t xml:space="preserve">, </w:t>
      </w:r>
      <w:proofErr w:type="spellStart"/>
      <w:r w:rsidRPr="007246D8">
        <w:rPr>
          <w:rFonts w:eastAsia="CharisSIL"/>
        </w:rPr>
        <w:t>cyranoside</w:t>
      </w:r>
      <w:proofErr w:type="spellEnd"/>
      <w:r w:rsidRPr="007246D8">
        <w:rPr>
          <w:rFonts w:eastAsia="CharisSIL"/>
        </w:rPr>
        <w:t xml:space="preserve">, </w:t>
      </w:r>
      <w:proofErr w:type="spellStart"/>
      <w:r w:rsidRPr="007246D8">
        <w:rPr>
          <w:rFonts w:eastAsia="CharisSIL"/>
        </w:rPr>
        <w:t>chlorogenic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acid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and</w:t>
      </w:r>
      <w:proofErr w:type="spellEnd"/>
      <w:r w:rsidRPr="007246D8">
        <w:rPr>
          <w:rFonts w:eastAsia="CharisSIL"/>
        </w:rPr>
        <w:t xml:space="preserve"> </w:t>
      </w:r>
      <w:proofErr w:type="spellStart"/>
      <w:proofErr w:type="gramStart"/>
      <w:r w:rsidRPr="007246D8">
        <w:rPr>
          <w:rFonts w:eastAsia="CharisSIL"/>
        </w:rPr>
        <w:t>cosmosin</w:t>
      </w:r>
      <w:proofErr w:type="spellEnd"/>
      <w:r w:rsidRPr="007246D8">
        <w:rPr>
          <w:rFonts w:eastAsia="CharisSIL"/>
        </w:rPr>
        <w:t xml:space="preserve">  </w:t>
      </w:r>
      <w:proofErr w:type="spellStart"/>
      <w:r w:rsidRPr="007246D8">
        <w:rPr>
          <w:rFonts w:eastAsia="CharisSIL"/>
        </w:rPr>
        <w:t>were</w:t>
      </w:r>
      <w:proofErr w:type="spellEnd"/>
      <w:proofErr w:type="gram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determined</w:t>
      </w:r>
      <w:proofErr w:type="spellEnd"/>
      <w:r w:rsidRPr="007246D8">
        <w:rPr>
          <w:rFonts w:eastAsia="CharisSIL"/>
        </w:rPr>
        <w:t xml:space="preserve"> as </w:t>
      </w:r>
      <w:proofErr w:type="spellStart"/>
      <w:r w:rsidRPr="007246D8">
        <w:rPr>
          <w:rFonts w:eastAsia="CharisSIL"/>
        </w:rPr>
        <w:t>major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comp</w:t>
      </w:r>
      <w:bookmarkStart w:id="0" w:name="_GoBack"/>
      <w:bookmarkEnd w:id="0"/>
      <w:r w:rsidRPr="007246D8">
        <w:rPr>
          <w:rFonts w:eastAsia="CharisSIL"/>
        </w:rPr>
        <w:t>ounds</w:t>
      </w:r>
      <w:proofErr w:type="spellEnd"/>
      <w:r w:rsidRPr="007246D8">
        <w:rPr>
          <w:rFonts w:eastAsia="CharisSIL"/>
        </w:rPr>
        <w:t>.</w:t>
      </w:r>
    </w:p>
    <w:p w:rsidR="003D1539" w:rsidRDefault="007246D8" w:rsidP="00275065">
      <w:pPr>
        <w:pStyle w:val="ListeParagraf"/>
        <w:numPr>
          <w:ilvl w:val="0"/>
          <w:numId w:val="1"/>
        </w:numPr>
        <w:shd w:val="clear" w:color="auto" w:fill="FFFFFF"/>
        <w:spacing w:after="0" w:afterAutospacing="0" w:line="360" w:lineRule="auto"/>
        <w:contextualSpacing/>
        <w:jc w:val="both"/>
        <w:rPr>
          <w:rFonts w:eastAsia="Arial Unicode MS"/>
          <w:color w:val="252525"/>
        </w:rPr>
      </w:pPr>
      <w:proofErr w:type="spellStart"/>
      <w:r>
        <w:t>T</w:t>
      </w:r>
      <w:r w:rsidRPr="00297E6E">
        <w:t>wo</w:t>
      </w:r>
      <w:proofErr w:type="spellEnd"/>
      <w:r w:rsidRPr="00297E6E">
        <w:t xml:space="preserve"> </w:t>
      </w:r>
      <w:proofErr w:type="spellStart"/>
      <w:r w:rsidRPr="00297E6E">
        <w:t>new</w:t>
      </w:r>
      <w:proofErr w:type="spellEnd"/>
      <w:r w:rsidRPr="00297E6E">
        <w:t xml:space="preserve"> </w:t>
      </w:r>
      <w:proofErr w:type="spellStart"/>
      <w:r w:rsidRPr="00297E6E">
        <w:t>compounds</w:t>
      </w:r>
      <w:proofErr w:type="spellEnd"/>
      <w:r w:rsidRPr="00297E6E">
        <w:t xml:space="preserve"> </w:t>
      </w:r>
      <w:proofErr w:type="spellStart"/>
      <w:r w:rsidRPr="00297E6E">
        <w:t>were</w:t>
      </w:r>
      <w:proofErr w:type="spellEnd"/>
      <w:r w:rsidRPr="00297E6E">
        <w:t xml:space="preserve"> </w:t>
      </w:r>
      <w:proofErr w:type="spellStart"/>
      <w:r w:rsidRPr="00297E6E">
        <w:t>determined</w:t>
      </w:r>
      <w:proofErr w:type="spellEnd"/>
      <w:r w:rsidRPr="00297E6E">
        <w:t xml:space="preserve"> in </w:t>
      </w:r>
      <w:proofErr w:type="spellStart"/>
      <w:r w:rsidRPr="00297E6E">
        <w:t>this</w:t>
      </w:r>
      <w:proofErr w:type="spellEnd"/>
      <w:r w:rsidRPr="00297E6E">
        <w:t xml:space="preserve"> </w:t>
      </w:r>
      <w:proofErr w:type="spellStart"/>
      <w:r w:rsidRPr="00297E6E">
        <w:t>plant</w:t>
      </w:r>
      <w:proofErr w:type="spellEnd"/>
      <w:r w:rsidRPr="00297E6E">
        <w:t xml:space="preserve"> </w:t>
      </w:r>
      <w:proofErr w:type="spellStart"/>
      <w:r w:rsidRPr="00297E6E">
        <w:t>according</w:t>
      </w:r>
      <w:proofErr w:type="spellEnd"/>
      <w:r w:rsidRPr="00297E6E">
        <w:t xml:space="preserve"> </w:t>
      </w:r>
      <w:proofErr w:type="spellStart"/>
      <w:r w:rsidRPr="00297E6E">
        <w:t>to</w:t>
      </w:r>
      <w:proofErr w:type="spellEnd"/>
      <w:r w:rsidRPr="00297E6E">
        <w:t xml:space="preserve"> NMR </w:t>
      </w:r>
      <w:proofErr w:type="spellStart"/>
      <w:r w:rsidRPr="00297E6E">
        <w:t>analyzes</w:t>
      </w:r>
      <w:proofErr w:type="spellEnd"/>
      <w:r w:rsidRPr="00297E6E">
        <w:t xml:space="preserve"> </w:t>
      </w:r>
      <w:proofErr w:type="spellStart"/>
      <w:r w:rsidRPr="00297E6E">
        <w:t>and</w:t>
      </w:r>
      <w:proofErr w:type="spellEnd"/>
      <w:r w:rsidRPr="00297E6E">
        <w:t xml:space="preserve"> </w:t>
      </w:r>
      <w:proofErr w:type="spellStart"/>
      <w:r w:rsidRPr="00297E6E">
        <w:t>these</w:t>
      </w:r>
      <w:proofErr w:type="spellEnd"/>
      <w:r w:rsidRPr="00297E6E">
        <w:t xml:space="preserve"> </w:t>
      </w:r>
      <w:proofErr w:type="spellStart"/>
      <w:r w:rsidRPr="00297E6E">
        <w:t>compounds</w:t>
      </w:r>
      <w:proofErr w:type="spellEnd"/>
      <w:r w:rsidRPr="00297E6E">
        <w:t xml:space="preserve"> </w:t>
      </w:r>
      <w:proofErr w:type="spellStart"/>
      <w:r w:rsidRPr="00297E6E">
        <w:t>were</w:t>
      </w:r>
      <w:proofErr w:type="spellEnd"/>
      <w:r w:rsidRPr="00297E6E">
        <w:t xml:space="preserve"> </w:t>
      </w:r>
      <w:proofErr w:type="spellStart"/>
      <w:r w:rsidRPr="00297E6E">
        <w:t>named</w:t>
      </w:r>
      <w:proofErr w:type="spellEnd"/>
      <w:r w:rsidRPr="00297E6E">
        <w:t xml:space="preserve"> </w:t>
      </w:r>
      <w:proofErr w:type="spellStart"/>
      <w:r>
        <w:t>edremitine</w:t>
      </w:r>
      <w:proofErr w:type="spellEnd"/>
      <w:r w:rsidRPr="00297E6E">
        <w:t xml:space="preserve"> </w:t>
      </w:r>
      <w:proofErr w:type="spellStart"/>
      <w:r w:rsidRPr="00297E6E">
        <w:t>and</w:t>
      </w:r>
      <w:proofErr w:type="spellEnd"/>
      <w:r w:rsidRPr="00297E6E">
        <w:t xml:space="preserve"> </w:t>
      </w:r>
      <w:proofErr w:type="spellStart"/>
      <w:r w:rsidRPr="002C3040">
        <w:t>achillosine</w:t>
      </w:r>
      <w:proofErr w:type="spellEnd"/>
      <w:r>
        <w:t>,</w:t>
      </w:r>
      <w:r w:rsidRPr="00297E6E">
        <w:t xml:space="preserve"> </w:t>
      </w:r>
      <w:proofErr w:type="spellStart"/>
      <w:r w:rsidRPr="00297E6E">
        <w:t>respectively</w:t>
      </w:r>
      <w:proofErr w:type="spellEnd"/>
      <w:r w:rsidRPr="00297E6E">
        <w:t>.</w:t>
      </w:r>
    </w:p>
    <w:p w:rsidR="003D1539" w:rsidRDefault="003D1539" w:rsidP="00275065">
      <w:pPr>
        <w:pStyle w:val="ListeParagraf"/>
        <w:numPr>
          <w:ilvl w:val="0"/>
          <w:numId w:val="1"/>
        </w:numPr>
        <w:shd w:val="clear" w:color="auto" w:fill="FFFFFF"/>
        <w:spacing w:after="0" w:afterAutospacing="0" w:line="360" w:lineRule="auto"/>
        <w:contextualSpacing/>
        <w:jc w:val="both"/>
        <w:rPr>
          <w:rFonts w:eastAsia="Arial Unicode MS"/>
          <w:color w:val="252525"/>
        </w:rPr>
      </w:pPr>
      <w:proofErr w:type="spellStart"/>
      <w:r>
        <w:rPr>
          <w:rFonts w:eastAsia="Arial Unicode MS"/>
          <w:color w:val="252525"/>
        </w:rPr>
        <w:t>The</w:t>
      </w:r>
      <w:proofErr w:type="spellEnd"/>
      <w:r>
        <w:rPr>
          <w:rFonts w:eastAsia="Arial Unicode MS"/>
          <w:color w:val="252525"/>
        </w:rPr>
        <w:t xml:space="preserve"> </w:t>
      </w:r>
      <w:proofErr w:type="spellStart"/>
      <w:r w:rsidR="00306529">
        <w:rPr>
          <w:rFonts w:eastAsia="CharisSIL"/>
          <w:i/>
        </w:rPr>
        <w:t>Achillea</w:t>
      </w:r>
      <w:proofErr w:type="spellEnd"/>
      <w:r w:rsidR="00306529">
        <w:rPr>
          <w:rFonts w:eastAsia="CharisSIL"/>
          <w:i/>
        </w:rPr>
        <w:t xml:space="preserve"> </w:t>
      </w:r>
      <w:proofErr w:type="spellStart"/>
      <w:r w:rsidR="00306529">
        <w:rPr>
          <w:rFonts w:eastAsia="CharisSIL"/>
          <w:i/>
        </w:rPr>
        <w:t>arabica</w:t>
      </w:r>
      <w:proofErr w:type="spellEnd"/>
      <w:r w:rsidR="00306529">
        <w:rPr>
          <w:rFonts w:eastAsia="CharisSIL"/>
          <w:i/>
        </w:rPr>
        <w:t xml:space="preserve"> </w:t>
      </w:r>
      <w:proofErr w:type="spellStart"/>
      <w:r w:rsidR="00306529" w:rsidRPr="003D57B3">
        <w:rPr>
          <w:rFonts w:eastAsia="CharisSIL"/>
        </w:rPr>
        <w:t>flower</w:t>
      </w:r>
      <w:proofErr w:type="spellEnd"/>
      <w:r w:rsidR="00A874C9" w:rsidRPr="003D57B3">
        <w:rPr>
          <w:rFonts w:eastAsia="CharisSIL"/>
        </w:rPr>
        <w:t xml:space="preserve"> </w:t>
      </w:r>
      <w:proofErr w:type="spellStart"/>
      <w:r w:rsidRPr="003D57B3">
        <w:rPr>
          <w:rFonts w:eastAsia="Arial Unicode MS"/>
          <w:color w:val="252525"/>
        </w:rPr>
        <w:t>extract</w:t>
      </w:r>
      <w:proofErr w:type="spellEnd"/>
      <w:r>
        <w:t xml:space="preserve"> </w:t>
      </w:r>
      <w:r>
        <w:rPr>
          <w:lang w:val="en-GB"/>
        </w:rPr>
        <w:t>might have pharmaceutical-nutritional potential.</w:t>
      </w:r>
    </w:p>
    <w:p w:rsidR="003D1539" w:rsidRDefault="003D1539">
      <w:pPr>
        <w:rPr>
          <w:rFonts w:ascii="Times New Roman" w:hAnsi="Times New Roman" w:cs="Times New Roman"/>
          <w:b/>
          <w:sz w:val="24"/>
          <w:szCs w:val="24"/>
        </w:rPr>
      </w:pPr>
    </w:p>
    <w:p w:rsidR="00157D53" w:rsidRPr="00157D53" w:rsidRDefault="00157D53">
      <w:pPr>
        <w:rPr>
          <w:rFonts w:ascii="Times New Roman" w:hAnsi="Times New Roman" w:cs="Times New Roman"/>
          <w:b/>
          <w:sz w:val="24"/>
          <w:szCs w:val="24"/>
        </w:rPr>
      </w:pPr>
    </w:p>
    <w:p w:rsidR="00610E67" w:rsidRDefault="00610E67"/>
    <w:sectPr w:rsidR="00610E67" w:rsidSect="0061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13529"/>
    <w:multiLevelType w:val="hybridMultilevel"/>
    <w:tmpl w:val="3EA47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D53"/>
    <w:rsid w:val="00075254"/>
    <w:rsid w:val="00157D53"/>
    <w:rsid w:val="00275065"/>
    <w:rsid w:val="00306529"/>
    <w:rsid w:val="003D1539"/>
    <w:rsid w:val="003D57B3"/>
    <w:rsid w:val="00572D22"/>
    <w:rsid w:val="005E5CA4"/>
    <w:rsid w:val="00610E67"/>
    <w:rsid w:val="007246D8"/>
    <w:rsid w:val="008F2607"/>
    <w:rsid w:val="009A2BE8"/>
    <w:rsid w:val="00A874C9"/>
    <w:rsid w:val="00AC601A"/>
    <w:rsid w:val="00C43241"/>
    <w:rsid w:val="00C67EF7"/>
    <w:rsid w:val="00D64510"/>
    <w:rsid w:val="00D87195"/>
    <w:rsid w:val="00D91897"/>
    <w:rsid w:val="00E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0D57-809C-4FBE-85B7-7102D62A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İ7</dc:creator>
  <cp:keywords/>
  <dc:description/>
  <cp:lastModifiedBy>HB</cp:lastModifiedBy>
  <cp:revision>19</cp:revision>
  <dcterms:created xsi:type="dcterms:W3CDTF">2021-09-09T12:31:00Z</dcterms:created>
  <dcterms:modified xsi:type="dcterms:W3CDTF">2022-03-24T08:44:00Z</dcterms:modified>
</cp:coreProperties>
</file>