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160" w:line="480" w:lineRule="auto"/>
        <w:jc w:val="both"/>
        <w:rPr>
          <w:rFonts w:hint="default" w:ascii="Times New Roman" w:hAnsi="Times New Roman" w:eastAsia="Gulliver" w:cs="Times New Roman"/>
          <w:b/>
          <w:color w:val="000000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Gulliver" w:cs="Times New Roman"/>
          <w:b/>
          <w:color w:val="000000"/>
          <w:kern w:val="0"/>
          <w:sz w:val="24"/>
          <w:szCs w:val="24"/>
          <w:lang w:val="en-US" w:eastAsia="zh-CN"/>
        </w:rPr>
        <w:t>Supplmentary Material</w:t>
      </w:r>
      <w:bookmarkStart w:id="0" w:name="_GoBack"/>
      <w:bookmarkEnd w:id="0"/>
    </w:p>
    <w:p>
      <w:pPr>
        <w:spacing w:line="480" w:lineRule="auto"/>
        <w:jc w:val="center"/>
        <w:rPr>
          <w:rFonts w:hint="eastAsia" w:ascii="Times New Roman" w:hAnsi="Times New Roman" w:eastAsia="黑体"/>
          <w:b/>
          <w:color w:val="0000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/>
          <w:b/>
          <w:color w:val="000000"/>
          <w:sz w:val="24"/>
          <w:szCs w:val="24"/>
          <w:lang w:val="en-US" w:eastAsia="zh-CN"/>
        </w:rPr>
        <w:t xml:space="preserve"> Catalytic Ozonation for Phenol Removal over Cobalt-doped </w:t>
      </w:r>
      <w:r>
        <w:rPr>
          <w:rFonts w:hint="default" w:ascii="Times New Roman" w:hAnsi="Times New Roman" w:eastAsia="黑体" w:cs="Times New Roman"/>
          <w:b/>
          <w:color w:val="000000"/>
          <w:sz w:val="24"/>
          <w:szCs w:val="24"/>
          <w:lang w:val="en-US" w:eastAsia="zh-CN"/>
        </w:rPr>
        <w:t>α</w:t>
      </w:r>
      <w:r>
        <w:rPr>
          <w:rFonts w:hint="eastAsia" w:ascii="Times New Roman" w:hAnsi="Times New Roman" w:eastAsia="黑体"/>
          <w:b/>
          <w:color w:val="000000"/>
          <w:sz w:val="24"/>
          <w:szCs w:val="24"/>
          <w:lang w:val="en-US" w:eastAsia="zh-CN"/>
        </w:rPr>
        <w:t>-MnO</w:t>
      </w:r>
      <w:r>
        <w:rPr>
          <w:rFonts w:hint="eastAsia" w:ascii="Times New Roman" w:hAnsi="Times New Roman" w:eastAsia="黑体"/>
          <w:b/>
          <w:color w:val="000000"/>
          <w:sz w:val="24"/>
          <w:szCs w:val="24"/>
          <w:vertAlign w:val="subscript"/>
          <w:lang w:val="en-US" w:eastAsia="zh-CN"/>
        </w:rPr>
        <w:t xml:space="preserve">2 </w:t>
      </w:r>
      <w:r>
        <w:rPr>
          <w:rFonts w:hint="eastAsia" w:ascii="Times New Roman" w:hAnsi="Times New Roman" w:eastAsia="黑体"/>
          <w:b/>
          <w:color w:val="000000"/>
          <w:sz w:val="24"/>
          <w:szCs w:val="24"/>
          <w:vertAlign w:val="baseline"/>
          <w:lang w:val="en-US" w:eastAsia="zh-CN"/>
        </w:rPr>
        <w:t>Catalyst</w:t>
      </w:r>
      <w:r>
        <w:rPr>
          <w:rFonts w:hint="eastAsia" w:ascii="Times New Roman" w:hAnsi="Times New Roman" w:eastAsia="黑体"/>
          <w:b/>
          <w:color w:val="000000"/>
          <w:sz w:val="24"/>
          <w:szCs w:val="24"/>
          <w:lang w:val="en-US" w:eastAsia="zh-CN"/>
        </w:rPr>
        <w:t xml:space="preserve"> : Performance and Mechanism</w:t>
      </w:r>
    </w:p>
    <w:p>
      <w:pPr>
        <w:spacing w:line="480" w:lineRule="auto"/>
        <w:jc w:val="center"/>
        <w:rPr>
          <w:rFonts w:hint="default" w:ascii="Times New Roman" w:hAnsi="Times New Roman" w:eastAsia="黑体"/>
          <w:b w:val="0"/>
          <w:bCs/>
          <w:color w:val="000000"/>
          <w:sz w:val="24"/>
          <w:szCs w:val="24"/>
          <w:vertAlign w:val="superscript"/>
          <w:lang w:val="en-US" w:eastAsia="zh-CN"/>
        </w:rPr>
      </w:pPr>
      <w:r>
        <w:rPr>
          <w:rFonts w:hint="eastAsia" w:ascii="Times New Roman" w:hAnsi="Times New Roman" w:eastAsia="黑体"/>
          <w:b w:val="0"/>
          <w:bCs/>
          <w:color w:val="000000"/>
          <w:sz w:val="24"/>
          <w:szCs w:val="24"/>
          <w:lang w:val="en-US" w:eastAsia="zh-CN"/>
        </w:rPr>
        <w:t>Jie Zhang</w:t>
      </w:r>
      <w:r>
        <w:rPr>
          <w:rFonts w:hint="eastAsia" w:ascii="Times New Roman" w:hAnsi="Times New Roman" w:eastAsia="黑体"/>
          <w:b w:val="0"/>
          <w:bCs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hint="eastAsia" w:ascii="Times New Roman" w:hAnsi="Times New Roman" w:eastAsia="黑体"/>
          <w:b w:val="0"/>
          <w:bCs/>
          <w:color w:val="000000"/>
          <w:sz w:val="24"/>
          <w:szCs w:val="24"/>
          <w:vertAlign w:val="baseline"/>
          <w:lang w:val="en-US" w:eastAsia="zh-CN"/>
        </w:rPr>
        <w:t>, Ben Dong</w:t>
      </w:r>
      <w:r>
        <w:rPr>
          <w:rFonts w:hint="eastAsia" w:ascii="Times New Roman" w:hAnsi="Times New Roman" w:eastAsia="黑体"/>
          <w:b w:val="0"/>
          <w:bCs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hint="eastAsia" w:ascii="Times New Roman" w:hAnsi="Times New Roman" w:eastAsia="黑体"/>
          <w:b w:val="0"/>
          <w:bCs/>
          <w:color w:val="000000"/>
          <w:sz w:val="24"/>
          <w:szCs w:val="24"/>
          <w:vertAlign w:val="baseline"/>
          <w:lang w:val="en-US" w:eastAsia="zh-CN"/>
        </w:rPr>
        <w:t>, Ying Han</w:t>
      </w:r>
      <w:r>
        <w:rPr>
          <w:rFonts w:hint="eastAsia" w:ascii="Times New Roman" w:hAnsi="Times New Roman" w:eastAsia="黑体"/>
          <w:b w:val="0"/>
          <w:bCs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hint="eastAsia" w:ascii="Times New Roman" w:hAnsi="Times New Roman" w:eastAsia="黑体"/>
          <w:b w:val="0"/>
          <w:bCs/>
          <w:color w:val="000000"/>
          <w:sz w:val="24"/>
          <w:szCs w:val="24"/>
          <w:vertAlign w:val="baseline"/>
          <w:lang w:val="en-US" w:eastAsia="zh-CN"/>
        </w:rPr>
        <w:t>, Xiaocui Zhan</w:t>
      </w:r>
      <w:r>
        <w:rPr>
          <w:rFonts w:hint="eastAsia" w:ascii="Times New Roman" w:hAnsi="Times New Roman" w:eastAsia="黑体"/>
          <w:b w:val="0"/>
          <w:bCs/>
          <w:color w:val="000000"/>
          <w:sz w:val="24"/>
          <w:szCs w:val="24"/>
          <w:vertAlign w:val="superscript"/>
          <w:lang w:val="en-US" w:eastAsia="zh-CN"/>
        </w:rPr>
        <w:t>2</w:t>
      </w:r>
      <w:r>
        <w:rPr>
          <w:rFonts w:hint="eastAsia" w:ascii="Times New Roman" w:hAnsi="Times New Roman" w:eastAsia="黑体"/>
          <w:b w:val="0"/>
          <w:bCs/>
          <w:color w:val="000000"/>
          <w:sz w:val="24"/>
          <w:szCs w:val="24"/>
          <w:vertAlign w:val="baseline"/>
          <w:lang w:val="en-US" w:eastAsia="zh-CN"/>
        </w:rPr>
        <w:t>, Sijie Ge</w:t>
      </w:r>
      <w:r>
        <w:rPr>
          <w:rFonts w:hint="eastAsia" w:ascii="Times New Roman" w:hAnsi="Times New Roman" w:eastAsia="黑体"/>
          <w:b w:val="0"/>
          <w:bCs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hint="eastAsia" w:ascii="Times New Roman" w:hAnsi="Times New Roman" w:eastAsia="黑体"/>
          <w:b w:val="0"/>
          <w:bCs/>
          <w:color w:val="000000"/>
          <w:sz w:val="24"/>
          <w:szCs w:val="24"/>
          <w:vertAlign w:val="baseline"/>
          <w:lang w:val="en-US" w:eastAsia="zh-CN"/>
        </w:rPr>
        <w:t>, Shilong He</w:t>
      </w:r>
      <w:r>
        <w:rPr>
          <w:rFonts w:hint="eastAsia" w:ascii="Times New Roman" w:hAnsi="Times New Roman" w:eastAsia="黑体"/>
          <w:b w:val="0"/>
          <w:bCs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vertAlign w:val="superscript"/>
          <w:lang w:val="en-US" w:eastAsia="zh-CN"/>
        </w:rPr>
        <w:t>∗</w:t>
      </w:r>
    </w:p>
    <w:p>
      <w:pPr>
        <w:numPr>
          <w:ilvl w:val="0"/>
          <w:numId w:val="0"/>
        </w:numPr>
        <w:spacing w:line="480" w:lineRule="auto"/>
        <w:jc w:val="both"/>
        <w:rPr>
          <w:rFonts w:hint="eastAsia" w:ascii="Times New Roman" w:hAnsi="Times New Roman" w:eastAsia="黑体"/>
          <w:b w:val="0"/>
          <w:bCs/>
          <w:color w:val="000000"/>
          <w:sz w:val="20"/>
          <w:szCs w:val="20"/>
          <w:vertAlign w:val="baseline"/>
          <w:lang w:val="en-US" w:eastAsia="zh-CN"/>
        </w:rPr>
      </w:pPr>
      <w:r>
        <w:rPr>
          <w:rFonts w:hint="eastAsia" w:ascii="Times New Roman" w:hAnsi="Times New Roman" w:eastAsia="黑体"/>
          <w:b w:val="0"/>
          <w:bCs/>
          <w:color w:val="000000"/>
          <w:sz w:val="20"/>
          <w:szCs w:val="20"/>
          <w:vertAlign w:val="superscript"/>
          <w:lang w:val="en-US" w:eastAsia="zh-CN"/>
        </w:rPr>
        <w:t>1</w:t>
      </w:r>
      <w:r>
        <w:rPr>
          <w:rFonts w:hint="eastAsia" w:ascii="Times New Roman" w:hAnsi="Times New Roman" w:eastAsia="黑体"/>
          <w:b w:val="0"/>
          <w:bCs/>
          <w:color w:val="000000"/>
          <w:sz w:val="20"/>
          <w:szCs w:val="20"/>
          <w:vertAlign w:val="baseline"/>
          <w:lang w:val="en-US" w:eastAsia="zh-CN"/>
        </w:rPr>
        <w:t>College of Environmental and Spatial Informatics, China University of Mining and Technology</w:t>
      </w:r>
    </w:p>
    <w:p>
      <w:pPr>
        <w:numPr>
          <w:ilvl w:val="0"/>
          <w:numId w:val="0"/>
        </w:numPr>
        <w:spacing w:line="480" w:lineRule="auto"/>
        <w:ind w:leftChars="0"/>
        <w:jc w:val="both"/>
        <w:rPr>
          <w:rFonts w:hint="eastAsia" w:ascii="Times New Roman" w:hAnsi="Times New Roman" w:eastAsia="黑体" w:cs="Times New Roman"/>
          <w:b w:val="0"/>
          <w:bCs/>
          <w:color w:val="000000"/>
          <w:kern w:val="2"/>
          <w:sz w:val="20"/>
          <w:szCs w:val="20"/>
          <w:vertAlign w:val="baseline"/>
          <w:lang w:val="en-US" w:eastAsia="zh-CN" w:bidi="ar-SA"/>
        </w:rPr>
      </w:pPr>
      <w:r>
        <w:rPr>
          <w:rFonts w:hint="eastAsia" w:ascii="Times New Roman" w:hAnsi="Times New Roman" w:eastAsia="黑体"/>
          <w:b w:val="0"/>
          <w:bCs/>
          <w:color w:val="000000"/>
          <w:sz w:val="20"/>
          <w:szCs w:val="20"/>
          <w:vertAlign w:val="superscript"/>
          <w:lang w:val="en-US" w:eastAsia="zh-CN"/>
        </w:rPr>
        <w:t>2</w:t>
      </w:r>
      <w:r>
        <w:rPr>
          <w:rFonts w:hint="eastAsia" w:ascii="Times New Roman" w:hAnsi="Times New Roman" w:eastAsia="黑体" w:cs="Times New Roman"/>
          <w:b w:val="0"/>
          <w:bCs/>
          <w:color w:val="000000"/>
          <w:kern w:val="2"/>
          <w:sz w:val="20"/>
          <w:szCs w:val="20"/>
          <w:vertAlign w:val="baseline"/>
          <w:lang w:val="en-US" w:eastAsia="zh-CN" w:bidi="ar-SA"/>
        </w:rPr>
        <w:t xml:space="preserve">Tongling Nonferrous Design &amp; Research Institute Co., Ltd Tongling 244000, Anhui Province, PR China </w:t>
      </w:r>
    </w:p>
    <w:p>
      <w:pPr>
        <w:numPr>
          <w:ilvl w:val="0"/>
          <w:numId w:val="0"/>
        </w:numPr>
        <w:spacing w:line="480" w:lineRule="auto"/>
        <w:ind w:leftChars="0"/>
        <w:jc w:val="both"/>
        <w:rPr>
          <w:rFonts w:hint="default" w:ascii="Times New Roman" w:hAnsi="Times New Roman" w:eastAsia="黑体"/>
          <w:b w:val="0"/>
          <w:bCs/>
          <w:color w:val="000000"/>
          <w:sz w:val="20"/>
          <w:szCs w:val="20"/>
          <w:vertAlign w:val="baseline"/>
          <w:lang w:val="en-US" w:eastAsia="zh-CN"/>
        </w:rPr>
      </w:pPr>
      <w:r>
        <w:rPr>
          <w:rFonts w:hint="eastAsia" w:ascii="Times New Roman" w:hAnsi="Times New Roman" w:eastAsia="黑体"/>
          <w:b w:val="0"/>
          <w:bCs/>
          <w:color w:val="000000"/>
          <w:sz w:val="20"/>
          <w:szCs w:val="20"/>
          <w:vertAlign w:val="baseline"/>
          <w:lang w:val="en-US" w:eastAsia="zh-CN"/>
        </w:rPr>
        <w:t>∗Corresponding author:</w:t>
      </w:r>
    </w:p>
    <w:p>
      <w:pPr>
        <w:numPr>
          <w:ilvl w:val="0"/>
          <w:numId w:val="0"/>
        </w:numPr>
        <w:spacing w:line="480" w:lineRule="auto"/>
        <w:ind w:leftChars="0"/>
        <w:jc w:val="both"/>
        <w:rPr>
          <w:rFonts w:hint="default" w:ascii="Times New Roman" w:hAnsi="Times New Roman" w:eastAsia="黑体"/>
          <w:b w:val="0"/>
          <w:bCs/>
          <w:color w:val="000000"/>
          <w:sz w:val="20"/>
          <w:szCs w:val="20"/>
          <w:vertAlign w:val="baseline"/>
          <w:lang w:val="en-US" w:eastAsia="zh-CN"/>
        </w:rPr>
      </w:pPr>
      <w:r>
        <w:rPr>
          <w:rFonts w:hint="default" w:ascii="Times New Roman" w:hAnsi="Times New Roman" w:eastAsia="黑体"/>
          <w:b w:val="0"/>
          <w:bCs/>
          <w:color w:val="000000"/>
          <w:sz w:val="20"/>
          <w:szCs w:val="20"/>
          <w:vertAlign w:val="baseline"/>
          <w:lang w:val="en-US" w:eastAsia="zh-CN"/>
        </w:rPr>
        <w:t xml:space="preserve">Name: Shilong He </w:t>
      </w:r>
    </w:p>
    <w:p>
      <w:pPr>
        <w:numPr>
          <w:ilvl w:val="0"/>
          <w:numId w:val="0"/>
        </w:numPr>
        <w:spacing w:line="480" w:lineRule="auto"/>
        <w:ind w:leftChars="0"/>
        <w:jc w:val="both"/>
        <w:rPr>
          <w:rFonts w:hint="default" w:ascii="Times New Roman" w:hAnsi="Times New Roman" w:eastAsia="黑体"/>
          <w:b w:val="0"/>
          <w:bCs/>
          <w:color w:val="000000"/>
          <w:sz w:val="20"/>
          <w:szCs w:val="20"/>
          <w:vertAlign w:val="baseline"/>
          <w:lang w:val="en-US" w:eastAsia="zh-CN"/>
        </w:rPr>
      </w:pPr>
      <w:r>
        <w:rPr>
          <w:rFonts w:hint="default" w:ascii="Times New Roman" w:hAnsi="Times New Roman" w:eastAsia="黑体"/>
          <w:b w:val="0"/>
          <w:bCs/>
          <w:color w:val="000000"/>
          <w:sz w:val="20"/>
          <w:szCs w:val="20"/>
          <w:vertAlign w:val="baseline"/>
          <w:lang w:val="en-US" w:eastAsia="zh-CN"/>
        </w:rPr>
        <w:t>Phone numbers: 86-516-83591328</w:t>
      </w:r>
    </w:p>
    <w:p>
      <w:pPr>
        <w:numPr>
          <w:ilvl w:val="0"/>
          <w:numId w:val="0"/>
        </w:numPr>
        <w:spacing w:line="480" w:lineRule="auto"/>
        <w:ind w:leftChars="0"/>
        <w:jc w:val="both"/>
        <w:rPr>
          <w:rFonts w:hint="default" w:ascii="Times New Roman" w:hAnsi="Times New Roman" w:eastAsia="黑体"/>
          <w:b w:val="0"/>
          <w:bCs/>
          <w:color w:val="000000"/>
          <w:sz w:val="20"/>
          <w:szCs w:val="20"/>
          <w:vertAlign w:val="baseline"/>
          <w:lang w:val="en-US" w:eastAsia="zh-CN"/>
        </w:rPr>
      </w:pPr>
      <w:r>
        <w:rPr>
          <w:rFonts w:hint="default" w:ascii="Times New Roman" w:hAnsi="Times New Roman" w:eastAsia="黑体"/>
          <w:b w:val="0"/>
          <w:bCs/>
          <w:color w:val="000000"/>
          <w:sz w:val="20"/>
          <w:szCs w:val="20"/>
          <w:vertAlign w:val="baseline"/>
          <w:lang w:val="en-US" w:eastAsia="zh-CN"/>
        </w:rPr>
        <w:t>E-mail: hslongrcees@163.com</w:t>
      </w:r>
    </w:p>
    <w:p>
      <w:pPr>
        <w:numPr>
          <w:ilvl w:val="0"/>
          <w:numId w:val="0"/>
        </w:numPr>
        <w:spacing w:line="480" w:lineRule="auto"/>
        <w:ind w:leftChars="0"/>
        <w:jc w:val="both"/>
        <w:rPr>
          <w:rFonts w:hint="default" w:ascii="Times New Roman" w:hAnsi="Times New Roman" w:eastAsia="黑体"/>
          <w:b w:val="0"/>
          <w:bCs/>
          <w:color w:val="000000"/>
          <w:sz w:val="20"/>
          <w:szCs w:val="20"/>
          <w:vertAlign w:val="baseline"/>
          <w:lang w:val="en-US" w:eastAsia="zh-CN"/>
        </w:rPr>
      </w:pPr>
      <w:r>
        <w:rPr>
          <w:rFonts w:hint="default" w:ascii="Times New Roman" w:hAnsi="Times New Roman" w:eastAsia="黑体"/>
          <w:b w:val="0"/>
          <w:bCs/>
          <w:color w:val="000000"/>
          <w:sz w:val="20"/>
          <w:szCs w:val="20"/>
          <w:vertAlign w:val="baseline"/>
          <w:lang w:val="en-US" w:eastAsia="zh-CN"/>
        </w:rPr>
        <w:t>Professor, PhD.</w:t>
      </w:r>
    </w:p>
    <w:p>
      <w:pPr>
        <w:numPr>
          <w:ilvl w:val="0"/>
          <w:numId w:val="0"/>
        </w:numPr>
        <w:spacing w:line="480" w:lineRule="auto"/>
        <w:ind w:leftChars="0"/>
        <w:jc w:val="both"/>
        <w:rPr>
          <w:rFonts w:hint="default" w:ascii="Times New Roman" w:hAnsi="Times New Roman" w:eastAsia="黑体"/>
          <w:b w:val="0"/>
          <w:bCs/>
          <w:color w:val="000000"/>
          <w:sz w:val="20"/>
          <w:szCs w:val="20"/>
          <w:vertAlign w:val="baseline"/>
          <w:lang w:val="en-US" w:eastAsia="zh-CN"/>
        </w:rPr>
      </w:pPr>
      <w:r>
        <w:rPr>
          <w:rFonts w:hint="default" w:ascii="Times New Roman" w:hAnsi="Times New Roman" w:eastAsia="黑体"/>
          <w:b w:val="0"/>
          <w:bCs/>
          <w:color w:val="000000"/>
          <w:sz w:val="20"/>
          <w:szCs w:val="20"/>
          <w:vertAlign w:val="baseline"/>
          <w:lang w:val="en-US" w:eastAsia="zh-CN"/>
        </w:rPr>
        <w:t>School of Environment and Spatial Informatics</w:t>
      </w:r>
    </w:p>
    <w:p>
      <w:pPr>
        <w:numPr>
          <w:ilvl w:val="0"/>
          <w:numId w:val="0"/>
        </w:numPr>
        <w:spacing w:line="480" w:lineRule="auto"/>
        <w:ind w:leftChars="0"/>
        <w:jc w:val="both"/>
        <w:rPr>
          <w:rFonts w:hint="eastAsia" w:ascii="Times New Roman" w:hAnsi="Times New Roman"/>
          <w:sz w:val="24"/>
          <w:szCs w:val="24"/>
        </w:rPr>
      </w:pPr>
      <w:r>
        <w:rPr>
          <w:rFonts w:hint="default" w:ascii="Times New Roman" w:hAnsi="Times New Roman" w:eastAsia="黑体"/>
          <w:b w:val="0"/>
          <w:bCs/>
          <w:color w:val="000000"/>
          <w:sz w:val="20"/>
          <w:szCs w:val="20"/>
          <w:vertAlign w:val="baseline"/>
          <w:lang w:val="en-US" w:eastAsia="zh-CN"/>
        </w:rPr>
        <w:t>China University of Mining and Technology</w:t>
      </w:r>
      <w:r>
        <w:rPr>
          <w:rFonts w:hint="default" w:ascii="Times New Roman" w:hAnsi="Times New Roman" w:eastAsia="黑体"/>
          <w:b w:val="0"/>
          <w:bCs/>
          <w:color w:val="000000"/>
          <w:sz w:val="20"/>
          <w:szCs w:val="20"/>
          <w:vertAlign w:val="baseli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Selection of catalyst doping ratio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720"/>
        <w:jc w:val="both"/>
        <w:textAlignment w:val="auto"/>
        <w:rPr>
          <w:rFonts w:hint="default" w:ascii="Times New Roman" w:hAnsi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We prepared catalysts with different initial molar ratio of Co and Mn(0.1, 0.2, 0.3, 0.4 and 0.5 respectively). The sample with Co/Mn=0.2 had the highest </w:t>
      </w:r>
      <w:r>
        <w:rPr>
          <w:rFonts w:hint="eastAsia"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atalytic ozonation</w:t>
      </w:r>
      <w:r>
        <w:rPr>
          <w:rFonts w:hint="eastAsia" w:ascii="Times New Roman" w:hAnsi="Times New Roman"/>
          <w:sz w:val="24"/>
          <w:szCs w:val="24"/>
        </w:rPr>
        <w:t xml:space="preserve"> of phenol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(Figure S1).</w:t>
      </w:r>
    </w:p>
    <w:p>
      <w:pPr>
        <w:spacing w:line="480" w:lineRule="auto"/>
        <w:jc w:val="center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object>
          <v:shape id="_x0000_i1025" o:spt="75" type="#_x0000_t75" style="height:180.55pt;width:229.15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Origin50.Graph" ShapeID="_x0000_i1025" DrawAspect="Content" ObjectID="_1468075725" r:id="rId4">
            <o:LockedField>false</o:LockedField>
          </o:OLEObject>
        </w:object>
      </w:r>
    </w:p>
    <w:p>
      <w:pPr>
        <w:spacing w:line="480" w:lineRule="auto"/>
        <w:jc w:val="center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Fig</w:t>
      </w:r>
      <w:r>
        <w:rPr>
          <w:rFonts w:hint="eastAsia"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hint="eastAsia"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1</w:t>
      </w:r>
      <w:r>
        <w:rPr>
          <w:rFonts w:hint="eastAsia"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ozonation and catalytic ozonation by α-MnO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and Co doped α-MnO</w:t>
      </w:r>
      <w:r>
        <w:rPr>
          <w:rFonts w:ascii="Times New Roman" w:hAnsi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sz w:val="24"/>
          <w:szCs w:val="24"/>
        </w:rPr>
        <w:t>with different Co/Mn molar ratios</w:t>
      </w:r>
    </w:p>
    <w:p>
      <w:pPr>
        <w:numPr>
          <w:ilvl w:val="0"/>
          <w:numId w:val="0"/>
        </w:numPr>
        <w:spacing w:line="480" w:lineRule="auto"/>
        <w:ind w:leftChars="0"/>
        <w:jc w:val="both"/>
        <w:rPr>
          <w:rFonts w:hint="default" w:ascii="Times New Roman" w:hAnsi="Times New Roman" w:eastAsia="黑体"/>
          <w:b w:val="0"/>
          <w:bCs/>
          <w:color w:val="000000"/>
          <w:sz w:val="20"/>
          <w:szCs w:val="20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lnNumType w:countBy="1" w:start="488" w:restart="continuous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ulliver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166B0"/>
    <w:rsid w:val="18884D6E"/>
    <w:rsid w:val="30E166B0"/>
    <w:rsid w:val="7679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2021-12-13T01:18:00Z</dcterms:created>
  <dc:creator>H.</dc:creator>
  <cp:lastModifiedBy>董奔</cp:lastModifiedBy>
  <dcterms:modified xsi:type="dcterms:W3CDTF">2021-12-30T07:48:33Z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0913A4508779497D871322F85FE4345F</vt:lpwstr>
  </property>
</Properties>
</file>