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04"/>
        <w:tblW w:w="5306" w:type="pct"/>
        <w:tblLayout w:type="fixed"/>
        <w:tblLook w:val="04A0" w:firstRow="1" w:lastRow="0" w:firstColumn="1" w:lastColumn="0" w:noHBand="0" w:noVBand="1"/>
      </w:tblPr>
      <w:tblGrid>
        <w:gridCol w:w="1561"/>
        <w:gridCol w:w="1984"/>
        <w:gridCol w:w="2125"/>
        <w:gridCol w:w="2127"/>
        <w:gridCol w:w="3983"/>
        <w:gridCol w:w="1963"/>
      </w:tblGrid>
      <w:tr w:rsidR="00EF64E8" w:rsidRPr="00EF64E8" w14:paraId="3269CF0C" w14:textId="77777777" w:rsidTr="00EF64E8">
        <w:trPr>
          <w:trHeight w:val="84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FE4" w14:textId="77777777" w:rsidR="00EF64E8" w:rsidRPr="00EF64E8" w:rsidRDefault="00EF64E8" w:rsidP="00EF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GSE number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C8A5" w14:textId="77777777" w:rsidR="00EF64E8" w:rsidRPr="00EF64E8" w:rsidRDefault="00EF64E8" w:rsidP="00EF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Author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256" w14:textId="77777777" w:rsidR="00EF64E8" w:rsidRPr="00EF64E8" w:rsidRDefault="00EF64E8" w:rsidP="00EF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Sample type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267" w14:textId="77777777" w:rsidR="00EF64E8" w:rsidRPr="00EF64E8" w:rsidRDefault="00EF64E8" w:rsidP="00EF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Sample size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A600" w14:textId="77777777" w:rsidR="00EF64E8" w:rsidRPr="00EF64E8" w:rsidRDefault="00EF64E8" w:rsidP="00EF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Titles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38B" w14:textId="77777777" w:rsidR="00EF64E8" w:rsidRPr="00EF64E8" w:rsidRDefault="00EF64E8" w:rsidP="00EF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Notes</w:t>
            </w:r>
          </w:p>
        </w:tc>
      </w:tr>
      <w:tr w:rsidR="00EF64E8" w:rsidRPr="00EF64E8" w14:paraId="4C0CABE7" w14:textId="77777777" w:rsidTr="00EF64E8">
        <w:trPr>
          <w:trHeight w:val="84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D800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GSE59288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D45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Liu et 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1EAB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Prefrontal cortex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4E5B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ASD=34, Ctrl=38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06E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Disruption of an Evolutionarily Novel Synaptic Expression Pattern in Autism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EB7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RNA-seq RAW data</w:t>
            </w:r>
          </w:p>
        </w:tc>
      </w:tr>
      <w:tr w:rsidR="00EF64E8" w:rsidRPr="00EF64E8" w14:paraId="3E078E71" w14:textId="77777777" w:rsidTr="00EF64E8">
        <w:trPr>
          <w:trHeight w:val="84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ACA3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GSE64018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C63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EF64E8">
              <w:rPr>
                <w:rFonts w:ascii="Times New Roman" w:eastAsia="Times New Roman" w:hAnsi="Times New Roman" w:cs="Times New Roman"/>
                <w:szCs w:val="22"/>
              </w:rPr>
              <w:t>Parikshak</w:t>
            </w:r>
            <w:proofErr w:type="spellEnd"/>
            <w:r w:rsidRPr="00EF64E8">
              <w:rPr>
                <w:rFonts w:ascii="Times New Roman" w:eastAsia="Times New Roman" w:hAnsi="Times New Roman" w:cs="Times New Roman"/>
                <w:szCs w:val="22"/>
              </w:rPr>
              <w:t xml:space="preserve"> et 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D44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Prefrontal cortex and cerebellum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89A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ASD=12, Ctrl=12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18D3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Genome-wide changes in lncRNA, splicing, and regional gene expression patterns in autism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F4A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 xml:space="preserve">Obtained DEGs list from original article </w:t>
            </w:r>
          </w:p>
        </w:tc>
      </w:tr>
      <w:tr w:rsidR="00EF64E8" w:rsidRPr="00EF64E8" w14:paraId="7279464F" w14:textId="77777777" w:rsidTr="00EF64E8">
        <w:trPr>
          <w:trHeight w:val="84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69C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GSE28521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352F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EF64E8">
              <w:rPr>
                <w:rFonts w:ascii="Times New Roman" w:eastAsia="Times New Roman" w:hAnsi="Times New Roman" w:cs="Times New Roman"/>
                <w:szCs w:val="22"/>
              </w:rPr>
              <w:t>Voineagu</w:t>
            </w:r>
            <w:proofErr w:type="spellEnd"/>
            <w:r w:rsidRPr="00EF64E8">
              <w:rPr>
                <w:rFonts w:ascii="Times New Roman" w:eastAsia="Times New Roman" w:hAnsi="Times New Roman" w:cs="Times New Roman"/>
                <w:szCs w:val="22"/>
              </w:rPr>
              <w:t xml:space="preserve"> et 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CA0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Prefrontal cortex, Cerebellum, and Temporal cortex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AF1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ASD=10, Ctrl=10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9EB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Transcriptomic Analysis of Autism Brain Reveals Convergent Molecular Pathology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951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Microarray data</w:t>
            </w:r>
          </w:p>
        </w:tc>
      </w:tr>
      <w:tr w:rsidR="00EF64E8" w:rsidRPr="00EF64E8" w14:paraId="04A412E9" w14:textId="77777777" w:rsidTr="00EF64E8">
        <w:trPr>
          <w:trHeight w:val="84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3564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GSE18123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1E5C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Kong SW et 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1E1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Whole blood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224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ASD=170, Ctrl=115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AE7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Blood gene expression signatures distinguish autism spectrum disorders from controls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939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Microarray data</w:t>
            </w:r>
          </w:p>
        </w:tc>
      </w:tr>
      <w:tr w:rsidR="00EF64E8" w:rsidRPr="00EF64E8" w14:paraId="575627BF" w14:textId="77777777" w:rsidTr="00EF64E8">
        <w:trPr>
          <w:trHeight w:val="84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2A38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GSE25507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B50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Alter MD et 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528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Peripheral blood lymphocytes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01E2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ASD=82, Ctrl=64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756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Autism and increased paternal age-related changes in global levels of gene expression regulation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2F15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Microarray data</w:t>
            </w:r>
          </w:p>
        </w:tc>
      </w:tr>
      <w:tr w:rsidR="00EF64E8" w:rsidRPr="00EF64E8" w14:paraId="4D168F69" w14:textId="77777777" w:rsidTr="00EF64E8">
        <w:trPr>
          <w:trHeight w:val="84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28A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GSE42133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E0A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EF64E8">
              <w:rPr>
                <w:rFonts w:ascii="Times New Roman" w:eastAsia="Times New Roman" w:hAnsi="Times New Roman" w:cs="Times New Roman"/>
                <w:szCs w:val="22"/>
              </w:rPr>
              <w:t>Pramparo</w:t>
            </w:r>
            <w:proofErr w:type="spellEnd"/>
            <w:r w:rsidRPr="00EF64E8">
              <w:rPr>
                <w:rFonts w:ascii="Times New Roman" w:eastAsia="Times New Roman" w:hAnsi="Times New Roman" w:cs="Times New Roman"/>
                <w:szCs w:val="22"/>
              </w:rPr>
              <w:t xml:space="preserve"> T et 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187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Peripheral blood Leukocyte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9776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ASD=91, Ctrl=56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787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Disrupted functional networks in autism underlie early brain mal-development and provide accurate classification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81D4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Microarray data</w:t>
            </w:r>
          </w:p>
        </w:tc>
      </w:tr>
      <w:tr w:rsidR="00EF64E8" w:rsidRPr="00EF64E8" w14:paraId="31BDE70A" w14:textId="77777777" w:rsidTr="00EF64E8">
        <w:trPr>
          <w:trHeight w:val="84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079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GSSE89594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704A" w14:textId="53D3DCDC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Kimura R et 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3F4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peripheral blood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C8A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ASD=32, Ctrl=54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D1D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Integrative network analysis reveals biological pathways associated with Williams syndrome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95A" w14:textId="77777777" w:rsidR="00EF64E8" w:rsidRPr="00EF64E8" w:rsidRDefault="00EF64E8" w:rsidP="00EF64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F64E8">
              <w:rPr>
                <w:rFonts w:ascii="Times New Roman" w:eastAsia="Times New Roman" w:hAnsi="Times New Roman" w:cs="Times New Roman"/>
                <w:szCs w:val="22"/>
              </w:rPr>
              <w:t>Microarray data</w:t>
            </w:r>
          </w:p>
        </w:tc>
      </w:tr>
    </w:tbl>
    <w:p w14:paraId="73BE480D" w14:textId="3DA7F909" w:rsidR="00EF64E8" w:rsidRPr="00EF64E8" w:rsidRDefault="00EF64E8" w:rsidP="00EF64E8">
      <w:pPr>
        <w:ind w:left="-426"/>
        <w:rPr>
          <w:rFonts w:ascii="Times New Roman" w:hAnsi="Times New Roman" w:cs="Times New Roman"/>
          <w:sz w:val="24"/>
          <w:szCs w:val="32"/>
        </w:rPr>
      </w:pPr>
      <w:r w:rsidRPr="00EF64E8">
        <w:rPr>
          <w:rFonts w:ascii="Times New Roman" w:hAnsi="Times New Roman" w:cs="Times New Roman"/>
          <w:sz w:val="24"/>
          <w:szCs w:val="32"/>
        </w:rPr>
        <w:t xml:space="preserve">Table S1 </w:t>
      </w:r>
      <w:r w:rsidRPr="00EF64E8">
        <w:rPr>
          <w:rFonts w:ascii="Times New Roman" w:hAnsi="Times New Roman" w:cs="Times New Roman"/>
          <w:sz w:val="24"/>
          <w:szCs w:val="32"/>
        </w:rPr>
        <w:t xml:space="preserve">Details of the gene expression profiles obtained from GEO </w:t>
      </w:r>
      <w:proofErr w:type="spellStart"/>
      <w:r w:rsidRPr="00EF64E8">
        <w:rPr>
          <w:rFonts w:ascii="Times New Roman" w:hAnsi="Times New Roman" w:cs="Times New Roman"/>
          <w:sz w:val="24"/>
          <w:szCs w:val="32"/>
        </w:rPr>
        <w:t>DataSet</w:t>
      </w:r>
      <w:r>
        <w:rPr>
          <w:rFonts w:ascii="Times New Roman" w:hAnsi="Times New Roman" w:cs="Times New Roman"/>
          <w:sz w:val="24"/>
          <w:szCs w:val="32"/>
        </w:rPr>
        <w:t>s</w:t>
      </w:r>
      <w:proofErr w:type="spellEnd"/>
    </w:p>
    <w:sectPr w:rsidR="00EF64E8" w:rsidRPr="00EF64E8" w:rsidSect="00EF64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bE0N7C0NDYxN7VQ0lEKTi0uzszPAykwrAUAXY9DiSwAAAA="/>
  </w:docVars>
  <w:rsids>
    <w:rsidRoot w:val="00EF64E8"/>
    <w:rsid w:val="00B50426"/>
    <w:rsid w:val="00E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CA0A"/>
  <w15:chartTrackingRefBased/>
  <w15:docId w15:val="{458FB40F-B115-4CC8-9D92-917DD740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4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Thanit Saeliw</dc:creator>
  <cp:keywords/>
  <dc:description/>
  <cp:lastModifiedBy>Thanit Saeliw</cp:lastModifiedBy>
  <cp:revision>1</cp:revision>
  <dcterms:created xsi:type="dcterms:W3CDTF">2021-10-07T04:36:00Z</dcterms:created>
  <dcterms:modified xsi:type="dcterms:W3CDTF">2021-10-07T04:39:00Z</dcterms:modified>
</cp:coreProperties>
</file>