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723"/>
        <w:gridCol w:w="2657"/>
        <w:gridCol w:w="1200"/>
      </w:tblGrid>
      <w:tr w:rsidR="001525F9" w:rsidRPr="001525F9" w14:paraId="2C1AED81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4F6" w14:textId="77777777" w:rsidR="001525F9" w:rsidRPr="001525F9" w:rsidRDefault="001525F9" w:rsidP="001525F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BAFC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HR-ASD subgroups by age of first diagnosis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498A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 </w:t>
            </w:r>
          </w:p>
        </w:tc>
      </w:tr>
      <w:tr w:rsidR="001525F9" w:rsidRPr="001525F9" w14:paraId="52660ED1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473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D74D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late</w:t>
            </w:r>
            <w:proofErr w:type="gramEnd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-onset</w:t>
            </w:r>
            <w:proofErr w:type="spellEnd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ASD (n=5)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6F4D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early</w:t>
            </w:r>
            <w:proofErr w:type="gramEnd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-onset</w:t>
            </w:r>
            <w:proofErr w:type="spellEnd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ASD (n=4)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BE02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proofErr w:type="gramEnd"/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-value</w:t>
            </w:r>
          </w:p>
        </w:tc>
      </w:tr>
      <w:tr w:rsidR="001525F9" w:rsidRPr="001525F9" w14:paraId="03A5F164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5BB1" w14:textId="77777777" w:rsidR="001525F9" w:rsidRPr="001525F9" w:rsidRDefault="001525F9" w:rsidP="001525F9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Mean MRI age [months]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>n = 20</w:t>
            </w: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6122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15.2 ± 0.4 (14.6 - 15.7)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01EF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16.6 ± 1.4 (15.3 - 18.3)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0A96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.191 (U)</w:t>
            </w:r>
          </w:p>
        </w:tc>
      </w:tr>
      <w:tr w:rsidR="001525F9" w:rsidRPr="001525F9" w14:paraId="77502DDE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3517" w14:textId="77777777" w:rsidR="001525F9" w:rsidRPr="001525F9" w:rsidRDefault="001525F9" w:rsidP="001525F9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Time interval between scans [months] (n = 20)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69D4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6.5 ± 0.5 (5.9 - 7.2)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5E1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6.1 ± 0.5 (5.6 - 6.5)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16BE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.266</w:t>
            </w:r>
          </w:p>
        </w:tc>
      </w:tr>
      <w:tr w:rsidR="001525F9" w:rsidRPr="001525F9" w14:paraId="520F607F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9C5A" w14:textId="77777777" w:rsidR="001525F9" w:rsidRPr="001525F9" w:rsidRDefault="001525F9" w:rsidP="001525F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Gender</w:t>
            </w:r>
            <w:proofErr w:type="spell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female</w:t>
            </w:r>
            <w:proofErr w:type="spell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number</w:t>
            </w:r>
            <w:proofErr w:type="spell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)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 = 20</w:t>
            </w: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0887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918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6B1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525F9" w:rsidRPr="001525F9" w14:paraId="1D3FC46A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D11" w14:textId="77777777" w:rsidR="001525F9" w:rsidRPr="001525F9" w:rsidRDefault="001525F9" w:rsidP="001525F9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Age at 1nd clinical assesment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>n = 19</w:t>
            </w: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25B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18.4 ± 0.4 (17.7 - 19.1)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3FC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18 ± 0.1 (17.9 - 18.2)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B37E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.181</w:t>
            </w:r>
          </w:p>
        </w:tc>
      </w:tr>
      <w:tr w:rsidR="001525F9" w:rsidRPr="001525F9" w14:paraId="319AB21C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CF9B" w14:textId="77777777" w:rsidR="001525F9" w:rsidRPr="001525F9" w:rsidRDefault="001525F9" w:rsidP="001525F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ADOS CSS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 = 19</w:t>
            </w: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084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2.4 ± 1.1 (1 - 4)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3588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7.8 ± 1.7 (6 - 10)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CBB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&lt;.001</w:t>
            </w:r>
          </w:p>
        </w:tc>
      </w:tr>
      <w:tr w:rsidR="001525F9" w:rsidRPr="001525F9" w14:paraId="568D7C61" w14:textId="77777777" w:rsidTr="001525F9">
        <w:trPr>
          <w:trHeight w:val="3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9D4A" w14:textId="77777777" w:rsidR="001525F9" w:rsidRPr="001525F9" w:rsidRDefault="001525F9" w:rsidP="001525F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DQ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 = 19</w:t>
            </w: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CD70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86.2  ±</w:t>
            </w:r>
            <w:proofErr w:type="gram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5.1 (78.8 - 89.9)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2C50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73.2  ±</w:t>
            </w:r>
            <w:proofErr w:type="gram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13.1 (54.1 - 83.2)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BEBE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.078</w:t>
            </w:r>
          </w:p>
        </w:tc>
      </w:tr>
      <w:tr w:rsidR="001525F9" w:rsidRPr="001525F9" w14:paraId="62AB1E7E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ABC" w14:textId="77777777" w:rsidR="001525F9" w:rsidRPr="001525F9" w:rsidRDefault="001525F9" w:rsidP="001525F9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Age at 3rd clinical assesment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>n = 20</w:t>
            </w:r>
            <w:r w:rsidRPr="001525F9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B70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36 ± 0.8 (34.9 - 36.8)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89EC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36.8 ± 1.2 (35.5 - 38.3)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DB4E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.248</w:t>
            </w:r>
          </w:p>
        </w:tc>
      </w:tr>
      <w:tr w:rsidR="001525F9" w:rsidRPr="001525F9" w14:paraId="7A31DE05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BBD6" w14:textId="77777777" w:rsidR="001525F9" w:rsidRPr="001525F9" w:rsidRDefault="001525F9" w:rsidP="001525F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ADOS CSS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 = 20</w:t>
            </w: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E871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6.4 ± 1.5 (5 - 9)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1FE0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6.25 ± 1.3 (5 - 8)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2A2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.879</w:t>
            </w:r>
          </w:p>
        </w:tc>
      </w:tr>
      <w:tr w:rsidR="001525F9" w:rsidRPr="001525F9" w14:paraId="3AAC04BB" w14:textId="77777777" w:rsidTr="001525F9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589B" w14:textId="77777777" w:rsidR="001525F9" w:rsidRPr="001525F9" w:rsidRDefault="001525F9" w:rsidP="001525F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DQ (</w:t>
            </w:r>
            <w:r w:rsidRPr="001525F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 = 20</w:t>
            </w: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16A3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77.6  ±</w:t>
            </w:r>
            <w:proofErr w:type="gram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28.9 (32.5 - 103.2)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4D5F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77.1  ±</w:t>
            </w:r>
            <w:proofErr w:type="gramEnd"/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6.1 (70.8 - 84.6)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0D67" w14:textId="77777777" w:rsidR="001525F9" w:rsidRPr="001525F9" w:rsidRDefault="001525F9" w:rsidP="001525F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25F9">
              <w:rPr>
                <w:rFonts w:ascii="Calibri" w:eastAsia="Times New Roman" w:hAnsi="Calibri" w:cs="Calibri"/>
                <w:color w:val="000000"/>
                <w:lang w:eastAsia="fr-FR"/>
              </w:rPr>
              <w:t>.974 (U)</w:t>
            </w:r>
          </w:p>
        </w:tc>
      </w:tr>
    </w:tbl>
    <w:p w14:paraId="0B3987EF" w14:textId="77777777" w:rsidR="00F13FE9" w:rsidRDefault="00F13FE9"/>
    <w:sectPr w:rsidR="00F13FE9" w:rsidSect="001525F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9"/>
    <w:rsid w:val="001525F9"/>
    <w:rsid w:val="003D40C6"/>
    <w:rsid w:val="00F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C69A9"/>
  <w15:chartTrackingRefBased/>
  <w15:docId w15:val="{4B8D221D-A1DF-1149-92B8-10FB07E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Godel</dc:creator>
  <cp:keywords/>
  <dc:description/>
  <cp:lastModifiedBy>Michel Godel</cp:lastModifiedBy>
  <cp:revision>1</cp:revision>
  <dcterms:created xsi:type="dcterms:W3CDTF">2021-05-18T20:36:00Z</dcterms:created>
  <dcterms:modified xsi:type="dcterms:W3CDTF">2021-05-18T20:36:00Z</dcterms:modified>
</cp:coreProperties>
</file>