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10C6" w14:textId="5C62E8B6" w:rsidR="00640305" w:rsidRPr="005507B5" w:rsidRDefault="00640305" w:rsidP="00640305">
      <w:pPr>
        <w:pStyle w:val="Titre1"/>
        <w:rPr>
          <w:lang w:val="en-CA"/>
        </w:rPr>
      </w:pPr>
      <w:bookmarkStart w:id="0" w:name="_Hlk90568441"/>
      <w:bookmarkStart w:id="1" w:name="_Hlk69339198"/>
      <w:bookmarkStart w:id="2" w:name="_Hlk69339899"/>
      <w:r w:rsidRPr="00D7786D">
        <w:t xml:space="preserve">Additional file </w:t>
      </w:r>
      <w:bookmarkEnd w:id="0"/>
      <w:r>
        <w:t>3 - D</w:t>
      </w:r>
      <w:r w:rsidRPr="005C146C">
        <w:t>ecisional needs cases</w:t>
      </w:r>
      <w:r>
        <w:t xml:space="preserve"> description</w:t>
      </w:r>
    </w:p>
    <w:p w14:paraId="3DB46DAC" w14:textId="77777777" w:rsidR="00640305" w:rsidRPr="005507B5" w:rsidRDefault="00640305" w:rsidP="00640305">
      <w:pPr>
        <w:widowControl w:val="0"/>
        <w:spacing w:after="0" w:line="240" w:lineRule="auto"/>
        <w:rPr>
          <w:rFonts w:ascii="Times New Roman" w:eastAsia="Calibri" w:hAnsi="Times New Roman" w:cs="Times New Roman"/>
          <w:b/>
          <w:sz w:val="18"/>
          <w:lang w:val="en-CA"/>
        </w:rPr>
      </w:pPr>
    </w:p>
    <w:p w14:paraId="4DE02EFC" w14:textId="77777777" w:rsidR="00640305" w:rsidRPr="005507B5" w:rsidRDefault="00640305" w:rsidP="00640305">
      <w:pPr>
        <w:widowControl w:val="0"/>
        <w:spacing w:after="0" w:line="240" w:lineRule="auto"/>
        <w:rPr>
          <w:rFonts w:ascii="Times New Roman" w:eastAsia="Calibri" w:hAnsi="Times New Roman" w:cs="Times New Roman"/>
          <w:b/>
          <w:sz w:val="20"/>
          <w:lang w:val="en-CA"/>
        </w:rPr>
      </w:pPr>
      <w:r w:rsidRPr="005507B5">
        <w:rPr>
          <w:rFonts w:ascii="Times New Roman" w:eastAsia="Calibri" w:hAnsi="Times New Roman" w:cs="Times New Roman"/>
          <w:b/>
          <w:sz w:val="20"/>
          <w:lang w:val="en-CA"/>
        </w:rPr>
        <w:t xml:space="preserve">Acronyms: </w:t>
      </w:r>
      <w:r w:rsidRPr="005507B5">
        <w:rPr>
          <w:rFonts w:ascii="Times New Roman" w:eastAsia="Calibri" w:hAnsi="Times New Roman" w:cs="Times New Roman"/>
          <w:sz w:val="20"/>
          <w:lang w:val="en-CA"/>
        </w:rPr>
        <w:t>CC (Cultural conflict); FC (family conflict); FU (Frequent Users); IP (Interprofessional coordination issues); LC (lack of patient-practitioner communication); MH (Mental Health issues); MM (Multimorbidity); P (Program); PP (Polypharmacy); S (Strategy); SV (Social Vulnerability); SV1 (socio-economic deprivation); SV2 (highly disabled people, e.g., frail elderly); SV3 (marginal, e.g., homeless); T (Tool); UU (Under Users).</w:t>
      </w:r>
    </w:p>
    <w:p w14:paraId="2C7748AC" w14:textId="77777777" w:rsidR="00640305" w:rsidRPr="005507B5" w:rsidRDefault="00640305" w:rsidP="00640305">
      <w:pPr>
        <w:widowControl w:val="0"/>
        <w:spacing w:after="0" w:line="240" w:lineRule="auto"/>
        <w:rPr>
          <w:rFonts w:ascii="Times New Roman" w:eastAsia="Calibri" w:hAnsi="Times New Roman" w:cs="Times New Roman"/>
          <w:sz w:val="18"/>
          <w:lang w:val="en-CA"/>
        </w:rPr>
      </w:pPr>
    </w:p>
    <w:p w14:paraId="772BC121" w14:textId="77777777" w:rsidR="00640305" w:rsidRPr="005507B5" w:rsidRDefault="00640305" w:rsidP="00640305">
      <w:pPr>
        <w:widowControl w:val="0"/>
        <w:spacing w:after="0" w:line="240" w:lineRule="auto"/>
        <w:rPr>
          <w:rFonts w:ascii="Times New Roman" w:eastAsia="Calibri" w:hAnsi="Times New Roman" w:cs="Times New Roman"/>
          <w:sz w:val="18"/>
          <w:lang w:val="en-CA"/>
        </w:rPr>
      </w:pPr>
    </w:p>
    <w:p w14:paraId="649CF63D" w14:textId="77777777" w:rsidR="00640305" w:rsidRPr="005507B5" w:rsidRDefault="00640305" w:rsidP="00640305">
      <w:pPr>
        <w:pStyle w:val="Titre2"/>
        <w:rPr>
          <w:lang w:eastAsia="fr-FR"/>
        </w:rPr>
      </w:pPr>
      <w:r>
        <w:rPr>
          <w:lang w:eastAsia="fr-FR"/>
        </w:rPr>
        <w:t>3.1</w:t>
      </w:r>
      <w:r w:rsidRPr="005507B5">
        <w:rPr>
          <w:lang w:eastAsia="fr-FR"/>
        </w:rPr>
        <w:t xml:space="preserve"> Prioritization made in partnership with practitioners during clinical encounters</w:t>
      </w:r>
    </w:p>
    <w:p w14:paraId="749F67AF" w14:textId="77777777" w:rsidR="00640305" w:rsidRPr="005507B5" w:rsidRDefault="00640305" w:rsidP="00640305">
      <w:pPr>
        <w:widowControl w:val="0"/>
        <w:spacing w:after="0" w:line="240" w:lineRule="auto"/>
        <w:rPr>
          <w:rFonts w:ascii="Times New Roman" w:eastAsia="Times New Roman" w:hAnsi="Times New Roman" w:cs="Times New Roman"/>
          <w:b/>
          <w:sz w:val="20"/>
          <w:szCs w:val="20"/>
          <w:lang w:val="en-CA" w:eastAsia="fr-FR"/>
        </w:rPr>
      </w:pPr>
    </w:p>
    <w:tbl>
      <w:tblPr>
        <w:tblW w:w="1346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1144"/>
        <w:gridCol w:w="1693"/>
        <w:gridCol w:w="1843"/>
        <w:gridCol w:w="1417"/>
        <w:gridCol w:w="1843"/>
        <w:gridCol w:w="1417"/>
        <w:gridCol w:w="1560"/>
        <w:gridCol w:w="1701"/>
      </w:tblGrid>
      <w:tr w:rsidR="00640305" w:rsidRPr="005507B5" w14:paraId="72BE524B" w14:textId="77777777" w:rsidTr="007A7D52">
        <w:trPr>
          <w:trHeight w:val="942"/>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259A980" w14:textId="77777777" w:rsidR="00640305" w:rsidRPr="005507B5" w:rsidRDefault="00640305" w:rsidP="007A7D52">
            <w:pPr>
              <w:rPr>
                <w:rFonts w:ascii="Times New Roman" w:eastAsia="Calibri" w:hAnsi="Times New Roman" w:cs="Times New Roman"/>
                <w:b/>
                <w:bCs/>
                <w:sz w:val="20"/>
                <w:szCs w:val="20"/>
                <w:lang w:val="en-CA"/>
              </w:rPr>
            </w:pPr>
            <w:r w:rsidRPr="005507B5">
              <w:rPr>
                <w:rFonts w:ascii="Times New Roman" w:eastAsia="Calibri" w:hAnsi="Times New Roman" w:cs="Times New Roman"/>
                <w:b/>
                <w:bCs/>
                <w:sz w:val="20"/>
                <w:szCs w:val="20"/>
                <w:lang w:val="en-CA"/>
              </w:rPr>
              <w:t>Case ID</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14:paraId="64C84FF7" w14:textId="77777777" w:rsidR="00640305" w:rsidRPr="005507B5" w:rsidRDefault="00640305" w:rsidP="007A7D52">
            <w:pPr>
              <w:rPr>
                <w:rFonts w:ascii="Times New Roman" w:eastAsia="Calibri" w:hAnsi="Times New Roman" w:cs="Times New Roman"/>
                <w:b/>
                <w:bCs/>
                <w:sz w:val="20"/>
                <w:szCs w:val="20"/>
                <w:lang w:val="en-CA"/>
              </w:rPr>
            </w:pPr>
            <w:r w:rsidRPr="005507B5">
              <w:rPr>
                <w:rFonts w:ascii="Times New Roman" w:eastAsia="Calibri" w:hAnsi="Times New Roman" w:cs="Times New Roman"/>
                <w:b/>
                <w:bCs/>
                <w:sz w:val="20"/>
                <w:szCs w:val="20"/>
                <w:lang w:val="en-CA"/>
              </w:rPr>
              <w:t>Studies</w:t>
            </w:r>
          </w:p>
        </w:tc>
        <w:tc>
          <w:tcPr>
            <w:tcW w:w="1693" w:type="dxa"/>
            <w:tcBorders>
              <w:top w:val="single" w:sz="4" w:space="0" w:color="auto"/>
              <w:left w:val="single" w:sz="4" w:space="0" w:color="auto"/>
              <w:bottom w:val="single" w:sz="4" w:space="0" w:color="auto"/>
              <w:right w:val="single" w:sz="4" w:space="0" w:color="auto"/>
            </w:tcBorders>
          </w:tcPr>
          <w:p w14:paraId="73B0A6F8" w14:textId="77777777" w:rsidR="00640305" w:rsidRPr="005507B5" w:rsidRDefault="00640305" w:rsidP="007A7D52">
            <w:pPr>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What</w:t>
            </w:r>
            <w:r w:rsidRPr="005507B5">
              <w:rPr>
                <w:rFonts w:ascii="Times New Roman" w:eastAsia="Calibri" w:hAnsi="Times New Roman" w:cs="Times New Roman"/>
                <w:sz w:val="20"/>
                <w:szCs w:val="20"/>
                <w:lang w:val="en-CA"/>
              </w:rPr>
              <w:t xml:space="preserve"> (decision)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B027C0B" w14:textId="77777777" w:rsidR="00640305" w:rsidRPr="005507B5" w:rsidRDefault="00640305" w:rsidP="007A7D52">
            <w:pPr>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Outcomes</w:t>
            </w:r>
            <w:r w:rsidRPr="005507B5">
              <w:rPr>
                <w:rFonts w:ascii="Times New Roman" w:eastAsia="Calibri" w:hAnsi="Times New Roman" w:cs="Times New Roman"/>
                <w:sz w:val="20"/>
                <w:szCs w:val="20"/>
                <w:lang w:val="en-CA"/>
              </w:rPr>
              <w:t xml:space="preserve"> </w:t>
            </w:r>
            <w:r w:rsidRPr="005507B5">
              <w:rPr>
                <w:rFonts w:ascii="Times New Roman" w:eastAsia="Calibri" w:hAnsi="Times New Roman" w:cs="Times New Roman"/>
                <w:sz w:val="20"/>
                <w:szCs w:val="20"/>
                <w:lang w:val="en-CA"/>
              </w:rPr>
              <w:br/>
              <w:t>(quality, actions, impacts)</w:t>
            </w:r>
          </w:p>
        </w:tc>
        <w:tc>
          <w:tcPr>
            <w:tcW w:w="1417" w:type="dxa"/>
            <w:tcBorders>
              <w:top w:val="single" w:sz="4" w:space="0" w:color="auto"/>
              <w:left w:val="single" w:sz="4" w:space="0" w:color="auto"/>
              <w:bottom w:val="single" w:sz="4" w:space="0" w:color="auto"/>
              <w:right w:val="single" w:sz="4" w:space="0" w:color="auto"/>
            </w:tcBorders>
          </w:tcPr>
          <w:p w14:paraId="095D86E5" w14:textId="77777777" w:rsidR="00640305" w:rsidRPr="005507B5" w:rsidRDefault="00640305" w:rsidP="007A7D52">
            <w:pPr>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 xml:space="preserve">Who </w:t>
            </w:r>
            <w:r w:rsidRPr="005507B5">
              <w:rPr>
                <w:rFonts w:ascii="Times New Roman" w:eastAsia="Calibri" w:hAnsi="Times New Roman" w:cs="Times New Roman"/>
                <w:b/>
                <w:bCs/>
                <w:sz w:val="20"/>
                <w:szCs w:val="20"/>
                <w:lang w:val="en-CA"/>
              </w:rPr>
              <w:br/>
            </w:r>
            <w:r w:rsidRPr="005507B5">
              <w:rPr>
                <w:rFonts w:ascii="Times New Roman" w:eastAsia="Calibri" w:hAnsi="Times New Roman" w:cs="Times New Roman"/>
                <w:sz w:val="20"/>
                <w:szCs w:val="20"/>
                <w:lang w:val="en-CA"/>
              </w:rPr>
              <w:t>(PCCN characteristics)</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40CAAF3"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Why</w:t>
            </w:r>
            <w:r w:rsidRPr="005507B5">
              <w:rPr>
                <w:rFonts w:ascii="Times New Roman" w:eastAsia="Calibri" w:hAnsi="Times New Roman" w:cs="Times New Roman"/>
                <w:sz w:val="20"/>
                <w:szCs w:val="20"/>
                <w:lang w:val="en-CA"/>
              </w:rPr>
              <w:t xml:space="preserve"> (Interactional conditions)</w:t>
            </w:r>
          </w:p>
        </w:tc>
        <w:tc>
          <w:tcPr>
            <w:tcW w:w="1417" w:type="dxa"/>
            <w:tcBorders>
              <w:top w:val="single" w:sz="4" w:space="0" w:color="auto"/>
              <w:left w:val="single" w:sz="4" w:space="0" w:color="auto"/>
              <w:bottom w:val="single" w:sz="4" w:space="0" w:color="auto"/>
              <w:right w:val="single" w:sz="4" w:space="0" w:color="auto"/>
            </w:tcBorders>
          </w:tcPr>
          <w:p w14:paraId="5507091D"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How</w:t>
            </w:r>
            <w:r w:rsidRPr="005507B5">
              <w:rPr>
                <w:rFonts w:ascii="Times New Roman" w:eastAsia="Calibri" w:hAnsi="Times New Roman" w:cs="Times New Roman"/>
                <w:sz w:val="20"/>
                <w:szCs w:val="20"/>
                <w:lang w:val="en-CA"/>
              </w:rPr>
              <w:t xml:space="preserve"> (Independent / partnership)</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09F57967"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 xml:space="preserve">Tool or strategy </w:t>
            </w:r>
            <w:r w:rsidRPr="005507B5">
              <w:rPr>
                <w:rFonts w:ascii="Times New Roman" w:eastAsia="Calibri" w:hAnsi="Times New Roman" w:cs="Times New Roman"/>
                <w:sz w:val="20"/>
                <w:szCs w:val="20"/>
                <w:lang w:val="en-CA"/>
              </w:rPr>
              <w:t>to facilitate decision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3F0C0F" w14:textId="77777777" w:rsidR="00640305" w:rsidRPr="005507B5" w:rsidRDefault="00640305" w:rsidP="007A7D52">
            <w:pPr>
              <w:rPr>
                <w:rFonts w:ascii="Times New Roman" w:eastAsia="Calibri" w:hAnsi="Times New Roman" w:cs="Times New Roman"/>
                <w:b/>
                <w:bCs/>
                <w:sz w:val="20"/>
                <w:szCs w:val="20"/>
                <w:lang w:val="en-CA"/>
              </w:rPr>
            </w:pPr>
            <w:r w:rsidRPr="005507B5">
              <w:rPr>
                <w:rFonts w:ascii="Times New Roman" w:eastAsia="Calibri" w:hAnsi="Times New Roman" w:cs="Times New Roman"/>
                <w:b/>
                <w:bCs/>
                <w:sz w:val="20"/>
                <w:szCs w:val="20"/>
                <w:lang w:val="en-CA"/>
              </w:rPr>
              <w:t>Decision-making</w:t>
            </w:r>
            <w:r w:rsidRPr="005507B5" w:rsidDel="00CA35F2">
              <w:rPr>
                <w:rFonts w:ascii="Times New Roman" w:eastAsia="Calibri" w:hAnsi="Times New Roman" w:cs="Times New Roman"/>
                <w:b/>
                <w:bCs/>
                <w:sz w:val="20"/>
                <w:szCs w:val="20"/>
                <w:lang w:val="en-CA"/>
              </w:rPr>
              <w:t xml:space="preserve"> </w:t>
            </w:r>
            <w:r w:rsidRPr="005507B5">
              <w:rPr>
                <w:rFonts w:ascii="Times New Roman" w:eastAsia="Calibri" w:hAnsi="Times New Roman" w:cs="Times New Roman"/>
                <w:b/>
                <w:bCs/>
                <w:sz w:val="20"/>
                <w:szCs w:val="20"/>
                <w:lang w:val="en-CA"/>
              </w:rPr>
              <w:t>configuration</w:t>
            </w:r>
          </w:p>
        </w:tc>
      </w:tr>
      <w:tr w:rsidR="00640305" w:rsidRPr="005507B5" w14:paraId="1AE5D6FA" w14:textId="77777777" w:rsidTr="007A7D52">
        <w:trPr>
          <w:trHeight w:val="287"/>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A6805F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14.1</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14:paraId="53B91B1C"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Kangovi</w:t>
            </w:r>
            <w:proofErr w:type="spellEnd"/>
            <w:r w:rsidRPr="005507B5">
              <w:rPr>
                <w:rFonts w:ascii="Times New Roman" w:eastAsia="Times New Roman" w:hAnsi="Times New Roman" w:cs="Times New Roman"/>
                <w:sz w:val="20"/>
                <w:szCs w:val="20"/>
                <w:lang w:val="en-CA" w:eastAsia="fr-FR"/>
              </w:rPr>
              <w:t xml:space="preserve"> 2016</w:t>
            </w:r>
          </w:p>
        </w:tc>
        <w:tc>
          <w:tcPr>
            <w:tcW w:w="1693" w:type="dxa"/>
            <w:tcBorders>
              <w:top w:val="single" w:sz="4" w:space="0" w:color="auto"/>
              <w:left w:val="single" w:sz="4" w:space="0" w:color="auto"/>
              <w:bottom w:val="single" w:sz="4" w:space="0" w:color="auto"/>
              <w:right w:val="single" w:sz="4" w:space="0" w:color="auto"/>
            </w:tcBorders>
          </w:tcPr>
          <w:p w14:paraId="7F51E73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Health and psychosocial issues management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4205EB0" w14:textId="77777777" w:rsidR="00640305" w:rsidRPr="005507B5" w:rsidRDefault="00640305" w:rsidP="007A7D52">
            <w:pPr>
              <w:spacing w:after="0"/>
              <w:rPr>
                <w:rFonts w:ascii="Times New Roman" w:hAnsi="Times New Roman" w:cs="Times New Roman"/>
                <w:sz w:val="20"/>
                <w:szCs w:val="20"/>
                <w:lang w:val="en-CA"/>
              </w:rPr>
            </w:pPr>
            <w:r w:rsidRPr="005507B5">
              <w:rPr>
                <w:rFonts w:ascii="Times New Roman" w:eastAsia="Times New Roman" w:hAnsi="Times New Roman" w:cs="Times New Roman"/>
                <w:sz w:val="20"/>
                <w:szCs w:val="20"/>
                <w:lang w:val="en-CA" w:eastAsia="fr-FR"/>
              </w:rPr>
              <w:t xml:space="preserve">Positive </w:t>
            </w:r>
            <w:r w:rsidRPr="005507B5">
              <w:rPr>
                <w:rFonts w:ascii="Times New Roman" w:eastAsia="Calibri" w:hAnsi="Times New Roman" w:cs="Times New Roman"/>
                <w:sz w:val="20"/>
                <w:szCs w:val="20"/>
                <w:lang w:val="en-CA"/>
              </w:rPr>
              <w:t>(quality, actions)</w:t>
            </w:r>
            <w:r w:rsidRPr="005507B5">
              <w:rPr>
                <w:rFonts w:ascii="Times New Roman" w:hAnsi="Times New Roman" w:cs="Times New Roman"/>
                <w:sz w:val="20"/>
                <w:szCs w:val="20"/>
                <w:lang w:val="en-CA"/>
              </w:rPr>
              <w:t xml:space="preserve"> </w:t>
            </w:r>
          </w:p>
          <w:p w14:paraId="68DD257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rPr>
              <w:t>Cannot tell impact</w:t>
            </w:r>
          </w:p>
        </w:tc>
        <w:tc>
          <w:tcPr>
            <w:tcW w:w="1417" w:type="dxa"/>
            <w:tcBorders>
              <w:top w:val="single" w:sz="4" w:space="0" w:color="auto"/>
              <w:left w:val="single" w:sz="4" w:space="0" w:color="auto"/>
              <w:bottom w:val="single" w:sz="4" w:space="0" w:color="auto"/>
              <w:right w:val="single" w:sz="4" w:space="0" w:color="auto"/>
            </w:tcBorders>
          </w:tcPr>
          <w:p w14:paraId="06F3CB9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p w14:paraId="51D5DC2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SV1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46CD4B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tcBorders>
              <w:top w:val="single" w:sz="4" w:space="0" w:color="auto"/>
              <w:left w:val="single" w:sz="4" w:space="0" w:color="auto"/>
              <w:bottom w:val="single" w:sz="4" w:space="0" w:color="auto"/>
              <w:right w:val="single" w:sz="4" w:space="0" w:color="auto"/>
            </w:tcBorders>
          </w:tcPr>
          <w:p w14:paraId="2E2A0C1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rPr>
              <w:t>Partnership</w:t>
            </w:r>
          </w:p>
          <w:p w14:paraId="1E1E6F0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(Patient-Practitioner)</w:t>
            </w:r>
          </w:p>
          <w:p w14:paraId="10961A8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6983EB8E"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F089D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Well-managed</w:t>
            </w:r>
          </w:p>
        </w:tc>
      </w:tr>
      <w:tr w:rsidR="00640305" w:rsidRPr="005507B5" w14:paraId="627494E4" w14:textId="77777777" w:rsidTr="007A7D52">
        <w:trPr>
          <w:trHeight w:val="287"/>
        </w:trPr>
        <w:tc>
          <w:tcPr>
            <w:tcW w:w="850" w:type="dxa"/>
            <w:shd w:val="clear" w:color="auto" w:fill="auto"/>
            <w:noWrap/>
            <w:hideMark/>
          </w:tcPr>
          <w:p w14:paraId="7E74F9A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77.1</w:t>
            </w:r>
          </w:p>
        </w:tc>
        <w:tc>
          <w:tcPr>
            <w:tcW w:w="1144" w:type="dxa"/>
            <w:shd w:val="clear" w:color="auto" w:fill="auto"/>
            <w:noWrap/>
            <w:hideMark/>
          </w:tcPr>
          <w:p w14:paraId="689B5F4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Lyles 2016</w:t>
            </w:r>
          </w:p>
        </w:tc>
        <w:tc>
          <w:tcPr>
            <w:tcW w:w="1693" w:type="dxa"/>
          </w:tcPr>
          <w:p w14:paraId="2BA3035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Discussion topic (in clinical encounter)</w:t>
            </w:r>
          </w:p>
        </w:tc>
        <w:tc>
          <w:tcPr>
            <w:tcW w:w="1843" w:type="dxa"/>
            <w:shd w:val="clear" w:color="auto" w:fill="auto"/>
            <w:noWrap/>
            <w:hideMark/>
          </w:tcPr>
          <w:p w14:paraId="27C393D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Positive: quality,  actions</w:t>
            </w:r>
          </w:p>
          <w:p w14:paraId="150C8A2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Cannot tell impact</w:t>
            </w:r>
          </w:p>
        </w:tc>
        <w:tc>
          <w:tcPr>
            <w:tcW w:w="1417" w:type="dxa"/>
          </w:tcPr>
          <w:p w14:paraId="1D1C161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tc>
        <w:tc>
          <w:tcPr>
            <w:tcW w:w="1843" w:type="dxa"/>
            <w:shd w:val="clear" w:color="auto" w:fill="auto"/>
            <w:noWrap/>
            <w:hideMark/>
          </w:tcPr>
          <w:p w14:paraId="59874A3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tcPr>
          <w:p w14:paraId="3637EB9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rPr>
              <w:t>Partnership</w:t>
            </w:r>
          </w:p>
          <w:p w14:paraId="1A56BDA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(Patient- Practitioner)</w:t>
            </w:r>
          </w:p>
        </w:tc>
        <w:tc>
          <w:tcPr>
            <w:tcW w:w="1560" w:type="dxa"/>
            <w:shd w:val="clear" w:color="auto" w:fill="auto"/>
            <w:noWrap/>
            <w:hideMark/>
          </w:tcPr>
          <w:p w14:paraId="0CB589EE"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T2</w:t>
            </w:r>
          </w:p>
        </w:tc>
        <w:tc>
          <w:tcPr>
            <w:tcW w:w="1701" w:type="dxa"/>
            <w:shd w:val="clear" w:color="auto" w:fill="auto"/>
          </w:tcPr>
          <w:p w14:paraId="2B792B0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Well-managed</w:t>
            </w:r>
          </w:p>
        </w:tc>
      </w:tr>
      <w:tr w:rsidR="00640305" w:rsidRPr="005507B5" w14:paraId="27D593BC" w14:textId="77777777" w:rsidTr="007A7D52">
        <w:trPr>
          <w:trHeight w:val="287"/>
        </w:trPr>
        <w:tc>
          <w:tcPr>
            <w:tcW w:w="850" w:type="dxa"/>
            <w:shd w:val="clear" w:color="auto" w:fill="auto"/>
            <w:noWrap/>
            <w:hideMark/>
          </w:tcPr>
          <w:p w14:paraId="2D80D78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303.1</w:t>
            </w:r>
          </w:p>
        </w:tc>
        <w:tc>
          <w:tcPr>
            <w:tcW w:w="1144" w:type="dxa"/>
            <w:shd w:val="clear" w:color="auto" w:fill="auto"/>
            <w:noWrap/>
            <w:hideMark/>
          </w:tcPr>
          <w:p w14:paraId="42D84030"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Quinodoz</w:t>
            </w:r>
            <w:proofErr w:type="spellEnd"/>
            <w:r w:rsidRPr="005507B5">
              <w:rPr>
                <w:rFonts w:ascii="Times New Roman" w:eastAsia="Times New Roman" w:hAnsi="Times New Roman" w:cs="Times New Roman"/>
                <w:sz w:val="20"/>
                <w:szCs w:val="20"/>
                <w:lang w:val="en-CA" w:eastAsia="fr-FR"/>
              </w:rPr>
              <w:t xml:space="preserve"> 2016</w:t>
            </w:r>
          </w:p>
        </w:tc>
        <w:tc>
          <w:tcPr>
            <w:tcW w:w="1693" w:type="dxa"/>
          </w:tcPr>
          <w:p w14:paraId="7D23407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Managing health and psychosocial issues </w:t>
            </w:r>
          </w:p>
        </w:tc>
        <w:tc>
          <w:tcPr>
            <w:tcW w:w="1843" w:type="dxa"/>
            <w:shd w:val="clear" w:color="auto" w:fill="auto"/>
            <w:noWrap/>
            <w:hideMark/>
          </w:tcPr>
          <w:p w14:paraId="4C6DC71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Positive: quality,  actions</w:t>
            </w:r>
          </w:p>
          <w:p w14:paraId="2A7B828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Cannot tell impact</w:t>
            </w:r>
          </w:p>
        </w:tc>
        <w:tc>
          <w:tcPr>
            <w:tcW w:w="1417" w:type="dxa"/>
          </w:tcPr>
          <w:p w14:paraId="5F4ACE8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tc>
        <w:tc>
          <w:tcPr>
            <w:tcW w:w="1843" w:type="dxa"/>
            <w:shd w:val="clear" w:color="auto" w:fill="auto"/>
            <w:noWrap/>
            <w:hideMark/>
          </w:tcPr>
          <w:p w14:paraId="53E2034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tcPr>
          <w:p w14:paraId="20A5C79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rPr>
              <w:t>Partnership</w:t>
            </w:r>
          </w:p>
          <w:p w14:paraId="12E7AAAE" w14:textId="77777777" w:rsidR="00640305" w:rsidRPr="005507B5" w:rsidRDefault="00640305" w:rsidP="007A7D52">
            <w:pPr>
              <w:spacing w:after="0"/>
              <w:rPr>
                <w:rFonts w:ascii="Times New Roman" w:eastAsia="Times New Roman" w:hAnsi="Times New Roman" w:cs="Times New Roman"/>
                <w:sz w:val="20"/>
                <w:szCs w:val="20"/>
                <w:lang w:val="en-CA"/>
              </w:rPr>
            </w:pPr>
            <w:r w:rsidRPr="005507B5">
              <w:rPr>
                <w:rFonts w:ascii="Times New Roman" w:eastAsia="Times New Roman" w:hAnsi="Times New Roman" w:cs="Times New Roman"/>
                <w:sz w:val="20"/>
                <w:szCs w:val="20"/>
                <w:lang w:val="en-CA" w:eastAsia="fr-FR"/>
              </w:rPr>
              <w:t>(Patient- Practitioner)</w:t>
            </w:r>
          </w:p>
        </w:tc>
        <w:tc>
          <w:tcPr>
            <w:tcW w:w="1560" w:type="dxa"/>
            <w:shd w:val="clear" w:color="auto" w:fill="auto"/>
            <w:noWrap/>
            <w:hideMark/>
          </w:tcPr>
          <w:p w14:paraId="5C8B841D" w14:textId="77777777" w:rsidR="00640305" w:rsidRPr="005507B5" w:rsidRDefault="00640305" w:rsidP="007A7D52">
            <w:pPr>
              <w:tabs>
                <w:tab w:val="left" w:pos="714"/>
                <w:tab w:val="center" w:pos="851"/>
              </w:tabs>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S1</w:t>
            </w:r>
          </w:p>
        </w:tc>
        <w:tc>
          <w:tcPr>
            <w:tcW w:w="1701" w:type="dxa"/>
            <w:shd w:val="clear" w:color="auto" w:fill="auto"/>
          </w:tcPr>
          <w:p w14:paraId="6F58417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Well-managed</w:t>
            </w:r>
          </w:p>
        </w:tc>
      </w:tr>
      <w:tr w:rsidR="00640305" w:rsidRPr="005507B5" w14:paraId="37788CA9" w14:textId="77777777" w:rsidTr="007A7D52">
        <w:trPr>
          <w:trHeight w:val="287"/>
        </w:trPr>
        <w:tc>
          <w:tcPr>
            <w:tcW w:w="850" w:type="dxa"/>
            <w:shd w:val="clear" w:color="auto" w:fill="auto"/>
            <w:noWrap/>
          </w:tcPr>
          <w:p w14:paraId="47914AA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983.1</w:t>
            </w:r>
          </w:p>
        </w:tc>
        <w:tc>
          <w:tcPr>
            <w:tcW w:w="1144" w:type="dxa"/>
            <w:shd w:val="clear" w:color="auto" w:fill="auto"/>
            <w:noWrap/>
          </w:tcPr>
          <w:p w14:paraId="2BEA64E1" w14:textId="77777777" w:rsidR="00640305" w:rsidRPr="005507B5" w:rsidRDefault="00640305" w:rsidP="007A7D52">
            <w:pPr>
              <w:spacing w:after="0"/>
              <w:rPr>
                <w:rFonts w:ascii="Times New Roman" w:eastAsia="Calibri"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Wrede 2013</w:t>
            </w:r>
          </w:p>
        </w:tc>
        <w:tc>
          <w:tcPr>
            <w:tcW w:w="1693" w:type="dxa"/>
          </w:tcPr>
          <w:p w14:paraId="5A2CCEA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Prioritizing health and psychosocial issues</w:t>
            </w:r>
          </w:p>
        </w:tc>
        <w:tc>
          <w:tcPr>
            <w:tcW w:w="1843" w:type="dxa"/>
            <w:shd w:val="clear" w:color="auto" w:fill="auto"/>
            <w:noWrap/>
          </w:tcPr>
          <w:p w14:paraId="0400980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Equivocal: quality</w:t>
            </w:r>
          </w:p>
          <w:p w14:paraId="25D47F8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Cannot tell impact or action</w:t>
            </w:r>
          </w:p>
        </w:tc>
        <w:tc>
          <w:tcPr>
            <w:tcW w:w="1417" w:type="dxa"/>
          </w:tcPr>
          <w:p w14:paraId="642D797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MM </w:t>
            </w:r>
          </w:p>
          <w:p w14:paraId="3F98D99D" w14:textId="77777777" w:rsidR="00640305" w:rsidRPr="005507B5" w:rsidRDefault="00640305" w:rsidP="007A7D52">
            <w:pPr>
              <w:spacing w:after="0"/>
              <w:rPr>
                <w:rFonts w:ascii="Times New Roman" w:eastAsia="Times New Roman" w:hAnsi="Times New Roman" w:cs="Times New Roman"/>
                <w:sz w:val="20"/>
                <w:szCs w:val="20"/>
                <w:lang w:val="en-CA" w:eastAsia="fr-FR"/>
              </w:rPr>
            </w:pPr>
          </w:p>
        </w:tc>
        <w:tc>
          <w:tcPr>
            <w:tcW w:w="1843" w:type="dxa"/>
            <w:shd w:val="clear" w:color="auto" w:fill="auto"/>
            <w:noWrap/>
          </w:tcPr>
          <w:p w14:paraId="65E135A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tcPr>
          <w:p w14:paraId="0BD4047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rPr>
              <w:t>Partnership</w:t>
            </w:r>
          </w:p>
          <w:p w14:paraId="5FBAFC13" w14:textId="77777777" w:rsidR="00640305" w:rsidRPr="005507B5" w:rsidRDefault="00640305" w:rsidP="007A7D52">
            <w:pPr>
              <w:rPr>
                <w:rFonts w:ascii="Times New Roman" w:eastAsia="Calibri" w:hAnsi="Times New Roman" w:cs="Times New Roman"/>
                <w:sz w:val="20"/>
                <w:szCs w:val="20"/>
              </w:rPr>
            </w:pPr>
            <w:r w:rsidRPr="005507B5">
              <w:rPr>
                <w:rFonts w:ascii="Times New Roman" w:eastAsia="Times New Roman" w:hAnsi="Times New Roman" w:cs="Times New Roman"/>
                <w:sz w:val="20"/>
                <w:szCs w:val="20"/>
                <w:lang w:val="en-CA" w:eastAsia="fr-FR"/>
              </w:rPr>
              <w:t>(Patient- Practitioner)</w:t>
            </w:r>
          </w:p>
        </w:tc>
        <w:tc>
          <w:tcPr>
            <w:tcW w:w="1560" w:type="dxa"/>
            <w:shd w:val="clear" w:color="auto" w:fill="auto"/>
            <w:noWrap/>
          </w:tcPr>
          <w:p w14:paraId="2365585E"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T3</w:t>
            </w:r>
          </w:p>
        </w:tc>
        <w:tc>
          <w:tcPr>
            <w:tcW w:w="1701" w:type="dxa"/>
            <w:shd w:val="clear" w:color="auto" w:fill="auto"/>
          </w:tcPr>
          <w:p w14:paraId="01FBE47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Well-managed</w:t>
            </w:r>
          </w:p>
        </w:tc>
      </w:tr>
      <w:tr w:rsidR="00640305" w:rsidRPr="005507B5" w14:paraId="6AD0A098" w14:textId="77777777" w:rsidTr="007A7D52">
        <w:trPr>
          <w:trHeight w:val="287"/>
        </w:trPr>
        <w:tc>
          <w:tcPr>
            <w:tcW w:w="850" w:type="dxa"/>
            <w:shd w:val="clear" w:color="auto" w:fill="auto"/>
            <w:noWrap/>
          </w:tcPr>
          <w:p w14:paraId="26B90AA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1045.1</w:t>
            </w:r>
          </w:p>
        </w:tc>
        <w:tc>
          <w:tcPr>
            <w:tcW w:w="1144" w:type="dxa"/>
            <w:shd w:val="clear" w:color="auto" w:fill="auto"/>
            <w:noWrap/>
          </w:tcPr>
          <w:p w14:paraId="23DAC904"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Calibri" w:hAnsi="Times New Roman" w:cs="Times New Roman"/>
                <w:sz w:val="20"/>
                <w:szCs w:val="20"/>
                <w:lang w:val="en-CA" w:eastAsia="fr-FR"/>
              </w:rPr>
              <w:t>Stanners</w:t>
            </w:r>
            <w:proofErr w:type="spellEnd"/>
            <w:r w:rsidRPr="005507B5">
              <w:rPr>
                <w:rFonts w:ascii="Times New Roman" w:eastAsia="Calibri" w:hAnsi="Times New Roman" w:cs="Times New Roman"/>
                <w:sz w:val="20"/>
                <w:szCs w:val="20"/>
                <w:lang w:val="en-CA" w:eastAsia="fr-FR"/>
              </w:rPr>
              <w:t xml:space="preserve"> 2011</w:t>
            </w:r>
          </w:p>
        </w:tc>
        <w:tc>
          <w:tcPr>
            <w:tcW w:w="1693" w:type="dxa"/>
          </w:tcPr>
          <w:p w14:paraId="1B5E6D3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Identifying health and psychosocial issues</w:t>
            </w:r>
          </w:p>
        </w:tc>
        <w:tc>
          <w:tcPr>
            <w:tcW w:w="1843" w:type="dxa"/>
            <w:shd w:val="clear" w:color="auto" w:fill="auto"/>
            <w:noWrap/>
          </w:tcPr>
          <w:p w14:paraId="10903A1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Positive: quality,  actions, impact</w:t>
            </w:r>
          </w:p>
        </w:tc>
        <w:tc>
          <w:tcPr>
            <w:tcW w:w="1417" w:type="dxa"/>
          </w:tcPr>
          <w:p w14:paraId="081026F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p w14:paraId="6EB2CF0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p w14:paraId="5CBE2E5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FU</w:t>
            </w:r>
          </w:p>
        </w:tc>
        <w:tc>
          <w:tcPr>
            <w:tcW w:w="1843" w:type="dxa"/>
            <w:shd w:val="clear" w:color="auto" w:fill="auto"/>
            <w:noWrap/>
          </w:tcPr>
          <w:p w14:paraId="0703B85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tcPr>
          <w:p w14:paraId="34C4809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rPr>
              <w:t>Partnership</w:t>
            </w:r>
          </w:p>
          <w:p w14:paraId="7185A1D4" w14:textId="77777777" w:rsidR="00640305" w:rsidRPr="005507B5" w:rsidRDefault="00640305" w:rsidP="007A7D52">
            <w:pPr>
              <w:spacing w:after="0"/>
              <w:rPr>
                <w:rFonts w:ascii="Times New Roman" w:eastAsia="Times New Roman" w:hAnsi="Times New Roman" w:cs="Times New Roman"/>
                <w:sz w:val="20"/>
                <w:szCs w:val="20"/>
                <w:lang w:val="en-CA"/>
              </w:rPr>
            </w:pPr>
            <w:r w:rsidRPr="005507B5">
              <w:rPr>
                <w:rFonts w:ascii="Times New Roman" w:eastAsia="Times New Roman" w:hAnsi="Times New Roman" w:cs="Times New Roman"/>
                <w:sz w:val="20"/>
                <w:szCs w:val="20"/>
                <w:lang w:val="en-CA" w:eastAsia="fr-FR"/>
              </w:rPr>
              <w:t>(Patient- Practitioner)</w:t>
            </w:r>
          </w:p>
        </w:tc>
        <w:tc>
          <w:tcPr>
            <w:tcW w:w="1560" w:type="dxa"/>
            <w:shd w:val="clear" w:color="auto" w:fill="auto"/>
            <w:noWrap/>
          </w:tcPr>
          <w:p w14:paraId="2E9E29B8"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S2</w:t>
            </w:r>
          </w:p>
        </w:tc>
        <w:tc>
          <w:tcPr>
            <w:tcW w:w="1701" w:type="dxa"/>
            <w:shd w:val="clear" w:color="auto" w:fill="auto"/>
          </w:tcPr>
          <w:p w14:paraId="04B33A4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Well-managed</w:t>
            </w:r>
          </w:p>
        </w:tc>
      </w:tr>
      <w:tr w:rsidR="00640305" w:rsidRPr="005507B5" w14:paraId="487938D2" w14:textId="77777777" w:rsidTr="007A7D52">
        <w:trPr>
          <w:trHeight w:val="34"/>
        </w:trPr>
        <w:tc>
          <w:tcPr>
            <w:tcW w:w="850" w:type="dxa"/>
            <w:shd w:val="clear" w:color="auto" w:fill="auto"/>
            <w:noWrap/>
            <w:hideMark/>
          </w:tcPr>
          <w:p w14:paraId="60ADD46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1098.2</w:t>
            </w:r>
          </w:p>
        </w:tc>
        <w:tc>
          <w:tcPr>
            <w:tcW w:w="1144" w:type="dxa"/>
            <w:shd w:val="clear" w:color="auto" w:fill="auto"/>
            <w:noWrap/>
            <w:hideMark/>
          </w:tcPr>
          <w:p w14:paraId="07B9CCD5"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Luijks</w:t>
            </w:r>
            <w:proofErr w:type="spellEnd"/>
            <w:r w:rsidRPr="005507B5">
              <w:rPr>
                <w:rFonts w:ascii="Times New Roman" w:eastAsia="Times New Roman" w:hAnsi="Times New Roman" w:cs="Times New Roman"/>
                <w:sz w:val="20"/>
                <w:szCs w:val="20"/>
                <w:lang w:val="en-CA" w:eastAsia="fr-FR"/>
              </w:rPr>
              <w:t xml:space="preserve"> 2012</w:t>
            </w:r>
          </w:p>
        </w:tc>
        <w:tc>
          <w:tcPr>
            <w:tcW w:w="1693" w:type="dxa"/>
          </w:tcPr>
          <w:p w14:paraId="7DF3CC4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Long term health and psychosocial outcomes</w:t>
            </w:r>
          </w:p>
        </w:tc>
        <w:tc>
          <w:tcPr>
            <w:tcW w:w="1843" w:type="dxa"/>
            <w:shd w:val="clear" w:color="auto" w:fill="auto"/>
            <w:noWrap/>
            <w:hideMark/>
          </w:tcPr>
          <w:p w14:paraId="0CF1F71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Positive: quality,  actions, impact</w:t>
            </w:r>
          </w:p>
        </w:tc>
        <w:tc>
          <w:tcPr>
            <w:tcW w:w="1417" w:type="dxa"/>
          </w:tcPr>
          <w:p w14:paraId="39A1526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MM </w:t>
            </w:r>
          </w:p>
          <w:p w14:paraId="7CE3D8F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tc>
        <w:tc>
          <w:tcPr>
            <w:tcW w:w="1843" w:type="dxa"/>
            <w:shd w:val="clear" w:color="auto" w:fill="auto"/>
            <w:noWrap/>
            <w:hideMark/>
          </w:tcPr>
          <w:p w14:paraId="4C08675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tcPr>
          <w:p w14:paraId="7971FB3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rPr>
              <w:t>Partnership</w:t>
            </w:r>
          </w:p>
          <w:p w14:paraId="24BFD2DD" w14:textId="77777777" w:rsidR="00640305" w:rsidRPr="005507B5" w:rsidRDefault="00640305" w:rsidP="007A7D52">
            <w:pPr>
              <w:rPr>
                <w:rFonts w:ascii="Times New Roman" w:eastAsia="Calibri" w:hAnsi="Times New Roman" w:cs="Times New Roman"/>
                <w:sz w:val="20"/>
                <w:szCs w:val="20"/>
              </w:rPr>
            </w:pPr>
            <w:r w:rsidRPr="005507B5">
              <w:rPr>
                <w:rFonts w:ascii="Times New Roman" w:eastAsia="Times New Roman" w:hAnsi="Times New Roman" w:cs="Times New Roman"/>
                <w:sz w:val="20"/>
                <w:szCs w:val="20"/>
                <w:lang w:val="en-CA" w:eastAsia="fr-FR"/>
              </w:rPr>
              <w:t>(Patient- Practitioner)</w:t>
            </w:r>
          </w:p>
        </w:tc>
        <w:tc>
          <w:tcPr>
            <w:tcW w:w="1560" w:type="dxa"/>
            <w:shd w:val="clear" w:color="auto" w:fill="auto"/>
            <w:noWrap/>
            <w:hideMark/>
          </w:tcPr>
          <w:p w14:paraId="6E092640"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S3</w:t>
            </w:r>
          </w:p>
        </w:tc>
        <w:tc>
          <w:tcPr>
            <w:tcW w:w="1701" w:type="dxa"/>
            <w:shd w:val="clear" w:color="auto" w:fill="auto"/>
          </w:tcPr>
          <w:p w14:paraId="700D476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Well-managed</w:t>
            </w:r>
          </w:p>
        </w:tc>
      </w:tr>
      <w:tr w:rsidR="00640305" w:rsidRPr="005507B5" w14:paraId="08CCE6AA" w14:textId="77777777" w:rsidTr="007A7D52">
        <w:trPr>
          <w:trHeight w:val="287"/>
        </w:trPr>
        <w:tc>
          <w:tcPr>
            <w:tcW w:w="850" w:type="dxa"/>
            <w:shd w:val="clear" w:color="auto" w:fill="auto"/>
            <w:noWrap/>
          </w:tcPr>
          <w:p w14:paraId="6D85BA9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9345.1</w:t>
            </w:r>
          </w:p>
        </w:tc>
        <w:tc>
          <w:tcPr>
            <w:tcW w:w="1144" w:type="dxa"/>
            <w:shd w:val="clear" w:color="auto" w:fill="auto"/>
            <w:noWrap/>
          </w:tcPr>
          <w:p w14:paraId="3E54E93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Stokes 2017</w:t>
            </w:r>
          </w:p>
        </w:tc>
        <w:tc>
          <w:tcPr>
            <w:tcW w:w="1693" w:type="dxa"/>
            <w:shd w:val="clear" w:color="auto" w:fill="auto"/>
          </w:tcPr>
          <w:p w14:paraId="5A837DE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Discussion topic </w:t>
            </w:r>
          </w:p>
        </w:tc>
        <w:tc>
          <w:tcPr>
            <w:tcW w:w="1843" w:type="dxa"/>
            <w:shd w:val="clear" w:color="auto" w:fill="auto"/>
            <w:noWrap/>
          </w:tcPr>
          <w:p w14:paraId="0181029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Positive: quality,  actions, impact</w:t>
            </w:r>
          </w:p>
        </w:tc>
        <w:tc>
          <w:tcPr>
            <w:tcW w:w="1417" w:type="dxa"/>
            <w:shd w:val="clear" w:color="auto" w:fill="auto"/>
          </w:tcPr>
          <w:p w14:paraId="4D4D639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tc>
        <w:tc>
          <w:tcPr>
            <w:tcW w:w="1843" w:type="dxa"/>
            <w:shd w:val="clear" w:color="auto" w:fill="auto"/>
            <w:noWrap/>
          </w:tcPr>
          <w:p w14:paraId="2CF2D16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shd w:val="clear" w:color="auto" w:fill="auto"/>
          </w:tcPr>
          <w:p w14:paraId="7A5751A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rPr>
              <w:t>Partnership</w:t>
            </w:r>
          </w:p>
          <w:p w14:paraId="02E43E3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(Patient- Practitioner)</w:t>
            </w:r>
          </w:p>
        </w:tc>
        <w:tc>
          <w:tcPr>
            <w:tcW w:w="1560" w:type="dxa"/>
            <w:shd w:val="clear" w:color="auto" w:fill="auto"/>
            <w:noWrap/>
          </w:tcPr>
          <w:p w14:paraId="0933E05C"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S4</w:t>
            </w:r>
          </w:p>
        </w:tc>
        <w:tc>
          <w:tcPr>
            <w:tcW w:w="1701" w:type="dxa"/>
            <w:shd w:val="clear" w:color="auto" w:fill="auto"/>
          </w:tcPr>
          <w:p w14:paraId="2632E02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Well-managed</w:t>
            </w:r>
          </w:p>
        </w:tc>
      </w:tr>
      <w:tr w:rsidR="00640305" w:rsidRPr="005507B5" w14:paraId="4EF24AE7" w14:textId="77777777" w:rsidTr="007A7D52">
        <w:trPr>
          <w:trHeight w:val="287"/>
        </w:trPr>
        <w:tc>
          <w:tcPr>
            <w:tcW w:w="850" w:type="dxa"/>
            <w:shd w:val="clear" w:color="auto" w:fill="auto"/>
            <w:noWrap/>
            <w:hideMark/>
          </w:tcPr>
          <w:p w14:paraId="37B9B11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lastRenderedPageBreak/>
              <w:t>9356.1</w:t>
            </w:r>
          </w:p>
        </w:tc>
        <w:tc>
          <w:tcPr>
            <w:tcW w:w="1144" w:type="dxa"/>
            <w:shd w:val="clear" w:color="auto" w:fill="auto"/>
            <w:noWrap/>
            <w:hideMark/>
          </w:tcPr>
          <w:p w14:paraId="69CB3FFD"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Summeren</w:t>
            </w:r>
            <w:proofErr w:type="spellEnd"/>
            <w:r w:rsidRPr="005507B5">
              <w:rPr>
                <w:rFonts w:ascii="Times New Roman" w:eastAsia="Times New Roman" w:hAnsi="Times New Roman" w:cs="Times New Roman"/>
                <w:sz w:val="20"/>
                <w:szCs w:val="20"/>
                <w:lang w:val="en-CA" w:eastAsia="fr-FR"/>
              </w:rPr>
              <w:t xml:space="preserve"> 2016</w:t>
            </w:r>
          </w:p>
        </w:tc>
        <w:tc>
          <w:tcPr>
            <w:tcW w:w="1693" w:type="dxa"/>
          </w:tcPr>
          <w:p w14:paraId="3562CED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Long term health and psychosocial outcomes</w:t>
            </w:r>
          </w:p>
        </w:tc>
        <w:tc>
          <w:tcPr>
            <w:tcW w:w="1843" w:type="dxa"/>
            <w:shd w:val="clear" w:color="auto" w:fill="auto"/>
            <w:noWrap/>
            <w:hideMark/>
          </w:tcPr>
          <w:p w14:paraId="2AA5C03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Positive: quality,  actions, impact</w:t>
            </w:r>
          </w:p>
        </w:tc>
        <w:tc>
          <w:tcPr>
            <w:tcW w:w="1417" w:type="dxa"/>
          </w:tcPr>
          <w:p w14:paraId="33CC852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tc>
        <w:tc>
          <w:tcPr>
            <w:tcW w:w="1843" w:type="dxa"/>
            <w:shd w:val="clear" w:color="auto" w:fill="auto"/>
            <w:noWrap/>
            <w:hideMark/>
          </w:tcPr>
          <w:p w14:paraId="481C19D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tcPr>
          <w:p w14:paraId="7917C7D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rPr>
              <w:t>Partnership</w:t>
            </w:r>
          </w:p>
          <w:p w14:paraId="205B27B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(Patient- Practitioner)</w:t>
            </w:r>
          </w:p>
        </w:tc>
        <w:tc>
          <w:tcPr>
            <w:tcW w:w="1560" w:type="dxa"/>
            <w:shd w:val="clear" w:color="auto" w:fill="auto"/>
            <w:noWrap/>
            <w:hideMark/>
          </w:tcPr>
          <w:p w14:paraId="640EE3B4"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T4</w:t>
            </w:r>
          </w:p>
        </w:tc>
        <w:tc>
          <w:tcPr>
            <w:tcW w:w="1701" w:type="dxa"/>
            <w:shd w:val="clear" w:color="auto" w:fill="auto"/>
          </w:tcPr>
          <w:p w14:paraId="2A425CE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Well-managed</w:t>
            </w:r>
          </w:p>
        </w:tc>
      </w:tr>
      <w:tr w:rsidR="00640305" w:rsidRPr="005507B5" w14:paraId="7532215C" w14:textId="77777777" w:rsidTr="007A7D52">
        <w:trPr>
          <w:trHeight w:val="287"/>
        </w:trPr>
        <w:tc>
          <w:tcPr>
            <w:tcW w:w="850" w:type="dxa"/>
            <w:shd w:val="clear" w:color="auto" w:fill="auto"/>
            <w:noWrap/>
            <w:hideMark/>
          </w:tcPr>
          <w:p w14:paraId="403062F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15885.1</w:t>
            </w:r>
          </w:p>
        </w:tc>
        <w:tc>
          <w:tcPr>
            <w:tcW w:w="1144" w:type="dxa"/>
            <w:shd w:val="clear" w:color="auto" w:fill="auto"/>
            <w:noWrap/>
            <w:hideMark/>
          </w:tcPr>
          <w:p w14:paraId="1B51C93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Loeb 2016</w:t>
            </w:r>
          </w:p>
        </w:tc>
        <w:tc>
          <w:tcPr>
            <w:tcW w:w="1693" w:type="dxa"/>
          </w:tcPr>
          <w:p w14:paraId="2BA220B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Managing health and psychosocial issues</w:t>
            </w:r>
          </w:p>
        </w:tc>
        <w:tc>
          <w:tcPr>
            <w:tcW w:w="1843" w:type="dxa"/>
            <w:shd w:val="clear" w:color="auto" w:fill="auto"/>
            <w:noWrap/>
            <w:hideMark/>
          </w:tcPr>
          <w:p w14:paraId="05CF155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Positive: quality,  actions, impact</w:t>
            </w:r>
          </w:p>
        </w:tc>
        <w:tc>
          <w:tcPr>
            <w:tcW w:w="1417" w:type="dxa"/>
          </w:tcPr>
          <w:p w14:paraId="74721E7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MM </w:t>
            </w:r>
          </w:p>
          <w:p w14:paraId="5907AB1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SV1</w:t>
            </w:r>
          </w:p>
          <w:p w14:paraId="163BBF4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tc>
        <w:tc>
          <w:tcPr>
            <w:tcW w:w="1843" w:type="dxa"/>
            <w:shd w:val="clear" w:color="auto" w:fill="auto"/>
            <w:noWrap/>
            <w:hideMark/>
          </w:tcPr>
          <w:p w14:paraId="0D255DB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tcPr>
          <w:p w14:paraId="6D89BA7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rPr>
              <w:t>Partnership</w:t>
            </w:r>
          </w:p>
          <w:p w14:paraId="57C2E71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(Patient- Practitioner)</w:t>
            </w:r>
          </w:p>
        </w:tc>
        <w:tc>
          <w:tcPr>
            <w:tcW w:w="1560" w:type="dxa"/>
            <w:shd w:val="clear" w:color="auto" w:fill="auto"/>
            <w:noWrap/>
          </w:tcPr>
          <w:p w14:paraId="6B27DCAE"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S5</w:t>
            </w:r>
          </w:p>
        </w:tc>
        <w:tc>
          <w:tcPr>
            <w:tcW w:w="1701" w:type="dxa"/>
            <w:shd w:val="clear" w:color="auto" w:fill="auto"/>
          </w:tcPr>
          <w:p w14:paraId="7349E70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Well-managed</w:t>
            </w:r>
          </w:p>
        </w:tc>
      </w:tr>
    </w:tbl>
    <w:p w14:paraId="1F36AA74" w14:textId="77777777" w:rsidR="00640305" w:rsidRPr="005507B5" w:rsidRDefault="00640305" w:rsidP="00640305">
      <w:pPr>
        <w:widowControl w:val="0"/>
        <w:spacing w:after="0" w:line="240" w:lineRule="auto"/>
        <w:rPr>
          <w:rFonts w:ascii="Times New Roman" w:eastAsia="Times New Roman" w:hAnsi="Times New Roman" w:cs="Times New Roman"/>
          <w:b/>
          <w:sz w:val="20"/>
          <w:szCs w:val="20"/>
          <w:lang w:val="en-CA" w:eastAsia="fr-FR"/>
        </w:rPr>
      </w:pPr>
    </w:p>
    <w:p w14:paraId="0F35EA80" w14:textId="77777777" w:rsidR="00640305" w:rsidRPr="005507B5" w:rsidRDefault="00640305" w:rsidP="00640305">
      <w:pPr>
        <w:widowControl w:val="0"/>
        <w:spacing w:after="0" w:line="240" w:lineRule="auto"/>
        <w:contextualSpacing/>
        <w:jc w:val="both"/>
        <w:rPr>
          <w:rFonts w:ascii="Times New Roman" w:eastAsia="Times New Roman" w:hAnsi="Times New Roman" w:cs="Times New Roman"/>
          <w:sz w:val="20"/>
          <w:szCs w:val="24"/>
          <w:u w:val="single"/>
          <w:lang w:val="en-CA"/>
        </w:rPr>
      </w:pPr>
      <w:r w:rsidRPr="005507B5">
        <w:rPr>
          <w:rFonts w:ascii="Times New Roman" w:eastAsia="Times New Roman" w:hAnsi="Times New Roman" w:cs="Times New Roman"/>
          <w:sz w:val="20"/>
          <w:szCs w:val="24"/>
          <w:u w:val="single"/>
          <w:lang w:val="en-CA"/>
        </w:rPr>
        <w:t>Tool descriptions</w:t>
      </w:r>
    </w:p>
    <w:p w14:paraId="2271F97B" w14:textId="77777777" w:rsidR="00640305" w:rsidRPr="005507B5" w:rsidRDefault="00640305" w:rsidP="00640305">
      <w:pPr>
        <w:widowControl w:val="0"/>
        <w:numPr>
          <w:ilvl w:val="0"/>
          <w:numId w:val="6"/>
        </w:numPr>
        <w:spacing w:after="0" w:line="240" w:lineRule="auto"/>
        <w:contextualSpacing/>
        <w:jc w:val="both"/>
        <w:rPr>
          <w:rFonts w:ascii="Times New Roman" w:eastAsia="Times New Roman" w:hAnsi="Times New Roman" w:cs="Times New Roman"/>
          <w:sz w:val="20"/>
          <w:szCs w:val="24"/>
          <w:lang w:val="en-CA"/>
        </w:rPr>
      </w:pPr>
      <w:r w:rsidRPr="005507B5">
        <w:rPr>
          <w:rFonts w:ascii="Times New Roman" w:eastAsia="Times New Roman" w:hAnsi="Times New Roman" w:cs="Times New Roman"/>
          <w:sz w:val="20"/>
          <w:szCs w:val="24"/>
          <w:lang w:val="en-CA"/>
        </w:rPr>
        <w:t>T1.</w:t>
      </w:r>
      <w:r w:rsidRPr="005507B5">
        <w:rPr>
          <w:rFonts w:ascii="Times New Roman" w:eastAsia="Calibri" w:hAnsi="Times New Roman" w:cs="Times New Roman"/>
          <w:sz w:val="20"/>
          <w:szCs w:val="24"/>
          <w:lang w:val="en-CA"/>
        </w:rPr>
        <w:t xml:space="preserve"> Prioritization visual aid for patients with low level of health literacy. The aid aimed to prioritize one chronic condition, set a goal for that condition in partnership with primary care practitioners, and then create a patient-driven action plan (self-management)</w:t>
      </w:r>
    </w:p>
    <w:p w14:paraId="097CBA61" w14:textId="77777777" w:rsidR="00640305" w:rsidRPr="005507B5" w:rsidRDefault="00640305" w:rsidP="00640305">
      <w:pPr>
        <w:widowControl w:val="0"/>
        <w:numPr>
          <w:ilvl w:val="0"/>
          <w:numId w:val="6"/>
        </w:numPr>
        <w:spacing w:after="0" w:line="240" w:lineRule="auto"/>
        <w:contextualSpacing/>
        <w:jc w:val="both"/>
        <w:rPr>
          <w:rFonts w:ascii="Times New Roman" w:eastAsia="Times New Roman" w:hAnsi="Times New Roman" w:cs="Times New Roman"/>
          <w:sz w:val="20"/>
          <w:szCs w:val="24"/>
          <w:lang w:val="en-CA" w:eastAsia="fr-FR"/>
        </w:rPr>
      </w:pPr>
      <w:r w:rsidRPr="005507B5">
        <w:rPr>
          <w:rFonts w:ascii="Times New Roman" w:eastAsia="Calibri" w:hAnsi="Times New Roman" w:cs="Times New Roman"/>
          <w:sz w:val="20"/>
          <w:szCs w:val="24"/>
          <w:lang w:val="en-CA"/>
        </w:rPr>
        <w:t>T2. Tablet-based prioritization app for patients in the waiting room. The app aimed to help patients select one or two discussion topic priorities for the clinical encounter. Six topics were offered: new issue, old problem, medication, "I need something from the doctor", stress at home or at work, a personal concern or other. After selecting a topic, patients were asked to specify their needs in a textbox.</w:t>
      </w:r>
    </w:p>
    <w:p w14:paraId="1106D4C9" w14:textId="77777777" w:rsidR="00640305" w:rsidRPr="005507B5" w:rsidRDefault="00640305" w:rsidP="00640305">
      <w:pPr>
        <w:widowControl w:val="0"/>
        <w:numPr>
          <w:ilvl w:val="0"/>
          <w:numId w:val="6"/>
        </w:numPr>
        <w:spacing w:after="0" w:line="240" w:lineRule="auto"/>
        <w:contextualSpacing/>
        <w:jc w:val="both"/>
        <w:rPr>
          <w:rFonts w:ascii="Times New Roman" w:eastAsia="Calibri" w:hAnsi="Times New Roman" w:cs="Times New Roman"/>
          <w:sz w:val="20"/>
          <w:szCs w:val="24"/>
          <w:lang w:val="en-CA"/>
        </w:rPr>
      </w:pPr>
      <w:r w:rsidRPr="005507B5">
        <w:rPr>
          <w:rFonts w:ascii="Times New Roman" w:eastAsia="Calibri" w:hAnsi="Times New Roman" w:cs="Times New Roman"/>
          <w:sz w:val="20"/>
          <w:szCs w:val="24"/>
          <w:lang w:val="en-CA"/>
        </w:rPr>
        <w:t>T3. “</w:t>
      </w:r>
      <w:proofErr w:type="spellStart"/>
      <w:r w:rsidRPr="005507B5">
        <w:rPr>
          <w:rFonts w:ascii="Times New Roman" w:eastAsia="Calibri" w:hAnsi="Times New Roman" w:cs="Times New Roman"/>
          <w:sz w:val="20"/>
          <w:szCs w:val="24"/>
          <w:lang w:val="en-CA"/>
        </w:rPr>
        <w:t>PrefCheck</w:t>
      </w:r>
      <w:proofErr w:type="spellEnd"/>
      <w:r w:rsidRPr="005507B5">
        <w:rPr>
          <w:rFonts w:ascii="Times New Roman" w:eastAsia="Calibri" w:hAnsi="Times New Roman" w:cs="Times New Roman"/>
          <w:sz w:val="20"/>
          <w:szCs w:val="24"/>
          <w:lang w:val="en-CA"/>
        </w:rPr>
        <w:t>” is a priority checklist for patients and guide for doctors on how to discuss priorities in clinical encounters. The checklist aimed to collect patients’ rating of the perceived importance of their health issues, and to facilitate further patient-doctor communication.</w:t>
      </w:r>
    </w:p>
    <w:p w14:paraId="4E1DE9AD" w14:textId="77777777" w:rsidR="00640305" w:rsidRPr="005507B5" w:rsidRDefault="00640305" w:rsidP="00640305">
      <w:pPr>
        <w:widowControl w:val="0"/>
        <w:numPr>
          <w:ilvl w:val="0"/>
          <w:numId w:val="6"/>
        </w:numPr>
        <w:spacing w:after="0" w:line="240" w:lineRule="auto"/>
        <w:contextualSpacing/>
        <w:jc w:val="both"/>
        <w:rPr>
          <w:rFonts w:ascii="Times New Roman" w:eastAsia="Calibri" w:hAnsi="Times New Roman" w:cs="Times New Roman"/>
          <w:sz w:val="24"/>
          <w:szCs w:val="24"/>
          <w:lang w:val="en-CA"/>
        </w:rPr>
      </w:pPr>
      <w:r w:rsidRPr="005507B5">
        <w:rPr>
          <w:rFonts w:ascii="Times New Roman" w:eastAsia="Calibri" w:hAnsi="Times New Roman" w:cs="Times New Roman"/>
          <w:sz w:val="20"/>
          <w:szCs w:val="24"/>
          <w:lang w:val="en-CA"/>
        </w:rPr>
        <w:t>T4. “OPT conversation tool” aimed to prioritize one health outcome among four during the patient-practitioner encounter (remaining alive, maintaining independence, reducing pain, reducing other symptoms). Patients were told that prioritizing an outcome may affect treatment management and lead to compromise on other outcomes.</w:t>
      </w:r>
    </w:p>
    <w:p w14:paraId="6C9A76B3" w14:textId="77777777" w:rsidR="00640305" w:rsidRPr="005507B5" w:rsidRDefault="00640305" w:rsidP="00640305">
      <w:pPr>
        <w:widowControl w:val="0"/>
        <w:spacing w:after="0" w:line="240" w:lineRule="auto"/>
        <w:contextualSpacing/>
        <w:jc w:val="both"/>
        <w:rPr>
          <w:rFonts w:ascii="Times New Roman" w:eastAsia="Calibri" w:hAnsi="Times New Roman" w:cs="Times New Roman"/>
          <w:sz w:val="20"/>
          <w:szCs w:val="24"/>
          <w:u w:val="single"/>
          <w:lang w:val="en-CA"/>
        </w:rPr>
      </w:pPr>
    </w:p>
    <w:p w14:paraId="7CC89D98" w14:textId="77777777" w:rsidR="00640305" w:rsidRPr="005507B5" w:rsidRDefault="00640305" w:rsidP="00640305">
      <w:pPr>
        <w:widowControl w:val="0"/>
        <w:spacing w:after="0" w:line="240" w:lineRule="auto"/>
        <w:contextualSpacing/>
        <w:jc w:val="both"/>
        <w:rPr>
          <w:rFonts w:ascii="Times New Roman" w:eastAsia="Calibri" w:hAnsi="Times New Roman" w:cs="Times New Roman"/>
          <w:sz w:val="20"/>
          <w:szCs w:val="24"/>
          <w:u w:val="single"/>
          <w:lang w:val="en-CA"/>
        </w:rPr>
      </w:pPr>
      <w:r w:rsidRPr="005507B5">
        <w:rPr>
          <w:rFonts w:ascii="Times New Roman" w:eastAsia="Calibri" w:hAnsi="Times New Roman" w:cs="Times New Roman"/>
          <w:sz w:val="20"/>
          <w:szCs w:val="24"/>
          <w:u w:val="single"/>
          <w:lang w:val="en-CA"/>
        </w:rPr>
        <w:t>Strategy descriptions</w:t>
      </w:r>
    </w:p>
    <w:p w14:paraId="3752D811" w14:textId="77777777" w:rsidR="00640305" w:rsidRPr="005507B5" w:rsidRDefault="00640305" w:rsidP="00640305">
      <w:pPr>
        <w:widowControl w:val="0"/>
        <w:numPr>
          <w:ilvl w:val="0"/>
          <w:numId w:val="6"/>
        </w:numPr>
        <w:spacing w:after="0" w:line="240" w:lineRule="auto"/>
        <w:contextualSpacing/>
        <w:jc w:val="both"/>
        <w:rPr>
          <w:rFonts w:ascii="Times New Roman" w:eastAsia="Calibri" w:hAnsi="Times New Roman" w:cs="Times New Roman"/>
          <w:sz w:val="20"/>
          <w:szCs w:val="24"/>
          <w:lang w:val="en-CA"/>
        </w:rPr>
      </w:pPr>
      <w:r w:rsidRPr="005507B5">
        <w:rPr>
          <w:rFonts w:ascii="Times New Roman" w:eastAsia="Calibri" w:hAnsi="Times New Roman" w:cs="Times New Roman"/>
          <w:sz w:val="20"/>
          <w:szCs w:val="24"/>
          <w:lang w:val="en-CA"/>
        </w:rPr>
        <w:t>S1. The prioritization should not focus only on medical goals; it should aim for a balance in the management of the diagnosed diseases and the meaning of illness as defined by the patient.</w:t>
      </w:r>
    </w:p>
    <w:p w14:paraId="0037C3CB" w14:textId="77777777" w:rsidR="00640305" w:rsidRPr="005507B5" w:rsidRDefault="00640305" w:rsidP="00640305">
      <w:pPr>
        <w:widowControl w:val="0"/>
        <w:numPr>
          <w:ilvl w:val="0"/>
          <w:numId w:val="6"/>
        </w:numPr>
        <w:spacing w:after="0" w:line="240" w:lineRule="auto"/>
        <w:contextualSpacing/>
        <w:jc w:val="both"/>
        <w:rPr>
          <w:rFonts w:ascii="Times New Roman" w:eastAsia="Calibri" w:hAnsi="Times New Roman" w:cs="Times New Roman"/>
          <w:sz w:val="20"/>
          <w:szCs w:val="24"/>
          <w:lang w:val="en-CA"/>
        </w:rPr>
      </w:pPr>
      <w:r w:rsidRPr="005507B5">
        <w:rPr>
          <w:rFonts w:ascii="Times New Roman" w:eastAsia="Calibri" w:hAnsi="Times New Roman" w:cs="Times New Roman"/>
          <w:sz w:val="20"/>
          <w:szCs w:val="24"/>
          <w:lang w:val="en-CA"/>
        </w:rPr>
        <w:t>S2. Promote continuity of care to establish trust between the patient and the practitioner. For the latter, find out about the patient’s context.</w:t>
      </w:r>
    </w:p>
    <w:p w14:paraId="765EFE63" w14:textId="77777777" w:rsidR="00640305" w:rsidRPr="005507B5" w:rsidRDefault="00640305" w:rsidP="00640305">
      <w:pPr>
        <w:widowControl w:val="0"/>
        <w:numPr>
          <w:ilvl w:val="0"/>
          <w:numId w:val="6"/>
        </w:numPr>
        <w:spacing w:after="0" w:line="240" w:lineRule="auto"/>
        <w:contextualSpacing/>
        <w:jc w:val="both"/>
        <w:rPr>
          <w:rFonts w:ascii="Times New Roman" w:eastAsia="Calibri" w:hAnsi="Times New Roman" w:cs="Times New Roman"/>
          <w:sz w:val="20"/>
          <w:szCs w:val="24"/>
          <w:lang w:val="en-CA"/>
        </w:rPr>
      </w:pPr>
      <w:r w:rsidRPr="005507B5">
        <w:rPr>
          <w:rFonts w:ascii="Times New Roman" w:eastAsia="Calibri" w:hAnsi="Times New Roman" w:cs="Times New Roman"/>
          <w:sz w:val="20"/>
          <w:szCs w:val="24"/>
          <w:lang w:val="en-CA"/>
        </w:rPr>
        <w:t>S3. The prioritization should aim for a balance in the management of the diagnosed diseases and the meaning of illness as defined by the patient.</w:t>
      </w:r>
    </w:p>
    <w:p w14:paraId="35520C49" w14:textId="77777777" w:rsidR="00640305" w:rsidRPr="005507B5" w:rsidRDefault="00640305" w:rsidP="00640305">
      <w:pPr>
        <w:widowControl w:val="0"/>
        <w:numPr>
          <w:ilvl w:val="0"/>
          <w:numId w:val="6"/>
        </w:numPr>
        <w:spacing w:after="0" w:line="240" w:lineRule="auto"/>
        <w:contextualSpacing/>
        <w:jc w:val="both"/>
        <w:rPr>
          <w:rFonts w:ascii="Times New Roman" w:eastAsia="Calibri" w:hAnsi="Times New Roman" w:cs="Times New Roman"/>
          <w:sz w:val="20"/>
          <w:szCs w:val="24"/>
          <w:lang w:val="en-CA"/>
        </w:rPr>
      </w:pPr>
      <w:r w:rsidRPr="005507B5">
        <w:rPr>
          <w:rFonts w:ascii="Times New Roman" w:eastAsia="Calibri" w:hAnsi="Times New Roman" w:cs="Times New Roman"/>
          <w:sz w:val="20"/>
          <w:szCs w:val="24"/>
          <w:lang w:val="en-CA"/>
        </w:rPr>
        <w:t xml:space="preserve">S4. </w:t>
      </w:r>
      <w:r w:rsidRPr="005507B5">
        <w:rPr>
          <w:rFonts w:ascii="Times New Roman" w:eastAsia="Calibri" w:hAnsi="Times New Roman" w:cs="Times New Roman"/>
          <w:sz w:val="20"/>
          <w:szCs w:val="20"/>
          <w:lang w:val="en-CA"/>
        </w:rPr>
        <w:t xml:space="preserve">Negotiate between patient’s priorities and the urgent medical issue. </w:t>
      </w:r>
      <w:r w:rsidRPr="005507B5">
        <w:rPr>
          <w:rFonts w:ascii="Times New Roman" w:hAnsi="Times New Roman" w:cs="Times New Roman"/>
          <w:sz w:val="20"/>
          <w:szCs w:val="20"/>
          <w:lang w:val="en-CA"/>
        </w:rPr>
        <w:t>S</w:t>
      </w:r>
      <w:r w:rsidRPr="005507B5">
        <w:rPr>
          <w:rFonts w:ascii="Times New Roman" w:eastAsia="Calibri" w:hAnsi="Times New Roman" w:cs="Times New Roman"/>
          <w:sz w:val="20"/>
          <w:szCs w:val="20"/>
          <w:lang w:val="en-CA"/>
        </w:rPr>
        <w:t>cheduling multiple encounters to address all priorities</w:t>
      </w:r>
      <w:r w:rsidRPr="005507B5">
        <w:rPr>
          <w:rFonts w:ascii="Times New Roman" w:hAnsi="Times New Roman" w:cs="Times New Roman"/>
          <w:sz w:val="20"/>
          <w:szCs w:val="20"/>
          <w:lang w:val="en-CA"/>
        </w:rPr>
        <w:t xml:space="preserve"> and optimise c</w:t>
      </w:r>
      <w:r w:rsidRPr="005507B5">
        <w:rPr>
          <w:rFonts w:ascii="Times New Roman" w:eastAsia="Calibri" w:hAnsi="Times New Roman" w:cs="Times New Roman"/>
          <w:sz w:val="20"/>
          <w:szCs w:val="20"/>
          <w:lang w:val="en-CA"/>
        </w:rPr>
        <w:t>ontinuity of care. Negotiate compromises with the patient over which aspects of a recommended management plan needed to be adhered.</w:t>
      </w:r>
    </w:p>
    <w:p w14:paraId="27AE192C" w14:textId="77777777" w:rsidR="00640305" w:rsidRPr="005507B5" w:rsidRDefault="00640305" w:rsidP="00640305">
      <w:pPr>
        <w:widowControl w:val="0"/>
        <w:numPr>
          <w:ilvl w:val="0"/>
          <w:numId w:val="6"/>
        </w:numPr>
        <w:spacing w:after="0" w:line="240" w:lineRule="auto"/>
        <w:contextualSpacing/>
        <w:jc w:val="both"/>
        <w:rPr>
          <w:rFonts w:ascii="Times New Roman" w:eastAsia="Calibri" w:hAnsi="Times New Roman" w:cs="Times New Roman"/>
          <w:sz w:val="20"/>
          <w:szCs w:val="24"/>
          <w:lang w:val="en-CA"/>
        </w:rPr>
      </w:pPr>
      <w:r w:rsidRPr="005507B5">
        <w:rPr>
          <w:rFonts w:ascii="Times New Roman" w:eastAsia="Calibri" w:hAnsi="Times New Roman" w:cs="Times New Roman"/>
          <w:sz w:val="20"/>
          <w:szCs w:val="24"/>
          <w:lang w:val="en-CA"/>
        </w:rPr>
        <w:t>S5. Quality of life and functional health of patients should be prioritized.</w:t>
      </w:r>
    </w:p>
    <w:p w14:paraId="5D087FDB" w14:textId="77777777" w:rsidR="00640305" w:rsidRPr="005507B5" w:rsidRDefault="00640305" w:rsidP="00640305">
      <w:pPr>
        <w:widowControl w:val="0"/>
        <w:spacing w:after="0" w:line="240" w:lineRule="auto"/>
        <w:rPr>
          <w:rFonts w:ascii="Times New Roman" w:eastAsia="Times New Roman" w:hAnsi="Times New Roman" w:cs="Times New Roman"/>
          <w:b/>
          <w:sz w:val="20"/>
          <w:szCs w:val="20"/>
          <w:lang w:val="en-CA" w:eastAsia="fr-FR"/>
        </w:rPr>
      </w:pPr>
    </w:p>
    <w:p w14:paraId="2A1DCA5A" w14:textId="77777777" w:rsidR="00640305" w:rsidRPr="005507B5" w:rsidRDefault="00640305" w:rsidP="00640305">
      <w:pPr>
        <w:pStyle w:val="Titre2"/>
      </w:pPr>
      <w:r>
        <w:t>3</w:t>
      </w:r>
      <w:r w:rsidRPr="005507B5">
        <w:t>.2 Prioritization made independently during clinical encounters</w:t>
      </w:r>
    </w:p>
    <w:tbl>
      <w:tblPr>
        <w:tblW w:w="1346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1144"/>
        <w:gridCol w:w="9"/>
        <w:gridCol w:w="1684"/>
        <w:gridCol w:w="1843"/>
        <w:gridCol w:w="1417"/>
        <w:gridCol w:w="1843"/>
        <w:gridCol w:w="1417"/>
        <w:gridCol w:w="1560"/>
        <w:gridCol w:w="1701"/>
      </w:tblGrid>
      <w:tr w:rsidR="00640305" w:rsidRPr="005507B5" w14:paraId="1F82FE58" w14:textId="77777777" w:rsidTr="007A7D52">
        <w:trPr>
          <w:trHeight w:val="942"/>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3E8B7B6" w14:textId="77777777" w:rsidR="00640305" w:rsidRPr="005507B5" w:rsidRDefault="00640305" w:rsidP="007A7D52">
            <w:pPr>
              <w:rPr>
                <w:rFonts w:ascii="Times New Roman" w:eastAsia="Calibri" w:hAnsi="Times New Roman" w:cs="Times New Roman"/>
                <w:b/>
                <w:bCs/>
                <w:sz w:val="20"/>
                <w:szCs w:val="20"/>
                <w:lang w:val="en-CA"/>
              </w:rPr>
            </w:pPr>
            <w:r w:rsidRPr="005507B5">
              <w:rPr>
                <w:rFonts w:ascii="Times New Roman" w:eastAsia="Calibri" w:hAnsi="Times New Roman" w:cs="Times New Roman"/>
                <w:b/>
                <w:bCs/>
                <w:sz w:val="20"/>
                <w:szCs w:val="20"/>
                <w:lang w:val="en-CA"/>
              </w:rPr>
              <w:t>Case ID</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14:paraId="21DC92DE" w14:textId="77777777" w:rsidR="00640305" w:rsidRPr="005507B5" w:rsidRDefault="00640305" w:rsidP="007A7D52">
            <w:pPr>
              <w:rPr>
                <w:rFonts w:ascii="Times New Roman" w:eastAsia="Calibri" w:hAnsi="Times New Roman" w:cs="Times New Roman"/>
                <w:b/>
                <w:bCs/>
                <w:sz w:val="20"/>
                <w:szCs w:val="20"/>
                <w:lang w:val="en-CA"/>
              </w:rPr>
            </w:pPr>
            <w:r w:rsidRPr="005507B5">
              <w:rPr>
                <w:rFonts w:ascii="Times New Roman" w:eastAsia="Calibri" w:hAnsi="Times New Roman" w:cs="Times New Roman"/>
                <w:b/>
                <w:bCs/>
                <w:sz w:val="20"/>
                <w:szCs w:val="20"/>
                <w:lang w:val="en-CA"/>
              </w:rPr>
              <w:t>Studies</w:t>
            </w:r>
          </w:p>
        </w:tc>
        <w:tc>
          <w:tcPr>
            <w:tcW w:w="1693" w:type="dxa"/>
            <w:gridSpan w:val="2"/>
            <w:tcBorders>
              <w:top w:val="single" w:sz="4" w:space="0" w:color="auto"/>
              <w:left w:val="single" w:sz="4" w:space="0" w:color="auto"/>
              <w:bottom w:val="single" w:sz="4" w:space="0" w:color="auto"/>
              <w:right w:val="single" w:sz="4" w:space="0" w:color="auto"/>
            </w:tcBorders>
          </w:tcPr>
          <w:p w14:paraId="25FB08A5" w14:textId="77777777" w:rsidR="00640305" w:rsidRPr="005507B5" w:rsidRDefault="00640305" w:rsidP="007A7D52">
            <w:pPr>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What</w:t>
            </w:r>
            <w:r w:rsidRPr="005507B5">
              <w:rPr>
                <w:rFonts w:ascii="Times New Roman" w:eastAsia="Calibri" w:hAnsi="Times New Roman" w:cs="Times New Roman"/>
                <w:sz w:val="20"/>
                <w:szCs w:val="20"/>
                <w:lang w:val="en-CA"/>
              </w:rPr>
              <w:t xml:space="preserve"> (decision)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876C0C" w14:textId="77777777" w:rsidR="00640305" w:rsidRPr="005507B5" w:rsidRDefault="00640305" w:rsidP="007A7D52">
            <w:pPr>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Outcomes</w:t>
            </w:r>
            <w:r w:rsidRPr="005507B5">
              <w:rPr>
                <w:rFonts w:ascii="Times New Roman" w:eastAsia="Calibri" w:hAnsi="Times New Roman" w:cs="Times New Roman"/>
                <w:sz w:val="20"/>
                <w:szCs w:val="20"/>
                <w:lang w:val="en-CA"/>
              </w:rPr>
              <w:t xml:space="preserve"> </w:t>
            </w:r>
            <w:r w:rsidRPr="005507B5">
              <w:rPr>
                <w:rFonts w:ascii="Times New Roman" w:eastAsia="Calibri" w:hAnsi="Times New Roman" w:cs="Times New Roman"/>
                <w:sz w:val="20"/>
                <w:szCs w:val="20"/>
                <w:lang w:val="en-CA"/>
              </w:rPr>
              <w:br/>
              <w:t>(quality, actions, impacts)</w:t>
            </w:r>
          </w:p>
        </w:tc>
        <w:tc>
          <w:tcPr>
            <w:tcW w:w="1417" w:type="dxa"/>
            <w:tcBorders>
              <w:top w:val="single" w:sz="4" w:space="0" w:color="auto"/>
              <w:left w:val="single" w:sz="4" w:space="0" w:color="auto"/>
              <w:bottom w:val="single" w:sz="4" w:space="0" w:color="auto"/>
              <w:right w:val="single" w:sz="4" w:space="0" w:color="auto"/>
            </w:tcBorders>
          </w:tcPr>
          <w:p w14:paraId="2848D47D" w14:textId="77777777" w:rsidR="00640305" w:rsidRPr="005507B5" w:rsidRDefault="00640305" w:rsidP="007A7D52">
            <w:pPr>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 xml:space="preserve">Who </w:t>
            </w:r>
            <w:r w:rsidRPr="005507B5">
              <w:rPr>
                <w:rFonts w:ascii="Times New Roman" w:eastAsia="Calibri" w:hAnsi="Times New Roman" w:cs="Times New Roman"/>
                <w:b/>
                <w:bCs/>
                <w:sz w:val="20"/>
                <w:szCs w:val="20"/>
                <w:lang w:val="en-CA"/>
              </w:rPr>
              <w:br/>
            </w:r>
            <w:r w:rsidRPr="005507B5">
              <w:rPr>
                <w:rFonts w:ascii="Times New Roman" w:eastAsia="Calibri" w:hAnsi="Times New Roman" w:cs="Times New Roman"/>
                <w:sz w:val="20"/>
                <w:szCs w:val="20"/>
                <w:lang w:val="en-CA"/>
              </w:rPr>
              <w:t>(PCCN characteristics)</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D0C87DF"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Why</w:t>
            </w:r>
            <w:r w:rsidRPr="005507B5">
              <w:rPr>
                <w:rFonts w:ascii="Times New Roman" w:eastAsia="Calibri" w:hAnsi="Times New Roman" w:cs="Times New Roman"/>
                <w:sz w:val="20"/>
                <w:szCs w:val="20"/>
                <w:lang w:val="en-CA"/>
              </w:rPr>
              <w:t xml:space="preserve"> (Interactional conditions)</w:t>
            </w:r>
          </w:p>
        </w:tc>
        <w:tc>
          <w:tcPr>
            <w:tcW w:w="1417" w:type="dxa"/>
            <w:tcBorders>
              <w:top w:val="single" w:sz="4" w:space="0" w:color="auto"/>
              <w:left w:val="single" w:sz="4" w:space="0" w:color="auto"/>
              <w:bottom w:val="single" w:sz="4" w:space="0" w:color="auto"/>
              <w:right w:val="single" w:sz="4" w:space="0" w:color="auto"/>
            </w:tcBorders>
          </w:tcPr>
          <w:p w14:paraId="34C51BED"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How</w:t>
            </w:r>
            <w:r w:rsidRPr="005507B5">
              <w:rPr>
                <w:rFonts w:ascii="Times New Roman" w:eastAsia="Calibri" w:hAnsi="Times New Roman" w:cs="Times New Roman"/>
                <w:sz w:val="20"/>
                <w:szCs w:val="20"/>
                <w:lang w:val="en-CA"/>
              </w:rPr>
              <w:t xml:space="preserve"> (Independent / partnership)</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08CD297E"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 xml:space="preserve">Tool or strategy </w:t>
            </w:r>
            <w:r w:rsidRPr="005507B5">
              <w:rPr>
                <w:rFonts w:ascii="Times New Roman" w:eastAsia="Calibri" w:hAnsi="Times New Roman" w:cs="Times New Roman"/>
                <w:sz w:val="20"/>
                <w:szCs w:val="20"/>
                <w:lang w:val="en-CA"/>
              </w:rPr>
              <w:t>(to facilitate decision)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BD8ACF" w14:textId="77777777" w:rsidR="00640305" w:rsidRPr="005507B5" w:rsidRDefault="00640305" w:rsidP="007A7D52">
            <w:pPr>
              <w:rPr>
                <w:rFonts w:ascii="Times New Roman" w:eastAsia="Calibri" w:hAnsi="Times New Roman" w:cs="Times New Roman"/>
                <w:b/>
                <w:bCs/>
                <w:sz w:val="20"/>
                <w:szCs w:val="20"/>
                <w:lang w:val="en-CA"/>
              </w:rPr>
            </w:pPr>
            <w:r w:rsidRPr="005507B5">
              <w:rPr>
                <w:rFonts w:ascii="Times New Roman" w:eastAsia="Calibri" w:hAnsi="Times New Roman" w:cs="Times New Roman"/>
                <w:b/>
                <w:bCs/>
                <w:sz w:val="20"/>
                <w:szCs w:val="20"/>
                <w:lang w:val="en-CA"/>
              </w:rPr>
              <w:t>Decision-making</w:t>
            </w:r>
            <w:r w:rsidRPr="005507B5" w:rsidDel="00CA35F2">
              <w:rPr>
                <w:rFonts w:ascii="Times New Roman" w:eastAsia="Calibri" w:hAnsi="Times New Roman" w:cs="Times New Roman"/>
                <w:b/>
                <w:bCs/>
                <w:sz w:val="20"/>
                <w:szCs w:val="20"/>
                <w:lang w:val="en-CA"/>
              </w:rPr>
              <w:t xml:space="preserve"> </w:t>
            </w:r>
            <w:r w:rsidRPr="005507B5">
              <w:rPr>
                <w:rFonts w:ascii="Times New Roman" w:eastAsia="Calibri" w:hAnsi="Times New Roman" w:cs="Times New Roman"/>
                <w:b/>
                <w:bCs/>
                <w:sz w:val="20"/>
                <w:szCs w:val="20"/>
                <w:lang w:val="en-CA"/>
              </w:rPr>
              <w:t>configuration</w:t>
            </w:r>
          </w:p>
        </w:tc>
      </w:tr>
      <w:tr w:rsidR="00640305" w:rsidRPr="005507B5" w14:paraId="54958E2C" w14:textId="77777777" w:rsidTr="007A7D52">
        <w:trPr>
          <w:trHeight w:val="287"/>
        </w:trPr>
        <w:tc>
          <w:tcPr>
            <w:tcW w:w="850" w:type="dxa"/>
            <w:shd w:val="clear" w:color="auto" w:fill="auto"/>
            <w:noWrap/>
            <w:hideMark/>
          </w:tcPr>
          <w:p w14:paraId="7F6432F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295.1</w:t>
            </w:r>
          </w:p>
        </w:tc>
        <w:tc>
          <w:tcPr>
            <w:tcW w:w="1153" w:type="dxa"/>
            <w:gridSpan w:val="2"/>
            <w:shd w:val="clear" w:color="auto" w:fill="auto"/>
            <w:noWrap/>
            <w:hideMark/>
          </w:tcPr>
          <w:p w14:paraId="4203DBA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Paskins 2015</w:t>
            </w:r>
          </w:p>
        </w:tc>
        <w:tc>
          <w:tcPr>
            <w:tcW w:w="1684" w:type="dxa"/>
          </w:tcPr>
          <w:p w14:paraId="290EC99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Identifying health and psychosocial issues</w:t>
            </w:r>
          </w:p>
        </w:tc>
        <w:tc>
          <w:tcPr>
            <w:tcW w:w="1843" w:type="dxa"/>
            <w:shd w:val="clear" w:color="auto" w:fill="auto"/>
            <w:noWrap/>
          </w:tcPr>
          <w:p w14:paraId="3757C47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tcPr>
          <w:p w14:paraId="3D18448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tc>
        <w:tc>
          <w:tcPr>
            <w:tcW w:w="1843" w:type="dxa"/>
            <w:shd w:val="clear" w:color="auto" w:fill="auto"/>
            <w:noWrap/>
          </w:tcPr>
          <w:p w14:paraId="67098CD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tcPr>
          <w:p w14:paraId="746DDF5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color w:val="000000"/>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noWrap/>
          </w:tcPr>
          <w:p w14:paraId="361ECDE6"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56CDC59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2F225EA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674B1B82" w14:textId="77777777" w:rsidTr="007A7D52">
        <w:trPr>
          <w:trHeight w:val="287"/>
        </w:trPr>
        <w:tc>
          <w:tcPr>
            <w:tcW w:w="850" w:type="dxa"/>
            <w:shd w:val="clear" w:color="auto" w:fill="auto"/>
            <w:noWrap/>
            <w:hideMark/>
          </w:tcPr>
          <w:p w14:paraId="087C0A9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295.2</w:t>
            </w:r>
          </w:p>
        </w:tc>
        <w:tc>
          <w:tcPr>
            <w:tcW w:w="1153" w:type="dxa"/>
            <w:gridSpan w:val="2"/>
            <w:shd w:val="clear" w:color="auto" w:fill="auto"/>
            <w:noWrap/>
            <w:hideMark/>
          </w:tcPr>
          <w:p w14:paraId="19AF568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Paskins 2015</w:t>
            </w:r>
          </w:p>
        </w:tc>
        <w:tc>
          <w:tcPr>
            <w:tcW w:w="1684" w:type="dxa"/>
          </w:tcPr>
          <w:p w14:paraId="7697C67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Prioritizing health and psychosocial issues</w:t>
            </w:r>
          </w:p>
        </w:tc>
        <w:tc>
          <w:tcPr>
            <w:tcW w:w="1843" w:type="dxa"/>
            <w:shd w:val="clear" w:color="auto" w:fill="auto"/>
            <w:noWrap/>
          </w:tcPr>
          <w:p w14:paraId="37A6D23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impact</w:t>
            </w:r>
          </w:p>
          <w:p w14:paraId="15DBB7B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Cannot </w:t>
            </w:r>
            <w:proofErr w:type="gramStart"/>
            <w:r w:rsidRPr="005507B5">
              <w:rPr>
                <w:rFonts w:ascii="Times New Roman" w:eastAsia="Times New Roman" w:hAnsi="Times New Roman" w:cs="Times New Roman"/>
                <w:sz w:val="20"/>
                <w:szCs w:val="20"/>
                <w:lang w:val="en-CA" w:eastAsia="fr-FR"/>
              </w:rPr>
              <w:t>tell:</w:t>
            </w:r>
            <w:proofErr w:type="gramEnd"/>
            <w:r w:rsidRPr="005507B5">
              <w:rPr>
                <w:rFonts w:ascii="Times New Roman" w:eastAsia="Times New Roman" w:hAnsi="Times New Roman" w:cs="Times New Roman"/>
                <w:sz w:val="20"/>
                <w:szCs w:val="20"/>
                <w:lang w:val="en-CA" w:eastAsia="fr-FR"/>
              </w:rPr>
              <w:t xml:space="preserve"> actions</w:t>
            </w:r>
          </w:p>
        </w:tc>
        <w:tc>
          <w:tcPr>
            <w:tcW w:w="1417" w:type="dxa"/>
          </w:tcPr>
          <w:p w14:paraId="2922B2C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tc>
        <w:tc>
          <w:tcPr>
            <w:tcW w:w="1843" w:type="dxa"/>
            <w:shd w:val="clear" w:color="auto" w:fill="auto"/>
            <w:noWrap/>
          </w:tcPr>
          <w:p w14:paraId="33306B7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tcPr>
          <w:p w14:paraId="63973D1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color w:val="000000"/>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noWrap/>
          </w:tcPr>
          <w:p w14:paraId="3C0EC603"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1DCF3F3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32B866C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7D803E04" w14:textId="77777777" w:rsidTr="007A7D52">
        <w:trPr>
          <w:trHeight w:val="287"/>
        </w:trPr>
        <w:tc>
          <w:tcPr>
            <w:tcW w:w="850" w:type="dxa"/>
            <w:shd w:val="clear" w:color="auto" w:fill="auto"/>
            <w:noWrap/>
            <w:hideMark/>
          </w:tcPr>
          <w:p w14:paraId="476B2DC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lastRenderedPageBreak/>
              <w:t>400.1</w:t>
            </w:r>
          </w:p>
        </w:tc>
        <w:tc>
          <w:tcPr>
            <w:tcW w:w="1153" w:type="dxa"/>
            <w:gridSpan w:val="2"/>
            <w:shd w:val="clear" w:color="auto" w:fill="auto"/>
            <w:noWrap/>
            <w:hideMark/>
          </w:tcPr>
          <w:p w14:paraId="75C92108"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Sondergaard</w:t>
            </w:r>
            <w:proofErr w:type="spellEnd"/>
            <w:r w:rsidRPr="005507B5">
              <w:rPr>
                <w:rFonts w:ascii="Times New Roman" w:eastAsia="Times New Roman" w:hAnsi="Times New Roman" w:cs="Times New Roman"/>
                <w:sz w:val="20"/>
                <w:szCs w:val="20"/>
                <w:lang w:val="en-CA" w:eastAsia="fr-FR"/>
              </w:rPr>
              <w:t xml:space="preserve"> 2015</w:t>
            </w:r>
          </w:p>
        </w:tc>
        <w:tc>
          <w:tcPr>
            <w:tcW w:w="1684" w:type="dxa"/>
          </w:tcPr>
          <w:p w14:paraId="4005310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Prioritizing health and psychosocial issues</w:t>
            </w:r>
          </w:p>
        </w:tc>
        <w:tc>
          <w:tcPr>
            <w:tcW w:w="1843" w:type="dxa"/>
            <w:shd w:val="clear" w:color="auto" w:fill="auto"/>
            <w:noWrap/>
          </w:tcPr>
          <w:p w14:paraId="2235F25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tcPr>
          <w:p w14:paraId="0A9FD56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MM / PP </w:t>
            </w:r>
          </w:p>
          <w:p w14:paraId="30CB387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SV1</w:t>
            </w:r>
          </w:p>
          <w:p w14:paraId="7F42422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tc>
        <w:tc>
          <w:tcPr>
            <w:tcW w:w="1843" w:type="dxa"/>
            <w:shd w:val="clear" w:color="auto" w:fill="auto"/>
            <w:noWrap/>
          </w:tcPr>
          <w:p w14:paraId="2BF2092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LC/IP</w:t>
            </w:r>
          </w:p>
        </w:tc>
        <w:tc>
          <w:tcPr>
            <w:tcW w:w="1417" w:type="dxa"/>
          </w:tcPr>
          <w:p w14:paraId="7F56BFD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color w:val="000000"/>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noWrap/>
          </w:tcPr>
          <w:p w14:paraId="3E097ECE"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0D52829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3167FDC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4B72AA4B" w14:textId="77777777" w:rsidTr="007A7D52">
        <w:trPr>
          <w:trHeight w:val="287"/>
        </w:trPr>
        <w:tc>
          <w:tcPr>
            <w:tcW w:w="850" w:type="dxa"/>
            <w:shd w:val="clear" w:color="auto" w:fill="auto"/>
            <w:noWrap/>
            <w:hideMark/>
          </w:tcPr>
          <w:p w14:paraId="3BD8278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420.1</w:t>
            </w:r>
          </w:p>
        </w:tc>
        <w:tc>
          <w:tcPr>
            <w:tcW w:w="1153" w:type="dxa"/>
            <w:gridSpan w:val="2"/>
            <w:shd w:val="clear" w:color="auto" w:fill="auto"/>
            <w:noWrap/>
            <w:hideMark/>
          </w:tcPr>
          <w:p w14:paraId="6E71141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Hansen 2015</w:t>
            </w:r>
          </w:p>
        </w:tc>
        <w:tc>
          <w:tcPr>
            <w:tcW w:w="1684" w:type="dxa"/>
          </w:tcPr>
          <w:p w14:paraId="031DDE4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Prioritizing health and psychosocial issues</w:t>
            </w:r>
          </w:p>
        </w:tc>
        <w:tc>
          <w:tcPr>
            <w:tcW w:w="1843" w:type="dxa"/>
            <w:shd w:val="clear" w:color="auto" w:fill="auto"/>
            <w:noWrap/>
          </w:tcPr>
          <w:p w14:paraId="2BE5FF5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tcPr>
          <w:p w14:paraId="3180D45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tc>
        <w:tc>
          <w:tcPr>
            <w:tcW w:w="1843" w:type="dxa"/>
            <w:shd w:val="clear" w:color="auto" w:fill="auto"/>
            <w:noWrap/>
          </w:tcPr>
          <w:p w14:paraId="365EFF7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tcPr>
          <w:p w14:paraId="757C889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color w:val="000000"/>
                <w:sz w:val="20"/>
                <w:szCs w:val="20"/>
                <w:lang w:val="en-CA"/>
              </w:rPr>
              <w:t>Independent</w:t>
            </w:r>
            <w:r w:rsidRPr="005507B5">
              <w:rPr>
                <w:rFonts w:ascii="Times New Roman" w:eastAsia="Times New Roman" w:hAnsi="Times New Roman" w:cs="Times New Roman"/>
                <w:sz w:val="20"/>
                <w:szCs w:val="20"/>
                <w:lang w:val="en-CA" w:eastAsia="fr-FR"/>
              </w:rPr>
              <w:t xml:space="preserve"> (Practitioner or patient)</w:t>
            </w:r>
          </w:p>
        </w:tc>
        <w:tc>
          <w:tcPr>
            <w:tcW w:w="1560" w:type="dxa"/>
            <w:shd w:val="clear" w:color="auto" w:fill="auto"/>
            <w:noWrap/>
          </w:tcPr>
          <w:p w14:paraId="45903649"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487F621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59E1EDF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1B04EFE2" w14:textId="77777777" w:rsidTr="007A7D52">
        <w:trPr>
          <w:trHeight w:val="287"/>
        </w:trPr>
        <w:tc>
          <w:tcPr>
            <w:tcW w:w="850" w:type="dxa"/>
            <w:shd w:val="clear" w:color="auto" w:fill="auto"/>
            <w:noWrap/>
            <w:hideMark/>
          </w:tcPr>
          <w:p w14:paraId="08FBD45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420.2</w:t>
            </w:r>
          </w:p>
        </w:tc>
        <w:tc>
          <w:tcPr>
            <w:tcW w:w="1153" w:type="dxa"/>
            <w:gridSpan w:val="2"/>
            <w:shd w:val="clear" w:color="auto" w:fill="auto"/>
            <w:noWrap/>
            <w:hideMark/>
          </w:tcPr>
          <w:p w14:paraId="400EDAD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Hansen 2015</w:t>
            </w:r>
          </w:p>
        </w:tc>
        <w:tc>
          <w:tcPr>
            <w:tcW w:w="1684" w:type="dxa"/>
          </w:tcPr>
          <w:p w14:paraId="14ED2E0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Identifying health and psychosocial issues</w:t>
            </w:r>
          </w:p>
        </w:tc>
        <w:tc>
          <w:tcPr>
            <w:tcW w:w="1843" w:type="dxa"/>
            <w:shd w:val="clear" w:color="auto" w:fill="auto"/>
            <w:noWrap/>
          </w:tcPr>
          <w:p w14:paraId="6A0BEC4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tcPr>
          <w:p w14:paraId="6673636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tc>
        <w:tc>
          <w:tcPr>
            <w:tcW w:w="1843" w:type="dxa"/>
            <w:shd w:val="clear" w:color="auto" w:fill="auto"/>
            <w:noWrap/>
          </w:tcPr>
          <w:p w14:paraId="73B99F4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 / IP</w:t>
            </w:r>
          </w:p>
        </w:tc>
        <w:tc>
          <w:tcPr>
            <w:tcW w:w="1417" w:type="dxa"/>
          </w:tcPr>
          <w:p w14:paraId="331FD1A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color w:val="000000"/>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noWrap/>
          </w:tcPr>
          <w:p w14:paraId="66BB3834"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37680DB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2DE3E64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5A7CBB45" w14:textId="77777777" w:rsidTr="007A7D52">
        <w:trPr>
          <w:trHeight w:val="287"/>
        </w:trPr>
        <w:tc>
          <w:tcPr>
            <w:tcW w:w="850" w:type="dxa"/>
            <w:shd w:val="clear" w:color="auto" w:fill="auto"/>
            <w:noWrap/>
            <w:hideMark/>
          </w:tcPr>
          <w:p w14:paraId="2773614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634.7</w:t>
            </w:r>
          </w:p>
        </w:tc>
        <w:tc>
          <w:tcPr>
            <w:tcW w:w="1153" w:type="dxa"/>
            <w:gridSpan w:val="2"/>
            <w:shd w:val="clear" w:color="auto" w:fill="auto"/>
            <w:noWrap/>
            <w:hideMark/>
          </w:tcPr>
          <w:p w14:paraId="1067D92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Gill 2014</w:t>
            </w:r>
          </w:p>
        </w:tc>
        <w:tc>
          <w:tcPr>
            <w:tcW w:w="1684" w:type="dxa"/>
          </w:tcPr>
          <w:p w14:paraId="7B0195E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Identifying health and psychosocial issues</w:t>
            </w:r>
          </w:p>
        </w:tc>
        <w:tc>
          <w:tcPr>
            <w:tcW w:w="1843" w:type="dxa"/>
            <w:shd w:val="clear" w:color="auto" w:fill="auto"/>
            <w:noWrap/>
          </w:tcPr>
          <w:p w14:paraId="06E0099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tcPr>
          <w:p w14:paraId="5BDBF34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tc>
        <w:tc>
          <w:tcPr>
            <w:tcW w:w="1843" w:type="dxa"/>
            <w:shd w:val="clear" w:color="auto" w:fill="auto"/>
            <w:noWrap/>
          </w:tcPr>
          <w:p w14:paraId="2011422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 / IP</w:t>
            </w:r>
          </w:p>
        </w:tc>
        <w:tc>
          <w:tcPr>
            <w:tcW w:w="1417" w:type="dxa"/>
          </w:tcPr>
          <w:p w14:paraId="512313E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color w:val="000000"/>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noWrap/>
          </w:tcPr>
          <w:p w14:paraId="49BF60EE"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4DF6666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00C32C0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30B0FE67" w14:textId="77777777" w:rsidTr="007A7D52">
        <w:trPr>
          <w:trHeight w:val="287"/>
        </w:trPr>
        <w:tc>
          <w:tcPr>
            <w:tcW w:w="850" w:type="dxa"/>
            <w:shd w:val="clear" w:color="auto" w:fill="auto"/>
            <w:noWrap/>
            <w:hideMark/>
          </w:tcPr>
          <w:p w14:paraId="7E291EC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733.1</w:t>
            </w:r>
          </w:p>
        </w:tc>
        <w:tc>
          <w:tcPr>
            <w:tcW w:w="1153" w:type="dxa"/>
            <w:gridSpan w:val="2"/>
            <w:shd w:val="clear" w:color="auto" w:fill="auto"/>
            <w:noWrap/>
            <w:hideMark/>
          </w:tcPr>
          <w:p w14:paraId="0A8EC65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Clarke 2014</w:t>
            </w:r>
          </w:p>
        </w:tc>
        <w:tc>
          <w:tcPr>
            <w:tcW w:w="1684" w:type="dxa"/>
          </w:tcPr>
          <w:p w14:paraId="225C79E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Discussion topic (in clinical encounter)</w:t>
            </w:r>
          </w:p>
        </w:tc>
        <w:tc>
          <w:tcPr>
            <w:tcW w:w="1843" w:type="dxa"/>
            <w:shd w:val="clear" w:color="auto" w:fill="auto"/>
            <w:noWrap/>
          </w:tcPr>
          <w:p w14:paraId="50BCB15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tcPr>
          <w:p w14:paraId="71ED039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p w14:paraId="2CAFAAA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p w14:paraId="6A32604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tc>
        <w:tc>
          <w:tcPr>
            <w:tcW w:w="1843" w:type="dxa"/>
            <w:shd w:val="clear" w:color="auto" w:fill="auto"/>
            <w:noWrap/>
          </w:tcPr>
          <w:p w14:paraId="29A4193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tcPr>
          <w:p w14:paraId="1768779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color w:val="000000"/>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noWrap/>
          </w:tcPr>
          <w:p w14:paraId="1DC104E5"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10E596A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52D0D61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15C762B1" w14:textId="77777777" w:rsidTr="007A7D52">
        <w:trPr>
          <w:trHeight w:val="287"/>
        </w:trPr>
        <w:tc>
          <w:tcPr>
            <w:tcW w:w="850" w:type="dxa"/>
            <w:shd w:val="clear" w:color="auto" w:fill="auto"/>
            <w:noWrap/>
            <w:hideMark/>
          </w:tcPr>
          <w:p w14:paraId="111C800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1098.1</w:t>
            </w:r>
          </w:p>
        </w:tc>
        <w:tc>
          <w:tcPr>
            <w:tcW w:w="1153" w:type="dxa"/>
            <w:gridSpan w:val="2"/>
            <w:shd w:val="clear" w:color="auto" w:fill="auto"/>
            <w:noWrap/>
            <w:hideMark/>
          </w:tcPr>
          <w:p w14:paraId="0D6922E8"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Calibri" w:hAnsi="Times New Roman" w:cs="Times New Roman"/>
                <w:sz w:val="20"/>
                <w:szCs w:val="20"/>
                <w:lang w:val="en-CA" w:eastAsia="fr-FR"/>
              </w:rPr>
              <w:t>Luijks</w:t>
            </w:r>
            <w:proofErr w:type="spellEnd"/>
            <w:r w:rsidRPr="005507B5">
              <w:rPr>
                <w:rFonts w:ascii="Times New Roman" w:eastAsia="Calibri" w:hAnsi="Times New Roman" w:cs="Times New Roman"/>
                <w:sz w:val="20"/>
                <w:szCs w:val="20"/>
                <w:lang w:val="en-CA" w:eastAsia="fr-FR"/>
              </w:rPr>
              <w:t xml:space="preserve"> 2012</w:t>
            </w:r>
          </w:p>
        </w:tc>
        <w:tc>
          <w:tcPr>
            <w:tcW w:w="1684" w:type="dxa"/>
          </w:tcPr>
          <w:p w14:paraId="156CC9E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Identifying health and psychosocial issues</w:t>
            </w:r>
          </w:p>
        </w:tc>
        <w:tc>
          <w:tcPr>
            <w:tcW w:w="1843" w:type="dxa"/>
            <w:shd w:val="clear" w:color="auto" w:fill="auto"/>
            <w:noWrap/>
          </w:tcPr>
          <w:p w14:paraId="0989FEB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tcPr>
          <w:p w14:paraId="0DFE09A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MM </w:t>
            </w:r>
          </w:p>
          <w:p w14:paraId="65C5FF1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tc>
        <w:tc>
          <w:tcPr>
            <w:tcW w:w="1843" w:type="dxa"/>
            <w:shd w:val="clear" w:color="auto" w:fill="auto"/>
            <w:noWrap/>
          </w:tcPr>
          <w:p w14:paraId="77D8465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tcPr>
          <w:p w14:paraId="3F0F2C6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color w:val="000000"/>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noWrap/>
          </w:tcPr>
          <w:p w14:paraId="4428540C"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5A2D334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1314888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2394D67D" w14:textId="77777777" w:rsidTr="007A7D52">
        <w:trPr>
          <w:trHeight w:val="287"/>
        </w:trPr>
        <w:tc>
          <w:tcPr>
            <w:tcW w:w="850" w:type="dxa"/>
            <w:shd w:val="clear" w:color="auto" w:fill="auto"/>
            <w:noWrap/>
            <w:hideMark/>
          </w:tcPr>
          <w:p w14:paraId="1D21CF2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7088.1</w:t>
            </w:r>
          </w:p>
        </w:tc>
        <w:tc>
          <w:tcPr>
            <w:tcW w:w="1153" w:type="dxa"/>
            <w:gridSpan w:val="2"/>
            <w:shd w:val="clear" w:color="auto" w:fill="auto"/>
            <w:noWrap/>
            <w:hideMark/>
          </w:tcPr>
          <w:p w14:paraId="351412F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Barry 2000</w:t>
            </w:r>
          </w:p>
        </w:tc>
        <w:tc>
          <w:tcPr>
            <w:tcW w:w="1684" w:type="dxa"/>
          </w:tcPr>
          <w:p w14:paraId="5E2919E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Discussion topic (Patient conceals info)</w:t>
            </w:r>
          </w:p>
        </w:tc>
        <w:tc>
          <w:tcPr>
            <w:tcW w:w="1843" w:type="dxa"/>
            <w:shd w:val="clear" w:color="auto" w:fill="auto"/>
            <w:noWrap/>
          </w:tcPr>
          <w:p w14:paraId="69D369E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tcPr>
          <w:p w14:paraId="6E931C4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PP</w:t>
            </w:r>
          </w:p>
          <w:p w14:paraId="1CB0F40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SV1 </w:t>
            </w:r>
          </w:p>
          <w:p w14:paraId="4B8EDD1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tc>
        <w:tc>
          <w:tcPr>
            <w:tcW w:w="1843" w:type="dxa"/>
            <w:shd w:val="clear" w:color="auto" w:fill="auto"/>
            <w:noWrap/>
          </w:tcPr>
          <w:p w14:paraId="42C5147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tcPr>
          <w:p w14:paraId="1DB0351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color w:val="000000"/>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noWrap/>
          </w:tcPr>
          <w:p w14:paraId="0BF25F5F"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6C417E1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278E927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401A306F" w14:textId="77777777" w:rsidTr="007A7D52">
        <w:trPr>
          <w:trHeight w:val="287"/>
        </w:trPr>
        <w:tc>
          <w:tcPr>
            <w:tcW w:w="850" w:type="dxa"/>
            <w:shd w:val="clear" w:color="auto" w:fill="auto"/>
            <w:noWrap/>
          </w:tcPr>
          <w:p w14:paraId="1FF5404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15346.3</w:t>
            </w:r>
          </w:p>
        </w:tc>
        <w:tc>
          <w:tcPr>
            <w:tcW w:w="1153" w:type="dxa"/>
            <w:gridSpan w:val="2"/>
            <w:shd w:val="clear" w:color="auto" w:fill="auto"/>
            <w:noWrap/>
          </w:tcPr>
          <w:p w14:paraId="1EB050A5"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Cheraghi</w:t>
            </w:r>
            <w:proofErr w:type="spellEnd"/>
            <w:r w:rsidRPr="005507B5">
              <w:rPr>
                <w:rFonts w:ascii="Times New Roman" w:eastAsia="Times New Roman" w:hAnsi="Times New Roman" w:cs="Times New Roman"/>
                <w:sz w:val="20"/>
                <w:szCs w:val="20"/>
                <w:lang w:val="en-CA" w:eastAsia="fr-FR"/>
              </w:rPr>
              <w:t>-Sohi 2013</w:t>
            </w:r>
          </w:p>
        </w:tc>
        <w:tc>
          <w:tcPr>
            <w:tcW w:w="1684" w:type="dxa"/>
          </w:tcPr>
          <w:p w14:paraId="6D1283C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Prioritizing health and psychosocial issues</w:t>
            </w:r>
          </w:p>
        </w:tc>
        <w:tc>
          <w:tcPr>
            <w:tcW w:w="1843" w:type="dxa"/>
            <w:shd w:val="clear" w:color="auto" w:fill="auto"/>
            <w:noWrap/>
          </w:tcPr>
          <w:p w14:paraId="7A56988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actions,</w:t>
            </w:r>
          </w:p>
          <w:p w14:paraId="67272DA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impact</w:t>
            </w:r>
          </w:p>
          <w:p w14:paraId="650FC7D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Cannot </w:t>
            </w:r>
            <w:proofErr w:type="gramStart"/>
            <w:r w:rsidRPr="005507B5">
              <w:rPr>
                <w:rFonts w:ascii="Times New Roman" w:eastAsia="Times New Roman" w:hAnsi="Times New Roman" w:cs="Times New Roman"/>
                <w:sz w:val="20"/>
                <w:szCs w:val="20"/>
                <w:lang w:val="en-CA" w:eastAsia="fr-FR"/>
              </w:rPr>
              <w:t>tell:</w:t>
            </w:r>
            <w:proofErr w:type="gramEnd"/>
            <w:r w:rsidRPr="005507B5">
              <w:rPr>
                <w:lang w:val="en-CA"/>
              </w:rPr>
              <w:t xml:space="preserve"> </w:t>
            </w:r>
            <w:r w:rsidRPr="005507B5">
              <w:rPr>
                <w:rFonts w:ascii="Times New Roman" w:eastAsia="Times New Roman" w:hAnsi="Times New Roman" w:cs="Times New Roman"/>
                <w:sz w:val="20"/>
                <w:szCs w:val="20"/>
                <w:lang w:val="en-CA" w:eastAsia="fr-FR"/>
              </w:rPr>
              <w:t>quality</w:t>
            </w:r>
          </w:p>
        </w:tc>
        <w:tc>
          <w:tcPr>
            <w:tcW w:w="1417" w:type="dxa"/>
          </w:tcPr>
          <w:p w14:paraId="29738C2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p w14:paraId="50D5963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p w14:paraId="2CF02C6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tc>
        <w:tc>
          <w:tcPr>
            <w:tcW w:w="1843" w:type="dxa"/>
            <w:shd w:val="clear" w:color="auto" w:fill="auto"/>
            <w:noWrap/>
          </w:tcPr>
          <w:p w14:paraId="14E400E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tcPr>
          <w:p w14:paraId="0A043C9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color w:val="000000"/>
                <w:sz w:val="20"/>
                <w:szCs w:val="20"/>
                <w:lang w:val="en-CA"/>
              </w:rPr>
              <w:t>Independent</w:t>
            </w:r>
            <w:r w:rsidRPr="005507B5">
              <w:rPr>
                <w:rFonts w:ascii="Times New Roman" w:eastAsia="Times New Roman" w:hAnsi="Times New Roman" w:cs="Times New Roman"/>
                <w:sz w:val="20"/>
                <w:szCs w:val="20"/>
                <w:lang w:val="en-CA" w:eastAsia="fr-FR"/>
              </w:rPr>
              <w:t xml:space="preserve">  Patient with practitioner influence)</w:t>
            </w:r>
          </w:p>
        </w:tc>
        <w:tc>
          <w:tcPr>
            <w:tcW w:w="1560" w:type="dxa"/>
            <w:shd w:val="clear" w:color="auto" w:fill="auto"/>
            <w:noWrap/>
          </w:tcPr>
          <w:p w14:paraId="5F956B68"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S6</w:t>
            </w:r>
          </w:p>
        </w:tc>
        <w:tc>
          <w:tcPr>
            <w:tcW w:w="1701" w:type="dxa"/>
            <w:shd w:val="clear" w:color="auto" w:fill="auto"/>
          </w:tcPr>
          <w:p w14:paraId="02466CF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62CF270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bl>
    <w:p w14:paraId="47C0F5D4" w14:textId="77777777" w:rsidR="00640305" w:rsidRPr="005507B5" w:rsidRDefault="00640305" w:rsidP="00640305">
      <w:pPr>
        <w:widowControl w:val="0"/>
        <w:spacing w:after="0" w:line="240" w:lineRule="auto"/>
        <w:rPr>
          <w:rFonts w:ascii="Times New Roman" w:eastAsia="Times New Roman" w:hAnsi="Times New Roman" w:cs="Times New Roman"/>
          <w:b/>
          <w:sz w:val="20"/>
          <w:szCs w:val="20"/>
          <w:lang w:val="en-CA" w:eastAsia="fr-FR"/>
        </w:rPr>
      </w:pPr>
    </w:p>
    <w:p w14:paraId="50A3A83F" w14:textId="77777777" w:rsidR="00640305" w:rsidRPr="005507B5" w:rsidRDefault="00640305" w:rsidP="00640305">
      <w:pPr>
        <w:widowControl w:val="0"/>
        <w:spacing w:after="0" w:line="240" w:lineRule="auto"/>
        <w:contextualSpacing/>
        <w:jc w:val="both"/>
        <w:rPr>
          <w:rFonts w:ascii="Times New Roman" w:eastAsia="Calibri" w:hAnsi="Times New Roman" w:cs="Times New Roman"/>
          <w:sz w:val="20"/>
          <w:szCs w:val="24"/>
          <w:u w:val="single"/>
          <w:lang w:val="en-CA"/>
        </w:rPr>
      </w:pPr>
      <w:r w:rsidRPr="005507B5">
        <w:rPr>
          <w:rFonts w:ascii="Times New Roman" w:eastAsia="Calibri" w:hAnsi="Times New Roman" w:cs="Times New Roman"/>
          <w:sz w:val="20"/>
          <w:szCs w:val="24"/>
          <w:u w:val="single"/>
          <w:lang w:val="en-CA"/>
        </w:rPr>
        <w:t>Strategy descriptions</w:t>
      </w:r>
    </w:p>
    <w:p w14:paraId="317A57BF" w14:textId="77777777" w:rsidR="00640305" w:rsidRPr="005507B5" w:rsidRDefault="00640305" w:rsidP="00640305">
      <w:pPr>
        <w:pStyle w:val="Paragraphedeliste"/>
        <w:numPr>
          <w:ilvl w:val="0"/>
          <w:numId w:val="13"/>
        </w:numPr>
        <w:rPr>
          <w:rFonts w:eastAsia="Calibri" w:cs="Times New Roman"/>
          <w:sz w:val="20"/>
          <w:szCs w:val="24"/>
          <w:lang w:val="en-CA"/>
        </w:rPr>
      </w:pPr>
      <w:r w:rsidRPr="005507B5">
        <w:rPr>
          <w:rFonts w:eastAsia="Calibri" w:cs="Times New Roman"/>
          <w:sz w:val="20"/>
          <w:szCs w:val="24"/>
          <w:lang w:val="en-CA"/>
        </w:rPr>
        <w:t>S6: Patient prioritizes conditions that were not controlled by self-management.</w:t>
      </w:r>
      <w:r w:rsidRPr="005507B5">
        <w:rPr>
          <w:lang w:val="en-CA"/>
        </w:rPr>
        <w:t xml:space="preserve"> </w:t>
      </w:r>
    </w:p>
    <w:p w14:paraId="3D851294" w14:textId="77777777" w:rsidR="00640305" w:rsidRPr="005507B5" w:rsidRDefault="00640305" w:rsidP="00640305">
      <w:pPr>
        <w:widowControl w:val="0"/>
        <w:spacing w:after="0" w:line="240" w:lineRule="auto"/>
        <w:rPr>
          <w:rFonts w:ascii="Times New Roman" w:eastAsia="Times New Roman" w:hAnsi="Times New Roman" w:cs="Times New Roman"/>
          <w:b/>
          <w:sz w:val="20"/>
          <w:szCs w:val="20"/>
          <w:lang w:val="en-CA" w:eastAsia="fr-FR"/>
        </w:rPr>
      </w:pPr>
    </w:p>
    <w:p w14:paraId="35268997" w14:textId="77777777" w:rsidR="00640305" w:rsidRDefault="00640305" w:rsidP="00640305">
      <w:pPr>
        <w:rPr>
          <w:rFonts w:ascii="Times New Roman" w:eastAsia="Arial" w:hAnsi="Times New Roman"/>
          <w:b/>
          <w:bCs/>
          <w:sz w:val="24"/>
          <w:szCs w:val="20"/>
          <w:lang w:val="en-US"/>
        </w:rPr>
      </w:pPr>
      <w:r w:rsidRPr="001732B4">
        <w:rPr>
          <w:lang w:val="en-CA"/>
        </w:rPr>
        <w:br w:type="page"/>
      </w:r>
    </w:p>
    <w:p w14:paraId="227926D2" w14:textId="77777777" w:rsidR="00640305" w:rsidRPr="005507B5" w:rsidRDefault="00640305" w:rsidP="00640305">
      <w:pPr>
        <w:pStyle w:val="Titre2"/>
      </w:pPr>
      <w:r>
        <w:lastRenderedPageBreak/>
        <w:t>3</w:t>
      </w:r>
      <w:r w:rsidRPr="005507B5">
        <w:t>.3 Prioritization made independently by patients between clinical encounters</w:t>
      </w:r>
    </w:p>
    <w:p w14:paraId="1CD30C46" w14:textId="77777777" w:rsidR="00640305" w:rsidRPr="00A77759" w:rsidRDefault="00640305" w:rsidP="00640305">
      <w:pPr>
        <w:widowControl w:val="0"/>
        <w:spacing w:after="0" w:line="240" w:lineRule="auto"/>
        <w:rPr>
          <w:rFonts w:ascii="Times New Roman" w:eastAsia="Times New Roman" w:hAnsi="Times New Roman" w:cs="Times New Roman"/>
          <w:b/>
          <w:sz w:val="20"/>
          <w:szCs w:val="20"/>
          <w:lang w:val="en-US" w:eastAsia="fr-FR"/>
        </w:rPr>
      </w:pPr>
    </w:p>
    <w:tbl>
      <w:tblPr>
        <w:tblW w:w="1346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143"/>
        <w:gridCol w:w="1693"/>
        <w:gridCol w:w="1843"/>
        <w:gridCol w:w="1417"/>
        <w:gridCol w:w="1843"/>
        <w:gridCol w:w="1417"/>
        <w:gridCol w:w="1560"/>
        <w:gridCol w:w="1701"/>
      </w:tblGrid>
      <w:tr w:rsidR="00640305" w:rsidRPr="005507B5" w14:paraId="3DF82E8F" w14:textId="77777777" w:rsidTr="007A7D52">
        <w:trPr>
          <w:trHeight w:val="942"/>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78AA5EE" w14:textId="77777777" w:rsidR="00640305" w:rsidRPr="005507B5" w:rsidRDefault="00640305" w:rsidP="007A7D52">
            <w:pPr>
              <w:rPr>
                <w:rFonts w:ascii="Times New Roman" w:eastAsia="Calibri" w:hAnsi="Times New Roman" w:cs="Times New Roman"/>
                <w:b/>
                <w:bCs/>
                <w:sz w:val="20"/>
                <w:szCs w:val="20"/>
                <w:lang w:val="en-CA"/>
              </w:rPr>
            </w:pPr>
            <w:r w:rsidRPr="005507B5">
              <w:rPr>
                <w:rFonts w:ascii="Times New Roman" w:eastAsia="Calibri" w:hAnsi="Times New Roman" w:cs="Times New Roman"/>
                <w:b/>
                <w:bCs/>
                <w:sz w:val="20"/>
                <w:szCs w:val="20"/>
                <w:lang w:val="en-CA"/>
              </w:rPr>
              <w:t>Case ID</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14:paraId="4D0C86C2" w14:textId="77777777" w:rsidR="00640305" w:rsidRPr="005507B5" w:rsidRDefault="00640305" w:rsidP="007A7D52">
            <w:pPr>
              <w:rPr>
                <w:rFonts w:ascii="Times New Roman" w:eastAsia="Calibri" w:hAnsi="Times New Roman" w:cs="Times New Roman"/>
                <w:b/>
                <w:bCs/>
                <w:sz w:val="20"/>
                <w:szCs w:val="20"/>
                <w:lang w:val="en-CA"/>
              </w:rPr>
            </w:pPr>
            <w:r w:rsidRPr="005507B5">
              <w:rPr>
                <w:rFonts w:ascii="Times New Roman" w:eastAsia="Calibri" w:hAnsi="Times New Roman" w:cs="Times New Roman"/>
                <w:b/>
                <w:bCs/>
                <w:sz w:val="20"/>
                <w:szCs w:val="20"/>
                <w:lang w:val="en-CA"/>
              </w:rPr>
              <w:t>Studies</w:t>
            </w:r>
          </w:p>
        </w:tc>
        <w:tc>
          <w:tcPr>
            <w:tcW w:w="1693" w:type="dxa"/>
            <w:tcBorders>
              <w:top w:val="single" w:sz="4" w:space="0" w:color="auto"/>
              <w:left w:val="single" w:sz="4" w:space="0" w:color="auto"/>
              <w:bottom w:val="single" w:sz="4" w:space="0" w:color="auto"/>
              <w:right w:val="single" w:sz="4" w:space="0" w:color="auto"/>
            </w:tcBorders>
          </w:tcPr>
          <w:p w14:paraId="749A9E82" w14:textId="77777777" w:rsidR="00640305" w:rsidRPr="005507B5" w:rsidRDefault="00640305" w:rsidP="007A7D52">
            <w:pPr>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What</w:t>
            </w:r>
            <w:r w:rsidRPr="005507B5">
              <w:rPr>
                <w:rFonts w:ascii="Times New Roman" w:eastAsia="Calibri" w:hAnsi="Times New Roman" w:cs="Times New Roman"/>
                <w:sz w:val="20"/>
                <w:szCs w:val="20"/>
                <w:lang w:val="en-CA"/>
              </w:rPr>
              <w:t xml:space="preserve"> (decision)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ABFDFDA" w14:textId="77777777" w:rsidR="00640305" w:rsidRPr="005507B5" w:rsidRDefault="00640305" w:rsidP="007A7D52">
            <w:pPr>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Outcomes</w:t>
            </w:r>
            <w:r w:rsidRPr="005507B5">
              <w:rPr>
                <w:rFonts w:ascii="Times New Roman" w:eastAsia="Calibri" w:hAnsi="Times New Roman" w:cs="Times New Roman"/>
                <w:sz w:val="20"/>
                <w:szCs w:val="20"/>
                <w:lang w:val="en-CA"/>
              </w:rPr>
              <w:t xml:space="preserve"> </w:t>
            </w:r>
            <w:r w:rsidRPr="005507B5">
              <w:rPr>
                <w:rFonts w:ascii="Times New Roman" w:eastAsia="Calibri" w:hAnsi="Times New Roman" w:cs="Times New Roman"/>
                <w:sz w:val="20"/>
                <w:szCs w:val="20"/>
                <w:lang w:val="en-CA"/>
              </w:rPr>
              <w:br/>
              <w:t>(quality, actions, impacts)</w:t>
            </w:r>
          </w:p>
        </w:tc>
        <w:tc>
          <w:tcPr>
            <w:tcW w:w="1417" w:type="dxa"/>
            <w:tcBorders>
              <w:top w:val="single" w:sz="4" w:space="0" w:color="auto"/>
              <w:left w:val="single" w:sz="4" w:space="0" w:color="auto"/>
              <w:bottom w:val="single" w:sz="4" w:space="0" w:color="auto"/>
              <w:right w:val="single" w:sz="4" w:space="0" w:color="auto"/>
            </w:tcBorders>
          </w:tcPr>
          <w:p w14:paraId="5DFBAD7F" w14:textId="77777777" w:rsidR="00640305" w:rsidRPr="005507B5" w:rsidRDefault="00640305" w:rsidP="007A7D52">
            <w:pPr>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 xml:space="preserve">Who </w:t>
            </w:r>
            <w:r w:rsidRPr="005507B5">
              <w:rPr>
                <w:rFonts w:ascii="Times New Roman" w:eastAsia="Calibri" w:hAnsi="Times New Roman" w:cs="Times New Roman"/>
                <w:b/>
                <w:bCs/>
                <w:sz w:val="20"/>
                <w:szCs w:val="20"/>
                <w:lang w:val="en-CA"/>
              </w:rPr>
              <w:br/>
            </w:r>
            <w:r w:rsidRPr="005507B5">
              <w:rPr>
                <w:rFonts w:ascii="Times New Roman" w:eastAsia="Calibri" w:hAnsi="Times New Roman" w:cs="Times New Roman"/>
                <w:sz w:val="20"/>
                <w:szCs w:val="20"/>
                <w:lang w:val="en-CA"/>
              </w:rPr>
              <w:t>(PCCN characteristics)</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B3BD248"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Why</w:t>
            </w:r>
            <w:r w:rsidRPr="005507B5">
              <w:rPr>
                <w:rFonts w:ascii="Times New Roman" w:eastAsia="Calibri" w:hAnsi="Times New Roman" w:cs="Times New Roman"/>
                <w:sz w:val="20"/>
                <w:szCs w:val="20"/>
                <w:lang w:val="en-CA"/>
              </w:rPr>
              <w:t xml:space="preserve"> (Interactional conditions)</w:t>
            </w:r>
          </w:p>
        </w:tc>
        <w:tc>
          <w:tcPr>
            <w:tcW w:w="1417" w:type="dxa"/>
            <w:tcBorders>
              <w:top w:val="single" w:sz="4" w:space="0" w:color="auto"/>
              <w:left w:val="single" w:sz="4" w:space="0" w:color="auto"/>
              <w:bottom w:val="single" w:sz="4" w:space="0" w:color="auto"/>
              <w:right w:val="single" w:sz="4" w:space="0" w:color="auto"/>
            </w:tcBorders>
          </w:tcPr>
          <w:p w14:paraId="60FED245"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How</w:t>
            </w:r>
            <w:r w:rsidRPr="005507B5">
              <w:rPr>
                <w:rFonts w:ascii="Times New Roman" w:eastAsia="Calibri" w:hAnsi="Times New Roman" w:cs="Times New Roman"/>
                <w:sz w:val="20"/>
                <w:szCs w:val="20"/>
                <w:lang w:val="en-CA"/>
              </w:rPr>
              <w:t xml:space="preserve"> (Independent / partnership)</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2AD59129"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 xml:space="preserve">Tool or strategy </w:t>
            </w:r>
            <w:r w:rsidRPr="005507B5">
              <w:rPr>
                <w:rFonts w:ascii="Times New Roman" w:eastAsia="Calibri" w:hAnsi="Times New Roman" w:cs="Times New Roman"/>
                <w:sz w:val="20"/>
                <w:szCs w:val="20"/>
                <w:lang w:val="en-CA"/>
              </w:rPr>
              <w:t>(to facilitate decision)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2EA18B" w14:textId="77777777" w:rsidR="00640305" w:rsidRPr="005507B5" w:rsidRDefault="00640305" w:rsidP="007A7D52">
            <w:pPr>
              <w:rPr>
                <w:rFonts w:ascii="Times New Roman" w:eastAsia="Calibri" w:hAnsi="Times New Roman" w:cs="Times New Roman"/>
                <w:b/>
                <w:bCs/>
                <w:sz w:val="20"/>
                <w:szCs w:val="20"/>
                <w:lang w:val="en-CA"/>
              </w:rPr>
            </w:pPr>
            <w:r w:rsidRPr="005507B5">
              <w:rPr>
                <w:rFonts w:ascii="Times New Roman" w:eastAsia="Calibri" w:hAnsi="Times New Roman" w:cs="Times New Roman"/>
                <w:b/>
                <w:bCs/>
                <w:sz w:val="20"/>
                <w:szCs w:val="20"/>
                <w:lang w:val="en-CA"/>
              </w:rPr>
              <w:t>Decision-making</w:t>
            </w:r>
            <w:r w:rsidRPr="005507B5" w:rsidDel="00CA35F2">
              <w:rPr>
                <w:rFonts w:ascii="Times New Roman" w:eastAsia="Calibri" w:hAnsi="Times New Roman" w:cs="Times New Roman"/>
                <w:b/>
                <w:bCs/>
                <w:sz w:val="20"/>
                <w:szCs w:val="20"/>
                <w:lang w:val="en-CA"/>
              </w:rPr>
              <w:t xml:space="preserve"> </w:t>
            </w:r>
            <w:r w:rsidRPr="005507B5">
              <w:rPr>
                <w:rFonts w:ascii="Times New Roman" w:eastAsia="Calibri" w:hAnsi="Times New Roman" w:cs="Times New Roman"/>
                <w:b/>
                <w:bCs/>
                <w:sz w:val="20"/>
                <w:szCs w:val="20"/>
                <w:lang w:val="en-CA"/>
              </w:rPr>
              <w:t>configuration</w:t>
            </w:r>
          </w:p>
        </w:tc>
      </w:tr>
      <w:tr w:rsidR="00640305" w:rsidRPr="005507B5" w14:paraId="6B66471D" w14:textId="77777777" w:rsidTr="007A7D52">
        <w:trPr>
          <w:trHeight w:val="287"/>
        </w:trPr>
        <w:tc>
          <w:tcPr>
            <w:tcW w:w="852" w:type="dxa"/>
            <w:shd w:val="clear" w:color="auto" w:fill="auto"/>
            <w:noWrap/>
            <w:hideMark/>
          </w:tcPr>
          <w:p w14:paraId="751EEE5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171.1</w:t>
            </w:r>
          </w:p>
        </w:tc>
        <w:tc>
          <w:tcPr>
            <w:tcW w:w="1144" w:type="dxa"/>
            <w:shd w:val="clear" w:color="auto" w:fill="auto"/>
            <w:noWrap/>
          </w:tcPr>
          <w:p w14:paraId="3EAADAB2"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Cheraghi</w:t>
            </w:r>
            <w:proofErr w:type="spellEnd"/>
            <w:r w:rsidRPr="005507B5">
              <w:rPr>
                <w:rFonts w:ascii="Times New Roman" w:eastAsia="Times New Roman" w:hAnsi="Times New Roman" w:cs="Times New Roman"/>
                <w:sz w:val="20"/>
                <w:szCs w:val="20"/>
                <w:lang w:val="en-CA" w:eastAsia="fr-FR"/>
              </w:rPr>
              <w:t>-Sohi 2013</w:t>
            </w:r>
          </w:p>
        </w:tc>
        <w:tc>
          <w:tcPr>
            <w:tcW w:w="1691" w:type="dxa"/>
            <w:shd w:val="clear" w:color="auto" w:fill="auto"/>
          </w:tcPr>
          <w:p w14:paraId="3B94BD0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Prioritizing health and psychosocial issues</w:t>
            </w:r>
          </w:p>
        </w:tc>
        <w:tc>
          <w:tcPr>
            <w:tcW w:w="1843" w:type="dxa"/>
            <w:shd w:val="clear" w:color="auto" w:fill="auto"/>
            <w:noWrap/>
          </w:tcPr>
          <w:p w14:paraId="542376C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impact</w:t>
            </w:r>
          </w:p>
          <w:p w14:paraId="6F90789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Cannot </w:t>
            </w:r>
            <w:proofErr w:type="gramStart"/>
            <w:r w:rsidRPr="005507B5">
              <w:rPr>
                <w:rFonts w:ascii="Times New Roman" w:eastAsia="Times New Roman" w:hAnsi="Times New Roman" w:cs="Times New Roman"/>
                <w:sz w:val="20"/>
                <w:szCs w:val="20"/>
                <w:lang w:val="en-CA" w:eastAsia="fr-FR"/>
              </w:rPr>
              <w:t>tell:</w:t>
            </w:r>
            <w:proofErr w:type="gramEnd"/>
            <w:r w:rsidRPr="005507B5">
              <w:rPr>
                <w:rFonts w:ascii="Times New Roman" w:eastAsia="Times New Roman" w:hAnsi="Times New Roman" w:cs="Times New Roman"/>
                <w:sz w:val="20"/>
                <w:szCs w:val="20"/>
                <w:lang w:val="en-CA" w:eastAsia="fr-FR"/>
              </w:rPr>
              <w:t xml:space="preserve"> quality, actions</w:t>
            </w:r>
          </w:p>
        </w:tc>
        <w:tc>
          <w:tcPr>
            <w:tcW w:w="1417" w:type="dxa"/>
            <w:shd w:val="clear" w:color="auto" w:fill="auto"/>
          </w:tcPr>
          <w:p w14:paraId="146F6A4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p w14:paraId="114D512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p w14:paraId="5E2F2ED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tc>
        <w:tc>
          <w:tcPr>
            <w:tcW w:w="1843" w:type="dxa"/>
            <w:shd w:val="clear" w:color="auto" w:fill="auto"/>
            <w:noWrap/>
          </w:tcPr>
          <w:p w14:paraId="5323E61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shd w:val="clear" w:color="auto" w:fill="auto"/>
          </w:tcPr>
          <w:p w14:paraId="233FA66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noWrap/>
          </w:tcPr>
          <w:p w14:paraId="5BDE816C"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S7</w:t>
            </w:r>
          </w:p>
        </w:tc>
        <w:tc>
          <w:tcPr>
            <w:tcW w:w="1701" w:type="dxa"/>
            <w:shd w:val="clear" w:color="auto" w:fill="auto"/>
          </w:tcPr>
          <w:p w14:paraId="0217F03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Chaotic</w:t>
            </w:r>
          </w:p>
        </w:tc>
      </w:tr>
      <w:tr w:rsidR="00640305" w:rsidRPr="005507B5" w14:paraId="2E82EC2B" w14:textId="77777777" w:rsidTr="007A7D52">
        <w:trPr>
          <w:trHeight w:val="287"/>
        </w:trPr>
        <w:tc>
          <w:tcPr>
            <w:tcW w:w="852" w:type="dxa"/>
            <w:shd w:val="clear" w:color="auto" w:fill="auto"/>
            <w:noWrap/>
          </w:tcPr>
          <w:p w14:paraId="4DC3100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303.2</w:t>
            </w:r>
          </w:p>
        </w:tc>
        <w:tc>
          <w:tcPr>
            <w:tcW w:w="1144" w:type="dxa"/>
            <w:shd w:val="clear" w:color="auto" w:fill="auto"/>
            <w:noWrap/>
          </w:tcPr>
          <w:p w14:paraId="4F4AF46C"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Quinodoz</w:t>
            </w:r>
            <w:proofErr w:type="spellEnd"/>
            <w:r w:rsidRPr="005507B5">
              <w:rPr>
                <w:rFonts w:ascii="Times New Roman" w:eastAsia="Times New Roman" w:hAnsi="Times New Roman" w:cs="Times New Roman"/>
                <w:sz w:val="20"/>
                <w:szCs w:val="20"/>
                <w:lang w:val="en-CA" w:eastAsia="fr-FR"/>
              </w:rPr>
              <w:t xml:space="preserve"> 2016</w:t>
            </w:r>
          </w:p>
        </w:tc>
        <w:tc>
          <w:tcPr>
            <w:tcW w:w="1691" w:type="dxa"/>
            <w:shd w:val="clear" w:color="auto" w:fill="auto"/>
          </w:tcPr>
          <w:p w14:paraId="098FB432" w14:textId="77777777" w:rsidR="00640305" w:rsidRPr="005507B5" w:rsidDel="00040AD2"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Tacit treatment prioritization (non-adhere selective)</w:t>
            </w:r>
          </w:p>
        </w:tc>
        <w:tc>
          <w:tcPr>
            <w:tcW w:w="1843" w:type="dxa"/>
            <w:shd w:val="clear" w:color="auto" w:fill="auto"/>
            <w:noWrap/>
          </w:tcPr>
          <w:p w14:paraId="6900974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Equivocal: quality,  actions</w:t>
            </w:r>
          </w:p>
          <w:p w14:paraId="56B8C36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Cannot </w:t>
            </w:r>
            <w:proofErr w:type="gramStart"/>
            <w:r w:rsidRPr="005507B5">
              <w:rPr>
                <w:rFonts w:ascii="Times New Roman" w:eastAsia="Times New Roman" w:hAnsi="Times New Roman" w:cs="Times New Roman"/>
                <w:sz w:val="20"/>
                <w:szCs w:val="20"/>
                <w:lang w:val="en-CA" w:eastAsia="fr-FR"/>
              </w:rPr>
              <w:t>tell:</w:t>
            </w:r>
            <w:proofErr w:type="gramEnd"/>
            <w:r w:rsidRPr="005507B5">
              <w:rPr>
                <w:rFonts w:ascii="Times New Roman" w:eastAsia="Times New Roman" w:hAnsi="Times New Roman" w:cs="Times New Roman"/>
                <w:sz w:val="20"/>
                <w:szCs w:val="20"/>
                <w:lang w:val="en-CA" w:eastAsia="fr-FR"/>
              </w:rPr>
              <w:t xml:space="preserve"> impact</w:t>
            </w:r>
          </w:p>
        </w:tc>
        <w:tc>
          <w:tcPr>
            <w:tcW w:w="1417" w:type="dxa"/>
            <w:shd w:val="clear" w:color="auto" w:fill="auto"/>
          </w:tcPr>
          <w:p w14:paraId="092D383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tc>
        <w:tc>
          <w:tcPr>
            <w:tcW w:w="1843" w:type="dxa"/>
            <w:shd w:val="clear" w:color="auto" w:fill="auto"/>
            <w:noWrap/>
          </w:tcPr>
          <w:p w14:paraId="26D32C4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shd w:val="clear" w:color="auto" w:fill="auto"/>
          </w:tcPr>
          <w:p w14:paraId="0E55F7B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noWrap/>
          </w:tcPr>
          <w:p w14:paraId="130CADC7"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687368A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Self-managed </w:t>
            </w:r>
          </w:p>
        </w:tc>
      </w:tr>
      <w:tr w:rsidR="00640305" w:rsidRPr="005507B5" w14:paraId="4596B00B" w14:textId="77777777" w:rsidTr="007A7D52">
        <w:trPr>
          <w:trHeight w:val="287"/>
        </w:trPr>
        <w:tc>
          <w:tcPr>
            <w:tcW w:w="852" w:type="dxa"/>
            <w:shd w:val="clear" w:color="auto" w:fill="auto"/>
            <w:noWrap/>
            <w:hideMark/>
          </w:tcPr>
          <w:p w14:paraId="6FAB001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361.1</w:t>
            </w:r>
          </w:p>
        </w:tc>
        <w:tc>
          <w:tcPr>
            <w:tcW w:w="1144" w:type="dxa"/>
            <w:shd w:val="clear" w:color="auto" w:fill="auto"/>
            <w:noWrap/>
          </w:tcPr>
          <w:p w14:paraId="0E30583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Rae 2015</w:t>
            </w:r>
          </w:p>
        </w:tc>
        <w:tc>
          <w:tcPr>
            <w:tcW w:w="1691" w:type="dxa"/>
            <w:shd w:val="clear" w:color="auto" w:fill="auto"/>
          </w:tcPr>
          <w:p w14:paraId="6FB4FD3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Health care vs daily life prioritization </w:t>
            </w:r>
          </w:p>
        </w:tc>
        <w:tc>
          <w:tcPr>
            <w:tcW w:w="1843" w:type="dxa"/>
            <w:shd w:val="clear" w:color="auto" w:fill="auto"/>
            <w:noWrap/>
          </w:tcPr>
          <w:p w14:paraId="0D63DD0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actions,</w:t>
            </w:r>
          </w:p>
          <w:p w14:paraId="4B236E0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impact</w:t>
            </w:r>
          </w:p>
          <w:p w14:paraId="2940A82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Cannot </w:t>
            </w:r>
            <w:proofErr w:type="gramStart"/>
            <w:r w:rsidRPr="005507B5">
              <w:rPr>
                <w:rFonts w:ascii="Times New Roman" w:eastAsia="Times New Roman" w:hAnsi="Times New Roman" w:cs="Times New Roman"/>
                <w:sz w:val="20"/>
                <w:szCs w:val="20"/>
                <w:lang w:val="en-CA" w:eastAsia="fr-FR"/>
              </w:rPr>
              <w:t>tell:</w:t>
            </w:r>
            <w:proofErr w:type="gramEnd"/>
            <w:r w:rsidRPr="005507B5">
              <w:rPr>
                <w:rFonts w:ascii="Times New Roman" w:eastAsia="Times New Roman" w:hAnsi="Times New Roman" w:cs="Times New Roman"/>
                <w:sz w:val="20"/>
                <w:szCs w:val="20"/>
                <w:lang w:val="en-CA" w:eastAsia="fr-FR"/>
              </w:rPr>
              <w:t xml:space="preserve"> quality</w:t>
            </w:r>
          </w:p>
        </w:tc>
        <w:tc>
          <w:tcPr>
            <w:tcW w:w="1417" w:type="dxa"/>
            <w:shd w:val="clear" w:color="auto" w:fill="auto"/>
          </w:tcPr>
          <w:p w14:paraId="307FE76A" w14:textId="77777777" w:rsidR="00640305" w:rsidRPr="005507B5" w:rsidRDefault="00640305" w:rsidP="007A7D52">
            <w:pPr>
              <w:spacing w:after="0"/>
              <w:rPr>
                <w:rFonts w:ascii="Times New Roman" w:eastAsia="Times New Roman" w:hAnsi="Times New Roman" w:cs="Times New Roman"/>
                <w:sz w:val="20"/>
                <w:szCs w:val="20"/>
                <w:lang w:val="es-BO" w:eastAsia="fr-FR"/>
              </w:rPr>
            </w:pPr>
            <w:r w:rsidRPr="005507B5">
              <w:rPr>
                <w:rFonts w:ascii="Times New Roman" w:eastAsia="Times New Roman" w:hAnsi="Times New Roman" w:cs="Times New Roman"/>
                <w:sz w:val="20"/>
                <w:szCs w:val="20"/>
                <w:lang w:val="es-BO" w:eastAsia="fr-FR"/>
              </w:rPr>
              <w:t>SV3</w:t>
            </w:r>
          </w:p>
          <w:p w14:paraId="35DDA207" w14:textId="77777777" w:rsidR="00640305" w:rsidRPr="005507B5" w:rsidRDefault="00640305" w:rsidP="007A7D52">
            <w:pPr>
              <w:spacing w:after="0"/>
              <w:rPr>
                <w:rFonts w:ascii="Times New Roman" w:eastAsia="Times New Roman" w:hAnsi="Times New Roman" w:cs="Times New Roman"/>
                <w:sz w:val="20"/>
                <w:szCs w:val="20"/>
                <w:lang w:val="es-BO" w:eastAsia="fr-FR"/>
              </w:rPr>
            </w:pPr>
            <w:r w:rsidRPr="005507B5">
              <w:rPr>
                <w:rFonts w:ascii="Times New Roman" w:eastAsia="Times New Roman" w:hAnsi="Times New Roman" w:cs="Times New Roman"/>
                <w:sz w:val="20"/>
                <w:szCs w:val="20"/>
                <w:lang w:val="es-BO" w:eastAsia="fr-FR"/>
              </w:rPr>
              <w:t>UU</w:t>
            </w:r>
          </w:p>
        </w:tc>
        <w:tc>
          <w:tcPr>
            <w:tcW w:w="1843" w:type="dxa"/>
            <w:shd w:val="clear" w:color="auto" w:fill="auto"/>
            <w:noWrap/>
          </w:tcPr>
          <w:p w14:paraId="129DBC3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shd w:val="clear" w:color="auto" w:fill="auto"/>
          </w:tcPr>
          <w:p w14:paraId="48494884"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noWrap/>
          </w:tcPr>
          <w:p w14:paraId="3E6FC9F1"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61A3022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Chaotic</w:t>
            </w:r>
          </w:p>
        </w:tc>
      </w:tr>
      <w:tr w:rsidR="00640305" w:rsidRPr="005507B5" w14:paraId="634A4A8D" w14:textId="77777777" w:rsidTr="007A7D52">
        <w:trPr>
          <w:trHeight w:val="287"/>
        </w:trPr>
        <w:tc>
          <w:tcPr>
            <w:tcW w:w="852" w:type="dxa"/>
            <w:shd w:val="clear" w:color="auto" w:fill="auto"/>
            <w:noWrap/>
            <w:hideMark/>
          </w:tcPr>
          <w:p w14:paraId="40EC64F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562.2</w:t>
            </w:r>
          </w:p>
        </w:tc>
        <w:tc>
          <w:tcPr>
            <w:tcW w:w="1144" w:type="dxa"/>
            <w:shd w:val="clear" w:color="auto" w:fill="auto"/>
            <w:noWrap/>
          </w:tcPr>
          <w:p w14:paraId="47EA692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Coventry 2014</w:t>
            </w:r>
          </w:p>
        </w:tc>
        <w:tc>
          <w:tcPr>
            <w:tcW w:w="1691" w:type="dxa"/>
            <w:shd w:val="clear" w:color="auto" w:fill="auto"/>
          </w:tcPr>
          <w:p w14:paraId="06D15FC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Prioritizing health vs daily living activities</w:t>
            </w:r>
          </w:p>
        </w:tc>
        <w:tc>
          <w:tcPr>
            <w:tcW w:w="1843" w:type="dxa"/>
            <w:shd w:val="clear" w:color="auto" w:fill="auto"/>
            <w:noWrap/>
          </w:tcPr>
          <w:p w14:paraId="29532D6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7700B9E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MM </w:t>
            </w:r>
          </w:p>
          <w:p w14:paraId="71E8C0A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SV1</w:t>
            </w:r>
          </w:p>
          <w:p w14:paraId="0934FDD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tc>
        <w:tc>
          <w:tcPr>
            <w:tcW w:w="1843" w:type="dxa"/>
            <w:shd w:val="clear" w:color="auto" w:fill="auto"/>
            <w:noWrap/>
          </w:tcPr>
          <w:p w14:paraId="50FA520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417" w:type="dxa"/>
            <w:shd w:val="clear" w:color="auto" w:fill="auto"/>
          </w:tcPr>
          <w:p w14:paraId="2E2ACB16"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noWrap/>
          </w:tcPr>
          <w:p w14:paraId="3ABDE954"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22AD094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Self-managed </w:t>
            </w:r>
          </w:p>
        </w:tc>
      </w:tr>
      <w:tr w:rsidR="00640305" w:rsidRPr="005507B5" w14:paraId="3DAC966C" w14:textId="77777777" w:rsidTr="007A7D52">
        <w:trPr>
          <w:trHeight w:val="287"/>
        </w:trPr>
        <w:tc>
          <w:tcPr>
            <w:tcW w:w="852" w:type="dxa"/>
            <w:shd w:val="clear" w:color="auto" w:fill="auto"/>
            <w:noWrap/>
            <w:hideMark/>
          </w:tcPr>
          <w:p w14:paraId="341AE7E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634.9</w:t>
            </w:r>
          </w:p>
        </w:tc>
        <w:tc>
          <w:tcPr>
            <w:tcW w:w="1144" w:type="dxa"/>
            <w:shd w:val="clear" w:color="auto" w:fill="auto"/>
            <w:noWrap/>
          </w:tcPr>
          <w:p w14:paraId="07404DB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Gill 2014</w:t>
            </w:r>
          </w:p>
        </w:tc>
        <w:tc>
          <w:tcPr>
            <w:tcW w:w="1691" w:type="dxa"/>
            <w:shd w:val="clear" w:color="auto" w:fill="auto"/>
          </w:tcPr>
          <w:p w14:paraId="48F2E89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Prioritizing health and psychosocial issues</w:t>
            </w:r>
          </w:p>
        </w:tc>
        <w:tc>
          <w:tcPr>
            <w:tcW w:w="1843" w:type="dxa"/>
            <w:shd w:val="clear" w:color="auto" w:fill="auto"/>
            <w:noWrap/>
          </w:tcPr>
          <w:p w14:paraId="29D17A5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644E354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tc>
        <w:tc>
          <w:tcPr>
            <w:tcW w:w="1843" w:type="dxa"/>
            <w:shd w:val="clear" w:color="auto" w:fill="auto"/>
            <w:noWrap/>
          </w:tcPr>
          <w:p w14:paraId="275E424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417" w:type="dxa"/>
            <w:shd w:val="clear" w:color="auto" w:fill="auto"/>
          </w:tcPr>
          <w:p w14:paraId="66207534"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noWrap/>
          </w:tcPr>
          <w:p w14:paraId="063D3192"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74A3742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Self-managed </w:t>
            </w:r>
          </w:p>
        </w:tc>
      </w:tr>
      <w:tr w:rsidR="00640305" w:rsidRPr="005507B5" w14:paraId="7456A8EB" w14:textId="77777777" w:rsidTr="007A7D52">
        <w:trPr>
          <w:trHeight w:val="287"/>
        </w:trPr>
        <w:tc>
          <w:tcPr>
            <w:tcW w:w="852" w:type="dxa"/>
            <w:shd w:val="clear" w:color="auto" w:fill="auto"/>
            <w:noWrap/>
            <w:hideMark/>
          </w:tcPr>
          <w:p w14:paraId="2113905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3656.1</w:t>
            </w:r>
          </w:p>
        </w:tc>
        <w:tc>
          <w:tcPr>
            <w:tcW w:w="1144" w:type="dxa"/>
            <w:shd w:val="clear" w:color="auto" w:fill="auto"/>
            <w:noWrap/>
          </w:tcPr>
          <w:p w14:paraId="0696258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O'Donnell 2016</w:t>
            </w:r>
          </w:p>
        </w:tc>
        <w:tc>
          <w:tcPr>
            <w:tcW w:w="1691" w:type="dxa"/>
            <w:shd w:val="clear" w:color="auto" w:fill="auto"/>
          </w:tcPr>
          <w:p w14:paraId="492AEC3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Prioritizing health vs daily living activities</w:t>
            </w:r>
          </w:p>
        </w:tc>
        <w:tc>
          <w:tcPr>
            <w:tcW w:w="1843" w:type="dxa"/>
            <w:shd w:val="clear" w:color="auto" w:fill="auto"/>
            <w:noWrap/>
          </w:tcPr>
          <w:p w14:paraId="0EB5901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actions, impact</w:t>
            </w:r>
          </w:p>
          <w:p w14:paraId="66668BF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Cannot </w:t>
            </w:r>
            <w:proofErr w:type="gramStart"/>
            <w:r w:rsidRPr="005507B5">
              <w:rPr>
                <w:rFonts w:ascii="Times New Roman" w:eastAsia="Times New Roman" w:hAnsi="Times New Roman" w:cs="Times New Roman"/>
                <w:sz w:val="20"/>
                <w:szCs w:val="20"/>
                <w:lang w:val="en-CA" w:eastAsia="fr-FR"/>
              </w:rPr>
              <w:t>tell:</w:t>
            </w:r>
            <w:proofErr w:type="gramEnd"/>
            <w:r w:rsidRPr="005507B5">
              <w:rPr>
                <w:rFonts w:ascii="Times New Roman" w:eastAsia="Times New Roman" w:hAnsi="Times New Roman" w:cs="Times New Roman"/>
                <w:sz w:val="20"/>
                <w:szCs w:val="20"/>
                <w:lang w:val="en-CA" w:eastAsia="fr-FR"/>
              </w:rPr>
              <w:t xml:space="preserve"> quality</w:t>
            </w:r>
          </w:p>
        </w:tc>
        <w:tc>
          <w:tcPr>
            <w:tcW w:w="1417" w:type="dxa"/>
            <w:shd w:val="clear" w:color="auto" w:fill="auto"/>
          </w:tcPr>
          <w:p w14:paraId="07145DF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SV3</w:t>
            </w:r>
          </w:p>
          <w:p w14:paraId="3366BC4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p w14:paraId="0750E16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UU</w:t>
            </w:r>
          </w:p>
        </w:tc>
        <w:tc>
          <w:tcPr>
            <w:tcW w:w="1843" w:type="dxa"/>
            <w:shd w:val="clear" w:color="auto" w:fill="auto"/>
            <w:noWrap/>
          </w:tcPr>
          <w:p w14:paraId="44E50E4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shd w:val="clear" w:color="auto" w:fill="auto"/>
          </w:tcPr>
          <w:p w14:paraId="22629BE8"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noWrap/>
          </w:tcPr>
          <w:p w14:paraId="3C03D764"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7A6AF56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Chaotic</w:t>
            </w:r>
          </w:p>
        </w:tc>
      </w:tr>
      <w:tr w:rsidR="00640305" w:rsidRPr="005507B5" w14:paraId="5E22B4E6" w14:textId="77777777" w:rsidTr="007A7D52">
        <w:trPr>
          <w:trHeight w:val="287"/>
        </w:trPr>
        <w:tc>
          <w:tcPr>
            <w:tcW w:w="852" w:type="dxa"/>
            <w:shd w:val="clear" w:color="auto" w:fill="auto"/>
            <w:noWrap/>
            <w:hideMark/>
          </w:tcPr>
          <w:p w14:paraId="3B9B3A7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4642.1</w:t>
            </w:r>
          </w:p>
        </w:tc>
        <w:tc>
          <w:tcPr>
            <w:tcW w:w="1144" w:type="dxa"/>
            <w:shd w:val="clear" w:color="auto" w:fill="auto"/>
            <w:noWrap/>
          </w:tcPr>
          <w:p w14:paraId="4D1F44F1"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Kuluski</w:t>
            </w:r>
            <w:proofErr w:type="spellEnd"/>
            <w:r w:rsidRPr="005507B5">
              <w:rPr>
                <w:rFonts w:ascii="Times New Roman" w:eastAsia="Times New Roman" w:hAnsi="Times New Roman" w:cs="Times New Roman"/>
                <w:sz w:val="20"/>
                <w:szCs w:val="20"/>
                <w:lang w:val="en-CA" w:eastAsia="fr-FR"/>
              </w:rPr>
              <w:t xml:space="preserve"> 2013</w:t>
            </w:r>
          </w:p>
        </w:tc>
        <w:tc>
          <w:tcPr>
            <w:tcW w:w="1691" w:type="dxa"/>
            <w:shd w:val="clear" w:color="auto" w:fill="auto"/>
          </w:tcPr>
          <w:p w14:paraId="43A4BD9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Prioritizing health and psychosocial issues</w:t>
            </w:r>
          </w:p>
        </w:tc>
        <w:tc>
          <w:tcPr>
            <w:tcW w:w="1843" w:type="dxa"/>
            <w:shd w:val="clear" w:color="auto" w:fill="auto"/>
            <w:noWrap/>
          </w:tcPr>
          <w:p w14:paraId="220A6D9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w:t>
            </w:r>
          </w:p>
          <w:p w14:paraId="051A75D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Cannot </w:t>
            </w:r>
            <w:proofErr w:type="gramStart"/>
            <w:r w:rsidRPr="005507B5">
              <w:rPr>
                <w:rFonts w:ascii="Times New Roman" w:eastAsia="Times New Roman" w:hAnsi="Times New Roman" w:cs="Times New Roman"/>
                <w:sz w:val="20"/>
                <w:szCs w:val="20"/>
                <w:lang w:val="en-CA" w:eastAsia="fr-FR"/>
              </w:rPr>
              <w:t>tell:</w:t>
            </w:r>
            <w:proofErr w:type="gramEnd"/>
            <w:r w:rsidRPr="005507B5">
              <w:rPr>
                <w:rFonts w:ascii="Times New Roman" w:eastAsia="Times New Roman" w:hAnsi="Times New Roman" w:cs="Times New Roman"/>
                <w:sz w:val="20"/>
                <w:szCs w:val="20"/>
                <w:lang w:val="en-CA" w:eastAsia="fr-FR"/>
              </w:rPr>
              <w:t xml:space="preserve"> actions,</w:t>
            </w:r>
          </w:p>
          <w:p w14:paraId="6326D5D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impact</w:t>
            </w:r>
          </w:p>
        </w:tc>
        <w:tc>
          <w:tcPr>
            <w:tcW w:w="1417" w:type="dxa"/>
            <w:shd w:val="clear" w:color="auto" w:fill="auto"/>
          </w:tcPr>
          <w:p w14:paraId="63E5E60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p w14:paraId="05B592D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SV2 </w:t>
            </w:r>
          </w:p>
          <w:p w14:paraId="21CF6A8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tc>
        <w:tc>
          <w:tcPr>
            <w:tcW w:w="1843" w:type="dxa"/>
            <w:shd w:val="clear" w:color="auto" w:fill="auto"/>
            <w:noWrap/>
          </w:tcPr>
          <w:p w14:paraId="2D373CE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shd w:val="clear" w:color="auto" w:fill="auto"/>
          </w:tcPr>
          <w:p w14:paraId="3B290F3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 or practitioner)</w:t>
            </w:r>
          </w:p>
        </w:tc>
        <w:tc>
          <w:tcPr>
            <w:tcW w:w="1560" w:type="dxa"/>
            <w:shd w:val="clear" w:color="auto" w:fill="auto"/>
            <w:noWrap/>
          </w:tcPr>
          <w:p w14:paraId="31387C08" w14:textId="77777777" w:rsidR="00640305" w:rsidRPr="005507B5" w:rsidRDefault="00640305" w:rsidP="007A7D52">
            <w:pPr>
              <w:spacing w:after="0"/>
              <w:jc w:val="center"/>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5EFAFF5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Chaotic</w:t>
            </w:r>
          </w:p>
        </w:tc>
      </w:tr>
    </w:tbl>
    <w:p w14:paraId="7482C4E7" w14:textId="77777777" w:rsidR="00640305" w:rsidRPr="005507B5" w:rsidRDefault="00640305" w:rsidP="00640305">
      <w:pPr>
        <w:widowControl w:val="0"/>
        <w:spacing w:after="0" w:line="240" w:lineRule="auto"/>
        <w:rPr>
          <w:rFonts w:ascii="Times New Roman" w:eastAsia="Calibri" w:hAnsi="Times New Roman" w:cs="Times New Roman"/>
          <w:sz w:val="24"/>
          <w:szCs w:val="24"/>
          <w:lang w:val="en-CA"/>
        </w:rPr>
      </w:pPr>
    </w:p>
    <w:p w14:paraId="57C8BA97" w14:textId="77777777" w:rsidR="00640305" w:rsidRPr="005507B5" w:rsidRDefault="00640305" w:rsidP="00640305">
      <w:pPr>
        <w:widowControl w:val="0"/>
        <w:spacing w:after="0" w:line="240" w:lineRule="auto"/>
        <w:contextualSpacing/>
        <w:jc w:val="both"/>
        <w:rPr>
          <w:rFonts w:ascii="Times New Roman" w:eastAsia="Calibri" w:hAnsi="Times New Roman" w:cs="Times New Roman"/>
          <w:sz w:val="20"/>
          <w:szCs w:val="24"/>
          <w:u w:val="single"/>
          <w:lang w:val="en-CA"/>
        </w:rPr>
      </w:pPr>
      <w:r w:rsidRPr="005507B5">
        <w:rPr>
          <w:rFonts w:ascii="Times New Roman" w:eastAsia="Calibri" w:hAnsi="Times New Roman" w:cs="Times New Roman"/>
          <w:sz w:val="20"/>
          <w:szCs w:val="24"/>
          <w:u w:val="single"/>
          <w:lang w:val="en-CA"/>
        </w:rPr>
        <w:t>Strategy descriptions</w:t>
      </w:r>
    </w:p>
    <w:p w14:paraId="4AAB299E" w14:textId="77777777" w:rsidR="00640305" w:rsidRPr="005507B5" w:rsidRDefault="00640305" w:rsidP="00640305">
      <w:pPr>
        <w:pStyle w:val="Paragraphedeliste"/>
        <w:numPr>
          <w:ilvl w:val="0"/>
          <w:numId w:val="12"/>
        </w:numPr>
        <w:rPr>
          <w:rFonts w:eastAsia="Calibri" w:cs="Times New Roman"/>
          <w:sz w:val="20"/>
          <w:szCs w:val="24"/>
          <w:lang w:val="en-CA"/>
        </w:rPr>
      </w:pPr>
      <w:r w:rsidRPr="005507B5">
        <w:rPr>
          <w:rFonts w:eastAsia="Calibri" w:cs="Times New Roman"/>
          <w:sz w:val="20"/>
          <w:szCs w:val="24"/>
          <w:lang w:val="en-CA"/>
        </w:rPr>
        <w:t>S7: Patient weighs the current and daily impact of some of their long term conditions against those which they perceived could produce more serious and negative outcomes in the future.</w:t>
      </w:r>
    </w:p>
    <w:p w14:paraId="2368686B" w14:textId="77777777" w:rsidR="00640305" w:rsidRPr="005507B5" w:rsidRDefault="00640305" w:rsidP="00640305">
      <w:pPr>
        <w:widowControl w:val="0"/>
        <w:spacing w:after="0" w:line="240" w:lineRule="auto"/>
        <w:rPr>
          <w:rFonts w:ascii="Times New Roman" w:eastAsia="Calibri" w:hAnsi="Times New Roman" w:cs="Times New Roman"/>
          <w:sz w:val="24"/>
          <w:szCs w:val="24"/>
          <w:lang w:val="en-CA"/>
        </w:rPr>
      </w:pPr>
    </w:p>
    <w:p w14:paraId="777A986D" w14:textId="77777777" w:rsidR="00640305" w:rsidRDefault="00640305" w:rsidP="00640305">
      <w:pPr>
        <w:rPr>
          <w:rFonts w:ascii="Times New Roman" w:eastAsia="Arial" w:hAnsi="Times New Roman"/>
          <w:b/>
          <w:bCs/>
          <w:sz w:val="24"/>
          <w:szCs w:val="20"/>
          <w:lang w:val="en-US"/>
        </w:rPr>
      </w:pPr>
      <w:r w:rsidRPr="002C602D">
        <w:rPr>
          <w:lang w:val="en-CA"/>
        </w:rPr>
        <w:br w:type="page"/>
      </w:r>
    </w:p>
    <w:p w14:paraId="35367958" w14:textId="77777777" w:rsidR="00640305" w:rsidRPr="005507B5" w:rsidRDefault="00640305" w:rsidP="00640305">
      <w:pPr>
        <w:pStyle w:val="Titre2"/>
      </w:pPr>
      <w:r>
        <w:lastRenderedPageBreak/>
        <w:t>3</w:t>
      </w:r>
      <w:r w:rsidRPr="005507B5">
        <w:t>.4 Service use decision</w:t>
      </w:r>
      <w:r w:rsidRPr="005507B5">
        <w:rPr>
          <w:rFonts w:eastAsia="Calibri"/>
        </w:rPr>
        <w:t xml:space="preserve"> </w:t>
      </w:r>
      <w:r w:rsidRPr="005507B5">
        <w:t>made in partnership with practitioners during clinical encounters</w:t>
      </w:r>
    </w:p>
    <w:p w14:paraId="05DA069B" w14:textId="77777777" w:rsidR="00640305" w:rsidRPr="00A77759" w:rsidRDefault="00640305" w:rsidP="00640305">
      <w:pPr>
        <w:spacing w:after="0"/>
        <w:rPr>
          <w:rFonts w:ascii="Times New Roman" w:eastAsia="Times New Roman" w:hAnsi="Times New Roman" w:cs="Times New Roman"/>
          <w:sz w:val="24"/>
          <w:szCs w:val="24"/>
          <w:lang w:val="en-US" w:eastAsia="fr-FR"/>
        </w:rPr>
      </w:pPr>
    </w:p>
    <w:tbl>
      <w:tblPr>
        <w:tblW w:w="1346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143"/>
        <w:gridCol w:w="1693"/>
        <w:gridCol w:w="1843"/>
        <w:gridCol w:w="1417"/>
        <w:gridCol w:w="1843"/>
        <w:gridCol w:w="1417"/>
        <w:gridCol w:w="1560"/>
        <w:gridCol w:w="1701"/>
      </w:tblGrid>
      <w:tr w:rsidR="00640305" w:rsidRPr="005507B5" w14:paraId="6DF1221D" w14:textId="77777777" w:rsidTr="007A7D52">
        <w:trPr>
          <w:trHeight w:val="942"/>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83C0F6D" w14:textId="77777777" w:rsidR="00640305" w:rsidRPr="005507B5" w:rsidRDefault="00640305" w:rsidP="007A7D52">
            <w:pPr>
              <w:rPr>
                <w:rFonts w:ascii="Times New Roman" w:eastAsia="Calibri" w:hAnsi="Times New Roman" w:cs="Times New Roman"/>
                <w:b/>
                <w:bCs/>
                <w:sz w:val="20"/>
                <w:szCs w:val="20"/>
                <w:lang w:val="en-CA"/>
              </w:rPr>
            </w:pPr>
            <w:r w:rsidRPr="005507B5">
              <w:rPr>
                <w:rFonts w:ascii="Times New Roman" w:eastAsia="Calibri" w:hAnsi="Times New Roman" w:cs="Times New Roman"/>
                <w:b/>
                <w:bCs/>
                <w:sz w:val="20"/>
                <w:szCs w:val="20"/>
                <w:lang w:val="en-CA"/>
              </w:rPr>
              <w:t>Case ID</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14:paraId="53287507" w14:textId="77777777" w:rsidR="00640305" w:rsidRPr="005507B5" w:rsidRDefault="00640305" w:rsidP="007A7D52">
            <w:pPr>
              <w:rPr>
                <w:rFonts w:ascii="Times New Roman" w:eastAsia="Calibri" w:hAnsi="Times New Roman" w:cs="Times New Roman"/>
                <w:b/>
                <w:bCs/>
                <w:sz w:val="20"/>
                <w:szCs w:val="20"/>
                <w:lang w:val="en-CA"/>
              </w:rPr>
            </w:pPr>
            <w:r w:rsidRPr="005507B5">
              <w:rPr>
                <w:rFonts w:ascii="Times New Roman" w:eastAsia="Calibri" w:hAnsi="Times New Roman" w:cs="Times New Roman"/>
                <w:b/>
                <w:bCs/>
                <w:sz w:val="20"/>
                <w:szCs w:val="20"/>
                <w:lang w:val="en-CA"/>
              </w:rPr>
              <w:t>Studies</w:t>
            </w:r>
          </w:p>
        </w:tc>
        <w:tc>
          <w:tcPr>
            <w:tcW w:w="1693" w:type="dxa"/>
            <w:tcBorders>
              <w:top w:val="single" w:sz="4" w:space="0" w:color="auto"/>
              <w:left w:val="single" w:sz="4" w:space="0" w:color="auto"/>
              <w:bottom w:val="single" w:sz="4" w:space="0" w:color="auto"/>
              <w:right w:val="single" w:sz="4" w:space="0" w:color="auto"/>
            </w:tcBorders>
          </w:tcPr>
          <w:p w14:paraId="521E82BB" w14:textId="77777777" w:rsidR="00640305" w:rsidRPr="005507B5" w:rsidRDefault="00640305" w:rsidP="007A7D52">
            <w:pPr>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What</w:t>
            </w:r>
            <w:r w:rsidRPr="005507B5">
              <w:rPr>
                <w:rFonts w:ascii="Times New Roman" w:eastAsia="Calibri" w:hAnsi="Times New Roman" w:cs="Times New Roman"/>
                <w:sz w:val="20"/>
                <w:szCs w:val="20"/>
                <w:lang w:val="en-CA"/>
              </w:rPr>
              <w:t xml:space="preserve"> (decision)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8A1D11" w14:textId="77777777" w:rsidR="00640305" w:rsidRPr="005507B5" w:rsidRDefault="00640305" w:rsidP="007A7D52">
            <w:pPr>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Outcomes</w:t>
            </w:r>
            <w:r w:rsidRPr="005507B5">
              <w:rPr>
                <w:rFonts w:ascii="Times New Roman" w:eastAsia="Calibri" w:hAnsi="Times New Roman" w:cs="Times New Roman"/>
                <w:sz w:val="20"/>
                <w:szCs w:val="20"/>
                <w:lang w:val="en-CA"/>
              </w:rPr>
              <w:t xml:space="preserve"> </w:t>
            </w:r>
            <w:r w:rsidRPr="005507B5">
              <w:rPr>
                <w:rFonts w:ascii="Times New Roman" w:eastAsia="Calibri" w:hAnsi="Times New Roman" w:cs="Times New Roman"/>
                <w:sz w:val="20"/>
                <w:szCs w:val="20"/>
                <w:lang w:val="en-CA"/>
              </w:rPr>
              <w:br/>
              <w:t>(quality, actions, impacts)</w:t>
            </w:r>
          </w:p>
        </w:tc>
        <w:tc>
          <w:tcPr>
            <w:tcW w:w="1417" w:type="dxa"/>
            <w:tcBorders>
              <w:top w:val="single" w:sz="4" w:space="0" w:color="auto"/>
              <w:left w:val="single" w:sz="4" w:space="0" w:color="auto"/>
              <w:bottom w:val="single" w:sz="4" w:space="0" w:color="auto"/>
              <w:right w:val="single" w:sz="4" w:space="0" w:color="auto"/>
            </w:tcBorders>
          </w:tcPr>
          <w:p w14:paraId="088A0CEA" w14:textId="77777777" w:rsidR="00640305" w:rsidRPr="005507B5" w:rsidRDefault="00640305" w:rsidP="007A7D52">
            <w:pPr>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 xml:space="preserve">Who </w:t>
            </w:r>
            <w:r w:rsidRPr="005507B5">
              <w:rPr>
                <w:rFonts w:ascii="Times New Roman" w:eastAsia="Calibri" w:hAnsi="Times New Roman" w:cs="Times New Roman"/>
                <w:b/>
                <w:bCs/>
                <w:sz w:val="20"/>
                <w:szCs w:val="20"/>
                <w:lang w:val="en-CA"/>
              </w:rPr>
              <w:br/>
            </w:r>
            <w:r w:rsidRPr="005507B5">
              <w:rPr>
                <w:rFonts w:ascii="Times New Roman" w:eastAsia="Calibri" w:hAnsi="Times New Roman" w:cs="Times New Roman"/>
                <w:sz w:val="20"/>
                <w:szCs w:val="20"/>
                <w:lang w:val="en-CA"/>
              </w:rPr>
              <w:t>(PCCN characteristics)</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31E2AAD"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Why</w:t>
            </w:r>
            <w:r w:rsidRPr="005507B5">
              <w:rPr>
                <w:rFonts w:ascii="Times New Roman" w:eastAsia="Calibri" w:hAnsi="Times New Roman" w:cs="Times New Roman"/>
                <w:sz w:val="20"/>
                <w:szCs w:val="20"/>
                <w:lang w:val="en-CA"/>
              </w:rPr>
              <w:t xml:space="preserve"> (Interactional conditions)</w:t>
            </w:r>
          </w:p>
        </w:tc>
        <w:tc>
          <w:tcPr>
            <w:tcW w:w="1417" w:type="dxa"/>
            <w:tcBorders>
              <w:top w:val="single" w:sz="4" w:space="0" w:color="auto"/>
              <w:left w:val="single" w:sz="4" w:space="0" w:color="auto"/>
              <w:bottom w:val="single" w:sz="4" w:space="0" w:color="auto"/>
              <w:right w:val="single" w:sz="4" w:space="0" w:color="auto"/>
            </w:tcBorders>
          </w:tcPr>
          <w:p w14:paraId="2757F522"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How</w:t>
            </w:r>
            <w:r w:rsidRPr="005507B5">
              <w:rPr>
                <w:rFonts w:ascii="Times New Roman" w:eastAsia="Calibri" w:hAnsi="Times New Roman" w:cs="Times New Roman"/>
                <w:sz w:val="20"/>
                <w:szCs w:val="20"/>
                <w:lang w:val="en-CA"/>
              </w:rPr>
              <w:t xml:space="preserve"> (Independent / partnership)</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7463DB5C"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 xml:space="preserve">Tool or strategy </w:t>
            </w:r>
            <w:r w:rsidRPr="005507B5">
              <w:rPr>
                <w:rFonts w:ascii="Times New Roman" w:eastAsia="Calibri" w:hAnsi="Times New Roman" w:cs="Times New Roman"/>
                <w:sz w:val="20"/>
                <w:szCs w:val="20"/>
                <w:lang w:val="en-CA"/>
              </w:rPr>
              <w:t>(to facilitate decision)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E35999" w14:textId="77777777" w:rsidR="00640305" w:rsidRPr="005507B5" w:rsidRDefault="00640305" w:rsidP="007A7D52">
            <w:pPr>
              <w:rPr>
                <w:rFonts w:ascii="Times New Roman" w:eastAsia="Calibri" w:hAnsi="Times New Roman" w:cs="Times New Roman"/>
                <w:b/>
                <w:bCs/>
                <w:sz w:val="20"/>
                <w:szCs w:val="20"/>
                <w:lang w:val="en-CA"/>
              </w:rPr>
            </w:pPr>
            <w:r w:rsidRPr="005507B5">
              <w:rPr>
                <w:rFonts w:ascii="Times New Roman" w:eastAsia="Calibri" w:hAnsi="Times New Roman" w:cs="Times New Roman"/>
                <w:b/>
                <w:bCs/>
                <w:sz w:val="20"/>
                <w:szCs w:val="20"/>
                <w:lang w:val="en-CA"/>
              </w:rPr>
              <w:t>Decision-making</w:t>
            </w:r>
            <w:r w:rsidRPr="005507B5" w:rsidDel="00CA35F2">
              <w:rPr>
                <w:rFonts w:ascii="Times New Roman" w:eastAsia="Calibri" w:hAnsi="Times New Roman" w:cs="Times New Roman"/>
                <w:b/>
                <w:bCs/>
                <w:sz w:val="20"/>
                <w:szCs w:val="20"/>
                <w:lang w:val="en-CA"/>
              </w:rPr>
              <w:t xml:space="preserve"> </w:t>
            </w:r>
            <w:r w:rsidRPr="005507B5">
              <w:rPr>
                <w:rFonts w:ascii="Times New Roman" w:eastAsia="Calibri" w:hAnsi="Times New Roman" w:cs="Times New Roman"/>
                <w:b/>
                <w:bCs/>
                <w:sz w:val="20"/>
                <w:szCs w:val="20"/>
                <w:lang w:val="en-CA"/>
              </w:rPr>
              <w:t>configuration</w:t>
            </w:r>
          </w:p>
        </w:tc>
      </w:tr>
      <w:tr w:rsidR="00640305" w:rsidRPr="005507B5" w14:paraId="61E0C764" w14:textId="77777777" w:rsidTr="007A7D52">
        <w:trPr>
          <w:trHeight w:val="287"/>
        </w:trPr>
        <w:tc>
          <w:tcPr>
            <w:tcW w:w="852" w:type="dxa"/>
            <w:shd w:val="clear" w:color="auto" w:fill="auto"/>
            <w:noWrap/>
          </w:tcPr>
          <w:p w14:paraId="56B6A31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296.1</w:t>
            </w:r>
          </w:p>
        </w:tc>
        <w:tc>
          <w:tcPr>
            <w:tcW w:w="1144" w:type="dxa"/>
            <w:shd w:val="clear" w:color="auto" w:fill="auto"/>
            <w:noWrap/>
          </w:tcPr>
          <w:p w14:paraId="379B0983"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Hudon</w:t>
            </w:r>
            <w:proofErr w:type="spellEnd"/>
            <w:r w:rsidRPr="005507B5">
              <w:rPr>
                <w:rFonts w:ascii="Times New Roman" w:eastAsia="Times New Roman" w:hAnsi="Times New Roman" w:cs="Times New Roman"/>
                <w:sz w:val="20"/>
                <w:szCs w:val="20"/>
                <w:lang w:val="en-CA" w:eastAsia="fr-FR"/>
              </w:rPr>
              <w:t xml:space="preserve"> 2015</w:t>
            </w:r>
          </w:p>
        </w:tc>
        <w:tc>
          <w:tcPr>
            <w:tcW w:w="1691" w:type="dxa"/>
          </w:tcPr>
          <w:p w14:paraId="51C8B8D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Program engagement</w:t>
            </w:r>
          </w:p>
        </w:tc>
        <w:tc>
          <w:tcPr>
            <w:tcW w:w="1843" w:type="dxa"/>
            <w:shd w:val="clear" w:color="auto" w:fill="auto"/>
            <w:noWrap/>
          </w:tcPr>
          <w:p w14:paraId="1C68BAB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Positive: quality, actions, impact</w:t>
            </w:r>
          </w:p>
        </w:tc>
        <w:tc>
          <w:tcPr>
            <w:tcW w:w="1417" w:type="dxa"/>
          </w:tcPr>
          <w:p w14:paraId="78CF124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p w14:paraId="3AFD494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FU</w:t>
            </w:r>
          </w:p>
        </w:tc>
        <w:tc>
          <w:tcPr>
            <w:tcW w:w="1843" w:type="dxa"/>
            <w:shd w:val="clear" w:color="auto" w:fill="auto"/>
            <w:noWrap/>
          </w:tcPr>
          <w:p w14:paraId="21F0B25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tcPr>
          <w:p w14:paraId="29F55D2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color w:val="000000"/>
                <w:sz w:val="20"/>
                <w:szCs w:val="20"/>
                <w:lang w:val="en-CA"/>
              </w:rPr>
              <w:t>Partnership</w:t>
            </w:r>
            <w:r w:rsidRPr="005507B5">
              <w:rPr>
                <w:rFonts w:ascii="Times New Roman" w:eastAsia="Times New Roman" w:hAnsi="Times New Roman" w:cs="Times New Roman"/>
                <w:sz w:val="20"/>
                <w:szCs w:val="20"/>
                <w:lang w:val="en-CA" w:eastAsia="fr-FR"/>
              </w:rPr>
              <w:t xml:space="preserve"> </w:t>
            </w:r>
          </w:p>
        </w:tc>
        <w:tc>
          <w:tcPr>
            <w:tcW w:w="1560" w:type="dxa"/>
            <w:shd w:val="clear" w:color="auto" w:fill="auto"/>
            <w:noWrap/>
          </w:tcPr>
          <w:p w14:paraId="4503CD4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P1</w:t>
            </w:r>
          </w:p>
        </w:tc>
        <w:tc>
          <w:tcPr>
            <w:tcW w:w="1701" w:type="dxa"/>
            <w:shd w:val="clear" w:color="auto" w:fill="auto"/>
          </w:tcPr>
          <w:p w14:paraId="3DE6FF6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Well-managed</w:t>
            </w:r>
          </w:p>
        </w:tc>
      </w:tr>
      <w:tr w:rsidR="00640305" w:rsidRPr="005507B5" w14:paraId="5AE736F2" w14:textId="77777777" w:rsidTr="007A7D52">
        <w:trPr>
          <w:trHeight w:val="287"/>
        </w:trPr>
        <w:tc>
          <w:tcPr>
            <w:tcW w:w="852" w:type="dxa"/>
            <w:shd w:val="clear" w:color="auto" w:fill="auto"/>
            <w:noWrap/>
          </w:tcPr>
          <w:p w14:paraId="074E314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1581.1</w:t>
            </w:r>
          </w:p>
        </w:tc>
        <w:tc>
          <w:tcPr>
            <w:tcW w:w="1144" w:type="dxa"/>
            <w:shd w:val="clear" w:color="auto" w:fill="auto"/>
            <w:noWrap/>
          </w:tcPr>
          <w:p w14:paraId="5DC5447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Levesque 2010</w:t>
            </w:r>
          </w:p>
        </w:tc>
        <w:tc>
          <w:tcPr>
            <w:tcW w:w="1691" w:type="dxa"/>
          </w:tcPr>
          <w:p w14:paraId="73E1452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Home care</w:t>
            </w:r>
          </w:p>
        </w:tc>
        <w:tc>
          <w:tcPr>
            <w:tcW w:w="1843" w:type="dxa"/>
            <w:shd w:val="clear" w:color="auto" w:fill="auto"/>
            <w:noWrap/>
          </w:tcPr>
          <w:p w14:paraId="2425D50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Positive: quality, actions, impact</w:t>
            </w:r>
          </w:p>
        </w:tc>
        <w:tc>
          <w:tcPr>
            <w:tcW w:w="1417" w:type="dxa"/>
          </w:tcPr>
          <w:p w14:paraId="5A6A903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p w14:paraId="452B4E9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UU</w:t>
            </w:r>
          </w:p>
        </w:tc>
        <w:tc>
          <w:tcPr>
            <w:tcW w:w="1843" w:type="dxa"/>
            <w:shd w:val="clear" w:color="auto" w:fill="auto"/>
            <w:noWrap/>
          </w:tcPr>
          <w:p w14:paraId="2972008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tcPr>
          <w:p w14:paraId="158BB59B" w14:textId="77777777" w:rsidR="00640305" w:rsidRPr="005507B5" w:rsidRDefault="00640305" w:rsidP="007A7D52">
            <w:pPr>
              <w:rPr>
                <w:rFonts w:ascii="Calibri" w:eastAsia="Calibri" w:hAnsi="Calibri" w:cs="Times New Roman"/>
              </w:rPr>
            </w:pPr>
            <w:r w:rsidRPr="005507B5">
              <w:rPr>
                <w:rFonts w:ascii="Calibri" w:eastAsia="Calibri" w:hAnsi="Calibri" w:cs="Times New Roman"/>
                <w:color w:val="000000"/>
                <w:sz w:val="20"/>
                <w:szCs w:val="20"/>
                <w:lang w:val="en-CA"/>
              </w:rPr>
              <w:t>Partnership</w:t>
            </w:r>
            <w:r w:rsidRPr="005507B5">
              <w:rPr>
                <w:rFonts w:ascii="Times New Roman" w:eastAsia="Times New Roman" w:hAnsi="Times New Roman" w:cs="Times New Roman"/>
                <w:sz w:val="20"/>
                <w:szCs w:val="20"/>
                <w:lang w:val="en-CA" w:eastAsia="fr-FR"/>
              </w:rPr>
              <w:t xml:space="preserve"> </w:t>
            </w:r>
          </w:p>
        </w:tc>
        <w:tc>
          <w:tcPr>
            <w:tcW w:w="1560" w:type="dxa"/>
            <w:shd w:val="clear" w:color="auto" w:fill="auto"/>
            <w:noWrap/>
          </w:tcPr>
          <w:p w14:paraId="2BC2BE5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T5</w:t>
            </w:r>
          </w:p>
        </w:tc>
        <w:tc>
          <w:tcPr>
            <w:tcW w:w="1701" w:type="dxa"/>
            <w:shd w:val="clear" w:color="auto" w:fill="auto"/>
          </w:tcPr>
          <w:p w14:paraId="690E0BC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Well-managed</w:t>
            </w:r>
          </w:p>
        </w:tc>
      </w:tr>
      <w:tr w:rsidR="00640305" w:rsidRPr="005507B5" w14:paraId="492BA329" w14:textId="77777777" w:rsidTr="007A7D52">
        <w:trPr>
          <w:trHeight w:val="287"/>
        </w:trPr>
        <w:tc>
          <w:tcPr>
            <w:tcW w:w="852" w:type="dxa"/>
            <w:shd w:val="clear" w:color="auto" w:fill="auto"/>
            <w:noWrap/>
          </w:tcPr>
          <w:p w14:paraId="7333D7B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3628.1</w:t>
            </w:r>
          </w:p>
        </w:tc>
        <w:tc>
          <w:tcPr>
            <w:tcW w:w="1144" w:type="dxa"/>
            <w:shd w:val="clear" w:color="auto" w:fill="auto"/>
            <w:noWrap/>
          </w:tcPr>
          <w:p w14:paraId="26E6DC8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LaDonna 2016</w:t>
            </w:r>
          </w:p>
        </w:tc>
        <w:tc>
          <w:tcPr>
            <w:tcW w:w="1691" w:type="dxa"/>
          </w:tcPr>
          <w:p w14:paraId="01A7BDB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Intervention </w:t>
            </w:r>
          </w:p>
        </w:tc>
        <w:tc>
          <w:tcPr>
            <w:tcW w:w="1843" w:type="dxa"/>
          </w:tcPr>
          <w:p w14:paraId="1B2569E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Positive: quality, actions, impact</w:t>
            </w:r>
          </w:p>
        </w:tc>
        <w:tc>
          <w:tcPr>
            <w:tcW w:w="1417" w:type="dxa"/>
            <w:shd w:val="clear" w:color="auto" w:fill="auto"/>
            <w:noWrap/>
          </w:tcPr>
          <w:p w14:paraId="055B74C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p w14:paraId="209C5A7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tc>
        <w:tc>
          <w:tcPr>
            <w:tcW w:w="1843" w:type="dxa"/>
            <w:shd w:val="clear" w:color="auto" w:fill="auto"/>
            <w:noWrap/>
          </w:tcPr>
          <w:p w14:paraId="29483B3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tcPr>
          <w:p w14:paraId="5314D8AE" w14:textId="77777777" w:rsidR="00640305" w:rsidRPr="005507B5" w:rsidRDefault="00640305" w:rsidP="007A7D52">
            <w:pPr>
              <w:rPr>
                <w:rFonts w:ascii="Calibri" w:eastAsia="Calibri" w:hAnsi="Calibri" w:cs="Times New Roman"/>
              </w:rPr>
            </w:pPr>
            <w:r w:rsidRPr="005507B5">
              <w:rPr>
                <w:rFonts w:ascii="Calibri" w:eastAsia="Calibri" w:hAnsi="Calibri" w:cs="Times New Roman"/>
                <w:color w:val="000000"/>
                <w:sz w:val="20"/>
                <w:szCs w:val="20"/>
                <w:lang w:val="en-CA"/>
              </w:rPr>
              <w:t>Partnership</w:t>
            </w:r>
            <w:r w:rsidRPr="005507B5">
              <w:rPr>
                <w:rFonts w:ascii="Times New Roman" w:eastAsia="Times New Roman" w:hAnsi="Times New Roman" w:cs="Times New Roman"/>
                <w:sz w:val="20"/>
                <w:szCs w:val="20"/>
                <w:lang w:val="en-CA" w:eastAsia="fr-FR"/>
              </w:rPr>
              <w:t xml:space="preserve"> </w:t>
            </w:r>
          </w:p>
        </w:tc>
        <w:tc>
          <w:tcPr>
            <w:tcW w:w="1560" w:type="dxa"/>
            <w:shd w:val="clear" w:color="auto" w:fill="auto"/>
            <w:noWrap/>
          </w:tcPr>
          <w:p w14:paraId="61C95AA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S8</w:t>
            </w:r>
          </w:p>
        </w:tc>
        <w:tc>
          <w:tcPr>
            <w:tcW w:w="1701" w:type="dxa"/>
            <w:shd w:val="clear" w:color="auto" w:fill="auto"/>
          </w:tcPr>
          <w:p w14:paraId="04A8575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Well-managed</w:t>
            </w:r>
          </w:p>
        </w:tc>
      </w:tr>
      <w:tr w:rsidR="00640305" w:rsidRPr="005507B5" w14:paraId="211FC38A" w14:textId="77777777" w:rsidTr="007A7D52">
        <w:trPr>
          <w:trHeight w:val="287"/>
        </w:trPr>
        <w:tc>
          <w:tcPr>
            <w:tcW w:w="852" w:type="dxa"/>
            <w:shd w:val="clear" w:color="auto" w:fill="auto"/>
            <w:noWrap/>
          </w:tcPr>
          <w:p w14:paraId="2A1F2DB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14164.1</w:t>
            </w:r>
          </w:p>
        </w:tc>
        <w:tc>
          <w:tcPr>
            <w:tcW w:w="1144" w:type="dxa"/>
            <w:shd w:val="clear" w:color="auto" w:fill="auto"/>
            <w:noWrap/>
          </w:tcPr>
          <w:p w14:paraId="0929ACC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Neal 2000</w:t>
            </w:r>
          </w:p>
        </w:tc>
        <w:tc>
          <w:tcPr>
            <w:tcW w:w="1691" w:type="dxa"/>
          </w:tcPr>
          <w:p w14:paraId="1ED7472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Consultation</w:t>
            </w:r>
          </w:p>
        </w:tc>
        <w:tc>
          <w:tcPr>
            <w:tcW w:w="1843" w:type="dxa"/>
            <w:shd w:val="clear" w:color="auto" w:fill="auto"/>
            <w:noWrap/>
          </w:tcPr>
          <w:p w14:paraId="43D2A29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Positive: quality, actions, impact</w:t>
            </w:r>
          </w:p>
        </w:tc>
        <w:tc>
          <w:tcPr>
            <w:tcW w:w="1417" w:type="dxa"/>
          </w:tcPr>
          <w:p w14:paraId="02B3CCB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p w14:paraId="46C0CD1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FU</w:t>
            </w:r>
          </w:p>
        </w:tc>
        <w:tc>
          <w:tcPr>
            <w:tcW w:w="1843" w:type="dxa"/>
            <w:shd w:val="clear" w:color="auto" w:fill="auto"/>
            <w:noWrap/>
          </w:tcPr>
          <w:p w14:paraId="6D87B71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tcPr>
          <w:p w14:paraId="0A876A1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color w:val="000000"/>
                <w:sz w:val="20"/>
                <w:szCs w:val="20"/>
                <w:lang w:val="en-CA"/>
              </w:rPr>
              <w:t>Partnership</w:t>
            </w:r>
            <w:r w:rsidRPr="005507B5">
              <w:rPr>
                <w:rFonts w:ascii="Times New Roman" w:eastAsia="Times New Roman" w:hAnsi="Times New Roman" w:cs="Times New Roman"/>
                <w:sz w:val="20"/>
                <w:szCs w:val="20"/>
                <w:lang w:val="en-CA" w:eastAsia="fr-FR"/>
              </w:rPr>
              <w:t xml:space="preserve"> </w:t>
            </w:r>
          </w:p>
        </w:tc>
        <w:tc>
          <w:tcPr>
            <w:tcW w:w="1560" w:type="dxa"/>
            <w:shd w:val="clear" w:color="auto" w:fill="auto"/>
            <w:noWrap/>
          </w:tcPr>
          <w:p w14:paraId="07FC9B9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S9</w:t>
            </w:r>
          </w:p>
        </w:tc>
        <w:tc>
          <w:tcPr>
            <w:tcW w:w="1701" w:type="dxa"/>
            <w:shd w:val="clear" w:color="auto" w:fill="auto"/>
          </w:tcPr>
          <w:p w14:paraId="00E9B70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Well-managed</w:t>
            </w:r>
          </w:p>
        </w:tc>
      </w:tr>
    </w:tbl>
    <w:p w14:paraId="5A9D54DB" w14:textId="77777777" w:rsidR="00640305" w:rsidRPr="005507B5" w:rsidRDefault="00640305" w:rsidP="00640305">
      <w:pPr>
        <w:widowControl w:val="0"/>
        <w:spacing w:after="0" w:line="240" w:lineRule="auto"/>
        <w:rPr>
          <w:rFonts w:ascii="Times New Roman" w:eastAsia="Calibri" w:hAnsi="Times New Roman" w:cs="Times New Roman"/>
          <w:sz w:val="24"/>
          <w:szCs w:val="24"/>
          <w:lang w:val="en-CA"/>
        </w:rPr>
      </w:pPr>
    </w:p>
    <w:p w14:paraId="60CD4516" w14:textId="77777777" w:rsidR="00640305" w:rsidRPr="005507B5" w:rsidRDefault="00640305" w:rsidP="00640305">
      <w:pPr>
        <w:widowControl w:val="0"/>
        <w:spacing w:after="0" w:line="240" w:lineRule="auto"/>
        <w:rPr>
          <w:rFonts w:ascii="Times New Roman" w:eastAsia="Calibri" w:hAnsi="Times New Roman" w:cs="Times New Roman"/>
          <w:sz w:val="20"/>
          <w:szCs w:val="20"/>
          <w:lang w:val="en-CA"/>
        </w:rPr>
      </w:pPr>
      <w:r w:rsidRPr="005507B5">
        <w:rPr>
          <w:rFonts w:ascii="Times New Roman" w:eastAsia="Calibri" w:hAnsi="Times New Roman" w:cs="Times New Roman"/>
          <w:sz w:val="20"/>
          <w:szCs w:val="20"/>
          <w:lang w:val="en-CA"/>
        </w:rPr>
        <w:t>Program description</w:t>
      </w:r>
    </w:p>
    <w:p w14:paraId="3DE05853" w14:textId="77777777" w:rsidR="00640305" w:rsidRPr="005507B5" w:rsidRDefault="00640305" w:rsidP="00640305">
      <w:pPr>
        <w:pStyle w:val="Paragraphedeliste"/>
        <w:numPr>
          <w:ilvl w:val="0"/>
          <w:numId w:val="11"/>
        </w:numPr>
        <w:rPr>
          <w:rFonts w:eastAsia="Calibri" w:cs="Times New Roman"/>
          <w:sz w:val="20"/>
          <w:szCs w:val="20"/>
          <w:lang w:val="en-CA"/>
        </w:rPr>
      </w:pPr>
      <w:r w:rsidRPr="005507B5">
        <w:rPr>
          <w:rFonts w:eastAsia="Calibri" w:cs="Times New Roman"/>
          <w:sz w:val="20"/>
          <w:szCs w:val="20"/>
          <w:lang w:val="en-CA"/>
        </w:rPr>
        <w:t>P1: “V1SAGES Project” is a case management program, implemented by nurses in four family medicine groups in Canada, aiming to establish individualized care plans for patients identified by their family physician as frequent users.</w:t>
      </w:r>
    </w:p>
    <w:p w14:paraId="62A9413E" w14:textId="77777777" w:rsidR="00640305" w:rsidRPr="005507B5" w:rsidRDefault="00640305" w:rsidP="00640305">
      <w:pPr>
        <w:spacing w:after="0" w:line="240" w:lineRule="auto"/>
        <w:rPr>
          <w:rFonts w:ascii="Times New Roman" w:eastAsia="Calibri" w:hAnsi="Times New Roman" w:cs="Times New Roman"/>
          <w:sz w:val="20"/>
          <w:szCs w:val="20"/>
          <w:lang w:val="en-CA"/>
        </w:rPr>
      </w:pPr>
    </w:p>
    <w:p w14:paraId="1238C03E" w14:textId="77777777" w:rsidR="00640305" w:rsidRPr="005507B5" w:rsidRDefault="00640305" w:rsidP="00640305">
      <w:pPr>
        <w:spacing w:after="0" w:line="240" w:lineRule="auto"/>
        <w:rPr>
          <w:rFonts w:ascii="Times New Roman" w:eastAsia="Calibri" w:hAnsi="Times New Roman" w:cs="Times New Roman"/>
          <w:sz w:val="20"/>
          <w:szCs w:val="20"/>
          <w:u w:val="single"/>
          <w:lang w:val="en-CA"/>
        </w:rPr>
      </w:pPr>
      <w:r w:rsidRPr="005507B5">
        <w:rPr>
          <w:rFonts w:ascii="Times New Roman" w:eastAsia="Calibri" w:hAnsi="Times New Roman" w:cs="Times New Roman"/>
          <w:sz w:val="20"/>
          <w:szCs w:val="20"/>
          <w:u w:val="single"/>
          <w:lang w:val="en-CA"/>
        </w:rPr>
        <w:t>Tool description</w:t>
      </w:r>
    </w:p>
    <w:p w14:paraId="2633C066" w14:textId="77777777" w:rsidR="00640305" w:rsidRPr="005507B5" w:rsidRDefault="00640305" w:rsidP="00640305">
      <w:pPr>
        <w:pStyle w:val="Paragraphedeliste"/>
        <w:numPr>
          <w:ilvl w:val="0"/>
          <w:numId w:val="11"/>
        </w:numPr>
        <w:rPr>
          <w:rFonts w:eastAsia="Calibri" w:cs="Times New Roman"/>
          <w:sz w:val="20"/>
          <w:szCs w:val="24"/>
          <w:lang w:val="en-CA"/>
        </w:rPr>
      </w:pPr>
      <w:r w:rsidRPr="005507B5">
        <w:rPr>
          <w:rFonts w:eastAsia="Calibri" w:cs="Times New Roman"/>
          <w:sz w:val="20"/>
          <w:szCs w:val="20"/>
          <w:lang w:val="en-CA"/>
        </w:rPr>
        <w:t>T5: The “Family Caregivers Support Agreement”</w:t>
      </w:r>
      <w:r w:rsidRPr="005507B5">
        <w:t xml:space="preserve"> </w:t>
      </w:r>
      <w:r w:rsidRPr="005507B5">
        <w:rPr>
          <w:rFonts w:eastAsia="Calibri" w:cs="Times New Roman"/>
          <w:sz w:val="20"/>
          <w:szCs w:val="20"/>
          <w:lang w:val="en-CA"/>
        </w:rPr>
        <w:t>aimed to facilitate “interpersonal exchanges that promoted a better ﬁt between the views and expectations of practitioners and caregivers” of an aging relative living at home.</w:t>
      </w:r>
    </w:p>
    <w:p w14:paraId="2A68D389" w14:textId="77777777" w:rsidR="00640305" w:rsidRPr="005507B5" w:rsidRDefault="00640305" w:rsidP="00640305">
      <w:pPr>
        <w:pStyle w:val="Paragraphedeliste"/>
        <w:ind w:left="720"/>
        <w:rPr>
          <w:rFonts w:eastAsia="Calibri" w:cs="Times New Roman"/>
          <w:sz w:val="20"/>
          <w:szCs w:val="24"/>
          <w:lang w:val="en-CA"/>
        </w:rPr>
      </w:pPr>
    </w:p>
    <w:p w14:paraId="1287F761" w14:textId="77777777" w:rsidR="00640305" w:rsidRPr="005507B5" w:rsidRDefault="00640305" w:rsidP="00640305">
      <w:pPr>
        <w:widowControl w:val="0"/>
        <w:spacing w:after="0" w:line="240" w:lineRule="auto"/>
        <w:contextualSpacing/>
        <w:jc w:val="both"/>
        <w:rPr>
          <w:rFonts w:ascii="Times New Roman" w:eastAsia="Calibri" w:hAnsi="Times New Roman" w:cs="Times New Roman"/>
          <w:sz w:val="20"/>
          <w:szCs w:val="24"/>
          <w:u w:val="single"/>
          <w:lang w:val="en-CA"/>
        </w:rPr>
      </w:pPr>
      <w:r w:rsidRPr="005507B5">
        <w:rPr>
          <w:rFonts w:ascii="Times New Roman" w:eastAsia="Calibri" w:hAnsi="Times New Roman" w:cs="Times New Roman"/>
          <w:sz w:val="20"/>
          <w:szCs w:val="24"/>
          <w:u w:val="single"/>
          <w:lang w:val="en-CA"/>
        </w:rPr>
        <w:t>Strategy descriptions</w:t>
      </w:r>
    </w:p>
    <w:p w14:paraId="0529F818" w14:textId="77777777" w:rsidR="00640305" w:rsidRPr="005507B5" w:rsidRDefault="00640305" w:rsidP="00640305">
      <w:pPr>
        <w:widowControl w:val="0"/>
        <w:numPr>
          <w:ilvl w:val="0"/>
          <w:numId w:val="6"/>
        </w:numPr>
        <w:spacing w:after="0" w:line="240" w:lineRule="auto"/>
        <w:contextualSpacing/>
        <w:jc w:val="both"/>
        <w:rPr>
          <w:rFonts w:ascii="Times New Roman" w:eastAsia="Calibri" w:hAnsi="Times New Roman" w:cs="Times New Roman"/>
          <w:sz w:val="20"/>
          <w:szCs w:val="20"/>
          <w:lang w:val="en-CA"/>
        </w:rPr>
      </w:pPr>
      <w:r w:rsidRPr="005507B5">
        <w:rPr>
          <w:rFonts w:ascii="Times New Roman" w:eastAsia="Calibri" w:hAnsi="Times New Roman" w:cs="Times New Roman"/>
          <w:sz w:val="20"/>
          <w:szCs w:val="20"/>
          <w:lang w:val="en-CA"/>
        </w:rPr>
        <w:t>S8.</w:t>
      </w:r>
      <w:r w:rsidRPr="005507B5">
        <w:rPr>
          <w:sz w:val="20"/>
          <w:szCs w:val="20"/>
          <w:lang w:val="en-CA"/>
        </w:rPr>
        <w:t xml:space="preserve"> </w:t>
      </w:r>
      <w:r w:rsidRPr="005507B5">
        <w:rPr>
          <w:rFonts w:ascii="Times New Roman" w:eastAsia="Calibri" w:hAnsi="Times New Roman" w:cs="Times New Roman"/>
          <w:sz w:val="20"/>
          <w:szCs w:val="20"/>
          <w:lang w:val="en-CA"/>
        </w:rPr>
        <w:t>When patients were perceived [by the care team] as being attuned to their symptoms, they could gain the authority to activate care processes as needed rather than following an externally dictated appointment schedule. The decision to refuse treatment could sometimes be legitimized by the care team when they had confidence in the patient's knowledge and ability to make a decision that seems enlightened.</w:t>
      </w:r>
    </w:p>
    <w:p w14:paraId="361F5882" w14:textId="77777777" w:rsidR="00640305" w:rsidRPr="005507B5" w:rsidRDefault="00640305" w:rsidP="00640305">
      <w:pPr>
        <w:widowControl w:val="0"/>
        <w:numPr>
          <w:ilvl w:val="0"/>
          <w:numId w:val="6"/>
        </w:numPr>
        <w:spacing w:after="0" w:line="240" w:lineRule="auto"/>
        <w:contextualSpacing/>
        <w:jc w:val="both"/>
        <w:rPr>
          <w:rFonts w:ascii="Times New Roman" w:eastAsia="Calibri" w:hAnsi="Times New Roman" w:cs="Times New Roman"/>
          <w:sz w:val="24"/>
          <w:lang w:val="en-CA"/>
        </w:rPr>
      </w:pPr>
      <w:r w:rsidRPr="005507B5">
        <w:rPr>
          <w:rFonts w:ascii="Times New Roman" w:eastAsia="Calibri" w:hAnsi="Times New Roman" w:cs="Times New Roman"/>
          <w:sz w:val="20"/>
          <w:szCs w:val="20"/>
          <w:lang w:val="en-US"/>
        </w:rPr>
        <w:t xml:space="preserve">S9. </w:t>
      </w:r>
      <w:r w:rsidRPr="005507B5">
        <w:rPr>
          <w:rFonts w:ascii="Times New Roman" w:eastAsia="Calibri" w:hAnsi="Times New Roman" w:cs="Times New Roman"/>
          <w:sz w:val="20"/>
          <w:szCs w:val="20"/>
          <w:lang w:val="en-CA"/>
        </w:rPr>
        <w:t xml:space="preserve">Individual’s decisions to consult were related to: (1) The </w:t>
      </w:r>
      <w:r w:rsidRPr="005507B5">
        <w:rPr>
          <w:rFonts w:ascii="Times New Roman" w:eastAsia="Calibri" w:hAnsi="Times New Roman" w:cs="Times New Roman"/>
          <w:sz w:val="20"/>
          <w:szCs w:val="20"/>
          <w:u w:val="single"/>
          <w:lang w:val="en-CA"/>
        </w:rPr>
        <w:t>perception of the GP role</w:t>
      </w:r>
      <w:r w:rsidRPr="005507B5">
        <w:rPr>
          <w:rFonts w:ascii="Times New Roman" w:eastAsia="Calibri" w:hAnsi="Times New Roman" w:cs="Times New Roman"/>
          <w:sz w:val="20"/>
          <w:szCs w:val="20"/>
          <w:lang w:val="en-CA"/>
        </w:rPr>
        <w:t xml:space="preserve">; (2) </w:t>
      </w:r>
      <w:r w:rsidRPr="005507B5">
        <w:rPr>
          <w:rFonts w:ascii="Times New Roman" w:eastAsia="Calibri" w:hAnsi="Times New Roman" w:cs="Times New Roman"/>
          <w:sz w:val="20"/>
          <w:szCs w:val="20"/>
          <w:u w:val="single"/>
          <w:lang w:val="en-CA"/>
        </w:rPr>
        <w:t>Past experience</w:t>
      </w:r>
      <w:r w:rsidRPr="005507B5">
        <w:rPr>
          <w:rFonts w:ascii="Times New Roman" w:eastAsia="Calibri" w:hAnsi="Times New Roman" w:cs="Times New Roman"/>
          <w:sz w:val="20"/>
          <w:szCs w:val="20"/>
          <w:lang w:val="en-CA"/>
        </w:rPr>
        <w:t xml:space="preserve"> of symptoms and consulting; (3) Patient </w:t>
      </w:r>
      <w:r w:rsidRPr="005507B5">
        <w:rPr>
          <w:rFonts w:ascii="Times New Roman" w:eastAsia="Calibri" w:hAnsi="Times New Roman" w:cs="Times New Roman"/>
          <w:sz w:val="20"/>
          <w:szCs w:val="20"/>
          <w:u w:val="single"/>
          <w:lang w:val="en-CA"/>
        </w:rPr>
        <w:t>did not want to ‘waste their GP’s time’</w:t>
      </w:r>
      <w:r w:rsidRPr="005507B5">
        <w:rPr>
          <w:rFonts w:ascii="Times New Roman" w:eastAsia="Calibri" w:hAnsi="Times New Roman" w:cs="Times New Roman"/>
          <w:sz w:val="20"/>
          <w:szCs w:val="20"/>
          <w:lang w:val="en-CA"/>
        </w:rPr>
        <w:t xml:space="preserve">; (4) </w:t>
      </w:r>
      <w:r w:rsidRPr="005507B5">
        <w:rPr>
          <w:rFonts w:ascii="Times New Roman" w:eastAsia="Calibri" w:hAnsi="Times New Roman" w:cs="Times New Roman"/>
          <w:sz w:val="20"/>
          <w:szCs w:val="20"/>
          <w:u w:val="single"/>
          <w:lang w:val="en-CA"/>
        </w:rPr>
        <w:t>Relationship with the GP</w:t>
      </w:r>
      <w:r w:rsidRPr="005507B5">
        <w:rPr>
          <w:rFonts w:ascii="Times New Roman" w:eastAsia="Calibri" w:hAnsi="Times New Roman" w:cs="Times New Roman"/>
          <w:sz w:val="20"/>
          <w:szCs w:val="20"/>
          <w:lang w:val="en-CA"/>
        </w:rPr>
        <w:t xml:space="preserve">: (5) </w:t>
      </w:r>
      <w:r w:rsidRPr="005507B5">
        <w:rPr>
          <w:rFonts w:ascii="Times New Roman" w:eastAsia="Calibri" w:hAnsi="Times New Roman" w:cs="Times New Roman"/>
          <w:sz w:val="20"/>
          <w:szCs w:val="20"/>
          <w:u w:val="single"/>
          <w:lang w:val="en-CA"/>
        </w:rPr>
        <w:t>Balancing fears;</w:t>
      </w:r>
      <w:r w:rsidRPr="005507B5">
        <w:rPr>
          <w:rFonts w:ascii="Times New Roman" w:eastAsia="Calibri" w:hAnsi="Times New Roman" w:cs="Times New Roman"/>
          <w:sz w:val="20"/>
          <w:szCs w:val="20"/>
          <w:lang w:val="en-CA"/>
        </w:rPr>
        <w:t xml:space="preserve"> (6) </w:t>
      </w:r>
      <w:r w:rsidRPr="005507B5">
        <w:rPr>
          <w:rFonts w:ascii="Times New Roman" w:eastAsia="Calibri" w:hAnsi="Times New Roman" w:cs="Times New Roman"/>
          <w:sz w:val="20"/>
          <w:szCs w:val="20"/>
          <w:u w:val="single"/>
          <w:lang w:val="en-CA"/>
        </w:rPr>
        <w:t>Lay consulting</w:t>
      </w:r>
      <w:r w:rsidRPr="005507B5">
        <w:rPr>
          <w:rFonts w:ascii="Times New Roman" w:eastAsia="Calibri" w:hAnsi="Times New Roman" w:cs="Times New Roman"/>
          <w:sz w:val="20"/>
          <w:szCs w:val="20"/>
          <w:lang w:val="en-CA"/>
        </w:rPr>
        <w:t xml:space="preserve">; (7) </w:t>
      </w:r>
      <w:r w:rsidRPr="005507B5">
        <w:rPr>
          <w:rFonts w:ascii="Times New Roman" w:eastAsia="Calibri" w:hAnsi="Times New Roman" w:cs="Times New Roman"/>
          <w:sz w:val="20"/>
          <w:szCs w:val="20"/>
          <w:u w:val="single"/>
          <w:lang w:val="en-CA"/>
        </w:rPr>
        <w:t>Comparison with other patients’ consulting experiences</w:t>
      </w:r>
      <w:r w:rsidRPr="005507B5">
        <w:rPr>
          <w:rFonts w:ascii="Times New Roman" w:eastAsia="Calibri" w:hAnsi="Times New Roman" w:cs="Times New Roman"/>
          <w:sz w:val="20"/>
          <w:szCs w:val="20"/>
          <w:lang w:val="en-CA"/>
        </w:rPr>
        <w:t xml:space="preserve">; (8) </w:t>
      </w:r>
      <w:r w:rsidRPr="005507B5">
        <w:rPr>
          <w:rFonts w:ascii="Times New Roman" w:eastAsia="Calibri" w:hAnsi="Times New Roman" w:cs="Times New Roman"/>
          <w:sz w:val="20"/>
          <w:szCs w:val="20"/>
          <w:u w:val="single"/>
          <w:lang w:val="en-CA"/>
        </w:rPr>
        <w:t>Individual reasons / belief</w:t>
      </w:r>
      <w:r w:rsidRPr="005507B5">
        <w:rPr>
          <w:rFonts w:ascii="Times New Roman" w:eastAsia="Calibri" w:hAnsi="Times New Roman" w:cs="Times New Roman"/>
          <w:sz w:val="20"/>
          <w:szCs w:val="20"/>
          <w:lang w:val="en-CA"/>
        </w:rPr>
        <w:t>.</w:t>
      </w:r>
    </w:p>
    <w:p w14:paraId="6B933802" w14:textId="77777777" w:rsidR="00640305" w:rsidRPr="005507B5" w:rsidRDefault="00640305" w:rsidP="00640305">
      <w:pPr>
        <w:widowControl w:val="0"/>
        <w:spacing w:after="0" w:line="240" w:lineRule="auto"/>
        <w:rPr>
          <w:rFonts w:ascii="Times New Roman" w:eastAsia="Calibri" w:hAnsi="Times New Roman" w:cs="Times New Roman"/>
          <w:sz w:val="24"/>
          <w:szCs w:val="24"/>
          <w:lang w:val="en-CA"/>
        </w:rPr>
      </w:pPr>
    </w:p>
    <w:p w14:paraId="09D89B31" w14:textId="77777777" w:rsidR="00640305" w:rsidRPr="005507B5" w:rsidRDefault="00640305" w:rsidP="00640305">
      <w:pPr>
        <w:pStyle w:val="Titre2"/>
        <w:spacing w:after="240"/>
        <w:rPr>
          <w:rFonts w:eastAsia="Calibri"/>
          <w:szCs w:val="24"/>
        </w:rPr>
      </w:pPr>
      <w:r>
        <w:rPr>
          <w:lang w:eastAsia="fr-FR"/>
        </w:rPr>
        <w:t>3</w:t>
      </w:r>
      <w:r w:rsidRPr="005507B5">
        <w:rPr>
          <w:lang w:eastAsia="fr-FR"/>
        </w:rPr>
        <w:t>.5 Service use decision made independently during clinical encounters</w:t>
      </w:r>
    </w:p>
    <w:tbl>
      <w:tblPr>
        <w:tblW w:w="1346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9"/>
        <w:gridCol w:w="1075"/>
        <w:gridCol w:w="1693"/>
        <w:gridCol w:w="1843"/>
        <w:gridCol w:w="1417"/>
        <w:gridCol w:w="1843"/>
        <w:gridCol w:w="1417"/>
        <w:gridCol w:w="1560"/>
        <w:gridCol w:w="1701"/>
      </w:tblGrid>
      <w:tr w:rsidR="00640305" w:rsidRPr="005507B5" w14:paraId="562B33F2" w14:textId="77777777" w:rsidTr="007A7D52">
        <w:trPr>
          <w:trHeight w:val="287"/>
        </w:trPr>
        <w:tc>
          <w:tcPr>
            <w:tcW w:w="919" w:type="dxa"/>
            <w:shd w:val="clear" w:color="auto" w:fill="auto"/>
            <w:noWrap/>
          </w:tcPr>
          <w:p w14:paraId="55C6610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Case ID</w:t>
            </w:r>
          </w:p>
        </w:tc>
        <w:tc>
          <w:tcPr>
            <w:tcW w:w="1075" w:type="dxa"/>
            <w:shd w:val="clear" w:color="auto" w:fill="auto"/>
            <w:noWrap/>
          </w:tcPr>
          <w:p w14:paraId="3684DBD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Studies</w:t>
            </w:r>
          </w:p>
        </w:tc>
        <w:tc>
          <w:tcPr>
            <w:tcW w:w="1693" w:type="dxa"/>
            <w:shd w:val="clear" w:color="auto" w:fill="auto"/>
          </w:tcPr>
          <w:p w14:paraId="21F213C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What</w:t>
            </w:r>
            <w:r w:rsidRPr="005507B5">
              <w:rPr>
                <w:rFonts w:ascii="Times New Roman" w:eastAsia="Calibri" w:hAnsi="Times New Roman" w:cs="Times New Roman"/>
                <w:sz w:val="20"/>
                <w:szCs w:val="20"/>
                <w:lang w:val="en-CA"/>
              </w:rPr>
              <w:t xml:space="preserve"> (decision)</w:t>
            </w:r>
          </w:p>
        </w:tc>
        <w:tc>
          <w:tcPr>
            <w:tcW w:w="1843" w:type="dxa"/>
            <w:shd w:val="clear" w:color="auto" w:fill="auto"/>
            <w:noWrap/>
          </w:tcPr>
          <w:p w14:paraId="5EEDA93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Outcomes</w:t>
            </w:r>
            <w:r w:rsidRPr="005507B5">
              <w:rPr>
                <w:rFonts w:ascii="Times New Roman" w:eastAsia="Calibri" w:hAnsi="Times New Roman" w:cs="Times New Roman"/>
                <w:sz w:val="20"/>
                <w:szCs w:val="20"/>
                <w:lang w:val="en-CA"/>
              </w:rPr>
              <w:t xml:space="preserve"> </w:t>
            </w:r>
            <w:r w:rsidRPr="005507B5">
              <w:rPr>
                <w:rFonts w:ascii="Times New Roman" w:eastAsia="Calibri" w:hAnsi="Times New Roman" w:cs="Times New Roman"/>
                <w:sz w:val="20"/>
                <w:szCs w:val="20"/>
                <w:lang w:val="en-CA"/>
              </w:rPr>
              <w:br/>
              <w:t>(quality, actions, impacts)</w:t>
            </w:r>
          </w:p>
        </w:tc>
        <w:tc>
          <w:tcPr>
            <w:tcW w:w="1417" w:type="dxa"/>
            <w:shd w:val="clear" w:color="auto" w:fill="auto"/>
          </w:tcPr>
          <w:p w14:paraId="5E824AD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 xml:space="preserve">Who </w:t>
            </w:r>
            <w:r w:rsidRPr="005507B5">
              <w:rPr>
                <w:rFonts w:ascii="Times New Roman" w:eastAsia="Calibri" w:hAnsi="Times New Roman" w:cs="Times New Roman"/>
                <w:b/>
                <w:bCs/>
                <w:sz w:val="20"/>
                <w:szCs w:val="20"/>
                <w:lang w:val="en-CA"/>
              </w:rPr>
              <w:br/>
            </w:r>
            <w:r w:rsidRPr="005507B5">
              <w:rPr>
                <w:rFonts w:ascii="Times New Roman" w:eastAsia="Calibri" w:hAnsi="Times New Roman" w:cs="Times New Roman"/>
                <w:sz w:val="20"/>
                <w:szCs w:val="20"/>
                <w:lang w:val="en-CA"/>
              </w:rPr>
              <w:t>(PCCN characteristics)</w:t>
            </w:r>
          </w:p>
        </w:tc>
        <w:tc>
          <w:tcPr>
            <w:tcW w:w="1843" w:type="dxa"/>
            <w:shd w:val="clear" w:color="auto" w:fill="auto"/>
            <w:noWrap/>
          </w:tcPr>
          <w:p w14:paraId="477F325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Why</w:t>
            </w:r>
            <w:r w:rsidRPr="005507B5">
              <w:rPr>
                <w:rFonts w:ascii="Times New Roman" w:eastAsia="Calibri" w:hAnsi="Times New Roman" w:cs="Times New Roman"/>
                <w:sz w:val="20"/>
                <w:szCs w:val="20"/>
                <w:lang w:val="en-CA"/>
              </w:rPr>
              <w:t xml:space="preserve"> (Interactional conditions)</w:t>
            </w:r>
          </w:p>
        </w:tc>
        <w:tc>
          <w:tcPr>
            <w:tcW w:w="1417" w:type="dxa"/>
            <w:shd w:val="clear" w:color="auto" w:fill="auto"/>
          </w:tcPr>
          <w:p w14:paraId="75BA1714" w14:textId="77777777" w:rsidR="00640305" w:rsidRPr="005507B5" w:rsidRDefault="00640305" w:rsidP="007A7D52">
            <w:pPr>
              <w:spacing w:after="0"/>
              <w:rPr>
                <w:rFonts w:ascii="Calibri" w:eastAsia="Calibri" w:hAnsi="Calibri" w:cs="Times New Roman"/>
                <w:sz w:val="20"/>
                <w:szCs w:val="20"/>
                <w:lang w:val="en-CA"/>
              </w:rPr>
            </w:pPr>
            <w:r w:rsidRPr="005507B5">
              <w:rPr>
                <w:rFonts w:ascii="Times New Roman" w:eastAsia="Calibri" w:hAnsi="Times New Roman" w:cs="Times New Roman"/>
                <w:b/>
                <w:bCs/>
                <w:sz w:val="20"/>
                <w:szCs w:val="20"/>
                <w:lang w:val="en-CA"/>
              </w:rPr>
              <w:t>How</w:t>
            </w:r>
            <w:r w:rsidRPr="005507B5">
              <w:rPr>
                <w:rFonts w:ascii="Times New Roman" w:eastAsia="Calibri" w:hAnsi="Times New Roman" w:cs="Times New Roman"/>
                <w:sz w:val="20"/>
                <w:szCs w:val="20"/>
                <w:lang w:val="en-CA"/>
              </w:rPr>
              <w:t xml:space="preserve"> (Independent / partnership)</w:t>
            </w:r>
          </w:p>
        </w:tc>
        <w:tc>
          <w:tcPr>
            <w:tcW w:w="1560" w:type="dxa"/>
            <w:shd w:val="clear" w:color="auto" w:fill="auto"/>
            <w:noWrap/>
          </w:tcPr>
          <w:p w14:paraId="7F14494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 xml:space="preserve">Tool or strategy </w:t>
            </w:r>
            <w:r w:rsidRPr="005507B5">
              <w:rPr>
                <w:rFonts w:ascii="Times New Roman" w:eastAsia="Calibri" w:hAnsi="Times New Roman" w:cs="Times New Roman"/>
                <w:sz w:val="20"/>
                <w:szCs w:val="20"/>
                <w:lang w:val="en-CA"/>
              </w:rPr>
              <w:t>(to facilitate decision)</w:t>
            </w:r>
          </w:p>
        </w:tc>
        <w:tc>
          <w:tcPr>
            <w:tcW w:w="1701" w:type="dxa"/>
            <w:shd w:val="clear" w:color="auto" w:fill="auto"/>
          </w:tcPr>
          <w:p w14:paraId="484D3D0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Decision-making</w:t>
            </w:r>
            <w:r w:rsidRPr="005507B5" w:rsidDel="00CA35F2">
              <w:rPr>
                <w:rFonts w:ascii="Times New Roman" w:eastAsia="Calibri" w:hAnsi="Times New Roman" w:cs="Times New Roman"/>
                <w:b/>
                <w:bCs/>
                <w:sz w:val="20"/>
                <w:szCs w:val="20"/>
                <w:lang w:val="en-CA"/>
              </w:rPr>
              <w:t xml:space="preserve"> </w:t>
            </w:r>
            <w:r w:rsidRPr="005507B5">
              <w:rPr>
                <w:rFonts w:ascii="Times New Roman" w:eastAsia="Calibri" w:hAnsi="Times New Roman" w:cs="Times New Roman"/>
                <w:b/>
                <w:bCs/>
                <w:sz w:val="20"/>
                <w:szCs w:val="20"/>
                <w:lang w:val="en-CA"/>
              </w:rPr>
              <w:t>configuration</w:t>
            </w:r>
          </w:p>
        </w:tc>
      </w:tr>
      <w:tr w:rsidR="00640305" w:rsidRPr="005507B5" w14:paraId="25FA5B88" w14:textId="77777777" w:rsidTr="007A7D52">
        <w:trPr>
          <w:trHeight w:val="287"/>
        </w:trPr>
        <w:tc>
          <w:tcPr>
            <w:tcW w:w="919" w:type="dxa"/>
            <w:shd w:val="clear" w:color="auto" w:fill="auto"/>
            <w:noWrap/>
          </w:tcPr>
          <w:p w14:paraId="5274B52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146.3</w:t>
            </w:r>
          </w:p>
        </w:tc>
        <w:tc>
          <w:tcPr>
            <w:tcW w:w="1075" w:type="dxa"/>
            <w:shd w:val="clear" w:color="auto" w:fill="auto"/>
            <w:noWrap/>
          </w:tcPr>
          <w:p w14:paraId="6256D576"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Risor</w:t>
            </w:r>
            <w:proofErr w:type="spellEnd"/>
            <w:r w:rsidRPr="005507B5">
              <w:rPr>
                <w:rFonts w:ascii="Times New Roman" w:eastAsia="Times New Roman" w:hAnsi="Times New Roman" w:cs="Times New Roman"/>
                <w:sz w:val="20"/>
                <w:szCs w:val="20"/>
                <w:lang w:val="en-CA" w:eastAsia="fr-FR"/>
              </w:rPr>
              <w:t xml:space="preserve"> 2013</w:t>
            </w:r>
          </w:p>
        </w:tc>
        <w:tc>
          <w:tcPr>
            <w:tcW w:w="1693" w:type="dxa"/>
            <w:shd w:val="clear" w:color="auto" w:fill="auto"/>
          </w:tcPr>
          <w:p w14:paraId="3847FB7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Hospitalisation</w:t>
            </w:r>
          </w:p>
        </w:tc>
        <w:tc>
          <w:tcPr>
            <w:tcW w:w="1843" w:type="dxa"/>
            <w:shd w:val="clear" w:color="auto" w:fill="auto"/>
            <w:noWrap/>
          </w:tcPr>
          <w:p w14:paraId="3C86D7C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1C10B51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p w14:paraId="47FF743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p w14:paraId="2E1950E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lastRenderedPageBreak/>
              <w:t>FU / UU</w:t>
            </w:r>
          </w:p>
        </w:tc>
        <w:tc>
          <w:tcPr>
            <w:tcW w:w="1843" w:type="dxa"/>
            <w:shd w:val="clear" w:color="auto" w:fill="auto"/>
            <w:noWrap/>
          </w:tcPr>
          <w:p w14:paraId="1C422E6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lastRenderedPageBreak/>
              <w:t>LC</w:t>
            </w:r>
          </w:p>
        </w:tc>
        <w:tc>
          <w:tcPr>
            <w:tcW w:w="1417" w:type="dxa"/>
            <w:shd w:val="clear" w:color="auto" w:fill="auto"/>
          </w:tcPr>
          <w:p w14:paraId="31FACF8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noWrap/>
          </w:tcPr>
          <w:p w14:paraId="7DF84B0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3963355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2E0236B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67FE7DCE" w14:textId="77777777" w:rsidTr="007A7D52">
        <w:trPr>
          <w:trHeight w:val="287"/>
        </w:trPr>
        <w:tc>
          <w:tcPr>
            <w:tcW w:w="919" w:type="dxa"/>
            <w:shd w:val="clear" w:color="auto" w:fill="auto"/>
            <w:noWrap/>
          </w:tcPr>
          <w:p w14:paraId="109641B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634.5</w:t>
            </w:r>
          </w:p>
        </w:tc>
        <w:tc>
          <w:tcPr>
            <w:tcW w:w="1075" w:type="dxa"/>
            <w:shd w:val="clear" w:color="auto" w:fill="auto"/>
            <w:noWrap/>
          </w:tcPr>
          <w:p w14:paraId="6F63734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Gill 2014</w:t>
            </w:r>
          </w:p>
        </w:tc>
        <w:tc>
          <w:tcPr>
            <w:tcW w:w="1693" w:type="dxa"/>
            <w:shd w:val="clear" w:color="auto" w:fill="auto"/>
          </w:tcPr>
          <w:p w14:paraId="554B33C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Intervention </w:t>
            </w:r>
          </w:p>
        </w:tc>
        <w:tc>
          <w:tcPr>
            <w:tcW w:w="1843" w:type="dxa"/>
            <w:shd w:val="clear" w:color="auto" w:fill="auto"/>
            <w:noWrap/>
          </w:tcPr>
          <w:p w14:paraId="410F2FC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7EA93CE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MM </w:t>
            </w:r>
          </w:p>
          <w:p w14:paraId="3D9393E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tc>
        <w:tc>
          <w:tcPr>
            <w:tcW w:w="1843" w:type="dxa"/>
            <w:shd w:val="clear" w:color="auto" w:fill="auto"/>
            <w:noWrap/>
          </w:tcPr>
          <w:p w14:paraId="619D371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shd w:val="clear" w:color="auto" w:fill="auto"/>
          </w:tcPr>
          <w:p w14:paraId="67566B9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(Caregiver)</w:t>
            </w:r>
          </w:p>
        </w:tc>
        <w:tc>
          <w:tcPr>
            <w:tcW w:w="1560" w:type="dxa"/>
            <w:shd w:val="clear" w:color="auto" w:fill="auto"/>
            <w:noWrap/>
          </w:tcPr>
          <w:p w14:paraId="7969F5E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710AFF9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4DFC6D6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337DBB8A" w14:textId="77777777" w:rsidTr="007A7D52">
        <w:trPr>
          <w:trHeight w:val="287"/>
        </w:trPr>
        <w:tc>
          <w:tcPr>
            <w:tcW w:w="919" w:type="dxa"/>
            <w:shd w:val="clear" w:color="auto" w:fill="auto"/>
            <w:noWrap/>
          </w:tcPr>
          <w:p w14:paraId="292D432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733.2</w:t>
            </w:r>
          </w:p>
        </w:tc>
        <w:tc>
          <w:tcPr>
            <w:tcW w:w="1075" w:type="dxa"/>
            <w:shd w:val="clear" w:color="auto" w:fill="auto"/>
            <w:noWrap/>
          </w:tcPr>
          <w:p w14:paraId="4876A1B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Clarke 2014</w:t>
            </w:r>
          </w:p>
        </w:tc>
        <w:tc>
          <w:tcPr>
            <w:tcW w:w="1693" w:type="dxa"/>
            <w:shd w:val="clear" w:color="auto" w:fill="auto"/>
          </w:tcPr>
          <w:p w14:paraId="0A269BD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Consultation (reference)</w:t>
            </w:r>
          </w:p>
        </w:tc>
        <w:tc>
          <w:tcPr>
            <w:tcW w:w="1843" w:type="dxa"/>
            <w:shd w:val="clear" w:color="auto" w:fill="auto"/>
            <w:noWrap/>
          </w:tcPr>
          <w:p w14:paraId="0635169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3DB175E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tc>
        <w:tc>
          <w:tcPr>
            <w:tcW w:w="1843" w:type="dxa"/>
            <w:shd w:val="clear" w:color="auto" w:fill="auto"/>
            <w:noWrap/>
          </w:tcPr>
          <w:p w14:paraId="5C04015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 / IP</w:t>
            </w:r>
          </w:p>
        </w:tc>
        <w:tc>
          <w:tcPr>
            <w:tcW w:w="1417" w:type="dxa"/>
            <w:shd w:val="clear" w:color="auto" w:fill="auto"/>
          </w:tcPr>
          <w:p w14:paraId="20B4672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noWrap/>
          </w:tcPr>
          <w:p w14:paraId="43E7443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1A3129D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6B1F86A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bl>
    <w:p w14:paraId="7990752C" w14:textId="77777777" w:rsidR="00640305" w:rsidRPr="005507B5" w:rsidRDefault="00640305" w:rsidP="00640305">
      <w:pPr>
        <w:widowControl w:val="0"/>
        <w:spacing w:after="0" w:line="240" w:lineRule="auto"/>
        <w:rPr>
          <w:rFonts w:ascii="Times New Roman" w:eastAsia="Calibri" w:hAnsi="Times New Roman" w:cs="Times New Roman"/>
          <w:sz w:val="24"/>
          <w:szCs w:val="24"/>
          <w:lang w:val="en-CA"/>
        </w:rPr>
      </w:pPr>
    </w:p>
    <w:p w14:paraId="35EC033C" w14:textId="77777777" w:rsidR="00640305" w:rsidRDefault="00640305" w:rsidP="00640305">
      <w:pPr>
        <w:pStyle w:val="Titre2"/>
        <w:rPr>
          <w:szCs w:val="24"/>
          <w:lang w:eastAsia="fr-FR"/>
        </w:rPr>
      </w:pPr>
    </w:p>
    <w:p w14:paraId="3A44DE27" w14:textId="77777777" w:rsidR="00640305" w:rsidRPr="005507B5" w:rsidRDefault="00640305" w:rsidP="00640305">
      <w:pPr>
        <w:pStyle w:val="Titre2"/>
      </w:pPr>
      <w:r>
        <w:rPr>
          <w:szCs w:val="24"/>
          <w:lang w:eastAsia="fr-FR"/>
        </w:rPr>
        <w:t>3</w:t>
      </w:r>
      <w:r w:rsidRPr="005507B5">
        <w:rPr>
          <w:szCs w:val="24"/>
          <w:lang w:eastAsia="fr-FR"/>
        </w:rPr>
        <w:t>.6 Service use decision</w:t>
      </w:r>
      <w:r w:rsidRPr="005507B5">
        <w:rPr>
          <w:rFonts w:eastAsia="Calibri"/>
        </w:rPr>
        <w:t xml:space="preserve"> </w:t>
      </w:r>
      <w:r w:rsidRPr="005507B5">
        <w:t>made independently between clinical encounters</w:t>
      </w:r>
    </w:p>
    <w:p w14:paraId="7F0B5156" w14:textId="77777777" w:rsidR="00640305" w:rsidRPr="00A77759" w:rsidRDefault="00640305" w:rsidP="00640305">
      <w:pPr>
        <w:widowControl w:val="0"/>
        <w:spacing w:after="0" w:line="240" w:lineRule="auto"/>
        <w:rPr>
          <w:rFonts w:ascii="Times New Roman" w:eastAsia="Calibri" w:hAnsi="Times New Roman" w:cs="Times New Roman"/>
          <w:sz w:val="24"/>
          <w:szCs w:val="24"/>
          <w:lang w:val="en-US"/>
        </w:rPr>
      </w:pPr>
    </w:p>
    <w:tbl>
      <w:tblPr>
        <w:tblW w:w="1346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8"/>
        <w:gridCol w:w="24"/>
        <w:gridCol w:w="1065"/>
        <w:gridCol w:w="1710"/>
        <w:gridCol w:w="1843"/>
        <w:gridCol w:w="1417"/>
        <w:gridCol w:w="1843"/>
        <w:gridCol w:w="1417"/>
        <w:gridCol w:w="1560"/>
        <w:gridCol w:w="1701"/>
      </w:tblGrid>
      <w:tr w:rsidR="00640305" w:rsidRPr="005507B5" w14:paraId="2E96EAD5" w14:textId="77777777" w:rsidTr="007A7D52">
        <w:trPr>
          <w:trHeight w:val="875"/>
        </w:trPr>
        <w:tc>
          <w:tcPr>
            <w:tcW w:w="888" w:type="dxa"/>
            <w:shd w:val="clear" w:color="auto" w:fill="auto"/>
            <w:noWrap/>
          </w:tcPr>
          <w:p w14:paraId="703C41E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Case ID</w:t>
            </w:r>
          </w:p>
        </w:tc>
        <w:tc>
          <w:tcPr>
            <w:tcW w:w="1089" w:type="dxa"/>
            <w:gridSpan w:val="2"/>
            <w:shd w:val="clear" w:color="auto" w:fill="auto"/>
            <w:noWrap/>
          </w:tcPr>
          <w:p w14:paraId="52B9504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Studies</w:t>
            </w:r>
          </w:p>
        </w:tc>
        <w:tc>
          <w:tcPr>
            <w:tcW w:w="1710" w:type="dxa"/>
            <w:shd w:val="clear" w:color="auto" w:fill="auto"/>
          </w:tcPr>
          <w:p w14:paraId="2A48818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What</w:t>
            </w:r>
            <w:r w:rsidRPr="005507B5">
              <w:rPr>
                <w:rFonts w:ascii="Times New Roman" w:eastAsia="Calibri" w:hAnsi="Times New Roman" w:cs="Times New Roman"/>
                <w:sz w:val="20"/>
                <w:szCs w:val="20"/>
                <w:lang w:val="en-CA"/>
              </w:rPr>
              <w:t xml:space="preserve"> (decision)</w:t>
            </w:r>
          </w:p>
        </w:tc>
        <w:tc>
          <w:tcPr>
            <w:tcW w:w="1843" w:type="dxa"/>
            <w:shd w:val="clear" w:color="auto" w:fill="auto"/>
            <w:noWrap/>
          </w:tcPr>
          <w:p w14:paraId="3A9E604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Outcomes</w:t>
            </w:r>
            <w:r w:rsidRPr="005507B5">
              <w:rPr>
                <w:rFonts w:ascii="Times New Roman" w:eastAsia="Calibri" w:hAnsi="Times New Roman" w:cs="Times New Roman"/>
                <w:sz w:val="20"/>
                <w:szCs w:val="20"/>
                <w:lang w:val="en-CA"/>
              </w:rPr>
              <w:t xml:space="preserve"> </w:t>
            </w:r>
            <w:r w:rsidRPr="005507B5">
              <w:rPr>
                <w:rFonts w:ascii="Times New Roman" w:eastAsia="Calibri" w:hAnsi="Times New Roman" w:cs="Times New Roman"/>
                <w:sz w:val="20"/>
                <w:szCs w:val="20"/>
                <w:lang w:val="en-CA"/>
              </w:rPr>
              <w:br/>
              <w:t>(quality, actions, impacts)</w:t>
            </w:r>
          </w:p>
        </w:tc>
        <w:tc>
          <w:tcPr>
            <w:tcW w:w="1417" w:type="dxa"/>
            <w:shd w:val="clear" w:color="auto" w:fill="auto"/>
          </w:tcPr>
          <w:p w14:paraId="68DF5E4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 xml:space="preserve">Who </w:t>
            </w:r>
            <w:r w:rsidRPr="005507B5">
              <w:rPr>
                <w:rFonts w:ascii="Times New Roman" w:eastAsia="Calibri" w:hAnsi="Times New Roman" w:cs="Times New Roman"/>
                <w:b/>
                <w:bCs/>
                <w:sz w:val="20"/>
                <w:szCs w:val="20"/>
                <w:lang w:val="en-CA"/>
              </w:rPr>
              <w:br/>
            </w:r>
            <w:r w:rsidRPr="005507B5">
              <w:rPr>
                <w:rFonts w:ascii="Times New Roman" w:eastAsia="Calibri" w:hAnsi="Times New Roman" w:cs="Times New Roman"/>
                <w:sz w:val="20"/>
                <w:szCs w:val="20"/>
                <w:lang w:val="en-CA"/>
              </w:rPr>
              <w:t>(PCCN characteristics)</w:t>
            </w:r>
          </w:p>
        </w:tc>
        <w:tc>
          <w:tcPr>
            <w:tcW w:w="1843" w:type="dxa"/>
            <w:shd w:val="clear" w:color="auto" w:fill="auto"/>
            <w:noWrap/>
          </w:tcPr>
          <w:p w14:paraId="5C309A4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Why</w:t>
            </w:r>
            <w:r w:rsidRPr="005507B5">
              <w:rPr>
                <w:rFonts w:ascii="Times New Roman" w:eastAsia="Calibri" w:hAnsi="Times New Roman" w:cs="Times New Roman"/>
                <w:sz w:val="20"/>
                <w:szCs w:val="20"/>
                <w:lang w:val="en-CA"/>
              </w:rPr>
              <w:t xml:space="preserve"> (Interactional conditions)</w:t>
            </w:r>
          </w:p>
        </w:tc>
        <w:tc>
          <w:tcPr>
            <w:tcW w:w="1417" w:type="dxa"/>
            <w:shd w:val="clear" w:color="auto" w:fill="auto"/>
          </w:tcPr>
          <w:p w14:paraId="4F9AFFB0" w14:textId="77777777" w:rsidR="00640305" w:rsidRPr="005507B5" w:rsidRDefault="00640305" w:rsidP="007A7D52">
            <w:pPr>
              <w:rPr>
                <w:rFonts w:ascii="Calibri" w:eastAsia="Calibri" w:hAnsi="Calibri" w:cs="Times New Roman"/>
                <w:sz w:val="20"/>
                <w:szCs w:val="20"/>
                <w:lang w:val="en-CA"/>
              </w:rPr>
            </w:pPr>
            <w:r w:rsidRPr="005507B5">
              <w:rPr>
                <w:rFonts w:ascii="Times New Roman" w:eastAsia="Calibri" w:hAnsi="Times New Roman" w:cs="Times New Roman"/>
                <w:b/>
                <w:bCs/>
                <w:sz w:val="20"/>
                <w:szCs w:val="20"/>
                <w:lang w:val="en-CA"/>
              </w:rPr>
              <w:t>How</w:t>
            </w:r>
            <w:r w:rsidRPr="005507B5">
              <w:rPr>
                <w:rFonts w:ascii="Times New Roman" w:eastAsia="Calibri" w:hAnsi="Times New Roman" w:cs="Times New Roman"/>
                <w:sz w:val="20"/>
                <w:szCs w:val="20"/>
                <w:lang w:val="en-CA"/>
              </w:rPr>
              <w:t xml:space="preserve"> (Independent / partnership)</w:t>
            </w:r>
          </w:p>
        </w:tc>
        <w:tc>
          <w:tcPr>
            <w:tcW w:w="1560" w:type="dxa"/>
            <w:shd w:val="clear" w:color="auto" w:fill="auto"/>
          </w:tcPr>
          <w:p w14:paraId="084FECB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 xml:space="preserve">Tool or strategy </w:t>
            </w:r>
            <w:r w:rsidRPr="005507B5">
              <w:rPr>
                <w:rFonts w:ascii="Times New Roman" w:eastAsia="Calibri" w:hAnsi="Times New Roman" w:cs="Times New Roman"/>
                <w:sz w:val="20"/>
                <w:szCs w:val="20"/>
                <w:lang w:val="en-CA"/>
              </w:rPr>
              <w:t>(to facilitate decision)</w:t>
            </w:r>
          </w:p>
        </w:tc>
        <w:tc>
          <w:tcPr>
            <w:tcW w:w="1701" w:type="dxa"/>
            <w:shd w:val="clear" w:color="auto" w:fill="auto"/>
            <w:noWrap/>
          </w:tcPr>
          <w:p w14:paraId="7D39D46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Decision-making</w:t>
            </w:r>
            <w:r w:rsidRPr="005507B5" w:rsidDel="00CA35F2">
              <w:rPr>
                <w:rFonts w:ascii="Times New Roman" w:eastAsia="Calibri" w:hAnsi="Times New Roman" w:cs="Times New Roman"/>
                <w:b/>
                <w:bCs/>
                <w:sz w:val="20"/>
                <w:szCs w:val="20"/>
                <w:lang w:val="en-CA"/>
              </w:rPr>
              <w:t xml:space="preserve"> </w:t>
            </w:r>
            <w:r w:rsidRPr="005507B5">
              <w:rPr>
                <w:rFonts w:ascii="Times New Roman" w:eastAsia="Calibri" w:hAnsi="Times New Roman" w:cs="Times New Roman"/>
                <w:b/>
                <w:bCs/>
                <w:sz w:val="20"/>
                <w:szCs w:val="20"/>
                <w:lang w:val="en-CA"/>
              </w:rPr>
              <w:t>configuration</w:t>
            </w:r>
          </w:p>
        </w:tc>
      </w:tr>
      <w:tr w:rsidR="00640305" w:rsidRPr="005507B5" w14:paraId="2FAC4BDD" w14:textId="77777777" w:rsidTr="007A7D52">
        <w:trPr>
          <w:trHeight w:val="287"/>
        </w:trPr>
        <w:tc>
          <w:tcPr>
            <w:tcW w:w="888" w:type="dxa"/>
            <w:shd w:val="clear" w:color="auto" w:fill="auto"/>
            <w:noWrap/>
          </w:tcPr>
          <w:p w14:paraId="6EBBBED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422.1</w:t>
            </w:r>
          </w:p>
        </w:tc>
        <w:tc>
          <w:tcPr>
            <w:tcW w:w="1089" w:type="dxa"/>
            <w:gridSpan w:val="2"/>
            <w:shd w:val="clear" w:color="auto" w:fill="auto"/>
            <w:noWrap/>
          </w:tcPr>
          <w:p w14:paraId="33948F80"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Zulman</w:t>
            </w:r>
            <w:proofErr w:type="spellEnd"/>
            <w:r w:rsidRPr="005507B5">
              <w:rPr>
                <w:rFonts w:ascii="Times New Roman" w:eastAsia="Times New Roman" w:hAnsi="Times New Roman" w:cs="Times New Roman"/>
                <w:sz w:val="20"/>
                <w:szCs w:val="20"/>
                <w:lang w:val="en-CA" w:eastAsia="fr-FR"/>
              </w:rPr>
              <w:t xml:space="preserve"> 2015</w:t>
            </w:r>
          </w:p>
        </w:tc>
        <w:tc>
          <w:tcPr>
            <w:tcW w:w="1710" w:type="dxa"/>
            <w:shd w:val="clear" w:color="auto" w:fill="auto"/>
          </w:tcPr>
          <w:p w14:paraId="6551FC3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Self-manage health decision and consultation </w:t>
            </w:r>
          </w:p>
        </w:tc>
        <w:tc>
          <w:tcPr>
            <w:tcW w:w="1843" w:type="dxa"/>
            <w:shd w:val="clear" w:color="auto" w:fill="auto"/>
            <w:noWrap/>
          </w:tcPr>
          <w:p w14:paraId="154688B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impact quality</w:t>
            </w:r>
          </w:p>
          <w:p w14:paraId="4DF815D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Cannot </w:t>
            </w:r>
            <w:proofErr w:type="gramStart"/>
            <w:r w:rsidRPr="005507B5">
              <w:rPr>
                <w:rFonts w:ascii="Times New Roman" w:eastAsia="Times New Roman" w:hAnsi="Times New Roman" w:cs="Times New Roman"/>
                <w:sz w:val="20"/>
                <w:szCs w:val="20"/>
                <w:lang w:val="en-CA" w:eastAsia="fr-FR"/>
              </w:rPr>
              <w:t>tell:</w:t>
            </w:r>
            <w:proofErr w:type="gramEnd"/>
            <w:r w:rsidRPr="005507B5">
              <w:rPr>
                <w:rFonts w:ascii="Times New Roman" w:eastAsia="Times New Roman" w:hAnsi="Times New Roman" w:cs="Times New Roman"/>
                <w:sz w:val="20"/>
                <w:szCs w:val="20"/>
                <w:lang w:val="en-CA" w:eastAsia="fr-FR"/>
              </w:rPr>
              <w:t xml:space="preserve"> actions</w:t>
            </w:r>
          </w:p>
        </w:tc>
        <w:tc>
          <w:tcPr>
            <w:tcW w:w="1417" w:type="dxa"/>
            <w:shd w:val="clear" w:color="auto" w:fill="auto"/>
          </w:tcPr>
          <w:p w14:paraId="416BDEB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MM / PP </w:t>
            </w:r>
          </w:p>
          <w:p w14:paraId="624C9A2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FU</w:t>
            </w:r>
          </w:p>
        </w:tc>
        <w:tc>
          <w:tcPr>
            <w:tcW w:w="1843" w:type="dxa"/>
            <w:shd w:val="clear" w:color="auto" w:fill="auto"/>
            <w:noWrap/>
          </w:tcPr>
          <w:p w14:paraId="2FC2AB6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 / IP</w:t>
            </w:r>
          </w:p>
        </w:tc>
        <w:tc>
          <w:tcPr>
            <w:tcW w:w="1417" w:type="dxa"/>
            <w:shd w:val="clear" w:color="auto" w:fill="auto"/>
          </w:tcPr>
          <w:p w14:paraId="5A374598"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1575BF9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S10</w:t>
            </w:r>
          </w:p>
        </w:tc>
        <w:tc>
          <w:tcPr>
            <w:tcW w:w="1701" w:type="dxa"/>
            <w:shd w:val="clear" w:color="auto" w:fill="auto"/>
            <w:noWrap/>
          </w:tcPr>
          <w:p w14:paraId="614503B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Self-managed </w:t>
            </w:r>
          </w:p>
        </w:tc>
      </w:tr>
      <w:tr w:rsidR="00640305" w:rsidRPr="005507B5" w14:paraId="4E63D736" w14:textId="77777777" w:rsidTr="007A7D52">
        <w:trPr>
          <w:trHeight w:val="477"/>
        </w:trPr>
        <w:tc>
          <w:tcPr>
            <w:tcW w:w="888" w:type="dxa"/>
            <w:shd w:val="clear" w:color="auto" w:fill="auto"/>
            <w:noWrap/>
          </w:tcPr>
          <w:p w14:paraId="7FE7229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634.3</w:t>
            </w:r>
          </w:p>
        </w:tc>
        <w:tc>
          <w:tcPr>
            <w:tcW w:w="1089" w:type="dxa"/>
            <w:gridSpan w:val="2"/>
            <w:shd w:val="clear" w:color="auto" w:fill="auto"/>
            <w:noWrap/>
          </w:tcPr>
          <w:p w14:paraId="6126FBB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Gill 2014</w:t>
            </w:r>
          </w:p>
        </w:tc>
        <w:tc>
          <w:tcPr>
            <w:tcW w:w="1710" w:type="dxa"/>
            <w:shd w:val="clear" w:color="auto" w:fill="auto"/>
          </w:tcPr>
          <w:p w14:paraId="2F941EF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Social care services</w:t>
            </w:r>
          </w:p>
        </w:tc>
        <w:tc>
          <w:tcPr>
            <w:tcW w:w="1843" w:type="dxa"/>
            <w:shd w:val="clear" w:color="auto" w:fill="auto"/>
            <w:noWrap/>
          </w:tcPr>
          <w:p w14:paraId="607477A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6F1FACB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p w14:paraId="2D31E14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 / SV2</w:t>
            </w:r>
          </w:p>
        </w:tc>
        <w:tc>
          <w:tcPr>
            <w:tcW w:w="1843" w:type="dxa"/>
            <w:shd w:val="clear" w:color="auto" w:fill="auto"/>
            <w:noWrap/>
          </w:tcPr>
          <w:p w14:paraId="6D9BC00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shd w:val="clear" w:color="auto" w:fill="auto"/>
          </w:tcPr>
          <w:p w14:paraId="0B237E1B"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6BA97B1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5FE424C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Chaotic</w:t>
            </w:r>
          </w:p>
        </w:tc>
      </w:tr>
      <w:tr w:rsidR="00640305" w:rsidRPr="005507B5" w14:paraId="2F6BC2BA" w14:textId="77777777" w:rsidTr="007A7D52">
        <w:trPr>
          <w:trHeight w:val="287"/>
        </w:trPr>
        <w:tc>
          <w:tcPr>
            <w:tcW w:w="888" w:type="dxa"/>
            <w:shd w:val="clear" w:color="auto" w:fill="auto"/>
            <w:noWrap/>
          </w:tcPr>
          <w:p w14:paraId="6744023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634.4</w:t>
            </w:r>
          </w:p>
        </w:tc>
        <w:tc>
          <w:tcPr>
            <w:tcW w:w="1089" w:type="dxa"/>
            <w:gridSpan w:val="2"/>
            <w:shd w:val="clear" w:color="auto" w:fill="auto"/>
            <w:noWrap/>
          </w:tcPr>
          <w:p w14:paraId="3714E7E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Gill 2014</w:t>
            </w:r>
          </w:p>
        </w:tc>
        <w:tc>
          <w:tcPr>
            <w:tcW w:w="1710" w:type="dxa"/>
            <w:shd w:val="clear" w:color="auto" w:fill="auto"/>
          </w:tcPr>
          <w:p w14:paraId="38110AB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Consultation</w:t>
            </w:r>
          </w:p>
        </w:tc>
        <w:tc>
          <w:tcPr>
            <w:tcW w:w="1843" w:type="dxa"/>
            <w:shd w:val="clear" w:color="auto" w:fill="auto"/>
            <w:noWrap/>
          </w:tcPr>
          <w:p w14:paraId="00D4F61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04F24BA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p w14:paraId="5E4D9B2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tc>
        <w:tc>
          <w:tcPr>
            <w:tcW w:w="1843" w:type="dxa"/>
            <w:shd w:val="clear" w:color="auto" w:fill="auto"/>
            <w:noWrap/>
          </w:tcPr>
          <w:p w14:paraId="6245860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 / IP</w:t>
            </w:r>
          </w:p>
        </w:tc>
        <w:tc>
          <w:tcPr>
            <w:tcW w:w="1417" w:type="dxa"/>
            <w:shd w:val="clear" w:color="auto" w:fill="auto"/>
          </w:tcPr>
          <w:p w14:paraId="2032D1B8"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58A4554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3367C7E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Chaotic</w:t>
            </w:r>
          </w:p>
        </w:tc>
      </w:tr>
      <w:tr w:rsidR="00640305" w:rsidRPr="005507B5" w14:paraId="0889AE33" w14:textId="77777777" w:rsidTr="007A7D52">
        <w:trPr>
          <w:trHeight w:val="287"/>
        </w:trPr>
        <w:tc>
          <w:tcPr>
            <w:tcW w:w="888" w:type="dxa"/>
            <w:shd w:val="clear" w:color="auto" w:fill="auto"/>
            <w:noWrap/>
          </w:tcPr>
          <w:p w14:paraId="541A380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1445.1</w:t>
            </w:r>
          </w:p>
        </w:tc>
        <w:tc>
          <w:tcPr>
            <w:tcW w:w="1089" w:type="dxa"/>
            <w:gridSpan w:val="2"/>
            <w:shd w:val="clear" w:color="auto" w:fill="auto"/>
            <w:noWrap/>
          </w:tcPr>
          <w:p w14:paraId="0CE54CC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Claver 2011</w:t>
            </w:r>
          </w:p>
        </w:tc>
        <w:tc>
          <w:tcPr>
            <w:tcW w:w="1710" w:type="dxa"/>
            <w:shd w:val="clear" w:color="auto" w:fill="auto"/>
          </w:tcPr>
          <w:p w14:paraId="53C0148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Emergency use</w:t>
            </w:r>
          </w:p>
        </w:tc>
        <w:tc>
          <w:tcPr>
            <w:tcW w:w="1843" w:type="dxa"/>
            <w:shd w:val="clear" w:color="auto" w:fill="auto"/>
            <w:noWrap/>
          </w:tcPr>
          <w:p w14:paraId="0AE0B13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68FBAF4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p w14:paraId="1A80DD6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p w14:paraId="5CBAE71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FU</w:t>
            </w:r>
          </w:p>
        </w:tc>
        <w:tc>
          <w:tcPr>
            <w:tcW w:w="1843" w:type="dxa"/>
            <w:shd w:val="clear" w:color="auto" w:fill="auto"/>
            <w:noWrap/>
          </w:tcPr>
          <w:p w14:paraId="093FAD4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shd w:val="clear" w:color="auto" w:fill="auto"/>
          </w:tcPr>
          <w:p w14:paraId="6AE658E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 or caregiver)</w:t>
            </w:r>
          </w:p>
        </w:tc>
        <w:tc>
          <w:tcPr>
            <w:tcW w:w="1560" w:type="dxa"/>
            <w:shd w:val="clear" w:color="auto" w:fill="auto"/>
          </w:tcPr>
          <w:p w14:paraId="21EE4C6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4DF69A4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Chaotic</w:t>
            </w:r>
          </w:p>
        </w:tc>
      </w:tr>
      <w:tr w:rsidR="00640305" w:rsidRPr="005507B5" w14:paraId="1BA2F0E5" w14:textId="77777777" w:rsidTr="007A7D52">
        <w:trPr>
          <w:trHeight w:val="287"/>
        </w:trPr>
        <w:tc>
          <w:tcPr>
            <w:tcW w:w="888" w:type="dxa"/>
            <w:shd w:val="clear" w:color="auto" w:fill="auto"/>
            <w:noWrap/>
          </w:tcPr>
          <w:p w14:paraId="24EC9F8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2110.1</w:t>
            </w:r>
          </w:p>
        </w:tc>
        <w:tc>
          <w:tcPr>
            <w:tcW w:w="1089" w:type="dxa"/>
            <w:gridSpan w:val="2"/>
            <w:shd w:val="clear" w:color="auto" w:fill="auto"/>
            <w:noWrap/>
          </w:tcPr>
          <w:p w14:paraId="24B12FC6"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Themessl</w:t>
            </w:r>
            <w:proofErr w:type="spellEnd"/>
            <w:r w:rsidRPr="005507B5">
              <w:rPr>
                <w:rFonts w:ascii="Times New Roman" w:eastAsia="Times New Roman" w:hAnsi="Times New Roman" w:cs="Times New Roman"/>
                <w:sz w:val="20"/>
                <w:szCs w:val="20"/>
                <w:lang w:val="en-CA" w:eastAsia="fr-FR"/>
              </w:rPr>
              <w:t>-Huber 2007</w:t>
            </w:r>
          </w:p>
        </w:tc>
        <w:tc>
          <w:tcPr>
            <w:tcW w:w="1710" w:type="dxa"/>
            <w:shd w:val="clear" w:color="auto" w:fill="auto"/>
          </w:tcPr>
          <w:p w14:paraId="3C82931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Social care services</w:t>
            </w:r>
          </w:p>
        </w:tc>
        <w:tc>
          <w:tcPr>
            <w:tcW w:w="1843" w:type="dxa"/>
            <w:shd w:val="clear" w:color="auto" w:fill="auto"/>
            <w:noWrap/>
          </w:tcPr>
          <w:p w14:paraId="7851191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5A3B80D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p w14:paraId="37CB501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p w14:paraId="0DCD3A5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FU</w:t>
            </w:r>
          </w:p>
        </w:tc>
        <w:tc>
          <w:tcPr>
            <w:tcW w:w="1843" w:type="dxa"/>
            <w:shd w:val="clear" w:color="auto" w:fill="auto"/>
            <w:noWrap/>
          </w:tcPr>
          <w:p w14:paraId="15449C6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shd w:val="clear" w:color="auto" w:fill="auto"/>
          </w:tcPr>
          <w:p w14:paraId="043047F4"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4B4501C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31621A9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Chaotic</w:t>
            </w:r>
          </w:p>
        </w:tc>
      </w:tr>
      <w:tr w:rsidR="00640305" w:rsidRPr="005507B5" w14:paraId="41E976D6" w14:textId="77777777" w:rsidTr="007A7D52">
        <w:trPr>
          <w:trHeight w:val="287"/>
        </w:trPr>
        <w:tc>
          <w:tcPr>
            <w:tcW w:w="888" w:type="dxa"/>
            <w:shd w:val="clear" w:color="auto" w:fill="auto"/>
            <w:noWrap/>
          </w:tcPr>
          <w:p w14:paraId="5500331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2110.2</w:t>
            </w:r>
          </w:p>
        </w:tc>
        <w:tc>
          <w:tcPr>
            <w:tcW w:w="1089" w:type="dxa"/>
            <w:gridSpan w:val="2"/>
            <w:shd w:val="clear" w:color="auto" w:fill="auto"/>
            <w:noWrap/>
          </w:tcPr>
          <w:p w14:paraId="03B4F883"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Themessl</w:t>
            </w:r>
            <w:proofErr w:type="spellEnd"/>
            <w:r w:rsidRPr="005507B5">
              <w:rPr>
                <w:rFonts w:ascii="Times New Roman" w:eastAsia="Times New Roman" w:hAnsi="Times New Roman" w:cs="Times New Roman"/>
                <w:sz w:val="20"/>
                <w:szCs w:val="20"/>
                <w:lang w:val="en-CA" w:eastAsia="fr-FR"/>
              </w:rPr>
              <w:t>-Huber 2007</w:t>
            </w:r>
          </w:p>
        </w:tc>
        <w:tc>
          <w:tcPr>
            <w:tcW w:w="1710" w:type="dxa"/>
            <w:shd w:val="clear" w:color="auto" w:fill="auto"/>
          </w:tcPr>
          <w:p w14:paraId="50AE766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Emergency / </w:t>
            </w:r>
            <w:r w:rsidRPr="005B62D7">
              <w:rPr>
                <w:rFonts w:ascii="Times New Roman" w:eastAsia="Times New Roman" w:hAnsi="Times New Roman" w:cs="Times New Roman"/>
                <w:sz w:val="20"/>
                <w:szCs w:val="20"/>
                <w:lang w:val="en-CA" w:eastAsia="fr-FR"/>
              </w:rPr>
              <w:t>Hospitalization</w:t>
            </w:r>
          </w:p>
        </w:tc>
        <w:tc>
          <w:tcPr>
            <w:tcW w:w="1843" w:type="dxa"/>
            <w:shd w:val="clear" w:color="auto" w:fill="auto"/>
            <w:noWrap/>
          </w:tcPr>
          <w:p w14:paraId="500246A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025E708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p w14:paraId="7C10CE4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p w14:paraId="2BC659B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FU</w:t>
            </w:r>
          </w:p>
        </w:tc>
        <w:tc>
          <w:tcPr>
            <w:tcW w:w="1843" w:type="dxa"/>
            <w:shd w:val="clear" w:color="auto" w:fill="auto"/>
            <w:noWrap/>
          </w:tcPr>
          <w:p w14:paraId="736C2C2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shd w:val="clear" w:color="auto" w:fill="auto"/>
          </w:tcPr>
          <w:p w14:paraId="17E5AA62"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60C634A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2EDF270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Chaotic</w:t>
            </w:r>
          </w:p>
        </w:tc>
      </w:tr>
      <w:tr w:rsidR="00640305" w:rsidRPr="005507B5" w14:paraId="33C0E4CA" w14:textId="77777777" w:rsidTr="007A7D52">
        <w:trPr>
          <w:trHeight w:val="287"/>
        </w:trPr>
        <w:tc>
          <w:tcPr>
            <w:tcW w:w="912" w:type="dxa"/>
            <w:gridSpan w:val="2"/>
            <w:shd w:val="clear" w:color="auto" w:fill="auto"/>
            <w:noWrap/>
          </w:tcPr>
          <w:p w14:paraId="3480BF2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3628.2</w:t>
            </w:r>
          </w:p>
        </w:tc>
        <w:tc>
          <w:tcPr>
            <w:tcW w:w="1065" w:type="dxa"/>
            <w:shd w:val="clear" w:color="auto" w:fill="auto"/>
            <w:noWrap/>
          </w:tcPr>
          <w:p w14:paraId="4A329CC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LaDonna 2016</w:t>
            </w:r>
          </w:p>
        </w:tc>
        <w:tc>
          <w:tcPr>
            <w:tcW w:w="1710" w:type="dxa"/>
            <w:shd w:val="clear" w:color="auto" w:fill="auto"/>
          </w:tcPr>
          <w:p w14:paraId="12B5551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Intervention </w:t>
            </w:r>
          </w:p>
          <w:p w14:paraId="518D0753" w14:textId="77777777" w:rsidR="00640305" w:rsidRPr="005507B5" w:rsidRDefault="00640305" w:rsidP="007A7D52">
            <w:pPr>
              <w:spacing w:after="0"/>
              <w:rPr>
                <w:rFonts w:ascii="Times New Roman" w:eastAsia="Times New Roman" w:hAnsi="Times New Roman" w:cs="Times New Roman"/>
                <w:sz w:val="20"/>
                <w:szCs w:val="20"/>
                <w:lang w:val="en-CA" w:eastAsia="fr-FR"/>
              </w:rPr>
            </w:pPr>
          </w:p>
        </w:tc>
        <w:tc>
          <w:tcPr>
            <w:tcW w:w="1843" w:type="dxa"/>
            <w:shd w:val="clear" w:color="auto" w:fill="auto"/>
            <w:noWrap/>
          </w:tcPr>
          <w:p w14:paraId="2A5EE40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155FABF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p w14:paraId="1254725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r w:rsidRPr="005507B5" w:rsidDel="008D2B7C">
              <w:rPr>
                <w:rFonts w:ascii="Times New Roman" w:eastAsia="Times New Roman" w:hAnsi="Times New Roman" w:cs="Times New Roman"/>
                <w:sz w:val="20"/>
                <w:szCs w:val="20"/>
                <w:lang w:val="en-CA" w:eastAsia="fr-FR"/>
              </w:rPr>
              <w:t xml:space="preserve"> </w:t>
            </w:r>
          </w:p>
        </w:tc>
        <w:tc>
          <w:tcPr>
            <w:tcW w:w="1843" w:type="dxa"/>
            <w:shd w:val="clear" w:color="auto" w:fill="auto"/>
            <w:noWrap/>
          </w:tcPr>
          <w:p w14:paraId="4CB2CD5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shd w:val="clear" w:color="auto" w:fill="auto"/>
          </w:tcPr>
          <w:p w14:paraId="027B7D3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noWrap/>
          </w:tcPr>
          <w:p w14:paraId="5680345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0F65141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Self-managed </w:t>
            </w:r>
          </w:p>
        </w:tc>
      </w:tr>
      <w:tr w:rsidR="00640305" w:rsidRPr="005507B5" w14:paraId="6BD1C6BE" w14:textId="77777777" w:rsidTr="007A7D52">
        <w:trPr>
          <w:trHeight w:val="287"/>
        </w:trPr>
        <w:tc>
          <w:tcPr>
            <w:tcW w:w="888" w:type="dxa"/>
            <w:shd w:val="clear" w:color="auto" w:fill="auto"/>
            <w:noWrap/>
          </w:tcPr>
          <w:p w14:paraId="0A15EDD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3656.2</w:t>
            </w:r>
          </w:p>
        </w:tc>
        <w:tc>
          <w:tcPr>
            <w:tcW w:w="1089" w:type="dxa"/>
            <w:gridSpan w:val="2"/>
            <w:shd w:val="clear" w:color="auto" w:fill="auto"/>
            <w:noWrap/>
          </w:tcPr>
          <w:p w14:paraId="0651ACB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O'Donnell 2016</w:t>
            </w:r>
          </w:p>
        </w:tc>
        <w:tc>
          <w:tcPr>
            <w:tcW w:w="1710" w:type="dxa"/>
            <w:shd w:val="clear" w:color="auto" w:fill="auto"/>
          </w:tcPr>
          <w:p w14:paraId="065AD18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Consultation</w:t>
            </w:r>
          </w:p>
        </w:tc>
        <w:tc>
          <w:tcPr>
            <w:tcW w:w="1843" w:type="dxa"/>
            <w:shd w:val="clear" w:color="auto" w:fill="auto"/>
            <w:noWrap/>
          </w:tcPr>
          <w:p w14:paraId="6523F51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2F7F3CA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MH / </w:t>
            </w:r>
          </w:p>
          <w:p w14:paraId="3F472B8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SV3</w:t>
            </w:r>
          </w:p>
          <w:p w14:paraId="285D0DB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UU</w:t>
            </w:r>
          </w:p>
        </w:tc>
        <w:tc>
          <w:tcPr>
            <w:tcW w:w="1843" w:type="dxa"/>
            <w:shd w:val="clear" w:color="auto" w:fill="auto"/>
            <w:noWrap/>
          </w:tcPr>
          <w:p w14:paraId="14E3159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 / IP</w:t>
            </w:r>
          </w:p>
        </w:tc>
        <w:tc>
          <w:tcPr>
            <w:tcW w:w="1417" w:type="dxa"/>
            <w:shd w:val="clear" w:color="auto" w:fill="auto"/>
          </w:tcPr>
          <w:p w14:paraId="66C131D4"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1CA16D4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77EA1FC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Chaotic</w:t>
            </w:r>
          </w:p>
        </w:tc>
      </w:tr>
      <w:tr w:rsidR="00640305" w:rsidRPr="005507B5" w14:paraId="00374038" w14:textId="77777777" w:rsidTr="007A7D52">
        <w:trPr>
          <w:trHeight w:val="287"/>
        </w:trPr>
        <w:tc>
          <w:tcPr>
            <w:tcW w:w="912" w:type="dxa"/>
            <w:gridSpan w:val="2"/>
            <w:shd w:val="clear" w:color="auto" w:fill="auto"/>
            <w:noWrap/>
          </w:tcPr>
          <w:p w14:paraId="69C262B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lastRenderedPageBreak/>
              <w:t>3833.5</w:t>
            </w:r>
          </w:p>
        </w:tc>
        <w:tc>
          <w:tcPr>
            <w:tcW w:w="1065" w:type="dxa"/>
            <w:shd w:val="clear" w:color="auto" w:fill="auto"/>
            <w:noWrap/>
          </w:tcPr>
          <w:p w14:paraId="6152759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Kenning 2013</w:t>
            </w:r>
          </w:p>
        </w:tc>
        <w:tc>
          <w:tcPr>
            <w:tcW w:w="1710" w:type="dxa"/>
            <w:shd w:val="clear" w:color="auto" w:fill="auto"/>
          </w:tcPr>
          <w:p w14:paraId="337579D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Consultation</w:t>
            </w:r>
          </w:p>
        </w:tc>
        <w:tc>
          <w:tcPr>
            <w:tcW w:w="1843" w:type="dxa"/>
            <w:shd w:val="clear" w:color="auto" w:fill="auto"/>
            <w:noWrap/>
          </w:tcPr>
          <w:p w14:paraId="3CD02D7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Negative: impact, actions, quality </w:t>
            </w:r>
          </w:p>
        </w:tc>
        <w:tc>
          <w:tcPr>
            <w:tcW w:w="1417" w:type="dxa"/>
            <w:shd w:val="clear" w:color="auto" w:fill="auto"/>
          </w:tcPr>
          <w:p w14:paraId="196CC11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MM </w:t>
            </w:r>
          </w:p>
          <w:p w14:paraId="7C3946A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 MH</w:t>
            </w:r>
          </w:p>
        </w:tc>
        <w:tc>
          <w:tcPr>
            <w:tcW w:w="1843" w:type="dxa"/>
            <w:shd w:val="clear" w:color="auto" w:fill="auto"/>
            <w:noWrap/>
          </w:tcPr>
          <w:p w14:paraId="3C59768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shd w:val="clear" w:color="auto" w:fill="auto"/>
          </w:tcPr>
          <w:p w14:paraId="4F25C41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noWrap/>
          </w:tcPr>
          <w:p w14:paraId="76E030B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tcPr>
          <w:p w14:paraId="11B8F90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Self-managed </w:t>
            </w:r>
          </w:p>
        </w:tc>
      </w:tr>
      <w:tr w:rsidR="00640305" w:rsidRPr="005507B5" w14:paraId="4FBA9410" w14:textId="77777777" w:rsidTr="007A7D52">
        <w:trPr>
          <w:trHeight w:val="287"/>
        </w:trPr>
        <w:tc>
          <w:tcPr>
            <w:tcW w:w="888" w:type="dxa"/>
            <w:shd w:val="clear" w:color="auto" w:fill="auto"/>
            <w:noWrap/>
          </w:tcPr>
          <w:p w14:paraId="62A7454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5851.1</w:t>
            </w:r>
          </w:p>
        </w:tc>
        <w:tc>
          <w:tcPr>
            <w:tcW w:w="1089" w:type="dxa"/>
            <w:gridSpan w:val="2"/>
            <w:shd w:val="clear" w:color="auto" w:fill="auto"/>
            <w:noWrap/>
          </w:tcPr>
          <w:p w14:paraId="461AE4E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Davis 2009</w:t>
            </w:r>
          </w:p>
        </w:tc>
        <w:tc>
          <w:tcPr>
            <w:tcW w:w="1710" w:type="dxa"/>
            <w:shd w:val="clear" w:color="auto" w:fill="auto"/>
          </w:tcPr>
          <w:p w14:paraId="10CC6E2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Consultation</w:t>
            </w:r>
          </w:p>
        </w:tc>
        <w:tc>
          <w:tcPr>
            <w:tcW w:w="1843" w:type="dxa"/>
            <w:shd w:val="clear" w:color="auto" w:fill="auto"/>
            <w:noWrap/>
          </w:tcPr>
          <w:p w14:paraId="0DAA87C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62281E0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MH / </w:t>
            </w:r>
          </w:p>
          <w:p w14:paraId="3814137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SV1</w:t>
            </w:r>
          </w:p>
        </w:tc>
        <w:tc>
          <w:tcPr>
            <w:tcW w:w="1843" w:type="dxa"/>
            <w:shd w:val="clear" w:color="auto" w:fill="auto"/>
            <w:noWrap/>
          </w:tcPr>
          <w:p w14:paraId="753B5C7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17" w:type="dxa"/>
            <w:shd w:val="clear" w:color="auto" w:fill="auto"/>
          </w:tcPr>
          <w:p w14:paraId="015685A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6F52952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S11</w:t>
            </w:r>
          </w:p>
        </w:tc>
        <w:tc>
          <w:tcPr>
            <w:tcW w:w="1701" w:type="dxa"/>
            <w:shd w:val="clear" w:color="auto" w:fill="auto"/>
            <w:noWrap/>
          </w:tcPr>
          <w:p w14:paraId="4E312DE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Self-managed </w:t>
            </w:r>
          </w:p>
        </w:tc>
      </w:tr>
      <w:tr w:rsidR="00640305" w:rsidRPr="005507B5" w14:paraId="0594FD72" w14:textId="77777777" w:rsidTr="007A7D52">
        <w:trPr>
          <w:trHeight w:val="287"/>
        </w:trPr>
        <w:tc>
          <w:tcPr>
            <w:tcW w:w="888" w:type="dxa"/>
            <w:shd w:val="clear" w:color="auto" w:fill="auto"/>
            <w:noWrap/>
          </w:tcPr>
          <w:p w14:paraId="43CF1CE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8614.1</w:t>
            </w:r>
          </w:p>
        </w:tc>
        <w:tc>
          <w:tcPr>
            <w:tcW w:w="1089" w:type="dxa"/>
            <w:gridSpan w:val="2"/>
            <w:shd w:val="clear" w:color="auto" w:fill="auto"/>
            <w:noWrap/>
          </w:tcPr>
          <w:p w14:paraId="7B94A3C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Keene 2004</w:t>
            </w:r>
          </w:p>
        </w:tc>
        <w:tc>
          <w:tcPr>
            <w:tcW w:w="1710" w:type="dxa"/>
            <w:shd w:val="clear" w:color="auto" w:fill="auto"/>
          </w:tcPr>
          <w:p w14:paraId="105B1B2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Program engagement </w:t>
            </w:r>
          </w:p>
          <w:p w14:paraId="122D5A59" w14:textId="77777777" w:rsidR="00640305" w:rsidRPr="005507B5" w:rsidRDefault="00640305" w:rsidP="007A7D52">
            <w:pPr>
              <w:spacing w:after="0"/>
              <w:rPr>
                <w:rFonts w:ascii="Times New Roman" w:eastAsia="Times New Roman" w:hAnsi="Times New Roman" w:cs="Times New Roman"/>
                <w:sz w:val="20"/>
                <w:szCs w:val="20"/>
                <w:lang w:val="en-CA" w:eastAsia="fr-FR"/>
              </w:rPr>
            </w:pPr>
          </w:p>
        </w:tc>
        <w:tc>
          <w:tcPr>
            <w:tcW w:w="1843" w:type="dxa"/>
            <w:shd w:val="clear" w:color="auto" w:fill="auto"/>
            <w:noWrap/>
          </w:tcPr>
          <w:p w14:paraId="70EFBE2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385DE1DD" w14:textId="77777777" w:rsidR="00640305" w:rsidRPr="005507B5" w:rsidRDefault="00640305" w:rsidP="007A7D52">
            <w:pPr>
              <w:spacing w:after="0"/>
              <w:rPr>
                <w:rFonts w:ascii="Times New Roman" w:eastAsia="Times New Roman" w:hAnsi="Times New Roman" w:cs="Times New Roman"/>
                <w:sz w:val="20"/>
                <w:szCs w:val="20"/>
                <w:lang w:val="es-BO" w:eastAsia="fr-FR"/>
              </w:rPr>
            </w:pPr>
            <w:r w:rsidRPr="005507B5">
              <w:rPr>
                <w:rFonts w:ascii="Times New Roman" w:eastAsia="Times New Roman" w:hAnsi="Times New Roman" w:cs="Times New Roman"/>
                <w:sz w:val="20"/>
                <w:szCs w:val="20"/>
                <w:lang w:val="es-BO" w:eastAsia="fr-FR"/>
              </w:rPr>
              <w:t xml:space="preserve">MM / PP </w:t>
            </w:r>
          </w:p>
          <w:p w14:paraId="04AEA817" w14:textId="77777777" w:rsidR="00640305" w:rsidRPr="005507B5" w:rsidRDefault="00640305" w:rsidP="007A7D52">
            <w:pPr>
              <w:spacing w:after="0"/>
              <w:rPr>
                <w:rFonts w:ascii="Times New Roman" w:eastAsia="Times New Roman" w:hAnsi="Times New Roman" w:cs="Times New Roman"/>
                <w:sz w:val="20"/>
                <w:szCs w:val="20"/>
                <w:lang w:val="es-BO" w:eastAsia="fr-FR"/>
              </w:rPr>
            </w:pPr>
            <w:r w:rsidRPr="005507B5">
              <w:rPr>
                <w:rFonts w:ascii="Times New Roman" w:eastAsia="Times New Roman" w:hAnsi="Times New Roman" w:cs="Times New Roman"/>
                <w:sz w:val="20"/>
                <w:szCs w:val="20"/>
                <w:lang w:val="es-BO" w:eastAsia="fr-FR"/>
              </w:rPr>
              <w:t>MH / SV3</w:t>
            </w:r>
          </w:p>
          <w:p w14:paraId="3B7334CD" w14:textId="77777777" w:rsidR="00640305" w:rsidRPr="005507B5" w:rsidRDefault="00640305" w:rsidP="007A7D52">
            <w:pPr>
              <w:spacing w:after="0"/>
              <w:rPr>
                <w:rFonts w:ascii="Times New Roman" w:eastAsia="Times New Roman" w:hAnsi="Times New Roman" w:cs="Times New Roman"/>
                <w:sz w:val="20"/>
                <w:szCs w:val="20"/>
                <w:lang w:val="es-BO" w:eastAsia="fr-FR"/>
              </w:rPr>
            </w:pPr>
            <w:r w:rsidRPr="005507B5">
              <w:rPr>
                <w:rFonts w:ascii="Times New Roman" w:eastAsia="Times New Roman" w:hAnsi="Times New Roman" w:cs="Times New Roman"/>
                <w:sz w:val="20"/>
                <w:szCs w:val="20"/>
                <w:lang w:val="es-BO" w:eastAsia="fr-FR"/>
              </w:rPr>
              <w:t>UU</w:t>
            </w:r>
          </w:p>
        </w:tc>
        <w:tc>
          <w:tcPr>
            <w:tcW w:w="1843" w:type="dxa"/>
            <w:shd w:val="clear" w:color="auto" w:fill="auto"/>
            <w:noWrap/>
          </w:tcPr>
          <w:p w14:paraId="4DBD6A0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IP</w:t>
            </w:r>
          </w:p>
        </w:tc>
        <w:tc>
          <w:tcPr>
            <w:tcW w:w="1417" w:type="dxa"/>
            <w:shd w:val="clear" w:color="auto" w:fill="auto"/>
          </w:tcPr>
          <w:p w14:paraId="769941F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tcPr>
          <w:p w14:paraId="7083AB9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065BA9F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Chaotic</w:t>
            </w:r>
          </w:p>
        </w:tc>
      </w:tr>
      <w:tr w:rsidR="00640305" w:rsidRPr="005507B5" w14:paraId="50A44D23" w14:textId="77777777" w:rsidTr="007A7D52">
        <w:trPr>
          <w:trHeight w:val="287"/>
        </w:trPr>
        <w:tc>
          <w:tcPr>
            <w:tcW w:w="888" w:type="dxa"/>
            <w:shd w:val="clear" w:color="auto" w:fill="auto"/>
            <w:noWrap/>
          </w:tcPr>
          <w:p w14:paraId="3FCBAA2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9100.1</w:t>
            </w:r>
          </w:p>
        </w:tc>
        <w:tc>
          <w:tcPr>
            <w:tcW w:w="1089" w:type="dxa"/>
            <w:gridSpan w:val="2"/>
            <w:shd w:val="clear" w:color="auto" w:fill="auto"/>
            <w:noWrap/>
          </w:tcPr>
          <w:p w14:paraId="034C36D3"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Rabiee</w:t>
            </w:r>
            <w:proofErr w:type="spellEnd"/>
            <w:r w:rsidRPr="005507B5">
              <w:rPr>
                <w:rFonts w:ascii="Times New Roman" w:eastAsia="Times New Roman" w:hAnsi="Times New Roman" w:cs="Times New Roman"/>
                <w:sz w:val="20"/>
                <w:szCs w:val="20"/>
                <w:lang w:val="en-CA" w:eastAsia="fr-FR"/>
              </w:rPr>
              <w:t xml:space="preserve"> 2013</w:t>
            </w:r>
          </w:p>
        </w:tc>
        <w:tc>
          <w:tcPr>
            <w:tcW w:w="1710" w:type="dxa"/>
            <w:shd w:val="clear" w:color="auto" w:fill="auto"/>
          </w:tcPr>
          <w:p w14:paraId="1DDFF22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Social care services</w:t>
            </w:r>
          </w:p>
        </w:tc>
        <w:tc>
          <w:tcPr>
            <w:tcW w:w="1843" w:type="dxa"/>
            <w:shd w:val="clear" w:color="auto" w:fill="auto"/>
            <w:noWrap/>
          </w:tcPr>
          <w:p w14:paraId="3359902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0DFCB5D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p w14:paraId="32D8A20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tc>
        <w:tc>
          <w:tcPr>
            <w:tcW w:w="1843" w:type="dxa"/>
            <w:shd w:val="clear" w:color="auto" w:fill="auto"/>
            <w:noWrap/>
          </w:tcPr>
          <w:p w14:paraId="3BCC540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shd w:val="clear" w:color="auto" w:fill="auto"/>
          </w:tcPr>
          <w:p w14:paraId="28C0BC48"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0503D5E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7F32884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Chaotic</w:t>
            </w:r>
          </w:p>
        </w:tc>
      </w:tr>
      <w:tr w:rsidR="00640305" w:rsidRPr="005507B5" w14:paraId="369E15EF" w14:textId="77777777" w:rsidTr="007A7D52">
        <w:trPr>
          <w:trHeight w:val="287"/>
        </w:trPr>
        <w:tc>
          <w:tcPr>
            <w:tcW w:w="888" w:type="dxa"/>
            <w:shd w:val="clear" w:color="auto" w:fill="auto"/>
            <w:noWrap/>
          </w:tcPr>
          <w:p w14:paraId="4A301D1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9345.2</w:t>
            </w:r>
          </w:p>
        </w:tc>
        <w:tc>
          <w:tcPr>
            <w:tcW w:w="1089" w:type="dxa"/>
            <w:gridSpan w:val="2"/>
            <w:shd w:val="clear" w:color="auto" w:fill="auto"/>
            <w:noWrap/>
          </w:tcPr>
          <w:p w14:paraId="32D8F25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Stokes 2017</w:t>
            </w:r>
          </w:p>
        </w:tc>
        <w:tc>
          <w:tcPr>
            <w:tcW w:w="1710" w:type="dxa"/>
            <w:shd w:val="clear" w:color="auto" w:fill="auto"/>
          </w:tcPr>
          <w:p w14:paraId="47D5DE8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Program engagement</w:t>
            </w:r>
          </w:p>
        </w:tc>
        <w:tc>
          <w:tcPr>
            <w:tcW w:w="1843" w:type="dxa"/>
            <w:shd w:val="clear" w:color="auto" w:fill="auto"/>
            <w:noWrap/>
          </w:tcPr>
          <w:p w14:paraId="72C6C29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w:t>
            </w:r>
          </w:p>
          <w:p w14:paraId="4E24547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Cannot </w:t>
            </w:r>
            <w:proofErr w:type="gramStart"/>
            <w:r w:rsidRPr="005507B5">
              <w:rPr>
                <w:rFonts w:ascii="Times New Roman" w:eastAsia="Times New Roman" w:hAnsi="Times New Roman" w:cs="Times New Roman"/>
                <w:sz w:val="20"/>
                <w:szCs w:val="20"/>
                <w:lang w:val="en-CA" w:eastAsia="fr-FR"/>
              </w:rPr>
              <w:t>tell:</w:t>
            </w:r>
            <w:proofErr w:type="gramEnd"/>
            <w:r w:rsidRPr="005507B5">
              <w:rPr>
                <w:rFonts w:ascii="Times New Roman" w:eastAsia="Times New Roman" w:hAnsi="Times New Roman" w:cs="Times New Roman"/>
                <w:sz w:val="20"/>
                <w:szCs w:val="20"/>
                <w:lang w:val="en-CA" w:eastAsia="fr-FR"/>
              </w:rPr>
              <w:t xml:space="preserve"> impact </w:t>
            </w:r>
          </w:p>
        </w:tc>
        <w:tc>
          <w:tcPr>
            <w:tcW w:w="1417" w:type="dxa"/>
            <w:shd w:val="clear" w:color="auto" w:fill="auto"/>
          </w:tcPr>
          <w:p w14:paraId="62C8BD2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tc>
        <w:tc>
          <w:tcPr>
            <w:tcW w:w="1843" w:type="dxa"/>
            <w:shd w:val="clear" w:color="auto" w:fill="auto"/>
            <w:noWrap/>
          </w:tcPr>
          <w:p w14:paraId="4A0C96C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IP</w:t>
            </w:r>
          </w:p>
        </w:tc>
        <w:tc>
          <w:tcPr>
            <w:tcW w:w="1417" w:type="dxa"/>
            <w:shd w:val="clear" w:color="auto" w:fill="auto"/>
          </w:tcPr>
          <w:p w14:paraId="6000E01A"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1CA22BC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14770F9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Self-managed </w:t>
            </w:r>
          </w:p>
        </w:tc>
      </w:tr>
      <w:tr w:rsidR="00640305" w:rsidRPr="005507B5" w14:paraId="09EA7635" w14:textId="77777777" w:rsidTr="007A7D52">
        <w:trPr>
          <w:trHeight w:val="287"/>
        </w:trPr>
        <w:tc>
          <w:tcPr>
            <w:tcW w:w="888" w:type="dxa"/>
            <w:shd w:val="clear" w:color="auto" w:fill="auto"/>
            <w:noWrap/>
          </w:tcPr>
          <w:p w14:paraId="69BC31E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9362.1</w:t>
            </w:r>
          </w:p>
        </w:tc>
        <w:tc>
          <w:tcPr>
            <w:tcW w:w="1089" w:type="dxa"/>
            <w:gridSpan w:val="2"/>
            <w:shd w:val="clear" w:color="auto" w:fill="auto"/>
            <w:noWrap/>
          </w:tcPr>
          <w:p w14:paraId="73D2B6EA"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Swedberg</w:t>
            </w:r>
            <w:proofErr w:type="spellEnd"/>
            <w:r w:rsidRPr="005507B5">
              <w:rPr>
                <w:rFonts w:ascii="Times New Roman" w:eastAsia="Times New Roman" w:hAnsi="Times New Roman" w:cs="Times New Roman"/>
                <w:sz w:val="20"/>
                <w:szCs w:val="20"/>
                <w:lang w:val="en-CA" w:eastAsia="fr-FR"/>
              </w:rPr>
              <w:t xml:space="preserve"> 2012</w:t>
            </w:r>
          </w:p>
        </w:tc>
        <w:tc>
          <w:tcPr>
            <w:tcW w:w="1710" w:type="dxa"/>
            <w:shd w:val="clear" w:color="auto" w:fill="auto"/>
          </w:tcPr>
          <w:p w14:paraId="75C02CF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Home care services</w:t>
            </w:r>
          </w:p>
        </w:tc>
        <w:tc>
          <w:tcPr>
            <w:tcW w:w="1843" w:type="dxa"/>
            <w:shd w:val="clear" w:color="auto" w:fill="auto"/>
            <w:noWrap/>
          </w:tcPr>
          <w:p w14:paraId="6889C03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07A0F38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tc>
        <w:tc>
          <w:tcPr>
            <w:tcW w:w="1843" w:type="dxa"/>
            <w:shd w:val="clear" w:color="auto" w:fill="auto"/>
            <w:noWrap/>
          </w:tcPr>
          <w:p w14:paraId="44AA3B5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 / IP</w:t>
            </w:r>
          </w:p>
        </w:tc>
        <w:tc>
          <w:tcPr>
            <w:tcW w:w="1417" w:type="dxa"/>
            <w:shd w:val="clear" w:color="auto" w:fill="auto"/>
          </w:tcPr>
          <w:p w14:paraId="51B310CE"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5D98A26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439A1A2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Chaotic</w:t>
            </w:r>
          </w:p>
        </w:tc>
      </w:tr>
      <w:tr w:rsidR="00640305" w:rsidRPr="005507B5" w14:paraId="77622213" w14:textId="77777777" w:rsidTr="007A7D52">
        <w:trPr>
          <w:trHeight w:val="287"/>
        </w:trPr>
        <w:tc>
          <w:tcPr>
            <w:tcW w:w="888" w:type="dxa"/>
            <w:shd w:val="clear" w:color="auto" w:fill="auto"/>
            <w:noWrap/>
          </w:tcPr>
          <w:p w14:paraId="02C5848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12337.1</w:t>
            </w:r>
          </w:p>
        </w:tc>
        <w:tc>
          <w:tcPr>
            <w:tcW w:w="1089" w:type="dxa"/>
            <w:gridSpan w:val="2"/>
            <w:shd w:val="clear" w:color="auto" w:fill="auto"/>
            <w:noWrap/>
          </w:tcPr>
          <w:p w14:paraId="6E7A0E8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Yang 2010</w:t>
            </w:r>
          </w:p>
        </w:tc>
        <w:tc>
          <w:tcPr>
            <w:tcW w:w="1710" w:type="dxa"/>
            <w:shd w:val="clear" w:color="auto" w:fill="auto"/>
          </w:tcPr>
          <w:p w14:paraId="5B8B2E1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Consultation </w:t>
            </w:r>
          </w:p>
        </w:tc>
        <w:tc>
          <w:tcPr>
            <w:tcW w:w="1843" w:type="dxa"/>
            <w:shd w:val="clear" w:color="auto" w:fill="auto"/>
            <w:noWrap/>
          </w:tcPr>
          <w:p w14:paraId="05737D2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3A93EF8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p w14:paraId="5858925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SV1</w:t>
            </w:r>
          </w:p>
        </w:tc>
        <w:tc>
          <w:tcPr>
            <w:tcW w:w="1843" w:type="dxa"/>
            <w:shd w:val="clear" w:color="auto" w:fill="auto"/>
            <w:noWrap/>
          </w:tcPr>
          <w:p w14:paraId="58F1EE7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 / IP</w:t>
            </w:r>
          </w:p>
        </w:tc>
        <w:tc>
          <w:tcPr>
            <w:tcW w:w="1417" w:type="dxa"/>
            <w:shd w:val="clear" w:color="auto" w:fill="auto"/>
          </w:tcPr>
          <w:p w14:paraId="5456182E"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05EA8B7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11F4CCD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Chaotic</w:t>
            </w:r>
          </w:p>
        </w:tc>
      </w:tr>
    </w:tbl>
    <w:p w14:paraId="0AC21CEE" w14:textId="77777777" w:rsidR="00640305" w:rsidRPr="005507B5" w:rsidRDefault="00640305" w:rsidP="00640305"/>
    <w:p w14:paraId="53DC8AD6" w14:textId="77777777" w:rsidR="00640305" w:rsidRPr="005507B5" w:rsidRDefault="00640305" w:rsidP="00640305">
      <w:pPr>
        <w:rPr>
          <w:rFonts w:ascii="Times New Roman" w:eastAsia="Calibri" w:hAnsi="Times New Roman" w:cs="Times New Roman"/>
          <w:sz w:val="20"/>
          <w:szCs w:val="24"/>
          <w:u w:val="single"/>
          <w:lang w:val="en-CA"/>
        </w:rPr>
      </w:pPr>
      <w:r w:rsidRPr="005507B5">
        <w:rPr>
          <w:rFonts w:ascii="Times New Roman" w:eastAsia="Calibri" w:hAnsi="Times New Roman" w:cs="Times New Roman"/>
          <w:sz w:val="20"/>
          <w:szCs w:val="24"/>
          <w:u w:val="single"/>
          <w:lang w:val="en-CA"/>
        </w:rPr>
        <w:t>Strategies description</w:t>
      </w:r>
    </w:p>
    <w:p w14:paraId="4EC70C4F" w14:textId="77777777" w:rsidR="00640305" w:rsidRPr="005507B5" w:rsidRDefault="00640305" w:rsidP="00640305">
      <w:pPr>
        <w:pStyle w:val="Paragraphedeliste"/>
        <w:numPr>
          <w:ilvl w:val="0"/>
          <w:numId w:val="6"/>
        </w:numPr>
        <w:rPr>
          <w:rFonts w:eastAsia="Times New Roman" w:cs="Times New Roman"/>
          <w:szCs w:val="24"/>
          <w:lang w:eastAsia="fr-FR"/>
        </w:rPr>
      </w:pPr>
      <w:r w:rsidRPr="005507B5">
        <w:rPr>
          <w:rFonts w:eastAsia="Times New Roman" w:cs="Times New Roman"/>
          <w:sz w:val="20"/>
          <w:szCs w:val="20"/>
          <w:lang w:val="en-CA" w:eastAsia="fr-FR"/>
        </w:rPr>
        <w:t>S10: Patients identified a number of eHealth technologies they would like to see developed (or adapted) to better support their management of their multiple chronic conditions: (a) uniform medical record platform; (b) resources that consolidate and synthesize online information about multiple chronic conditions, such as apps; (c) high-quality mobile app “bundles” that address their specific conditions, provide assistance with common self-management challenges and integrate information from different health care systems; (d)</w:t>
      </w:r>
      <w:r w:rsidRPr="005507B5">
        <w:rPr>
          <w:rFonts w:cs="Times New Roman"/>
          <w:sz w:val="20"/>
          <w:szCs w:val="20"/>
        </w:rPr>
        <w:t xml:space="preserve"> technology to </w:t>
      </w:r>
      <w:r w:rsidRPr="005507B5">
        <w:rPr>
          <w:rFonts w:eastAsia="Times New Roman" w:cs="Times New Roman"/>
          <w:sz w:val="20"/>
          <w:szCs w:val="20"/>
          <w:lang w:val="en-CA" w:eastAsia="fr-FR"/>
        </w:rPr>
        <w:t xml:space="preserve">facilitate communication and coordination with multiple providers across different health care systems; (e) Social support apps and tools. </w:t>
      </w:r>
    </w:p>
    <w:p w14:paraId="45300100" w14:textId="77777777" w:rsidR="00640305" w:rsidRPr="005507B5" w:rsidRDefault="00640305" w:rsidP="00640305">
      <w:pPr>
        <w:pStyle w:val="Paragraphedeliste"/>
        <w:numPr>
          <w:ilvl w:val="0"/>
          <w:numId w:val="6"/>
        </w:numPr>
        <w:rPr>
          <w:rFonts w:eastAsia="Times New Roman" w:cs="Times New Roman"/>
          <w:szCs w:val="24"/>
          <w:lang w:eastAsia="fr-FR"/>
        </w:rPr>
      </w:pPr>
      <w:r w:rsidRPr="005507B5">
        <w:rPr>
          <w:rFonts w:eastAsia="Times New Roman" w:cs="Times New Roman"/>
          <w:sz w:val="20"/>
          <w:szCs w:val="24"/>
          <w:lang w:eastAsia="fr-FR"/>
        </w:rPr>
        <w:t>S11: Offer specialized support for vulnerable populations to help them to navigate in the health and social services (e.g., social worker as navigator).</w:t>
      </w:r>
    </w:p>
    <w:p w14:paraId="5DA32FB8" w14:textId="77777777" w:rsidR="00640305" w:rsidRPr="005507B5" w:rsidRDefault="00640305" w:rsidP="00640305">
      <w:pPr>
        <w:widowControl w:val="0"/>
        <w:spacing w:after="0" w:line="240" w:lineRule="auto"/>
        <w:rPr>
          <w:rFonts w:ascii="Times New Roman" w:eastAsia="Calibri" w:hAnsi="Times New Roman" w:cs="Times New Roman"/>
          <w:sz w:val="24"/>
          <w:szCs w:val="24"/>
          <w:lang w:val="en-US"/>
        </w:rPr>
      </w:pPr>
    </w:p>
    <w:p w14:paraId="586A9410" w14:textId="77777777" w:rsidR="00640305" w:rsidRPr="002C602D" w:rsidRDefault="00640305" w:rsidP="00640305">
      <w:pPr>
        <w:rPr>
          <w:rFonts w:ascii="Times New Roman" w:eastAsia="Arial" w:hAnsi="Times New Roman"/>
          <w:b/>
          <w:bCs/>
          <w:sz w:val="24"/>
          <w:szCs w:val="20"/>
          <w:lang w:val="en-US" w:eastAsia="fr-FR"/>
        </w:rPr>
      </w:pPr>
      <w:r w:rsidRPr="005C146C">
        <w:rPr>
          <w:lang w:val="en-CA" w:eastAsia="fr-FR"/>
        </w:rPr>
        <w:br w:type="page"/>
      </w:r>
    </w:p>
    <w:p w14:paraId="0BBF0B13" w14:textId="77777777" w:rsidR="00640305" w:rsidRPr="005507B5" w:rsidRDefault="00640305" w:rsidP="00640305">
      <w:pPr>
        <w:pStyle w:val="Titre2"/>
        <w:rPr>
          <w:lang w:eastAsia="fr-FR"/>
        </w:rPr>
      </w:pPr>
      <w:r>
        <w:rPr>
          <w:lang w:eastAsia="fr-FR"/>
        </w:rPr>
        <w:lastRenderedPageBreak/>
        <w:t>3</w:t>
      </w:r>
      <w:r w:rsidRPr="005507B5">
        <w:rPr>
          <w:lang w:eastAsia="fr-FR"/>
        </w:rPr>
        <w:t>.7 Prescription decision made independently by practitioner during clinical encounters</w:t>
      </w:r>
    </w:p>
    <w:p w14:paraId="3B18828A" w14:textId="77777777" w:rsidR="00640305" w:rsidRPr="002C602D" w:rsidRDefault="00640305" w:rsidP="00640305">
      <w:pPr>
        <w:rPr>
          <w:lang w:val="en-US" w:eastAsia="fr-FR"/>
        </w:rPr>
      </w:pPr>
    </w:p>
    <w:tbl>
      <w:tblPr>
        <w:tblW w:w="1346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096"/>
        <w:gridCol w:w="1711"/>
        <w:gridCol w:w="1843"/>
        <w:gridCol w:w="1417"/>
        <w:gridCol w:w="1825"/>
        <w:gridCol w:w="1435"/>
        <w:gridCol w:w="1560"/>
        <w:gridCol w:w="1701"/>
      </w:tblGrid>
      <w:tr w:rsidR="00640305" w:rsidRPr="005507B5" w14:paraId="14FA1FEF" w14:textId="77777777" w:rsidTr="007A7D52">
        <w:trPr>
          <w:trHeight w:val="287"/>
        </w:trPr>
        <w:tc>
          <w:tcPr>
            <w:tcW w:w="880" w:type="dxa"/>
            <w:shd w:val="clear" w:color="auto" w:fill="auto"/>
            <w:noWrap/>
          </w:tcPr>
          <w:p w14:paraId="3654A92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Case ID</w:t>
            </w:r>
          </w:p>
        </w:tc>
        <w:tc>
          <w:tcPr>
            <w:tcW w:w="1096" w:type="dxa"/>
            <w:shd w:val="clear" w:color="auto" w:fill="auto"/>
            <w:noWrap/>
          </w:tcPr>
          <w:p w14:paraId="68EAC9E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Studies</w:t>
            </w:r>
          </w:p>
        </w:tc>
        <w:tc>
          <w:tcPr>
            <w:tcW w:w="1711" w:type="dxa"/>
            <w:shd w:val="clear" w:color="auto" w:fill="auto"/>
          </w:tcPr>
          <w:p w14:paraId="1251C49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What</w:t>
            </w:r>
            <w:r w:rsidRPr="005507B5">
              <w:rPr>
                <w:rFonts w:ascii="Times New Roman" w:eastAsia="Calibri" w:hAnsi="Times New Roman" w:cs="Times New Roman"/>
                <w:sz w:val="20"/>
                <w:szCs w:val="20"/>
                <w:lang w:val="en-CA"/>
              </w:rPr>
              <w:t xml:space="preserve"> (decision)</w:t>
            </w:r>
          </w:p>
        </w:tc>
        <w:tc>
          <w:tcPr>
            <w:tcW w:w="1843" w:type="dxa"/>
            <w:shd w:val="clear" w:color="auto" w:fill="auto"/>
            <w:noWrap/>
          </w:tcPr>
          <w:p w14:paraId="65EEDA5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Outcomes</w:t>
            </w:r>
            <w:r w:rsidRPr="005507B5">
              <w:rPr>
                <w:rFonts w:ascii="Times New Roman" w:eastAsia="Calibri" w:hAnsi="Times New Roman" w:cs="Times New Roman"/>
                <w:sz w:val="20"/>
                <w:szCs w:val="20"/>
                <w:lang w:val="en-CA"/>
              </w:rPr>
              <w:t xml:space="preserve"> </w:t>
            </w:r>
            <w:r w:rsidRPr="005507B5">
              <w:rPr>
                <w:rFonts w:ascii="Times New Roman" w:eastAsia="Calibri" w:hAnsi="Times New Roman" w:cs="Times New Roman"/>
                <w:sz w:val="20"/>
                <w:szCs w:val="20"/>
                <w:lang w:val="en-CA"/>
              </w:rPr>
              <w:br/>
              <w:t>(quality, actions, impacts)</w:t>
            </w:r>
          </w:p>
        </w:tc>
        <w:tc>
          <w:tcPr>
            <w:tcW w:w="1417" w:type="dxa"/>
            <w:shd w:val="clear" w:color="auto" w:fill="auto"/>
          </w:tcPr>
          <w:p w14:paraId="173B62D9" w14:textId="77777777" w:rsidR="00640305" w:rsidRPr="005507B5" w:rsidRDefault="00640305" w:rsidP="007A7D52">
            <w:pPr>
              <w:spacing w:after="0"/>
              <w:rPr>
                <w:rFonts w:ascii="Times New Roman" w:eastAsia="Times New Roman" w:hAnsi="Times New Roman" w:cs="Times New Roman"/>
                <w:sz w:val="20"/>
                <w:szCs w:val="20"/>
                <w:lang w:val="es-BO" w:eastAsia="fr-FR"/>
              </w:rPr>
            </w:pPr>
            <w:r w:rsidRPr="005507B5">
              <w:rPr>
                <w:rFonts w:ascii="Times New Roman" w:eastAsia="Calibri" w:hAnsi="Times New Roman" w:cs="Times New Roman"/>
                <w:b/>
                <w:bCs/>
                <w:sz w:val="20"/>
                <w:szCs w:val="20"/>
                <w:lang w:val="en-CA"/>
              </w:rPr>
              <w:t xml:space="preserve">Who </w:t>
            </w:r>
            <w:r w:rsidRPr="005507B5">
              <w:rPr>
                <w:rFonts w:ascii="Times New Roman" w:eastAsia="Calibri" w:hAnsi="Times New Roman" w:cs="Times New Roman"/>
                <w:b/>
                <w:bCs/>
                <w:sz w:val="20"/>
                <w:szCs w:val="20"/>
                <w:lang w:val="en-CA"/>
              </w:rPr>
              <w:br/>
            </w:r>
            <w:r w:rsidRPr="005507B5">
              <w:rPr>
                <w:rFonts w:ascii="Times New Roman" w:eastAsia="Calibri" w:hAnsi="Times New Roman" w:cs="Times New Roman"/>
                <w:sz w:val="20"/>
                <w:szCs w:val="20"/>
                <w:lang w:val="en-CA"/>
              </w:rPr>
              <w:t>(PCCN characteristics)</w:t>
            </w:r>
          </w:p>
        </w:tc>
        <w:tc>
          <w:tcPr>
            <w:tcW w:w="1825" w:type="dxa"/>
            <w:shd w:val="clear" w:color="auto" w:fill="auto"/>
            <w:noWrap/>
          </w:tcPr>
          <w:p w14:paraId="5C4BE27E" w14:textId="77777777" w:rsidR="00640305" w:rsidRDefault="00640305" w:rsidP="007A7D52">
            <w:pPr>
              <w:spacing w:after="0"/>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Why</w:t>
            </w:r>
            <w:r w:rsidRPr="005507B5">
              <w:rPr>
                <w:rFonts w:ascii="Times New Roman" w:eastAsia="Calibri" w:hAnsi="Times New Roman" w:cs="Times New Roman"/>
                <w:sz w:val="20"/>
                <w:szCs w:val="20"/>
                <w:lang w:val="en-CA"/>
              </w:rPr>
              <w:t xml:space="preserve"> </w:t>
            </w:r>
          </w:p>
          <w:p w14:paraId="663CD66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rPr>
              <w:t>(Interactional conditions)</w:t>
            </w:r>
          </w:p>
        </w:tc>
        <w:tc>
          <w:tcPr>
            <w:tcW w:w="1435" w:type="dxa"/>
            <w:shd w:val="clear" w:color="auto" w:fill="auto"/>
          </w:tcPr>
          <w:p w14:paraId="46FB5849" w14:textId="77777777" w:rsidR="00640305" w:rsidRPr="005507B5" w:rsidRDefault="00640305" w:rsidP="007A7D52">
            <w:pPr>
              <w:rPr>
                <w:rFonts w:ascii="Calibri" w:eastAsia="Calibri" w:hAnsi="Calibri" w:cs="Times New Roman"/>
                <w:sz w:val="20"/>
                <w:szCs w:val="20"/>
                <w:lang w:val="en-CA"/>
              </w:rPr>
            </w:pPr>
            <w:r w:rsidRPr="005507B5">
              <w:rPr>
                <w:rFonts w:ascii="Times New Roman" w:eastAsia="Calibri" w:hAnsi="Times New Roman" w:cs="Times New Roman"/>
                <w:b/>
                <w:bCs/>
                <w:sz w:val="20"/>
                <w:szCs w:val="20"/>
                <w:lang w:val="en-CA"/>
              </w:rPr>
              <w:t>How</w:t>
            </w:r>
            <w:r w:rsidRPr="005507B5">
              <w:rPr>
                <w:rFonts w:ascii="Times New Roman" w:eastAsia="Calibri" w:hAnsi="Times New Roman" w:cs="Times New Roman"/>
                <w:sz w:val="20"/>
                <w:szCs w:val="20"/>
                <w:lang w:val="en-CA"/>
              </w:rPr>
              <w:t xml:space="preserve"> (Independent / partnership)</w:t>
            </w:r>
          </w:p>
        </w:tc>
        <w:tc>
          <w:tcPr>
            <w:tcW w:w="1560" w:type="dxa"/>
            <w:shd w:val="clear" w:color="auto" w:fill="auto"/>
          </w:tcPr>
          <w:p w14:paraId="3376BAF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 xml:space="preserve">Tool or strategy </w:t>
            </w:r>
            <w:r w:rsidRPr="005507B5">
              <w:rPr>
                <w:rFonts w:ascii="Times New Roman" w:eastAsia="Calibri" w:hAnsi="Times New Roman" w:cs="Times New Roman"/>
                <w:sz w:val="20"/>
                <w:szCs w:val="20"/>
                <w:lang w:val="en-CA"/>
              </w:rPr>
              <w:t>(to facilitate decision)</w:t>
            </w:r>
          </w:p>
        </w:tc>
        <w:tc>
          <w:tcPr>
            <w:tcW w:w="1701" w:type="dxa"/>
            <w:shd w:val="clear" w:color="auto" w:fill="auto"/>
            <w:noWrap/>
          </w:tcPr>
          <w:p w14:paraId="6CEE81E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Decision-making</w:t>
            </w:r>
            <w:r w:rsidRPr="005507B5" w:rsidDel="00CA35F2">
              <w:rPr>
                <w:rFonts w:ascii="Times New Roman" w:eastAsia="Calibri" w:hAnsi="Times New Roman" w:cs="Times New Roman"/>
                <w:b/>
                <w:bCs/>
                <w:sz w:val="20"/>
                <w:szCs w:val="20"/>
                <w:lang w:val="en-CA"/>
              </w:rPr>
              <w:t xml:space="preserve"> </w:t>
            </w:r>
            <w:r w:rsidRPr="005507B5">
              <w:rPr>
                <w:rFonts w:ascii="Times New Roman" w:eastAsia="Calibri" w:hAnsi="Times New Roman" w:cs="Times New Roman"/>
                <w:b/>
                <w:bCs/>
                <w:sz w:val="20"/>
                <w:szCs w:val="20"/>
                <w:lang w:val="en-CA"/>
              </w:rPr>
              <w:t>configuration</w:t>
            </w:r>
          </w:p>
        </w:tc>
      </w:tr>
      <w:tr w:rsidR="00640305" w:rsidRPr="005507B5" w14:paraId="17C58049" w14:textId="77777777" w:rsidTr="007A7D52">
        <w:trPr>
          <w:trHeight w:val="287"/>
        </w:trPr>
        <w:tc>
          <w:tcPr>
            <w:tcW w:w="880" w:type="dxa"/>
            <w:shd w:val="clear" w:color="auto" w:fill="auto"/>
            <w:noWrap/>
          </w:tcPr>
          <w:p w14:paraId="5AA7E37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146.1</w:t>
            </w:r>
          </w:p>
        </w:tc>
        <w:tc>
          <w:tcPr>
            <w:tcW w:w="1096" w:type="dxa"/>
            <w:shd w:val="clear" w:color="auto" w:fill="auto"/>
            <w:noWrap/>
          </w:tcPr>
          <w:p w14:paraId="75CE7604" w14:textId="77777777" w:rsidR="00640305" w:rsidRPr="005507B5" w:rsidRDefault="00640305" w:rsidP="007A7D52">
            <w:pPr>
              <w:spacing w:after="0"/>
              <w:rPr>
                <w:rFonts w:ascii="Times New Roman" w:eastAsia="Calibri"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Risor</w:t>
            </w:r>
            <w:proofErr w:type="spellEnd"/>
            <w:r w:rsidRPr="005507B5">
              <w:rPr>
                <w:rFonts w:ascii="Times New Roman" w:eastAsia="Times New Roman" w:hAnsi="Times New Roman" w:cs="Times New Roman"/>
                <w:sz w:val="20"/>
                <w:szCs w:val="20"/>
                <w:lang w:val="en-CA" w:eastAsia="fr-FR"/>
              </w:rPr>
              <w:t xml:space="preserve"> 2013</w:t>
            </w:r>
          </w:p>
        </w:tc>
        <w:tc>
          <w:tcPr>
            <w:tcW w:w="1711" w:type="dxa"/>
            <w:shd w:val="clear" w:color="auto" w:fill="auto"/>
          </w:tcPr>
          <w:p w14:paraId="0C92683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Prescribe or not</w:t>
            </w:r>
          </w:p>
          <w:p w14:paraId="67B5146B" w14:textId="77777777" w:rsidR="00640305" w:rsidRPr="005507B5" w:rsidRDefault="00640305" w:rsidP="007A7D52">
            <w:pPr>
              <w:spacing w:after="0"/>
              <w:rPr>
                <w:rFonts w:ascii="Times New Roman" w:eastAsia="Times New Roman" w:hAnsi="Times New Roman" w:cs="Times New Roman"/>
                <w:sz w:val="20"/>
                <w:szCs w:val="20"/>
                <w:lang w:val="en-CA" w:eastAsia="fr-FR"/>
              </w:rPr>
            </w:pPr>
          </w:p>
        </w:tc>
        <w:tc>
          <w:tcPr>
            <w:tcW w:w="1843" w:type="dxa"/>
            <w:shd w:val="clear" w:color="auto" w:fill="auto"/>
            <w:noWrap/>
          </w:tcPr>
          <w:p w14:paraId="28DD322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Equivocal: quality,  actions, impact</w:t>
            </w:r>
          </w:p>
        </w:tc>
        <w:tc>
          <w:tcPr>
            <w:tcW w:w="1417" w:type="dxa"/>
            <w:shd w:val="clear" w:color="auto" w:fill="auto"/>
          </w:tcPr>
          <w:p w14:paraId="48DAB201" w14:textId="77777777" w:rsidR="00640305" w:rsidRPr="005507B5" w:rsidRDefault="00640305" w:rsidP="007A7D52">
            <w:pPr>
              <w:spacing w:after="0"/>
              <w:rPr>
                <w:rFonts w:ascii="Times New Roman" w:eastAsia="Times New Roman" w:hAnsi="Times New Roman" w:cs="Times New Roman"/>
                <w:sz w:val="20"/>
                <w:szCs w:val="20"/>
                <w:lang w:val="es-BO" w:eastAsia="fr-FR"/>
              </w:rPr>
            </w:pPr>
            <w:r w:rsidRPr="005507B5">
              <w:rPr>
                <w:rFonts w:ascii="Times New Roman" w:eastAsia="Times New Roman" w:hAnsi="Times New Roman" w:cs="Times New Roman"/>
                <w:sz w:val="20"/>
                <w:szCs w:val="20"/>
                <w:lang w:val="es-BO" w:eastAsia="fr-FR"/>
              </w:rPr>
              <w:t>MM / PP</w:t>
            </w:r>
          </w:p>
          <w:p w14:paraId="08EB990C" w14:textId="77777777" w:rsidR="00640305" w:rsidRPr="005507B5" w:rsidRDefault="00640305" w:rsidP="007A7D52">
            <w:pPr>
              <w:spacing w:after="0"/>
              <w:rPr>
                <w:rFonts w:ascii="Times New Roman" w:eastAsia="Times New Roman" w:hAnsi="Times New Roman" w:cs="Times New Roman"/>
                <w:sz w:val="20"/>
                <w:szCs w:val="20"/>
                <w:lang w:val="es-BO" w:eastAsia="fr-FR"/>
              </w:rPr>
            </w:pPr>
            <w:r w:rsidRPr="005507B5">
              <w:rPr>
                <w:rFonts w:ascii="Times New Roman" w:eastAsia="Times New Roman" w:hAnsi="Times New Roman" w:cs="Times New Roman"/>
                <w:sz w:val="20"/>
                <w:szCs w:val="20"/>
                <w:lang w:val="es-BO" w:eastAsia="fr-FR"/>
              </w:rPr>
              <w:t>SV2</w:t>
            </w:r>
          </w:p>
          <w:p w14:paraId="515B1C2D" w14:textId="77777777" w:rsidR="00640305" w:rsidRPr="005507B5" w:rsidRDefault="00640305" w:rsidP="007A7D52">
            <w:pPr>
              <w:spacing w:after="0"/>
              <w:rPr>
                <w:rFonts w:ascii="Times New Roman" w:eastAsia="Times New Roman" w:hAnsi="Times New Roman" w:cs="Times New Roman"/>
                <w:sz w:val="20"/>
                <w:szCs w:val="20"/>
                <w:lang w:val="es-BO" w:eastAsia="fr-FR"/>
              </w:rPr>
            </w:pPr>
            <w:r w:rsidRPr="005507B5">
              <w:rPr>
                <w:rFonts w:ascii="Times New Roman" w:eastAsia="Times New Roman" w:hAnsi="Times New Roman" w:cs="Times New Roman"/>
                <w:sz w:val="20"/>
                <w:szCs w:val="20"/>
                <w:lang w:val="es-BO" w:eastAsia="fr-FR"/>
              </w:rPr>
              <w:t>FU / UU</w:t>
            </w:r>
          </w:p>
        </w:tc>
        <w:tc>
          <w:tcPr>
            <w:tcW w:w="1825" w:type="dxa"/>
            <w:shd w:val="clear" w:color="auto" w:fill="auto"/>
            <w:noWrap/>
          </w:tcPr>
          <w:p w14:paraId="2F54DAB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35" w:type="dxa"/>
            <w:shd w:val="clear" w:color="auto" w:fill="auto"/>
          </w:tcPr>
          <w:p w14:paraId="6558702E"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tcPr>
          <w:p w14:paraId="0CD487A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S12</w:t>
            </w:r>
          </w:p>
        </w:tc>
        <w:tc>
          <w:tcPr>
            <w:tcW w:w="1701" w:type="dxa"/>
            <w:shd w:val="clear" w:color="auto" w:fill="auto"/>
            <w:noWrap/>
          </w:tcPr>
          <w:p w14:paraId="5064DD9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489503F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3778EF2D" w14:textId="77777777" w:rsidTr="007A7D52">
        <w:trPr>
          <w:trHeight w:val="287"/>
        </w:trPr>
        <w:tc>
          <w:tcPr>
            <w:tcW w:w="880" w:type="dxa"/>
            <w:shd w:val="clear" w:color="auto" w:fill="auto"/>
            <w:noWrap/>
          </w:tcPr>
          <w:p w14:paraId="0ED71F6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1045.2</w:t>
            </w:r>
          </w:p>
        </w:tc>
        <w:tc>
          <w:tcPr>
            <w:tcW w:w="1096" w:type="dxa"/>
            <w:shd w:val="clear" w:color="auto" w:fill="auto"/>
            <w:noWrap/>
          </w:tcPr>
          <w:p w14:paraId="6DDD6732"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Stanners</w:t>
            </w:r>
            <w:proofErr w:type="spellEnd"/>
            <w:r w:rsidRPr="005507B5">
              <w:rPr>
                <w:rFonts w:ascii="Times New Roman" w:eastAsia="Times New Roman" w:hAnsi="Times New Roman" w:cs="Times New Roman"/>
                <w:sz w:val="20"/>
                <w:szCs w:val="20"/>
                <w:lang w:val="en-CA" w:eastAsia="fr-FR"/>
              </w:rPr>
              <w:t xml:space="preserve"> 2011</w:t>
            </w:r>
          </w:p>
        </w:tc>
        <w:tc>
          <w:tcPr>
            <w:tcW w:w="1711" w:type="dxa"/>
            <w:shd w:val="clear" w:color="auto" w:fill="auto"/>
          </w:tcPr>
          <w:p w14:paraId="61CCD7C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Prescribe or not</w:t>
            </w:r>
          </w:p>
          <w:p w14:paraId="0A7E0B37" w14:textId="77777777" w:rsidR="00640305" w:rsidRPr="005507B5" w:rsidRDefault="00640305" w:rsidP="007A7D52">
            <w:pPr>
              <w:spacing w:after="0"/>
              <w:rPr>
                <w:rFonts w:ascii="Times New Roman" w:eastAsia="Times New Roman" w:hAnsi="Times New Roman" w:cs="Times New Roman"/>
                <w:sz w:val="20"/>
                <w:szCs w:val="20"/>
                <w:lang w:val="en-CA" w:eastAsia="fr-FR"/>
              </w:rPr>
            </w:pPr>
          </w:p>
        </w:tc>
        <w:tc>
          <w:tcPr>
            <w:tcW w:w="1843" w:type="dxa"/>
            <w:shd w:val="clear" w:color="auto" w:fill="auto"/>
            <w:noWrap/>
          </w:tcPr>
          <w:p w14:paraId="2080F96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0EEB9AC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p w14:paraId="7F9DF2B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MH / </w:t>
            </w:r>
          </w:p>
          <w:p w14:paraId="69759E0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tc>
        <w:tc>
          <w:tcPr>
            <w:tcW w:w="1825" w:type="dxa"/>
            <w:shd w:val="clear" w:color="auto" w:fill="auto"/>
            <w:noWrap/>
          </w:tcPr>
          <w:p w14:paraId="603BCE3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35" w:type="dxa"/>
            <w:shd w:val="clear" w:color="auto" w:fill="auto"/>
          </w:tcPr>
          <w:p w14:paraId="7162770E"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tcPr>
          <w:p w14:paraId="697E4FF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2DCDB42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47843F3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02C5318E" w14:textId="77777777" w:rsidTr="007A7D52">
        <w:trPr>
          <w:trHeight w:val="743"/>
        </w:trPr>
        <w:tc>
          <w:tcPr>
            <w:tcW w:w="880" w:type="dxa"/>
            <w:shd w:val="clear" w:color="auto" w:fill="auto"/>
            <w:noWrap/>
          </w:tcPr>
          <w:p w14:paraId="357C69E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1098.3</w:t>
            </w:r>
          </w:p>
        </w:tc>
        <w:tc>
          <w:tcPr>
            <w:tcW w:w="1096" w:type="dxa"/>
            <w:shd w:val="clear" w:color="auto" w:fill="auto"/>
            <w:noWrap/>
          </w:tcPr>
          <w:p w14:paraId="00F80450"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Calibri" w:hAnsi="Times New Roman" w:cs="Times New Roman"/>
                <w:sz w:val="20"/>
                <w:szCs w:val="20"/>
                <w:lang w:val="en-CA" w:eastAsia="fr-FR"/>
              </w:rPr>
              <w:t>Luijks</w:t>
            </w:r>
            <w:proofErr w:type="spellEnd"/>
            <w:r w:rsidRPr="005507B5">
              <w:rPr>
                <w:rFonts w:ascii="Times New Roman" w:eastAsia="Calibri" w:hAnsi="Times New Roman" w:cs="Times New Roman"/>
                <w:sz w:val="20"/>
                <w:szCs w:val="20"/>
                <w:lang w:val="en-CA" w:eastAsia="fr-FR"/>
              </w:rPr>
              <w:t xml:space="preserve"> 2012</w:t>
            </w:r>
          </w:p>
        </w:tc>
        <w:tc>
          <w:tcPr>
            <w:tcW w:w="1711" w:type="dxa"/>
            <w:shd w:val="clear" w:color="auto" w:fill="auto"/>
          </w:tcPr>
          <w:p w14:paraId="45CA1D6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Deprescribe</w:t>
            </w:r>
          </w:p>
          <w:p w14:paraId="75D78017" w14:textId="77777777" w:rsidR="00640305" w:rsidRPr="005507B5" w:rsidRDefault="00640305" w:rsidP="007A7D52">
            <w:pPr>
              <w:spacing w:after="0"/>
              <w:rPr>
                <w:rFonts w:ascii="Times New Roman" w:eastAsia="Times New Roman" w:hAnsi="Times New Roman" w:cs="Times New Roman"/>
                <w:sz w:val="20"/>
                <w:szCs w:val="20"/>
                <w:lang w:val="en-CA" w:eastAsia="fr-FR"/>
              </w:rPr>
            </w:pPr>
          </w:p>
        </w:tc>
        <w:tc>
          <w:tcPr>
            <w:tcW w:w="1843" w:type="dxa"/>
            <w:shd w:val="clear" w:color="auto" w:fill="auto"/>
            <w:noWrap/>
          </w:tcPr>
          <w:p w14:paraId="6759DF1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7DCFCB5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p w14:paraId="27B7E67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tc>
        <w:tc>
          <w:tcPr>
            <w:tcW w:w="1825" w:type="dxa"/>
            <w:shd w:val="clear" w:color="auto" w:fill="auto"/>
            <w:noWrap/>
          </w:tcPr>
          <w:p w14:paraId="5510A5B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IP</w:t>
            </w:r>
          </w:p>
        </w:tc>
        <w:tc>
          <w:tcPr>
            <w:tcW w:w="1435" w:type="dxa"/>
            <w:shd w:val="clear" w:color="auto" w:fill="auto"/>
          </w:tcPr>
          <w:p w14:paraId="7AB23272"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tcPr>
          <w:p w14:paraId="21463ED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1EE6A37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1118E2E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01F5C824" w14:textId="77777777" w:rsidTr="007A7D52">
        <w:trPr>
          <w:trHeight w:val="287"/>
        </w:trPr>
        <w:tc>
          <w:tcPr>
            <w:tcW w:w="880" w:type="dxa"/>
            <w:shd w:val="clear" w:color="auto" w:fill="auto"/>
            <w:noWrap/>
          </w:tcPr>
          <w:p w14:paraId="620AB73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3590.1</w:t>
            </w:r>
          </w:p>
        </w:tc>
        <w:tc>
          <w:tcPr>
            <w:tcW w:w="1096" w:type="dxa"/>
            <w:shd w:val="clear" w:color="auto" w:fill="auto"/>
            <w:noWrap/>
          </w:tcPr>
          <w:p w14:paraId="50231C9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eastAsia="fr-FR"/>
              </w:rPr>
              <w:t xml:space="preserve">Mc </w:t>
            </w:r>
            <w:proofErr w:type="spellStart"/>
            <w:r w:rsidRPr="005507B5">
              <w:rPr>
                <w:rFonts w:ascii="Times New Roman" w:eastAsia="Calibri" w:hAnsi="Times New Roman" w:cs="Times New Roman"/>
                <w:sz w:val="20"/>
                <w:szCs w:val="20"/>
                <w:lang w:val="en-CA" w:eastAsia="fr-FR"/>
              </w:rPr>
              <w:t>Namara</w:t>
            </w:r>
            <w:proofErr w:type="spellEnd"/>
            <w:r w:rsidRPr="005507B5">
              <w:rPr>
                <w:rFonts w:ascii="Times New Roman" w:eastAsia="Calibri" w:hAnsi="Times New Roman" w:cs="Times New Roman"/>
                <w:sz w:val="20"/>
                <w:szCs w:val="20"/>
                <w:lang w:val="en-CA" w:eastAsia="fr-FR"/>
              </w:rPr>
              <w:t xml:space="preserve"> 2016</w:t>
            </w:r>
          </w:p>
        </w:tc>
        <w:tc>
          <w:tcPr>
            <w:tcW w:w="1711" w:type="dxa"/>
            <w:shd w:val="clear" w:color="auto" w:fill="auto"/>
          </w:tcPr>
          <w:p w14:paraId="6E0C770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Deprescribe</w:t>
            </w:r>
          </w:p>
          <w:p w14:paraId="6F3F9E96" w14:textId="77777777" w:rsidR="00640305" w:rsidRPr="005507B5" w:rsidRDefault="00640305" w:rsidP="007A7D52">
            <w:pPr>
              <w:spacing w:after="0"/>
              <w:rPr>
                <w:rFonts w:ascii="Times New Roman" w:eastAsia="Times New Roman" w:hAnsi="Times New Roman" w:cs="Times New Roman"/>
                <w:sz w:val="20"/>
                <w:szCs w:val="20"/>
                <w:lang w:val="en-CA" w:eastAsia="fr-FR"/>
              </w:rPr>
            </w:pPr>
          </w:p>
        </w:tc>
        <w:tc>
          <w:tcPr>
            <w:tcW w:w="1843" w:type="dxa"/>
            <w:shd w:val="clear" w:color="auto" w:fill="auto"/>
            <w:noWrap/>
          </w:tcPr>
          <w:p w14:paraId="76B3C65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69CC0BE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tc>
        <w:tc>
          <w:tcPr>
            <w:tcW w:w="1825" w:type="dxa"/>
            <w:shd w:val="clear" w:color="auto" w:fill="auto"/>
            <w:noWrap/>
          </w:tcPr>
          <w:p w14:paraId="53F2A91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IP</w:t>
            </w:r>
          </w:p>
        </w:tc>
        <w:tc>
          <w:tcPr>
            <w:tcW w:w="1435" w:type="dxa"/>
            <w:shd w:val="clear" w:color="auto" w:fill="auto"/>
          </w:tcPr>
          <w:p w14:paraId="1F4CB177"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tcPr>
          <w:p w14:paraId="5C40F63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4332DA4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10ED7D8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4C4FAC66" w14:textId="77777777" w:rsidTr="007A7D52">
        <w:trPr>
          <w:trHeight w:val="287"/>
        </w:trPr>
        <w:tc>
          <w:tcPr>
            <w:tcW w:w="880" w:type="dxa"/>
            <w:shd w:val="clear" w:color="auto" w:fill="auto"/>
            <w:noWrap/>
          </w:tcPr>
          <w:p w14:paraId="4D0BB89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3590.2</w:t>
            </w:r>
          </w:p>
        </w:tc>
        <w:tc>
          <w:tcPr>
            <w:tcW w:w="1096" w:type="dxa"/>
            <w:shd w:val="clear" w:color="auto" w:fill="auto"/>
            <w:noWrap/>
          </w:tcPr>
          <w:p w14:paraId="55B626F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eastAsia="fr-FR"/>
              </w:rPr>
              <w:t xml:space="preserve">Mc </w:t>
            </w:r>
            <w:proofErr w:type="spellStart"/>
            <w:r w:rsidRPr="005507B5">
              <w:rPr>
                <w:rFonts w:ascii="Times New Roman" w:eastAsia="Calibri" w:hAnsi="Times New Roman" w:cs="Times New Roman"/>
                <w:sz w:val="20"/>
                <w:szCs w:val="20"/>
                <w:lang w:val="en-CA" w:eastAsia="fr-FR"/>
              </w:rPr>
              <w:t>Namara</w:t>
            </w:r>
            <w:proofErr w:type="spellEnd"/>
            <w:r w:rsidRPr="005507B5">
              <w:rPr>
                <w:rFonts w:ascii="Times New Roman" w:eastAsia="Calibri" w:hAnsi="Times New Roman" w:cs="Times New Roman"/>
                <w:sz w:val="20"/>
                <w:szCs w:val="20"/>
                <w:lang w:val="en-CA" w:eastAsia="fr-FR"/>
              </w:rPr>
              <w:t xml:space="preserve"> 2016</w:t>
            </w:r>
          </w:p>
        </w:tc>
        <w:tc>
          <w:tcPr>
            <w:tcW w:w="1711" w:type="dxa"/>
            <w:shd w:val="clear" w:color="auto" w:fill="auto"/>
          </w:tcPr>
          <w:p w14:paraId="4801D0F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Prescribe or not</w:t>
            </w:r>
          </w:p>
          <w:p w14:paraId="08BA312E" w14:textId="77777777" w:rsidR="00640305" w:rsidRPr="005507B5" w:rsidRDefault="00640305" w:rsidP="007A7D52">
            <w:pPr>
              <w:spacing w:after="0"/>
              <w:rPr>
                <w:rFonts w:ascii="Times New Roman" w:eastAsia="Times New Roman" w:hAnsi="Times New Roman" w:cs="Times New Roman"/>
                <w:sz w:val="20"/>
                <w:szCs w:val="20"/>
                <w:lang w:val="en-CA" w:eastAsia="fr-FR"/>
              </w:rPr>
            </w:pPr>
          </w:p>
        </w:tc>
        <w:tc>
          <w:tcPr>
            <w:tcW w:w="1843" w:type="dxa"/>
            <w:shd w:val="clear" w:color="auto" w:fill="auto"/>
            <w:noWrap/>
          </w:tcPr>
          <w:p w14:paraId="69FD73F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3B55FAA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tc>
        <w:tc>
          <w:tcPr>
            <w:tcW w:w="1825" w:type="dxa"/>
            <w:shd w:val="clear" w:color="auto" w:fill="auto"/>
            <w:noWrap/>
          </w:tcPr>
          <w:p w14:paraId="6C7CEC0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IP</w:t>
            </w:r>
          </w:p>
        </w:tc>
        <w:tc>
          <w:tcPr>
            <w:tcW w:w="1435" w:type="dxa"/>
            <w:shd w:val="clear" w:color="auto" w:fill="auto"/>
          </w:tcPr>
          <w:p w14:paraId="0F776D7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tcPr>
          <w:p w14:paraId="73AFF6A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40963EE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5EF7324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6700DDE0" w14:textId="77777777" w:rsidTr="007A7D52">
        <w:trPr>
          <w:trHeight w:val="287"/>
        </w:trPr>
        <w:tc>
          <w:tcPr>
            <w:tcW w:w="880" w:type="dxa"/>
            <w:shd w:val="clear" w:color="auto" w:fill="auto"/>
            <w:noWrap/>
          </w:tcPr>
          <w:p w14:paraId="2795952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3594.1</w:t>
            </w:r>
          </w:p>
        </w:tc>
        <w:tc>
          <w:tcPr>
            <w:tcW w:w="1096" w:type="dxa"/>
            <w:shd w:val="clear" w:color="auto" w:fill="auto"/>
            <w:noWrap/>
          </w:tcPr>
          <w:p w14:paraId="3087D9A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eastAsia="fr-FR"/>
              </w:rPr>
              <w:t>Puts 2016</w:t>
            </w:r>
          </w:p>
        </w:tc>
        <w:tc>
          <w:tcPr>
            <w:tcW w:w="1711" w:type="dxa"/>
            <w:shd w:val="clear" w:color="auto" w:fill="auto"/>
          </w:tcPr>
          <w:p w14:paraId="66B699E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Clinical decision–making</w:t>
            </w:r>
          </w:p>
        </w:tc>
        <w:tc>
          <w:tcPr>
            <w:tcW w:w="1843" w:type="dxa"/>
            <w:shd w:val="clear" w:color="auto" w:fill="auto"/>
            <w:noWrap/>
          </w:tcPr>
          <w:p w14:paraId="063A83B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impact</w:t>
            </w:r>
          </w:p>
          <w:p w14:paraId="0DDBCCB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Cannot </w:t>
            </w:r>
            <w:proofErr w:type="gramStart"/>
            <w:r w:rsidRPr="005507B5">
              <w:rPr>
                <w:rFonts w:ascii="Times New Roman" w:eastAsia="Times New Roman" w:hAnsi="Times New Roman" w:cs="Times New Roman"/>
                <w:sz w:val="20"/>
                <w:szCs w:val="20"/>
                <w:lang w:val="en-CA" w:eastAsia="fr-FR"/>
              </w:rPr>
              <w:t>tell:</w:t>
            </w:r>
            <w:proofErr w:type="gramEnd"/>
            <w:r w:rsidRPr="005507B5">
              <w:rPr>
                <w:rFonts w:ascii="Times New Roman" w:eastAsia="Times New Roman" w:hAnsi="Times New Roman" w:cs="Times New Roman"/>
                <w:sz w:val="20"/>
                <w:szCs w:val="20"/>
                <w:lang w:val="en-CA" w:eastAsia="fr-FR"/>
              </w:rPr>
              <w:t xml:space="preserve"> actions</w:t>
            </w:r>
          </w:p>
        </w:tc>
        <w:tc>
          <w:tcPr>
            <w:tcW w:w="1417" w:type="dxa"/>
            <w:shd w:val="clear" w:color="auto" w:fill="auto"/>
          </w:tcPr>
          <w:p w14:paraId="4448412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p w14:paraId="22F9088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tc>
        <w:tc>
          <w:tcPr>
            <w:tcW w:w="1825" w:type="dxa"/>
            <w:shd w:val="clear" w:color="auto" w:fill="auto"/>
            <w:noWrap/>
          </w:tcPr>
          <w:p w14:paraId="46C9113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 / IP</w:t>
            </w:r>
          </w:p>
        </w:tc>
        <w:tc>
          <w:tcPr>
            <w:tcW w:w="1435" w:type="dxa"/>
            <w:shd w:val="clear" w:color="auto" w:fill="auto"/>
          </w:tcPr>
          <w:p w14:paraId="2AA538B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(Specialist)</w:t>
            </w:r>
          </w:p>
        </w:tc>
        <w:tc>
          <w:tcPr>
            <w:tcW w:w="1560" w:type="dxa"/>
            <w:shd w:val="clear" w:color="auto" w:fill="auto"/>
          </w:tcPr>
          <w:p w14:paraId="1F7E0CB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41B9A2F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09ADAE3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40B52F27" w14:textId="77777777" w:rsidTr="007A7D52">
        <w:trPr>
          <w:trHeight w:val="287"/>
        </w:trPr>
        <w:tc>
          <w:tcPr>
            <w:tcW w:w="880" w:type="dxa"/>
            <w:shd w:val="clear" w:color="auto" w:fill="auto"/>
            <w:noWrap/>
          </w:tcPr>
          <w:p w14:paraId="274CC42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3833.1</w:t>
            </w:r>
          </w:p>
        </w:tc>
        <w:tc>
          <w:tcPr>
            <w:tcW w:w="1096" w:type="dxa"/>
            <w:shd w:val="clear" w:color="auto" w:fill="auto"/>
            <w:noWrap/>
          </w:tcPr>
          <w:p w14:paraId="470EB81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eastAsia="fr-FR"/>
              </w:rPr>
              <w:t>Kenning 2013</w:t>
            </w:r>
          </w:p>
        </w:tc>
        <w:tc>
          <w:tcPr>
            <w:tcW w:w="1711" w:type="dxa"/>
            <w:shd w:val="clear" w:color="auto" w:fill="auto"/>
          </w:tcPr>
          <w:p w14:paraId="1AB9C1C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Prescribe or not</w:t>
            </w:r>
          </w:p>
          <w:p w14:paraId="634B73DD" w14:textId="77777777" w:rsidR="00640305" w:rsidRPr="005507B5" w:rsidRDefault="00640305" w:rsidP="007A7D52">
            <w:pPr>
              <w:spacing w:after="0"/>
              <w:rPr>
                <w:rFonts w:ascii="Times New Roman" w:eastAsia="Times New Roman" w:hAnsi="Times New Roman" w:cs="Times New Roman"/>
                <w:sz w:val="20"/>
                <w:szCs w:val="20"/>
                <w:lang w:val="en-CA" w:eastAsia="fr-FR"/>
              </w:rPr>
            </w:pPr>
          </w:p>
        </w:tc>
        <w:tc>
          <w:tcPr>
            <w:tcW w:w="1843" w:type="dxa"/>
            <w:shd w:val="clear" w:color="auto" w:fill="auto"/>
            <w:noWrap/>
          </w:tcPr>
          <w:p w14:paraId="60A8C23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452EDAF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p w14:paraId="3194328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 / SV2</w:t>
            </w:r>
          </w:p>
        </w:tc>
        <w:tc>
          <w:tcPr>
            <w:tcW w:w="1825" w:type="dxa"/>
            <w:shd w:val="clear" w:color="auto" w:fill="auto"/>
            <w:noWrap/>
          </w:tcPr>
          <w:p w14:paraId="1D62CF8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 LC or IP issues reported</w:t>
            </w:r>
          </w:p>
        </w:tc>
        <w:tc>
          <w:tcPr>
            <w:tcW w:w="1435" w:type="dxa"/>
            <w:shd w:val="clear" w:color="auto" w:fill="auto"/>
          </w:tcPr>
          <w:p w14:paraId="72C0B5F3"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tcPr>
          <w:p w14:paraId="66111CC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398A78C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10484CC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r w:rsidR="00640305" w:rsidRPr="005507B5" w14:paraId="032E287C" w14:textId="77777777" w:rsidTr="007A7D52">
        <w:trPr>
          <w:trHeight w:val="880"/>
        </w:trPr>
        <w:tc>
          <w:tcPr>
            <w:tcW w:w="880" w:type="dxa"/>
            <w:shd w:val="clear" w:color="auto" w:fill="auto"/>
            <w:noWrap/>
          </w:tcPr>
          <w:p w14:paraId="01DEB70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16192.1</w:t>
            </w:r>
          </w:p>
        </w:tc>
        <w:tc>
          <w:tcPr>
            <w:tcW w:w="1096" w:type="dxa"/>
            <w:shd w:val="clear" w:color="auto" w:fill="auto"/>
            <w:noWrap/>
          </w:tcPr>
          <w:p w14:paraId="581F279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eastAsia="fr-FR"/>
              </w:rPr>
              <w:t>Robben 2012</w:t>
            </w:r>
          </w:p>
        </w:tc>
        <w:tc>
          <w:tcPr>
            <w:tcW w:w="1711" w:type="dxa"/>
            <w:shd w:val="clear" w:color="auto" w:fill="auto"/>
          </w:tcPr>
          <w:p w14:paraId="3E3E5BE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Deprescribe and clinical decision making</w:t>
            </w:r>
          </w:p>
        </w:tc>
        <w:tc>
          <w:tcPr>
            <w:tcW w:w="1843" w:type="dxa"/>
            <w:shd w:val="clear" w:color="auto" w:fill="auto"/>
            <w:noWrap/>
          </w:tcPr>
          <w:p w14:paraId="795825B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45AC19A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p w14:paraId="765FECD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MH / </w:t>
            </w:r>
          </w:p>
          <w:p w14:paraId="590E96A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tc>
        <w:tc>
          <w:tcPr>
            <w:tcW w:w="1825" w:type="dxa"/>
            <w:shd w:val="clear" w:color="auto" w:fill="auto"/>
            <w:noWrap/>
          </w:tcPr>
          <w:p w14:paraId="1FB7544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 / IP</w:t>
            </w:r>
          </w:p>
        </w:tc>
        <w:tc>
          <w:tcPr>
            <w:tcW w:w="1435" w:type="dxa"/>
            <w:shd w:val="clear" w:color="auto" w:fill="auto"/>
          </w:tcPr>
          <w:p w14:paraId="5728CAB5"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(Practitioner)</w:t>
            </w:r>
          </w:p>
        </w:tc>
        <w:tc>
          <w:tcPr>
            <w:tcW w:w="1560" w:type="dxa"/>
            <w:shd w:val="clear" w:color="auto" w:fill="auto"/>
          </w:tcPr>
          <w:p w14:paraId="52F5745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S13</w:t>
            </w:r>
          </w:p>
        </w:tc>
        <w:tc>
          <w:tcPr>
            <w:tcW w:w="1701" w:type="dxa"/>
            <w:shd w:val="clear" w:color="auto" w:fill="auto"/>
            <w:noWrap/>
          </w:tcPr>
          <w:p w14:paraId="2D7C3D3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Asymmetric</w:t>
            </w:r>
          </w:p>
          <w:p w14:paraId="12452F2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encounter</w:t>
            </w:r>
          </w:p>
        </w:tc>
      </w:tr>
    </w:tbl>
    <w:p w14:paraId="1CD3DD90" w14:textId="77777777" w:rsidR="00640305" w:rsidRPr="005507B5" w:rsidRDefault="00640305" w:rsidP="00640305">
      <w:pPr>
        <w:widowControl w:val="0"/>
        <w:spacing w:after="0" w:line="240" w:lineRule="auto"/>
        <w:rPr>
          <w:rFonts w:ascii="Times New Roman" w:eastAsia="Calibri" w:hAnsi="Times New Roman" w:cs="Times New Roman"/>
          <w:sz w:val="24"/>
          <w:szCs w:val="24"/>
          <w:lang w:val="en-CA"/>
        </w:rPr>
      </w:pPr>
    </w:p>
    <w:p w14:paraId="06E79FDB" w14:textId="77777777" w:rsidR="00640305" w:rsidRPr="005507B5" w:rsidRDefault="00640305" w:rsidP="00640305">
      <w:pPr>
        <w:widowControl w:val="0"/>
        <w:spacing w:after="0" w:line="240" w:lineRule="auto"/>
        <w:contextualSpacing/>
        <w:jc w:val="both"/>
        <w:rPr>
          <w:rFonts w:ascii="Times New Roman" w:eastAsia="Calibri" w:hAnsi="Times New Roman" w:cs="Times New Roman"/>
          <w:sz w:val="20"/>
          <w:szCs w:val="24"/>
          <w:u w:val="single"/>
          <w:lang w:val="en-CA"/>
        </w:rPr>
      </w:pPr>
      <w:r w:rsidRPr="005507B5">
        <w:rPr>
          <w:rFonts w:ascii="Times New Roman" w:eastAsia="Calibri" w:hAnsi="Times New Roman" w:cs="Times New Roman"/>
          <w:sz w:val="20"/>
          <w:szCs w:val="24"/>
          <w:u w:val="single"/>
          <w:lang w:val="en-CA"/>
        </w:rPr>
        <w:t>Strategy descriptions</w:t>
      </w:r>
    </w:p>
    <w:p w14:paraId="7EEC440F" w14:textId="77777777" w:rsidR="00640305" w:rsidRPr="005507B5" w:rsidRDefault="00640305" w:rsidP="00640305">
      <w:pPr>
        <w:widowControl w:val="0"/>
        <w:numPr>
          <w:ilvl w:val="0"/>
          <w:numId w:val="6"/>
        </w:numPr>
        <w:spacing w:after="0" w:line="240" w:lineRule="auto"/>
        <w:jc w:val="both"/>
        <w:rPr>
          <w:rFonts w:ascii="Times New Roman" w:eastAsia="Calibri" w:hAnsi="Times New Roman" w:cs="Times New Roman"/>
          <w:sz w:val="24"/>
          <w:lang w:val="en-CA"/>
        </w:rPr>
      </w:pPr>
      <w:r w:rsidRPr="005507B5">
        <w:rPr>
          <w:rFonts w:ascii="Times New Roman" w:eastAsia="Segoe UI" w:hAnsi="Times New Roman" w:cs="Times New Roman"/>
          <w:sz w:val="20"/>
          <w:szCs w:val="24"/>
          <w:lang w:val="en-CA"/>
        </w:rPr>
        <w:t xml:space="preserve">S12: Ideally, the practitioner’s decision to prescribe antibiotics or steroids for COPD patients has to follow a medically informed and patient-centred decision-making including the following considerations: (a) whether prescribing upper limits of medication dosages was acceptable and for how long; (b) when it was rational to prescribe antibiotics or steroids according to clinical ﬁndings and history; (c) how patients would accept the medication they prescribed; (d) whether they would be compliant, specifically regarding the up-take and purchase of the medication; and (e) whether the patient would be able to have a dialogue about effects and use with their physician.  </w:t>
      </w:r>
    </w:p>
    <w:p w14:paraId="48FBF9CC" w14:textId="77777777" w:rsidR="00640305" w:rsidRPr="005507B5" w:rsidRDefault="00640305" w:rsidP="00640305">
      <w:pPr>
        <w:widowControl w:val="0"/>
        <w:numPr>
          <w:ilvl w:val="0"/>
          <w:numId w:val="6"/>
        </w:numPr>
        <w:spacing w:after="0" w:line="240" w:lineRule="auto"/>
        <w:jc w:val="both"/>
        <w:rPr>
          <w:rFonts w:ascii="Times New Roman" w:eastAsia="Calibri" w:hAnsi="Times New Roman" w:cs="Times New Roman"/>
          <w:sz w:val="24"/>
          <w:lang w:val="en-CA"/>
        </w:rPr>
      </w:pPr>
      <w:r w:rsidRPr="005507B5">
        <w:rPr>
          <w:rFonts w:ascii="Times New Roman" w:eastAsia="Segoe UI" w:hAnsi="Times New Roman" w:cs="Times New Roman"/>
          <w:sz w:val="20"/>
          <w:szCs w:val="24"/>
          <w:lang w:val="en-CA"/>
        </w:rPr>
        <w:lastRenderedPageBreak/>
        <w:t xml:space="preserve">S13: </w:t>
      </w:r>
      <w:r w:rsidRPr="005507B5">
        <w:rPr>
          <w:rFonts w:ascii="Times New Roman" w:eastAsia="Calibri" w:hAnsi="Times New Roman" w:cs="Times New Roman"/>
          <w:sz w:val="20"/>
          <w:szCs w:val="24"/>
          <w:lang w:val="en-CA"/>
        </w:rPr>
        <w:t>Participants used several strategies to enhance the quality or amount of information provided by professionals such bringing someone to the doctor’s appointment to receive more information, or preparing the clinical encounter (e.g., by making a list of questions in advance and making sure these were discussed during their visit), or searching for information on their own (either in advance to prepare for the encounter, or afterwards to seek additional information about the topics discussed or services available) using all kinds of sources including the internet and patient organizations, or reporting things mentioned by another specialist.</w:t>
      </w:r>
    </w:p>
    <w:p w14:paraId="05AAD4D0" w14:textId="77777777" w:rsidR="00640305" w:rsidRPr="005507B5" w:rsidRDefault="00640305" w:rsidP="00640305">
      <w:pPr>
        <w:widowControl w:val="0"/>
        <w:spacing w:after="0" w:line="240" w:lineRule="auto"/>
        <w:rPr>
          <w:rFonts w:ascii="Times New Roman" w:eastAsia="Calibri" w:hAnsi="Times New Roman" w:cs="Times New Roman"/>
          <w:sz w:val="24"/>
          <w:szCs w:val="24"/>
          <w:lang w:val="en-CA"/>
        </w:rPr>
      </w:pPr>
    </w:p>
    <w:p w14:paraId="05B2F0E7" w14:textId="77777777" w:rsidR="00640305" w:rsidRPr="005507B5" w:rsidRDefault="00640305" w:rsidP="00640305">
      <w:pPr>
        <w:pStyle w:val="Titre2"/>
        <w:rPr>
          <w:lang w:eastAsia="fr-FR"/>
        </w:rPr>
      </w:pPr>
      <w:r>
        <w:rPr>
          <w:lang w:eastAsia="fr-FR"/>
        </w:rPr>
        <w:t>3</w:t>
      </w:r>
      <w:r w:rsidRPr="005507B5">
        <w:rPr>
          <w:lang w:eastAsia="fr-FR"/>
        </w:rPr>
        <w:t>.8 Prescription decision made independently by patient between clinical encounters</w:t>
      </w:r>
    </w:p>
    <w:tbl>
      <w:tblPr>
        <w:tblW w:w="1346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124"/>
        <w:gridCol w:w="19"/>
        <w:gridCol w:w="1693"/>
        <w:gridCol w:w="1843"/>
        <w:gridCol w:w="1417"/>
        <w:gridCol w:w="1843"/>
        <w:gridCol w:w="1417"/>
        <w:gridCol w:w="1560"/>
        <w:gridCol w:w="1701"/>
      </w:tblGrid>
      <w:tr w:rsidR="00640305" w:rsidRPr="005507B5" w14:paraId="36D6A3F7" w14:textId="77777777" w:rsidTr="007A7D52">
        <w:trPr>
          <w:trHeight w:val="942"/>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D09061" w14:textId="77777777" w:rsidR="00640305" w:rsidRPr="005507B5" w:rsidRDefault="00640305" w:rsidP="007A7D52">
            <w:pPr>
              <w:rPr>
                <w:rFonts w:ascii="Times New Roman" w:eastAsia="Calibri" w:hAnsi="Times New Roman" w:cs="Times New Roman"/>
                <w:b/>
                <w:bCs/>
                <w:sz w:val="20"/>
                <w:szCs w:val="20"/>
                <w:lang w:val="en-CA"/>
              </w:rPr>
            </w:pPr>
            <w:r w:rsidRPr="005507B5">
              <w:rPr>
                <w:rFonts w:ascii="Times New Roman" w:eastAsia="Calibri" w:hAnsi="Times New Roman" w:cs="Times New Roman"/>
                <w:b/>
                <w:bCs/>
                <w:sz w:val="20"/>
                <w:szCs w:val="20"/>
                <w:lang w:val="en-CA"/>
              </w:rPr>
              <w:t>Case ID</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3FB780" w14:textId="77777777" w:rsidR="00640305" w:rsidRPr="005507B5" w:rsidRDefault="00640305" w:rsidP="007A7D52">
            <w:pPr>
              <w:rPr>
                <w:rFonts w:ascii="Times New Roman" w:eastAsia="Calibri" w:hAnsi="Times New Roman" w:cs="Times New Roman"/>
                <w:b/>
                <w:bCs/>
                <w:sz w:val="20"/>
                <w:szCs w:val="20"/>
                <w:lang w:val="en-CA"/>
              </w:rPr>
            </w:pPr>
            <w:r w:rsidRPr="005507B5">
              <w:rPr>
                <w:rFonts w:ascii="Times New Roman" w:eastAsia="Calibri" w:hAnsi="Times New Roman" w:cs="Times New Roman"/>
                <w:b/>
                <w:bCs/>
                <w:sz w:val="20"/>
                <w:szCs w:val="20"/>
                <w:lang w:val="en-CA"/>
              </w:rPr>
              <w:t>Studies</w:t>
            </w:r>
          </w:p>
        </w:tc>
        <w:tc>
          <w:tcPr>
            <w:tcW w:w="1693" w:type="dxa"/>
            <w:tcBorders>
              <w:top w:val="single" w:sz="4" w:space="0" w:color="auto"/>
              <w:left w:val="single" w:sz="4" w:space="0" w:color="auto"/>
              <w:bottom w:val="single" w:sz="4" w:space="0" w:color="auto"/>
              <w:right w:val="single" w:sz="4" w:space="0" w:color="auto"/>
            </w:tcBorders>
          </w:tcPr>
          <w:p w14:paraId="2F6F704F" w14:textId="77777777" w:rsidR="00640305" w:rsidRPr="005507B5" w:rsidRDefault="00640305" w:rsidP="007A7D52">
            <w:pPr>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What</w:t>
            </w:r>
            <w:r w:rsidRPr="005507B5">
              <w:rPr>
                <w:rFonts w:ascii="Times New Roman" w:eastAsia="Calibri" w:hAnsi="Times New Roman" w:cs="Times New Roman"/>
                <w:sz w:val="20"/>
                <w:szCs w:val="20"/>
                <w:lang w:val="en-CA"/>
              </w:rPr>
              <w:t xml:space="preserve"> (decision)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1345320" w14:textId="77777777" w:rsidR="00640305" w:rsidRPr="005507B5" w:rsidRDefault="00640305" w:rsidP="007A7D52">
            <w:pPr>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Outcomes</w:t>
            </w:r>
            <w:r w:rsidRPr="005507B5">
              <w:rPr>
                <w:rFonts w:ascii="Times New Roman" w:eastAsia="Calibri" w:hAnsi="Times New Roman" w:cs="Times New Roman"/>
                <w:sz w:val="20"/>
                <w:szCs w:val="20"/>
                <w:lang w:val="en-CA"/>
              </w:rPr>
              <w:t xml:space="preserve"> </w:t>
            </w:r>
            <w:r w:rsidRPr="005507B5">
              <w:rPr>
                <w:rFonts w:ascii="Times New Roman" w:eastAsia="Calibri" w:hAnsi="Times New Roman" w:cs="Times New Roman"/>
                <w:sz w:val="20"/>
                <w:szCs w:val="20"/>
                <w:lang w:val="en-CA"/>
              </w:rPr>
              <w:br/>
              <w:t>(quality, actions, impacts)</w:t>
            </w:r>
          </w:p>
        </w:tc>
        <w:tc>
          <w:tcPr>
            <w:tcW w:w="1417" w:type="dxa"/>
            <w:tcBorders>
              <w:top w:val="single" w:sz="4" w:space="0" w:color="auto"/>
              <w:left w:val="single" w:sz="4" w:space="0" w:color="auto"/>
              <w:bottom w:val="single" w:sz="4" w:space="0" w:color="auto"/>
              <w:right w:val="single" w:sz="4" w:space="0" w:color="auto"/>
            </w:tcBorders>
          </w:tcPr>
          <w:p w14:paraId="2F65D6F5" w14:textId="77777777" w:rsidR="00640305" w:rsidRPr="005507B5" w:rsidRDefault="00640305" w:rsidP="007A7D52">
            <w:pPr>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 xml:space="preserve">Who </w:t>
            </w:r>
            <w:r w:rsidRPr="005507B5">
              <w:rPr>
                <w:rFonts w:ascii="Times New Roman" w:eastAsia="Calibri" w:hAnsi="Times New Roman" w:cs="Times New Roman"/>
                <w:b/>
                <w:bCs/>
                <w:sz w:val="20"/>
                <w:szCs w:val="20"/>
                <w:lang w:val="en-CA"/>
              </w:rPr>
              <w:br/>
            </w:r>
            <w:r w:rsidRPr="005507B5">
              <w:rPr>
                <w:rFonts w:ascii="Times New Roman" w:eastAsia="Calibri" w:hAnsi="Times New Roman" w:cs="Times New Roman"/>
                <w:sz w:val="20"/>
                <w:szCs w:val="20"/>
                <w:lang w:val="en-CA"/>
              </w:rPr>
              <w:t>(PCCN characteristics)</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F430CB"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Why</w:t>
            </w:r>
            <w:r w:rsidRPr="005507B5">
              <w:rPr>
                <w:rFonts w:ascii="Times New Roman" w:eastAsia="Calibri" w:hAnsi="Times New Roman" w:cs="Times New Roman"/>
                <w:sz w:val="20"/>
                <w:szCs w:val="20"/>
                <w:lang w:val="en-CA"/>
              </w:rPr>
              <w:t xml:space="preserve"> (Interactional conditions)</w:t>
            </w:r>
          </w:p>
        </w:tc>
        <w:tc>
          <w:tcPr>
            <w:tcW w:w="1417" w:type="dxa"/>
            <w:tcBorders>
              <w:top w:val="single" w:sz="4" w:space="0" w:color="auto"/>
              <w:left w:val="single" w:sz="4" w:space="0" w:color="auto"/>
              <w:bottom w:val="single" w:sz="4" w:space="0" w:color="auto"/>
              <w:right w:val="single" w:sz="4" w:space="0" w:color="auto"/>
            </w:tcBorders>
          </w:tcPr>
          <w:p w14:paraId="6300DA00"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How</w:t>
            </w:r>
            <w:r w:rsidRPr="005507B5">
              <w:rPr>
                <w:rFonts w:ascii="Times New Roman" w:eastAsia="Calibri" w:hAnsi="Times New Roman" w:cs="Times New Roman"/>
                <w:sz w:val="20"/>
                <w:szCs w:val="20"/>
                <w:lang w:val="en-CA"/>
              </w:rPr>
              <w:t xml:space="preserve"> (Independent / partnership)</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32B80E63"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 xml:space="preserve">Tool or strategy </w:t>
            </w:r>
            <w:r w:rsidRPr="005507B5">
              <w:rPr>
                <w:rFonts w:ascii="Times New Roman" w:eastAsia="Calibri" w:hAnsi="Times New Roman" w:cs="Times New Roman"/>
                <w:sz w:val="20"/>
                <w:szCs w:val="20"/>
                <w:lang w:val="en-CA"/>
              </w:rPr>
              <w:t>(to facilitate decision)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0CC461" w14:textId="77777777" w:rsidR="00640305" w:rsidRPr="005507B5" w:rsidRDefault="00640305" w:rsidP="007A7D52">
            <w:pPr>
              <w:rPr>
                <w:rFonts w:ascii="Times New Roman" w:eastAsia="Calibri" w:hAnsi="Times New Roman" w:cs="Times New Roman"/>
                <w:b/>
                <w:bCs/>
                <w:sz w:val="20"/>
                <w:szCs w:val="20"/>
                <w:lang w:val="en-CA"/>
              </w:rPr>
            </w:pPr>
            <w:r w:rsidRPr="005507B5">
              <w:rPr>
                <w:rFonts w:ascii="Times New Roman" w:eastAsia="Calibri" w:hAnsi="Times New Roman" w:cs="Times New Roman"/>
                <w:b/>
                <w:bCs/>
                <w:sz w:val="20"/>
                <w:szCs w:val="20"/>
                <w:lang w:val="en-CA"/>
              </w:rPr>
              <w:t>Decision-making</w:t>
            </w:r>
            <w:r w:rsidRPr="005507B5" w:rsidDel="00CA35F2">
              <w:rPr>
                <w:rFonts w:ascii="Times New Roman" w:eastAsia="Calibri" w:hAnsi="Times New Roman" w:cs="Times New Roman"/>
                <w:b/>
                <w:bCs/>
                <w:sz w:val="20"/>
                <w:szCs w:val="20"/>
                <w:lang w:val="en-CA"/>
              </w:rPr>
              <w:t xml:space="preserve"> </w:t>
            </w:r>
            <w:r w:rsidRPr="005507B5">
              <w:rPr>
                <w:rFonts w:ascii="Times New Roman" w:eastAsia="Calibri" w:hAnsi="Times New Roman" w:cs="Times New Roman"/>
                <w:b/>
                <w:bCs/>
                <w:sz w:val="20"/>
                <w:szCs w:val="20"/>
                <w:lang w:val="en-CA"/>
              </w:rPr>
              <w:t>configuration</w:t>
            </w:r>
          </w:p>
        </w:tc>
      </w:tr>
      <w:tr w:rsidR="00640305" w:rsidRPr="005507B5" w14:paraId="4C71759E" w14:textId="77777777" w:rsidTr="007A7D52">
        <w:trPr>
          <w:trHeight w:val="287"/>
        </w:trPr>
        <w:tc>
          <w:tcPr>
            <w:tcW w:w="852" w:type="dxa"/>
            <w:shd w:val="clear" w:color="auto" w:fill="auto"/>
            <w:noWrap/>
          </w:tcPr>
          <w:p w14:paraId="635D15B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1310.1</w:t>
            </w:r>
          </w:p>
        </w:tc>
        <w:tc>
          <w:tcPr>
            <w:tcW w:w="1125" w:type="dxa"/>
            <w:shd w:val="clear" w:color="auto" w:fill="auto"/>
            <w:noWrap/>
          </w:tcPr>
          <w:p w14:paraId="051614C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Mishra 2011</w:t>
            </w:r>
          </w:p>
        </w:tc>
        <w:tc>
          <w:tcPr>
            <w:tcW w:w="1710" w:type="dxa"/>
            <w:gridSpan w:val="2"/>
            <w:shd w:val="clear" w:color="auto" w:fill="auto"/>
          </w:tcPr>
          <w:p w14:paraId="3B27B1D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Adhere or not</w:t>
            </w:r>
          </w:p>
          <w:p w14:paraId="7CDF657D" w14:textId="77777777" w:rsidR="00640305" w:rsidRPr="005507B5" w:rsidRDefault="00640305" w:rsidP="007A7D52">
            <w:pPr>
              <w:spacing w:after="0"/>
              <w:rPr>
                <w:rFonts w:ascii="Times New Roman" w:eastAsia="Times New Roman" w:hAnsi="Times New Roman" w:cs="Times New Roman"/>
                <w:sz w:val="20"/>
                <w:szCs w:val="20"/>
                <w:lang w:val="en-CA" w:eastAsia="fr-FR"/>
              </w:rPr>
            </w:pPr>
          </w:p>
        </w:tc>
        <w:tc>
          <w:tcPr>
            <w:tcW w:w="1843" w:type="dxa"/>
            <w:shd w:val="clear" w:color="auto" w:fill="auto"/>
            <w:noWrap/>
          </w:tcPr>
          <w:p w14:paraId="2145766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00DD23E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p w14:paraId="3EB7AC9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 / SV1</w:t>
            </w:r>
          </w:p>
        </w:tc>
        <w:tc>
          <w:tcPr>
            <w:tcW w:w="1843" w:type="dxa"/>
            <w:shd w:val="clear" w:color="auto" w:fill="auto"/>
            <w:noWrap/>
          </w:tcPr>
          <w:p w14:paraId="2763E10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 / IP</w:t>
            </w:r>
          </w:p>
        </w:tc>
        <w:tc>
          <w:tcPr>
            <w:tcW w:w="1417" w:type="dxa"/>
            <w:shd w:val="clear" w:color="auto" w:fill="auto"/>
          </w:tcPr>
          <w:p w14:paraId="3DBC0715"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7168860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51EB56E5" w14:textId="77777777" w:rsidR="00640305" w:rsidRPr="005507B5" w:rsidRDefault="00640305" w:rsidP="007A7D52">
            <w:r w:rsidRPr="005507B5">
              <w:rPr>
                <w:rFonts w:ascii="Times New Roman" w:eastAsia="Times New Roman" w:hAnsi="Times New Roman" w:cs="Times New Roman"/>
                <w:sz w:val="20"/>
                <w:szCs w:val="20"/>
                <w:lang w:val="en-CA" w:eastAsia="fr-FR"/>
              </w:rPr>
              <w:t>Chaotic</w:t>
            </w:r>
          </w:p>
        </w:tc>
      </w:tr>
      <w:tr w:rsidR="00640305" w:rsidRPr="005507B5" w14:paraId="7E0A9736" w14:textId="77777777" w:rsidTr="007A7D52">
        <w:trPr>
          <w:trHeight w:val="287"/>
        </w:trPr>
        <w:tc>
          <w:tcPr>
            <w:tcW w:w="852" w:type="dxa"/>
            <w:shd w:val="clear" w:color="auto" w:fill="auto"/>
            <w:noWrap/>
          </w:tcPr>
          <w:p w14:paraId="37BA13D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2149.1</w:t>
            </w:r>
          </w:p>
        </w:tc>
        <w:tc>
          <w:tcPr>
            <w:tcW w:w="1125" w:type="dxa"/>
            <w:shd w:val="clear" w:color="auto" w:fill="auto"/>
            <w:noWrap/>
          </w:tcPr>
          <w:p w14:paraId="789869C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eastAsia="fr-FR"/>
              </w:rPr>
              <w:t>Mukherjee 2006</w:t>
            </w:r>
          </w:p>
        </w:tc>
        <w:tc>
          <w:tcPr>
            <w:tcW w:w="1710" w:type="dxa"/>
            <w:gridSpan w:val="2"/>
            <w:shd w:val="clear" w:color="auto" w:fill="auto"/>
          </w:tcPr>
          <w:p w14:paraId="0A1F2AD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Adhere or not</w:t>
            </w:r>
          </w:p>
          <w:p w14:paraId="68BA9C38" w14:textId="77777777" w:rsidR="00640305" w:rsidRPr="005507B5" w:rsidRDefault="00640305" w:rsidP="007A7D52">
            <w:pPr>
              <w:spacing w:after="0"/>
              <w:rPr>
                <w:rFonts w:ascii="Times New Roman" w:eastAsia="Times New Roman" w:hAnsi="Times New Roman" w:cs="Times New Roman"/>
                <w:sz w:val="20"/>
                <w:szCs w:val="20"/>
                <w:lang w:val="en-CA" w:eastAsia="fr-FR"/>
              </w:rPr>
            </w:pPr>
          </w:p>
        </w:tc>
        <w:tc>
          <w:tcPr>
            <w:tcW w:w="1843" w:type="dxa"/>
            <w:shd w:val="clear" w:color="auto" w:fill="auto"/>
            <w:noWrap/>
          </w:tcPr>
          <w:p w14:paraId="5A07F9B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7F02E3F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p w14:paraId="2CF0BE2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 / SV1</w:t>
            </w:r>
          </w:p>
        </w:tc>
        <w:tc>
          <w:tcPr>
            <w:tcW w:w="1843" w:type="dxa"/>
            <w:shd w:val="clear" w:color="auto" w:fill="auto"/>
            <w:noWrap/>
          </w:tcPr>
          <w:p w14:paraId="2ABB607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IP</w:t>
            </w:r>
          </w:p>
        </w:tc>
        <w:tc>
          <w:tcPr>
            <w:tcW w:w="1417" w:type="dxa"/>
            <w:shd w:val="clear" w:color="auto" w:fill="auto"/>
          </w:tcPr>
          <w:p w14:paraId="71718D73"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2C4C602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091176E3" w14:textId="77777777" w:rsidR="00640305" w:rsidRPr="005507B5" w:rsidRDefault="00640305" w:rsidP="007A7D52">
            <w:r w:rsidRPr="005507B5">
              <w:rPr>
                <w:rFonts w:ascii="Times New Roman" w:eastAsia="Times New Roman" w:hAnsi="Times New Roman" w:cs="Times New Roman"/>
                <w:sz w:val="20"/>
                <w:szCs w:val="20"/>
                <w:lang w:val="en-CA" w:eastAsia="fr-FR"/>
              </w:rPr>
              <w:t>Chaotic</w:t>
            </w:r>
          </w:p>
        </w:tc>
      </w:tr>
      <w:tr w:rsidR="00640305" w:rsidRPr="005507B5" w14:paraId="60849245" w14:textId="77777777" w:rsidTr="007A7D52">
        <w:trPr>
          <w:trHeight w:val="287"/>
        </w:trPr>
        <w:tc>
          <w:tcPr>
            <w:tcW w:w="852" w:type="dxa"/>
            <w:shd w:val="clear" w:color="auto" w:fill="auto"/>
            <w:noWrap/>
          </w:tcPr>
          <w:p w14:paraId="7757EE0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3709.1</w:t>
            </w:r>
          </w:p>
        </w:tc>
        <w:tc>
          <w:tcPr>
            <w:tcW w:w="1125" w:type="dxa"/>
            <w:shd w:val="clear" w:color="auto" w:fill="auto"/>
            <w:noWrap/>
          </w:tcPr>
          <w:p w14:paraId="03533C5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eastAsia="fr-FR"/>
              </w:rPr>
              <w:t>Wells 2011</w:t>
            </w:r>
            <w:r w:rsidRPr="005507B5">
              <w:rPr>
                <w:rFonts w:ascii="Times New Roman" w:eastAsia="Times New Roman" w:hAnsi="Times New Roman" w:cs="Times New Roman"/>
                <w:sz w:val="20"/>
                <w:szCs w:val="20"/>
                <w:lang w:val="en-CA" w:eastAsia="fr-FR"/>
              </w:rPr>
              <w:fldChar w:fldCharType="begin"/>
            </w:r>
            <w:r w:rsidRPr="005507B5">
              <w:rPr>
                <w:rFonts w:ascii="Times New Roman" w:eastAsia="Times New Roman" w:hAnsi="Times New Roman" w:cs="Times New Roman"/>
                <w:sz w:val="20"/>
                <w:szCs w:val="20"/>
                <w:lang w:val="en-CA" w:eastAsia="fr-FR"/>
              </w:rPr>
              <w:instrText xml:space="preserve"> ADDIN EN.CITE &lt;EndNote&gt;&lt;Cite&gt;&lt;Author&gt;Wells&lt;/Author&gt;&lt;Year&gt;2011&lt;/Year&gt;&lt;RecNum&gt;62&lt;/RecNum&gt;&lt;DisplayText&gt;(Wells et al., 2011)&lt;/DisplayText&gt;&lt;record&gt;&lt;rec-number&gt;62&lt;/rec-number&gt;&lt;foreign-keys&gt;&lt;key app="EN" db-id="pr2d9taacpss0fee2xmv0tvv2t2zss25xaa5" timestamp="1555259626"&gt;62&lt;/key&gt;&lt;/foreign-keys&gt;&lt;ref-type name="Journal Article"&gt;17&lt;/ref-type&gt;&lt;contributors&gt;&lt;authors&gt;&lt;author&gt;Wells, A. A.&lt;/author&gt;&lt;author&gt;Palinkas, L. A.&lt;/author&gt;&lt;author&gt;Qiu, X.&lt;/author&gt;&lt;author&gt;Ell, K.&lt;/author&gt;&lt;/authors&gt;&lt;/contributors&gt;&lt;auth-address&gt;Wells,Anjanette A. George Warren Brown School of Social Work, Washington University, St Louis, MO, USA.&lt;/auth-address&gt;&lt;titles&gt;&lt;title&gt;Cancer patients&amp;apos; perspectives on discontinuing depression treatment: the &amp;quot;drop out&amp;quot; phenomenon&lt;/title&gt;&lt;secondary-title&gt;Patient preference &amp;amp; adherence&lt;/secondary-title&gt;&lt;alt-title&gt;Patient Prefer Adherence&lt;/alt-title&gt;&lt;/titles&gt;&lt;periodical&gt;&lt;full-title&gt;Patient preference &amp;amp; adherence&lt;/full-title&gt;&lt;abbr-1&gt;Patient Prefer Adher&lt;/abbr-1&gt;&lt;/periodical&gt;&lt;pages&gt;465-70&lt;/pages&gt;&lt;volume&gt;5&lt;/volume&gt;&lt;dates&gt;&lt;year&gt;2011&lt;/year&gt;&lt;/dates&gt;&lt;isbn&gt;1177-889X&lt;/isbn&gt;&lt;accession-num&gt;22003283&lt;/accession-num&gt;&lt;label&gt;22003283&lt;/label&gt;&lt;urls&gt;&lt;related-urls&gt;&lt;url&gt;http://ovidsp.ovid.com/ovidweb.cgi?T=JS&amp;amp;CSC=Y&amp;amp;NEWS=N&amp;amp;PAGE=fulltext&amp;amp;D=prem&amp;amp;AN=22003283&lt;/url&gt;&lt;url&gt;http://mcgill.on.worldcat.org/atoztitles/link?sid=OVID:medline&amp;amp;id=pmid:22003283&amp;amp;id=doi:10.2147%2FPPA.S24544&amp;amp;issn=1177-889X&amp;amp;isbn=&amp;amp;volume=5&amp;amp;issue=&amp;amp;spage=465&amp;amp;pages=465-70&amp;amp;date=2011&amp;amp;title=Patient+preference+%26+adherence&amp;amp;atitle=Cancer+patients%27+perspectives+on+discontinuing+depression+treatment%3A+the+%22drop+out%22+phenomenon.&amp;amp;aulast=Wells&lt;/url&gt;&lt;/related-urls&gt;&lt;/urls&gt;&lt;custom1&gt;*&lt;/custom1&gt;&lt;custom2&gt;PMC3191922&lt;/custom2&gt;&lt;electronic-resource-num&gt;http://dx.doi.org/10.2147/PPA.S24544&lt;/electronic-resource-num&gt;&lt;remote-database-name&gt;MEDLINE&lt;/remote-database-name&gt;&lt;remote-database-provider&gt;Ovid Technologies&lt;/remote-database-provider&gt;&lt;language&gt;English&lt;/language&gt;&lt;/record&gt;&lt;/Cite&gt;&lt;/EndNote&gt;</w:instrText>
            </w:r>
            <w:r w:rsidRPr="005507B5">
              <w:rPr>
                <w:rFonts w:ascii="Times New Roman" w:eastAsia="Times New Roman" w:hAnsi="Times New Roman" w:cs="Times New Roman"/>
                <w:sz w:val="20"/>
                <w:szCs w:val="20"/>
                <w:lang w:val="en-CA" w:eastAsia="fr-FR"/>
              </w:rPr>
              <w:fldChar w:fldCharType="separate"/>
            </w:r>
            <w:r w:rsidRPr="005507B5">
              <w:rPr>
                <w:rFonts w:ascii="Times New Roman" w:eastAsia="Times New Roman" w:hAnsi="Times New Roman" w:cs="Times New Roman"/>
                <w:noProof/>
                <w:sz w:val="20"/>
                <w:szCs w:val="20"/>
                <w:lang w:val="en-CA" w:eastAsia="fr-FR"/>
              </w:rPr>
              <w:t>(Wells et al., 2011)</w:t>
            </w:r>
            <w:r w:rsidRPr="005507B5">
              <w:rPr>
                <w:rFonts w:ascii="Times New Roman" w:eastAsia="Times New Roman" w:hAnsi="Times New Roman" w:cs="Times New Roman"/>
                <w:sz w:val="20"/>
                <w:szCs w:val="20"/>
                <w:lang w:val="en-CA" w:eastAsia="fr-FR"/>
              </w:rPr>
              <w:fldChar w:fldCharType="end"/>
            </w:r>
          </w:p>
        </w:tc>
        <w:tc>
          <w:tcPr>
            <w:tcW w:w="1710" w:type="dxa"/>
            <w:gridSpan w:val="2"/>
            <w:shd w:val="clear" w:color="auto" w:fill="auto"/>
          </w:tcPr>
          <w:p w14:paraId="2B3DA4B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Adhere or not</w:t>
            </w:r>
          </w:p>
          <w:p w14:paraId="76E4467C" w14:textId="77777777" w:rsidR="00640305" w:rsidRPr="005507B5" w:rsidRDefault="00640305" w:rsidP="007A7D52">
            <w:pPr>
              <w:spacing w:after="0"/>
              <w:rPr>
                <w:rFonts w:ascii="Times New Roman" w:eastAsia="Times New Roman" w:hAnsi="Times New Roman" w:cs="Times New Roman"/>
                <w:sz w:val="20"/>
                <w:szCs w:val="20"/>
                <w:lang w:val="en-CA" w:eastAsia="fr-FR"/>
              </w:rPr>
            </w:pPr>
          </w:p>
        </w:tc>
        <w:tc>
          <w:tcPr>
            <w:tcW w:w="1843" w:type="dxa"/>
            <w:shd w:val="clear" w:color="auto" w:fill="auto"/>
            <w:noWrap/>
          </w:tcPr>
          <w:p w14:paraId="2E7103A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40A4DF4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p w14:paraId="10166B9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 / SV1</w:t>
            </w:r>
          </w:p>
        </w:tc>
        <w:tc>
          <w:tcPr>
            <w:tcW w:w="1843" w:type="dxa"/>
            <w:shd w:val="clear" w:color="auto" w:fill="auto"/>
            <w:noWrap/>
          </w:tcPr>
          <w:p w14:paraId="4729DCD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shd w:val="clear" w:color="auto" w:fill="auto"/>
          </w:tcPr>
          <w:p w14:paraId="2C0AEACB"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39DE45C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1F281A45" w14:textId="77777777" w:rsidR="00640305" w:rsidRPr="005507B5" w:rsidRDefault="00640305" w:rsidP="007A7D52">
            <w:r w:rsidRPr="005507B5">
              <w:rPr>
                <w:rFonts w:ascii="Times New Roman" w:eastAsia="Times New Roman" w:hAnsi="Times New Roman" w:cs="Times New Roman"/>
                <w:sz w:val="20"/>
                <w:szCs w:val="20"/>
                <w:lang w:val="en-CA" w:eastAsia="fr-FR"/>
              </w:rPr>
              <w:t>Chaotic</w:t>
            </w:r>
          </w:p>
        </w:tc>
      </w:tr>
      <w:tr w:rsidR="00640305" w:rsidRPr="005507B5" w14:paraId="6F1BCC81" w14:textId="77777777" w:rsidTr="007A7D52">
        <w:trPr>
          <w:trHeight w:val="287"/>
        </w:trPr>
        <w:tc>
          <w:tcPr>
            <w:tcW w:w="852" w:type="dxa"/>
            <w:shd w:val="clear" w:color="auto" w:fill="auto"/>
            <w:noWrap/>
          </w:tcPr>
          <w:p w14:paraId="58EC4CA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3738.1</w:t>
            </w:r>
          </w:p>
        </w:tc>
        <w:tc>
          <w:tcPr>
            <w:tcW w:w="1125" w:type="dxa"/>
            <w:shd w:val="clear" w:color="auto" w:fill="auto"/>
            <w:noWrap/>
          </w:tcPr>
          <w:p w14:paraId="7C45E94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eastAsia="fr-FR"/>
              </w:rPr>
              <w:t>Glasser 2016</w:t>
            </w:r>
          </w:p>
        </w:tc>
        <w:tc>
          <w:tcPr>
            <w:tcW w:w="1710" w:type="dxa"/>
            <w:gridSpan w:val="2"/>
            <w:shd w:val="clear" w:color="auto" w:fill="auto"/>
          </w:tcPr>
          <w:p w14:paraId="21141D1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Adhere or not</w:t>
            </w:r>
          </w:p>
          <w:p w14:paraId="1BADE257" w14:textId="77777777" w:rsidR="00640305" w:rsidRPr="005507B5" w:rsidRDefault="00640305" w:rsidP="007A7D52">
            <w:pPr>
              <w:spacing w:after="0"/>
              <w:rPr>
                <w:rFonts w:ascii="Times New Roman" w:eastAsia="Times New Roman" w:hAnsi="Times New Roman" w:cs="Times New Roman"/>
                <w:sz w:val="20"/>
                <w:szCs w:val="20"/>
                <w:lang w:val="en-CA" w:eastAsia="fr-FR"/>
              </w:rPr>
            </w:pPr>
          </w:p>
        </w:tc>
        <w:tc>
          <w:tcPr>
            <w:tcW w:w="1843" w:type="dxa"/>
            <w:shd w:val="clear" w:color="auto" w:fill="auto"/>
            <w:noWrap/>
          </w:tcPr>
          <w:p w14:paraId="78D0E04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0039A26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p w14:paraId="3E17CDF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 / SV2</w:t>
            </w:r>
          </w:p>
        </w:tc>
        <w:tc>
          <w:tcPr>
            <w:tcW w:w="1843" w:type="dxa"/>
            <w:shd w:val="clear" w:color="auto" w:fill="auto"/>
            <w:noWrap/>
          </w:tcPr>
          <w:p w14:paraId="32463FD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 / IP</w:t>
            </w:r>
          </w:p>
        </w:tc>
        <w:tc>
          <w:tcPr>
            <w:tcW w:w="1417" w:type="dxa"/>
            <w:shd w:val="clear" w:color="auto" w:fill="auto"/>
          </w:tcPr>
          <w:p w14:paraId="4C0B4C81" w14:textId="77777777" w:rsidR="00640305" w:rsidRPr="005507B5" w:rsidRDefault="00640305" w:rsidP="007A7D52">
            <w:pPr>
              <w:rPr>
                <w:rFonts w:ascii="Calibri" w:eastAsia="Calibri" w:hAnsi="Calibri" w:cs="Times New Roman"/>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6882DC4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7F4AAEAB" w14:textId="77777777" w:rsidR="00640305" w:rsidRPr="005507B5" w:rsidRDefault="00640305" w:rsidP="007A7D52">
            <w:r w:rsidRPr="005507B5">
              <w:rPr>
                <w:rFonts w:ascii="Times New Roman" w:eastAsia="Times New Roman" w:hAnsi="Times New Roman" w:cs="Times New Roman"/>
                <w:sz w:val="20"/>
                <w:szCs w:val="20"/>
                <w:lang w:val="en-CA" w:eastAsia="fr-FR"/>
              </w:rPr>
              <w:t>Chaotic</w:t>
            </w:r>
          </w:p>
        </w:tc>
      </w:tr>
    </w:tbl>
    <w:p w14:paraId="188170C5" w14:textId="77777777" w:rsidR="00640305" w:rsidRPr="005507B5" w:rsidRDefault="00640305" w:rsidP="00640305">
      <w:pPr>
        <w:widowControl w:val="0"/>
        <w:spacing w:after="0" w:line="240" w:lineRule="auto"/>
        <w:rPr>
          <w:rFonts w:ascii="Times New Roman" w:eastAsia="Calibri" w:hAnsi="Times New Roman" w:cs="Times New Roman"/>
          <w:sz w:val="24"/>
          <w:szCs w:val="24"/>
          <w:lang w:val="en-CA"/>
        </w:rPr>
      </w:pPr>
    </w:p>
    <w:p w14:paraId="38CFEB71" w14:textId="77777777" w:rsidR="00640305" w:rsidRPr="005507B5" w:rsidRDefault="00640305" w:rsidP="00640305">
      <w:pPr>
        <w:pStyle w:val="Titre2"/>
        <w:rPr>
          <w:lang w:eastAsia="fr-FR"/>
        </w:rPr>
      </w:pPr>
      <w:r>
        <w:rPr>
          <w:lang w:eastAsia="fr-FR"/>
        </w:rPr>
        <w:t>3</w:t>
      </w:r>
      <w:r w:rsidRPr="005507B5">
        <w:rPr>
          <w:lang w:eastAsia="fr-FR"/>
        </w:rPr>
        <w:t>.9 Behavior Change decision made independently by patient between clinical encounters</w:t>
      </w:r>
    </w:p>
    <w:p w14:paraId="1B881888" w14:textId="77777777" w:rsidR="00640305" w:rsidRPr="005507B5" w:rsidRDefault="00640305" w:rsidP="00640305">
      <w:pPr>
        <w:widowControl w:val="0"/>
        <w:spacing w:after="0" w:line="240" w:lineRule="auto"/>
        <w:rPr>
          <w:rFonts w:ascii="Times New Roman" w:eastAsia="Times New Roman" w:hAnsi="Times New Roman" w:cs="Times New Roman"/>
          <w:sz w:val="20"/>
          <w:szCs w:val="20"/>
          <w:lang w:val="en-CA" w:eastAsia="fr-FR"/>
        </w:rPr>
      </w:pPr>
    </w:p>
    <w:tbl>
      <w:tblPr>
        <w:tblW w:w="1346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2"/>
        <w:gridCol w:w="995"/>
        <w:gridCol w:w="1710"/>
        <w:gridCol w:w="1843"/>
        <w:gridCol w:w="1417"/>
        <w:gridCol w:w="1843"/>
        <w:gridCol w:w="1417"/>
        <w:gridCol w:w="1560"/>
        <w:gridCol w:w="1701"/>
      </w:tblGrid>
      <w:tr w:rsidR="00640305" w:rsidRPr="005507B5" w14:paraId="2647B90C" w14:textId="77777777" w:rsidTr="007A7D52">
        <w:trPr>
          <w:trHeight w:val="287"/>
        </w:trPr>
        <w:tc>
          <w:tcPr>
            <w:tcW w:w="982" w:type="dxa"/>
            <w:shd w:val="clear" w:color="auto" w:fill="auto"/>
            <w:noWrap/>
          </w:tcPr>
          <w:p w14:paraId="4F21E20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Case ID</w:t>
            </w:r>
          </w:p>
        </w:tc>
        <w:tc>
          <w:tcPr>
            <w:tcW w:w="995" w:type="dxa"/>
            <w:shd w:val="clear" w:color="auto" w:fill="auto"/>
            <w:noWrap/>
          </w:tcPr>
          <w:p w14:paraId="61E8674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Studies</w:t>
            </w:r>
          </w:p>
        </w:tc>
        <w:tc>
          <w:tcPr>
            <w:tcW w:w="1710" w:type="dxa"/>
            <w:shd w:val="clear" w:color="auto" w:fill="auto"/>
          </w:tcPr>
          <w:p w14:paraId="2BCFE97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What</w:t>
            </w:r>
            <w:r w:rsidRPr="005507B5">
              <w:rPr>
                <w:rFonts w:ascii="Times New Roman" w:eastAsia="Calibri" w:hAnsi="Times New Roman" w:cs="Times New Roman"/>
                <w:sz w:val="20"/>
                <w:szCs w:val="20"/>
                <w:lang w:val="en-CA"/>
              </w:rPr>
              <w:t xml:space="preserve"> (decision)</w:t>
            </w:r>
          </w:p>
        </w:tc>
        <w:tc>
          <w:tcPr>
            <w:tcW w:w="1843" w:type="dxa"/>
            <w:shd w:val="clear" w:color="auto" w:fill="auto"/>
            <w:noWrap/>
          </w:tcPr>
          <w:p w14:paraId="623D253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Outcomes</w:t>
            </w:r>
            <w:r w:rsidRPr="005507B5">
              <w:rPr>
                <w:rFonts w:ascii="Times New Roman" w:eastAsia="Calibri" w:hAnsi="Times New Roman" w:cs="Times New Roman"/>
                <w:sz w:val="20"/>
                <w:szCs w:val="20"/>
                <w:lang w:val="en-CA"/>
              </w:rPr>
              <w:t xml:space="preserve"> </w:t>
            </w:r>
            <w:r w:rsidRPr="005507B5">
              <w:rPr>
                <w:rFonts w:ascii="Times New Roman" w:eastAsia="Calibri" w:hAnsi="Times New Roman" w:cs="Times New Roman"/>
                <w:sz w:val="20"/>
                <w:szCs w:val="20"/>
                <w:lang w:val="en-CA"/>
              </w:rPr>
              <w:br/>
              <w:t>(quality, actions, impacts)</w:t>
            </w:r>
          </w:p>
        </w:tc>
        <w:tc>
          <w:tcPr>
            <w:tcW w:w="1417" w:type="dxa"/>
            <w:shd w:val="clear" w:color="auto" w:fill="auto"/>
          </w:tcPr>
          <w:p w14:paraId="5EC8BF4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 xml:space="preserve">Who </w:t>
            </w:r>
            <w:r w:rsidRPr="005507B5">
              <w:rPr>
                <w:rFonts w:ascii="Times New Roman" w:eastAsia="Calibri" w:hAnsi="Times New Roman" w:cs="Times New Roman"/>
                <w:b/>
                <w:bCs/>
                <w:sz w:val="20"/>
                <w:szCs w:val="20"/>
                <w:lang w:val="en-CA"/>
              </w:rPr>
              <w:br/>
            </w:r>
            <w:r w:rsidRPr="005507B5">
              <w:rPr>
                <w:rFonts w:ascii="Times New Roman" w:eastAsia="Calibri" w:hAnsi="Times New Roman" w:cs="Times New Roman"/>
                <w:sz w:val="20"/>
                <w:szCs w:val="20"/>
                <w:lang w:val="en-CA"/>
              </w:rPr>
              <w:t>(PCCN characteristics)</w:t>
            </w:r>
          </w:p>
        </w:tc>
        <w:tc>
          <w:tcPr>
            <w:tcW w:w="1843" w:type="dxa"/>
            <w:shd w:val="clear" w:color="auto" w:fill="auto"/>
            <w:noWrap/>
          </w:tcPr>
          <w:p w14:paraId="565E4DD9" w14:textId="77777777" w:rsidR="00640305" w:rsidRDefault="00640305" w:rsidP="007A7D52">
            <w:pPr>
              <w:spacing w:after="0"/>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Why</w:t>
            </w:r>
            <w:r w:rsidRPr="005507B5">
              <w:rPr>
                <w:rFonts w:ascii="Times New Roman" w:eastAsia="Calibri" w:hAnsi="Times New Roman" w:cs="Times New Roman"/>
                <w:sz w:val="20"/>
                <w:szCs w:val="20"/>
                <w:lang w:val="en-CA"/>
              </w:rPr>
              <w:t xml:space="preserve"> </w:t>
            </w:r>
          </w:p>
          <w:p w14:paraId="7ADD55D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rPr>
              <w:t>(Interactional conditions)</w:t>
            </w:r>
          </w:p>
        </w:tc>
        <w:tc>
          <w:tcPr>
            <w:tcW w:w="1417" w:type="dxa"/>
            <w:shd w:val="clear" w:color="auto" w:fill="auto"/>
          </w:tcPr>
          <w:p w14:paraId="18343643" w14:textId="77777777" w:rsidR="00640305" w:rsidRPr="005507B5" w:rsidRDefault="00640305" w:rsidP="007A7D52">
            <w:pPr>
              <w:spacing w:after="0"/>
              <w:rPr>
                <w:rFonts w:ascii="Calibri" w:eastAsia="Calibri" w:hAnsi="Calibri" w:cs="Times New Roman"/>
                <w:sz w:val="20"/>
                <w:szCs w:val="20"/>
                <w:lang w:val="en-CA"/>
              </w:rPr>
            </w:pPr>
            <w:r w:rsidRPr="005507B5">
              <w:rPr>
                <w:rFonts w:ascii="Times New Roman" w:eastAsia="Calibri" w:hAnsi="Times New Roman" w:cs="Times New Roman"/>
                <w:b/>
                <w:bCs/>
                <w:sz w:val="20"/>
                <w:szCs w:val="20"/>
                <w:lang w:val="en-CA"/>
              </w:rPr>
              <w:t>How</w:t>
            </w:r>
            <w:r w:rsidRPr="005507B5">
              <w:rPr>
                <w:rFonts w:ascii="Times New Roman" w:eastAsia="Calibri" w:hAnsi="Times New Roman" w:cs="Times New Roman"/>
                <w:sz w:val="20"/>
                <w:szCs w:val="20"/>
                <w:lang w:val="en-CA"/>
              </w:rPr>
              <w:t xml:space="preserve"> (Independent / partnership)</w:t>
            </w:r>
          </w:p>
        </w:tc>
        <w:tc>
          <w:tcPr>
            <w:tcW w:w="1560" w:type="dxa"/>
            <w:shd w:val="clear" w:color="auto" w:fill="auto"/>
          </w:tcPr>
          <w:p w14:paraId="261271B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 xml:space="preserve">Tool or strategy </w:t>
            </w:r>
            <w:r w:rsidRPr="005507B5">
              <w:rPr>
                <w:rFonts w:ascii="Times New Roman" w:eastAsia="Calibri" w:hAnsi="Times New Roman" w:cs="Times New Roman"/>
                <w:sz w:val="20"/>
                <w:szCs w:val="20"/>
                <w:lang w:val="en-CA"/>
              </w:rPr>
              <w:t>(to facilitate decision)</w:t>
            </w:r>
          </w:p>
        </w:tc>
        <w:tc>
          <w:tcPr>
            <w:tcW w:w="1701" w:type="dxa"/>
            <w:shd w:val="clear" w:color="auto" w:fill="auto"/>
            <w:noWrap/>
          </w:tcPr>
          <w:p w14:paraId="2CA08CD6"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Decision-making</w:t>
            </w:r>
            <w:r w:rsidRPr="005507B5" w:rsidDel="00CA35F2">
              <w:rPr>
                <w:rFonts w:ascii="Times New Roman" w:eastAsia="Calibri" w:hAnsi="Times New Roman" w:cs="Times New Roman"/>
                <w:b/>
                <w:bCs/>
                <w:sz w:val="20"/>
                <w:szCs w:val="20"/>
                <w:lang w:val="en-CA"/>
              </w:rPr>
              <w:t xml:space="preserve"> </w:t>
            </w:r>
            <w:r w:rsidRPr="005507B5">
              <w:rPr>
                <w:rFonts w:ascii="Times New Roman" w:eastAsia="Calibri" w:hAnsi="Times New Roman" w:cs="Times New Roman"/>
                <w:b/>
                <w:bCs/>
                <w:sz w:val="20"/>
                <w:szCs w:val="20"/>
                <w:lang w:val="en-CA"/>
              </w:rPr>
              <w:t>configuration</w:t>
            </w:r>
          </w:p>
        </w:tc>
      </w:tr>
      <w:tr w:rsidR="00640305" w:rsidRPr="005507B5" w14:paraId="22E34B56" w14:textId="77777777" w:rsidTr="007A7D52">
        <w:trPr>
          <w:trHeight w:val="287"/>
        </w:trPr>
        <w:tc>
          <w:tcPr>
            <w:tcW w:w="982" w:type="dxa"/>
            <w:shd w:val="clear" w:color="auto" w:fill="auto"/>
            <w:noWrap/>
          </w:tcPr>
          <w:p w14:paraId="2892C9E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146.2</w:t>
            </w:r>
          </w:p>
        </w:tc>
        <w:tc>
          <w:tcPr>
            <w:tcW w:w="995" w:type="dxa"/>
            <w:shd w:val="clear" w:color="auto" w:fill="auto"/>
            <w:noWrap/>
          </w:tcPr>
          <w:p w14:paraId="22580313"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Times New Roman" w:hAnsi="Times New Roman" w:cs="Times New Roman"/>
                <w:sz w:val="20"/>
                <w:szCs w:val="20"/>
                <w:lang w:val="en-CA" w:eastAsia="fr-FR"/>
              </w:rPr>
              <w:t>Risor</w:t>
            </w:r>
            <w:proofErr w:type="spellEnd"/>
            <w:r w:rsidRPr="005507B5">
              <w:rPr>
                <w:rFonts w:ascii="Times New Roman" w:eastAsia="Times New Roman" w:hAnsi="Times New Roman" w:cs="Times New Roman"/>
                <w:sz w:val="20"/>
                <w:szCs w:val="20"/>
                <w:lang w:val="en-CA" w:eastAsia="fr-FR"/>
              </w:rPr>
              <w:t xml:space="preserve"> 2013 </w:t>
            </w:r>
          </w:p>
        </w:tc>
        <w:tc>
          <w:tcPr>
            <w:tcW w:w="1710" w:type="dxa"/>
            <w:shd w:val="clear" w:color="auto" w:fill="auto"/>
          </w:tcPr>
          <w:p w14:paraId="257AC22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Smoking, Alcohol, No physical activity</w:t>
            </w:r>
          </w:p>
        </w:tc>
        <w:tc>
          <w:tcPr>
            <w:tcW w:w="1843" w:type="dxa"/>
            <w:shd w:val="clear" w:color="auto" w:fill="auto"/>
            <w:noWrap/>
          </w:tcPr>
          <w:p w14:paraId="7177FCC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2328721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SV1 &amp; SV2</w:t>
            </w:r>
          </w:p>
          <w:p w14:paraId="61ADF7D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FU / UU</w:t>
            </w:r>
          </w:p>
        </w:tc>
        <w:tc>
          <w:tcPr>
            <w:tcW w:w="1843" w:type="dxa"/>
            <w:shd w:val="clear" w:color="auto" w:fill="auto"/>
            <w:noWrap/>
          </w:tcPr>
          <w:p w14:paraId="6A097C8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shd w:val="clear" w:color="auto" w:fill="auto"/>
          </w:tcPr>
          <w:p w14:paraId="08FBDC5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41414C3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011522C3" w14:textId="77777777" w:rsidR="00640305" w:rsidRPr="005507B5" w:rsidRDefault="00640305" w:rsidP="007A7D52">
            <w:r w:rsidRPr="005507B5">
              <w:rPr>
                <w:rFonts w:ascii="Times New Roman" w:eastAsia="Times New Roman" w:hAnsi="Times New Roman" w:cs="Times New Roman"/>
                <w:sz w:val="20"/>
                <w:szCs w:val="20"/>
                <w:lang w:val="en-CA" w:eastAsia="fr-FR"/>
              </w:rPr>
              <w:t>Chaotic</w:t>
            </w:r>
          </w:p>
        </w:tc>
      </w:tr>
      <w:tr w:rsidR="00640305" w:rsidRPr="005507B5" w14:paraId="1D5896AD" w14:textId="77777777" w:rsidTr="007A7D52">
        <w:trPr>
          <w:trHeight w:val="287"/>
        </w:trPr>
        <w:tc>
          <w:tcPr>
            <w:tcW w:w="982" w:type="dxa"/>
            <w:shd w:val="clear" w:color="auto" w:fill="auto"/>
            <w:noWrap/>
          </w:tcPr>
          <w:p w14:paraId="04CDFA7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583.1</w:t>
            </w:r>
          </w:p>
        </w:tc>
        <w:tc>
          <w:tcPr>
            <w:tcW w:w="995" w:type="dxa"/>
            <w:shd w:val="clear" w:color="auto" w:fill="auto"/>
            <w:noWrap/>
          </w:tcPr>
          <w:p w14:paraId="6D0D51A5"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Calibri" w:hAnsi="Times New Roman" w:cs="Times New Roman"/>
                <w:sz w:val="20"/>
                <w:szCs w:val="20"/>
                <w:lang w:val="en-CA" w:eastAsia="fr-FR"/>
              </w:rPr>
              <w:t>Aschbrenner</w:t>
            </w:r>
            <w:proofErr w:type="spellEnd"/>
            <w:r w:rsidRPr="005507B5">
              <w:rPr>
                <w:rFonts w:ascii="Times New Roman" w:eastAsia="Calibri" w:hAnsi="Times New Roman" w:cs="Times New Roman"/>
                <w:sz w:val="20"/>
                <w:szCs w:val="20"/>
                <w:lang w:val="en-CA" w:eastAsia="fr-FR"/>
              </w:rPr>
              <w:t xml:space="preserve"> 2014</w:t>
            </w:r>
          </w:p>
        </w:tc>
        <w:tc>
          <w:tcPr>
            <w:tcW w:w="1710" w:type="dxa"/>
            <w:shd w:val="clear" w:color="auto" w:fill="auto"/>
          </w:tcPr>
          <w:p w14:paraId="33021CE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Non-healthy eating &amp; </w:t>
            </w:r>
            <w:proofErr w:type="spellStart"/>
            <w:r w:rsidRPr="005507B5">
              <w:rPr>
                <w:rFonts w:ascii="Times New Roman" w:eastAsia="Times New Roman" w:hAnsi="Times New Roman" w:cs="Times New Roman"/>
                <w:sz w:val="20"/>
                <w:szCs w:val="20"/>
                <w:lang w:val="en-CA" w:eastAsia="fr-FR"/>
              </w:rPr>
              <w:t>sedentarity</w:t>
            </w:r>
            <w:proofErr w:type="spellEnd"/>
          </w:p>
        </w:tc>
        <w:tc>
          <w:tcPr>
            <w:tcW w:w="1843" w:type="dxa"/>
            <w:shd w:val="clear" w:color="auto" w:fill="auto"/>
            <w:noWrap/>
          </w:tcPr>
          <w:p w14:paraId="731C29E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1A7F73A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p w14:paraId="2684C27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tc>
        <w:tc>
          <w:tcPr>
            <w:tcW w:w="1843" w:type="dxa"/>
            <w:shd w:val="clear" w:color="auto" w:fill="auto"/>
            <w:noWrap/>
          </w:tcPr>
          <w:p w14:paraId="4E25C95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w:t>
            </w:r>
          </w:p>
        </w:tc>
        <w:tc>
          <w:tcPr>
            <w:tcW w:w="1417" w:type="dxa"/>
            <w:shd w:val="clear" w:color="auto" w:fill="auto"/>
          </w:tcPr>
          <w:p w14:paraId="1AA9F49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(Caregiver)</w:t>
            </w:r>
          </w:p>
        </w:tc>
        <w:tc>
          <w:tcPr>
            <w:tcW w:w="1560" w:type="dxa"/>
            <w:shd w:val="clear" w:color="auto" w:fill="auto"/>
          </w:tcPr>
          <w:p w14:paraId="0518DA2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25753AAC" w14:textId="77777777" w:rsidR="00640305" w:rsidRPr="005507B5" w:rsidRDefault="00640305" w:rsidP="007A7D52">
            <w:r w:rsidRPr="005507B5">
              <w:rPr>
                <w:rFonts w:ascii="Times New Roman" w:eastAsia="Times New Roman" w:hAnsi="Times New Roman" w:cs="Times New Roman"/>
                <w:sz w:val="20"/>
                <w:szCs w:val="20"/>
                <w:lang w:val="en-CA" w:eastAsia="fr-FR"/>
              </w:rPr>
              <w:t>Chaotic</w:t>
            </w:r>
          </w:p>
        </w:tc>
      </w:tr>
      <w:tr w:rsidR="00640305" w:rsidRPr="005507B5" w14:paraId="44215F2E" w14:textId="77777777" w:rsidTr="007A7D52">
        <w:trPr>
          <w:trHeight w:val="287"/>
        </w:trPr>
        <w:tc>
          <w:tcPr>
            <w:tcW w:w="982" w:type="dxa"/>
            <w:shd w:val="clear" w:color="auto" w:fill="auto"/>
            <w:noWrap/>
          </w:tcPr>
          <w:p w14:paraId="6A993B8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634.10</w:t>
            </w:r>
          </w:p>
        </w:tc>
        <w:tc>
          <w:tcPr>
            <w:tcW w:w="995" w:type="dxa"/>
            <w:shd w:val="clear" w:color="auto" w:fill="auto"/>
            <w:noWrap/>
          </w:tcPr>
          <w:p w14:paraId="138E356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Gill 2014</w:t>
            </w:r>
          </w:p>
        </w:tc>
        <w:tc>
          <w:tcPr>
            <w:tcW w:w="1710" w:type="dxa"/>
            <w:shd w:val="clear" w:color="auto" w:fill="auto"/>
          </w:tcPr>
          <w:p w14:paraId="51A2F46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Continue To Drive  </w:t>
            </w:r>
          </w:p>
        </w:tc>
        <w:tc>
          <w:tcPr>
            <w:tcW w:w="1843" w:type="dxa"/>
            <w:shd w:val="clear" w:color="auto" w:fill="auto"/>
            <w:noWrap/>
          </w:tcPr>
          <w:p w14:paraId="7386DA4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17718F5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w:t>
            </w:r>
          </w:p>
          <w:p w14:paraId="7A95E96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SV2</w:t>
            </w:r>
          </w:p>
        </w:tc>
        <w:tc>
          <w:tcPr>
            <w:tcW w:w="1843" w:type="dxa"/>
            <w:shd w:val="clear" w:color="auto" w:fill="auto"/>
            <w:noWrap/>
          </w:tcPr>
          <w:p w14:paraId="64290A7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 / IP</w:t>
            </w:r>
          </w:p>
        </w:tc>
        <w:tc>
          <w:tcPr>
            <w:tcW w:w="1417" w:type="dxa"/>
            <w:shd w:val="clear" w:color="auto" w:fill="auto"/>
          </w:tcPr>
          <w:p w14:paraId="1583211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629A43F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532EC3FB" w14:textId="77777777" w:rsidR="00640305" w:rsidRPr="005507B5" w:rsidRDefault="00640305" w:rsidP="007A7D52">
            <w:r w:rsidRPr="005507B5">
              <w:rPr>
                <w:rFonts w:ascii="Times New Roman" w:eastAsia="Times New Roman" w:hAnsi="Times New Roman" w:cs="Times New Roman"/>
                <w:sz w:val="20"/>
                <w:szCs w:val="20"/>
                <w:lang w:val="en-CA" w:eastAsia="fr-FR"/>
              </w:rPr>
              <w:t>Chaotic</w:t>
            </w:r>
          </w:p>
        </w:tc>
      </w:tr>
      <w:tr w:rsidR="00640305" w:rsidRPr="005507B5" w14:paraId="729429DF" w14:textId="77777777" w:rsidTr="007A7D52">
        <w:trPr>
          <w:trHeight w:val="287"/>
        </w:trPr>
        <w:tc>
          <w:tcPr>
            <w:tcW w:w="982" w:type="dxa"/>
            <w:shd w:val="clear" w:color="auto" w:fill="auto"/>
            <w:noWrap/>
          </w:tcPr>
          <w:p w14:paraId="4F4D503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lastRenderedPageBreak/>
              <w:t>3738.2</w:t>
            </w:r>
          </w:p>
        </w:tc>
        <w:tc>
          <w:tcPr>
            <w:tcW w:w="995" w:type="dxa"/>
            <w:shd w:val="clear" w:color="auto" w:fill="auto"/>
            <w:noWrap/>
          </w:tcPr>
          <w:p w14:paraId="640BF68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eastAsia="fr-FR"/>
              </w:rPr>
              <w:t>Glasser 2016</w:t>
            </w:r>
          </w:p>
        </w:tc>
        <w:tc>
          <w:tcPr>
            <w:tcW w:w="1710" w:type="dxa"/>
            <w:shd w:val="clear" w:color="auto" w:fill="auto"/>
          </w:tcPr>
          <w:p w14:paraId="39FE302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Smoking</w:t>
            </w:r>
          </w:p>
        </w:tc>
        <w:tc>
          <w:tcPr>
            <w:tcW w:w="1843" w:type="dxa"/>
            <w:shd w:val="clear" w:color="auto" w:fill="auto"/>
            <w:noWrap/>
          </w:tcPr>
          <w:p w14:paraId="678A131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shd w:val="clear" w:color="auto" w:fill="auto"/>
          </w:tcPr>
          <w:p w14:paraId="370B722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 / PP</w:t>
            </w:r>
          </w:p>
          <w:p w14:paraId="4D266A3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 / SV2</w:t>
            </w:r>
          </w:p>
        </w:tc>
        <w:tc>
          <w:tcPr>
            <w:tcW w:w="1843" w:type="dxa"/>
            <w:shd w:val="clear" w:color="auto" w:fill="auto"/>
            <w:noWrap/>
          </w:tcPr>
          <w:p w14:paraId="55C51D4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LC / IP</w:t>
            </w:r>
          </w:p>
        </w:tc>
        <w:tc>
          <w:tcPr>
            <w:tcW w:w="1417" w:type="dxa"/>
            <w:shd w:val="clear" w:color="auto" w:fill="auto"/>
          </w:tcPr>
          <w:p w14:paraId="060175E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(Patient)</w:t>
            </w:r>
          </w:p>
        </w:tc>
        <w:tc>
          <w:tcPr>
            <w:tcW w:w="1560" w:type="dxa"/>
            <w:shd w:val="clear" w:color="auto" w:fill="auto"/>
          </w:tcPr>
          <w:p w14:paraId="0114E67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19DA9BB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Chaotic</w:t>
            </w:r>
          </w:p>
        </w:tc>
      </w:tr>
    </w:tbl>
    <w:p w14:paraId="3917416B" w14:textId="77777777" w:rsidR="00640305" w:rsidRPr="005507B5" w:rsidRDefault="00640305" w:rsidP="00640305">
      <w:pPr>
        <w:widowControl w:val="0"/>
        <w:spacing w:after="0" w:line="240" w:lineRule="auto"/>
        <w:rPr>
          <w:rFonts w:ascii="Times New Roman" w:eastAsia="Calibri" w:hAnsi="Times New Roman" w:cs="Times New Roman"/>
          <w:sz w:val="24"/>
          <w:szCs w:val="24"/>
        </w:rPr>
      </w:pPr>
    </w:p>
    <w:p w14:paraId="4C35693B" w14:textId="77777777" w:rsidR="00640305" w:rsidRPr="005507B5" w:rsidRDefault="00640305" w:rsidP="00640305">
      <w:pPr>
        <w:widowControl w:val="0"/>
        <w:spacing w:after="0" w:line="240" w:lineRule="auto"/>
        <w:rPr>
          <w:rFonts w:ascii="Times New Roman" w:eastAsia="Calibri" w:hAnsi="Times New Roman" w:cs="Times New Roman"/>
          <w:sz w:val="24"/>
          <w:szCs w:val="24"/>
        </w:rPr>
      </w:pPr>
    </w:p>
    <w:p w14:paraId="3812E196" w14:textId="77777777" w:rsidR="00640305" w:rsidRPr="005507B5" w:rsidRDefault="00640305" w:rsidP="00640305">
      <w:pPr>
        <w:pStyle w:val="Titre2"/>
        <w:rPr>
          <w:lang w:eastAsia="fr-FR"/>
        </w:rPr>
      </w:pPr>
      <w:r>
        <w:rPr>
          <w:lang w:eastAsia="fr-FR"/>
        </w:rPr>
        <w:t>3</w:t>
      </w:r>
      <w:r w:rsidRPr="005507B5">
        <w:rPr>
          <w:lang w:eastAsia="fr-FR"/>
        </w:rPr>
        <w:t>.10 Institutionalization decision made independently by caregiver between clinical encounters</w:t>
      </w:r>
    </w:p>
    <w:p w14:paraId="47651993" w14:textId="77777777" w:rsidR="00640305" w:rsidRPr="005507B5" w:rsidRDefault="00640305" w:rsidP="00640305">
      <w:pPr>
        <w:pStyle w:val="Titre2"/>
        <w:rPr>
          <w:lang w:eastAsia="fr-FR"/>
        </w:rPr>
      </w:pPr>
    </w:p>
    <w:tbl>
      <w:tblPr>
        <w:tblW w:w="1346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2"/>
        <w:gridCol w:w="995"/>
        <w:gridCol w:w="1710"/>
        <w:gridCol w:w="1843"/>
        <w:gridCol w:w="1417"/>
        <w:gridCol w:w="1843"/>
        <w:gridCol w:w="1417"/>
        <w:gridCol w:w="1560"/>
        <w:gridCol w:w="1701"/>
      </w:tblGrid>
      <w:tr w:rsidR="00640305" w:rsidRPr="005507B5" w14:paraId="57016824" w14:textId="77777777" w:rsidTr="007A7D52">
        <w:trPr>
          <w:trHeight w:val="287"/>
        </w:trPr>
        <w:tc>
          <w:tcPr>
            <w:tcW w:w="982" w:type="dxa"/>
            <w:shd w:val="clear" w:color="auto" w:fill="auto"/>
            <w:noWrap/>
          </w:tcPr>
          <w:p w14:paraId="0C92ED5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Case ID</w:t>
            </w:r>
          </w:p>
        </w:tc>
        <w:tc>
          <w:tcPr>
            <w:tcW w:w="995" w:type="dxa"/>
            <w:shd w:val="clear" w:color="auto" w:fill="auto"/>
            <w:noWrap/>
          </w:tcPr>
          <w:p w14:paraId="7BA76995" w14:textId="77777777" w:rsidR="00640305" w:rsidRPr="005507B5" w:rsidRDefault="00640305" w:rsidP="007A7D52">
            <w:pPr>
              <w:spacing w:after="0"/>
              <w:rPr>
                <w:rFonts w:ascii="Times New Roman" w:eastAsia="Calibri" w:hAnsi="Times New Roman" w:cs="Times New Roman"/>
                <w:sz w:val="20"/>
                <w:szCs w:val="20"/>
                <w:lang w:val="en-CA" w:eastAsia="fr-FR"/>
              </w:rPr>
            </w:pPr>
            <w:r w:rsidRPr="005507B5">
              <w:rPr>
                <w:rFonts w:ascii="Times New Roman" w:eastAsia="Calibri" w:hAnsi="Times New Roman" w:cs="Times New Roman"/>
                <w:b/>
                <w:bCs/>
                <w:sz w:val="20"/>
                <w:szCs w:val="20"/>
                <w:lang w:val="en-CA"/>
              </w:rPr>
              <w:t>Studies</w:t>
            </w:r>
          </w:p>
        </w:tc>
        <w:tc>
          <w:tcPr>
            <w:tcW w:w="1710" w:type="dxa"/>
          </w:tcPr>
          <w:p w14:paraId="608A709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What</w:t>
            </w:r>
            <w:r w:rsidRPr="005507B5">
              <w:rPr>
                <w:rFonts w:ascii="Times New Roman" w:eastAsia="Calibri" w:hAnsi="Times New Roman" w:cs="Times New Roman"/>
                <w:sz w:val="20"/>
                <w:szCs w:val="20"/>
                <w:lang w:val="en-CA"/>
              </w:rPr>
              <w:t xml:space="preserve"> (decision)</w:t>
            </w:r>
          </w:p>
        </w:tc>
        <w:tc>
          <w:tcPr>
            <w:tcW w:w="1843" w:type="dxa"/>
            <w:shd w:val="clear" w:color="auto" w:fill="auto"/>
            <w:noWrap/>
          </w:tcPr>
          <w:p w14:paraId="3A0D32D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Outcomes</w:t>
            </w:r>
            <w:r w:rsidRPr="005507B5">
              <w:rPr>
                <w:rFonts w:ascii="Times New Roman" w:eastAsia="Calibri" w:hAnsi="Times New Roman" w:cs="Times New Roman"/>
                <w:sz w:val="20"/>
                <w:szCs w:val="20"/>
                <w:lang w:val="en-CA"/>
              </w:rPr>
              <w:t xml:space="preserve"> </w:t>
            </w:r>
            <w:r w:rsidRPr="005507B5">
              <w:rPr>
                <w:rFonts w:ascii="Times New Roman" w:eastAsia="Calibri" w:hAnsi="Times New Roman" w:cs="Times New Roman"/>
                <w:sz w:val="20"/>
                <w:szCs w:val="20"/>
                <w:lang w:val="en-CA"/>
              </w:rPr>
              <w:br/>
              <w:t>(quality, actions, impacts)</w:t>
            </w:r>
          </w:p>
        </w:tc>
        <w:tc>
          <w:tcPr>
            <w:tcW w:w="1417" w:type="dxa"/>
          </w:tcPr>
          <w:p w14:paraId="2763EC2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 xml:space="preserve">Who </w:t>
            </w:r>
            <w:r w:rsidRPr="005507B5">
              <w:rPr>
                <w:rFonts w:ascii="Times New Roman" w:eastAsia="Calibri" w:hAnsi="Times New Roman" w:cs="Times New Roman"/>
                <w:b/>
                <w:bCs/>
                <w:sz w:val="20"/>
                <w:szCs w:val="20"/>
                <w:lang w:val="en-CA"/>
              </w:rPr>
              <w:br/>
            </w:r>
            <w:r w:rsidRPr="005507B5">
              <w:rPr>
                <w:rFonts w:ascii="Times New Roman" w:eastAsia="Calibri" w:hAnsi="Times New Roman" w:cs="Times New Roman"/>
                <w:sz w:val="20"/>
                <w:szCs w:val="20"/>
                <w:lang w:val="en-CA"/>
              </w:rPr>
              <w:t>(PCCN characteristics)</w:t>
            </w:r>
          </w:p>
        </w:tc>
        <w:tc>
          <w:tcPr>
            <w:tcW w:w="1843" w:type="dxa"/>
            <w:shd w:val="clear" w:color="auto" w:fill="auto"/>
            <w:noWrap/>
          </w:tcPr>
          <w:p w14:paraId="3F672E51" w14:textId="77777777" w:rsidR="00640305" w:rsidRDefault="00640305" w:rsidP="007A7D52">
            <w:pPr>
              <w:spacing w:after="0"/>
              <w:rPr>
                <w:rFonts w:ascii="Times New Roman" w:eastAsia="Calibri" w:hAnsi="Times New Roman" w:cs="Times New Roman"/>
                <w:sz w:val="20"/>
                <w:szCs w:val="20"/>
                <w:lang w:val="en-CA"/>
              </w:rPr>
            </w:pPr>
            <w:r w:rsidRPr="005507B5">
              <w:rPr>
                <w:rFonts w:ascii="Times New Roman" w:eastAsia="Calibri" w:hAnsi="Times New Roman" w:cs="Times New Roman"/>
                <w:b/>
                <w:bCs/>
                <w:sz w:val="20"/>
                <w:szCs w:val="20"/>
                <w:lang w:val="en-CA"/>
              </w:rPr>
              <w:t>Why</w:t>
            </w:r>
            <w:r w:rsidRPr="005507B5">
              <w:rPr>
                <w:rFonts w:ascii="Times New Roman" w:eastAsia="Calibri" w:hAnsi="Times New Roman" w:cs="Times New Roman"/>
                <w:sz w:val="20"/>
                <w:szCs w:val="20"/>
                <w:lang w:val="en-CA"/>
              </w:rPr>
              <w:t xml:space="preserve"> </w:t>
            </w:r>
          </w:p>
          <w:p w14:paraId="7468C25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rPr>
              <w:t>(Interactional conditions)</w:t>
            </w:r>
          </w:p>
        </w:tc>
        <w:tc>
          <w:tcPr>
            <w:tcW w:w="1417" w:type="dxa"/>
          </w:tcPr>
          <w:p w14:paraId="71F3CF61" w14:textId="77777777" w:rsidR="00640305" w:rsidRPr="005507B5" w:rsidRDefault="00640305" w:rsidP="007A7D52">
            <w:pPr>
              <w:spacing w:after="0"/>
              <w:rPr>
                <w:rFonts w:ascii="Calibri" w:eastAsia="Calibri" w:hAnsi="Calibri" w:cs="Times New Roman"/>
                <w:sz w:val="20"/>
                <w:szCs w:val="20"/>
                <w:lang w:val="en-CA"/>
              </w:rPr>
            </w:pPr>
            <w:r w:rsidRPr="005507B5">
              <w:rPr>
                <w:rFonts w:ascii="Times New Roman" w:eastAsia="Calibri" w:hAnsi="Times New Roman" w:cs="Times New Roman"/>
                <w:b/>
                <w:bCs/>
                <w:sz w:val="20"/>
                <w:szCs w:val="20"/>
                <w:lang w:val="en-CA"/>
              </w:rPr>
              <w:t>How</w:t>
            </w:r>
            <w:r w:rsidRPr="005507B5">
              <w:rPr>
                <w:rFonts w:ascii="Times New Roman" w:eastAsia="Calibri" w:hAnsi="Times New Roman" w:cs="Times New Roman"/>
                <w:sz w:val="20"/>
                <w:szCs w:val="20"/>
                <w:lang w:val="en-CA"/>
              </w:rPr>
              <w:t xml:space="preserve"> (Independent / partnership)</w:t>
            </w:r>
          </w:p>
        </w:tc>
        <w:tc>
          <w:tcPr>
            <w:tcW w:w="1560" w:type="dxa"/>
          </w:tcPr>
          <w:p w14:paraId="3167A55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 xml:space="preserve">Tool or strategy </w:t>
            </w:r>
            <w:r w:rsidRPr="005507B5">
              <w:rPr>
                <w:rFonts w:ascii="Times New Roman" w:eastAsia="Calibri" w:hAnsi="Times New Roman" w:cs="Times New Roman"/>
                <w:sz w:val="20"/>
                <w:szCs w:val="20"/>
                <w:lang w:val="en-CA"/>
              </w:rPr>
              <w:t>(to facilitate decision)</w:t>
            </w:r>
          </w:p>
        </w:tc>
        <w:tc>
          <w:tcPr>
            <w:tcW w:w="1701" w:type="dxa"/>
            <w:shd w:val="clear" w:color="auto" w:fill="auto"/>
            <w:noWrap/>
          </w:tcPr>
          <w:p w14:paraId="703FB4A1" w14:textId="77777777" w:rsidR="00640305" w:rsidRPr="005507B5" w:rsidRDefault="00640305" w:rsidP="007A7D52">
            <w:pPr>
              <w:rPr>
                <w:rFonts w:ascii="Times New Roman" w:eastAsia="Times New Roman" w:hAnsi="Times New Roman" w:cs="Times New Roman"/>
                <w:sz w:val="20"/>
                <w:szCs w:val="20"/>
                <w:lang w:val="en-CA" w:eastAsia="fr-FR"/>
              </w:rPr>
            </w:pPr>
            <w:r w:rsidRPr="005507B5">
              <w:rPr>
                <w:rFonts w:ascii="Times New Roman" w:eastAsia="Calibri" w:hAnsi="Times New Roman" w:cs="Times New Roman"/>
                <w:b/>
                <w:bCs/>
                <w:sz w:val="20"/>
                <w:szCs w:val="20"/>
                <w:lang w:val="en-CA"/>
              </w:rPr>
              <w:t>Decision-making</w:t>
            </w:r>
            <w:r w:rsidRPr="005507B5" w:rsidDel="00CA35F2">
              <w:rPr>
                <w:rFonts w:ascii="Times New Roman" w:eastAsia="Calibri" w:hAnsi="Times New Roman" w:cs="Times New Roman"/>
                <w:b/>
                <w:bCs/>
                <w:sz w:val="20"/>
                <w:szCs w:val="20"/>
                <w:lang w:val="en-CA"/>
              </w:rPr>
              <w:t xml:space="preserve"> </w:t>
            </w:r>
            <w:r w:rsidRPr="005507B5">
              <w:rPr>
                <w:rFonts w:ascii="Times New Roman" w:eastAsia="Calibri" w:hAnsi="Times New Roman" w:cs="Times New Roman"/>
                <w:b/>
                <w:bCs/>
                <w:sz w:val="20"/>
                <w:szCs w:val="20"/>
                <w:lang w:val="en-CA"/>
              </w:rPr>
              <w:t>configuration</w:t>
            </w:r>
          </w:p>
        </w:tc>
      </w:tr>
      <w:tr w:rsidR="00640305" w:rsidRPr="005507B5" w14:paraId="605EF89B" w14:textId="77777777" w:rsidTr="007A7D52">
        <w:trPr>
          <w:trHeight w:val="287"/>
        </w:trPr>
        <w:tc>
          <w:tcPr>
            <w:tcW w:w="982" w:type="dxa"/>
            <w:shd w:val="clear" w:color="auto" w:fill="auto"/>
            <w:noWrap/>
          </w:tcPr>
          <w:p w14:paraId="6C051D65" w14:textId="77777777" w:rsidR="00640305" w:rsidRPr="005507B5" w:rsidRDefault="00640305" w:rsidP="007A7D52">
            <w:pPr>
              <w:spacing w:after="0"/>
              <w:rPr>
                <w:rFonts w:ascii="Times New Roman" w:eastAsia="Times New Roman" w:hAnsi="Times New Roman" w:cs="Times New Roman"/>
                <w:b/>
                <w:sz w:val="20"/>
                <w:szCs w:val="20"/>
                <w:lang w:val="en-CA" w:eastAsia="fr-FR"/>
              </w:rPr>
            </w:pPr>
            <w:r w:rsidRPr="005507B5">
              <w:rPr>
                <w:rFonts w:ascii="Times New Roman" w:eastAsia="Times New Roman" w:hAnsi="Times New Roman" w:cs="Times New Roman"/>
                <w:sz w:val="20"/>
                <w:szCs w:val="20"/>
                <w:lang w:val="en-CA" w:eastAsia="fr-FR"/>
              </w:rPr>
              <w:t>1784.1</w:t>
            </w:r>
          </w:p>
        </w:tc>
        <w:tc>
          <w:tcPr>
            <w:tcW w:w="995" w:type="dxa"/>
            <w:shd w:val="clear" w:color="auto" w:fill="auto"/>
            <w:noWrap/>
          </w:tcPr>
          <w:p w14:paraId="1B45903F"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Calibri" w:hAnsi="Times New Roman" w:cs="Times New Roman"/>
                <w:sz w:val="20"/>
                <w:szCs w:val="20"/>
                <w:lang w:val="en-CA" w:eastAsia="fr-FR"/>
              </w:rPr>
              <w:t>Schoenmakers</w:t>
            </w:r>
            <w:proofErr w:type="spellEnd"/>
            <w:r w:rsidRPr="005507B5">
              <w:rPr>
                <w:rFonts w:ascii="Times New Roman" w:eastAsia="Calibri" w:hAnsi="Times New Roman" w:cs="Times New Roman"/>
                <w:sz w:val="20"/>
                <w:szCs w:val="20"/>
                <w:lang w:val="en-CA" w:eastAsia="fr-FR"/>
              </w:rPr>
              <w:t xml:space="preserve"> 2009 </w:t>
            </w:r>
          </w:p>
        </w:tc>
        <w:tc>
          <w:tcPr>
            <w:tcW w:w="1710" w:type="dxa"/>
          </w:tcPr>
          <w:p w14:paraId="56BB91B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Move to a care facility</w:t>
            </w:r>
          </w:p>
        </w:tc>
        <w:tc>
          <w:tcPr>
            <w:tcW w:w="1843" w:type="dxa"/>
            <w:shd w:val="clear" w:color="auto" w:fill="auto"/>
            <w:noWrap/>
          </w:tcPr>
          <w:p w14:paraId="74D2B2C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tcPr>
          <w:p w14:paraId="5220B80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MM</w:t>
            </w:r>
          </w:p>
          <w:p w14:paraId="4C40F8FA"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 / SV2</w:t>
            </w:r>
          </w:p>
        </w:tc>
        <w:tc>
          <w:tcPr>
            <w:tcW w:w="1843" w:type="dxa"/>
            <w:shd w:val="clear" w:color="auto" w:fill="auto"/>
            <w:noWrap/>
          </w:tcPr>
          <w:p w14:paraId="739C622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FC</w:t>
            </w:r>
          </w:p>
        </w:tc>
        <w:tc>
          <w:tcPr>
            <w:tcW w:w="1417" w:type="dxa"/>
          </w:tcPr>
          <w:p w14:paraId="516DD85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(Caregiver)</w:t>
            </w:r>
          </w:p>
        </w:tc>
        <w:tc>
          <w:tcPr>
            <w:tcW w:w="1560" w:type="dxa"/>
          </w:tcPr>
          <w:p w14:paraId="7E10822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5A5DED21" w14:textId="77777777" w:rsidR="00640305" w:rsidRPr="005507B5" w:rsidRDefault="00640305" w:rsidP="007A7D52">
            <w:r w:rsidRPr="005507B5">
              <w:rPr>
                <w:rFonts w:ascii="Times New Roman" w:eastAsia="Times New Roman" w:hAnsi="Times New Roman" w:cs="Times New Roman"/>
                <w:sz w:val="20"/>
                <w:szCs w:val="20"/>
                <w:lang w:val="en-CA" w:eastAsia="fr-FR"/>
              </w:rPr>
              <w:t>Chaotic</w:t>
            </w:r>
          </w:p>
        </w:tc>
      </w:tr>
      <w:tr w:rsidR="00640305" w:rsidRPr="005507B5" w14:paraId="4D982B8F" w14:textId="77777777" w:rsidTr="007A7D52">
        <w:trPr>
          <w:trHeight w:val="287"/>
        </w:trPr>
        <w:tc>
          <w:tcPr>
            <w:tcW w:w="982" w:type="dxa"/>
            <w:shd w:val="clear" w:color="auto" w:fill="auto"/>
            <w:noWrap/>
          </w:tcPr>
          <w:p w14:paraId="3674488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1982.1</w:t>
            </w:r>
          </w:p>
        </w:tc>
        <w:tc>
          <w:tcPr>
            <w:tcW w:w="995" w:type="dxa"/>
            <w:shd w:val="clear" w:color="auto" w:fill="auto"/>
            <w:noWrap/>
          </w:tcPr>
          <w:p w14:paraId="260FEE77"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eastAsia="fr-FR"/>
              </w:rPr>
              <w:t>Belleau 2007</w:t>
            </w:r>
          </w:p>
        </w:tc>
        <w:tc>
          <w:tcPr>
            <w:tcW w:w="1710" w:type="dxa"/>
          </w:tcPr>
          <w:p w14:paraId="4C3C0945" w14:textId="77777777" w:rsidR="00640305" w:rsidRPr="005507B5" w:rsidRDefault="00640305" w:rsidP="007A7D52">
            <w:pPr>
              <w:rPr>
                <w:rFonts w:ascii="Calibri" w:eastAsia="Calibri" w:hAnsi="Calibri" w:cs="Times New Roman"/>
                <w:lang w:val="en-CA"/>
              </w:rPr>
            </w:pPr>
            <w:r w:rsidRPr="005507B5">
              <w:rPr>
                <w:rFonts w:ascii="Times New Roman" w:eastAsia="Times New Roman" w:hAnsi="Times New Roman" w:cs="Times New Roman"/>
                <w:sz w:val="20"/>
                <w:szCs w:val="20"/>
                <w:lang w:val="en-CA" w:eastAsia="fr-FR"/>
              </w:rPr>
              <w:t>Move to a care facility</w:t>
            </w:r>
          </w:p>
        </w:tc>
        <w:tc>
          <w:tcPr>
            <w:tcW w:w="1843" w:type="dxa"/>
            <w:shd w:val="clear" w:color="auto" w:fill="auto"/>
            <w:noWrap/>
          </w:tcPr>
          <w:p w14:paraId="363C853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tcPr>
          <w:p w14:paraId="4ACE7C9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 / SV2</w:t>
            </w:r>
          </w:p>
        </w:tc>
        <w:tc>
          <w:tcPr>
            <w:tcW w:w="1843" w:type="dxa"/>
            <w:shd w:val="clear" w:color="auto" w:fill="auto"/>
            <w:noWrap/>
          </w:tcPr>
          <w:p w14:paraId="6E8DC9B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FC</w:t>
            </w:r>
          </w:p>
        </w:tc>
        <w:tc>
          <w:tcPr>
            <w:tcW w:w="1417" w:type="dxa"/>
          </w:tcPr>
          <w:p w14:paraId="5080B27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Independent (Caregiver or patient)</w:t>
            </w:r>
          </w:p>
        </w:tc>
        <w:tc>
          <w:tcPr>
            <w:tcW w:w="1560" w:type="dxa"/>
          </w:tcPr>
          <w:p w14:paraId="744C8860"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S14</w:t>
            </w:r>
          </w:p>
        </w:tc>
        <w:tc>
          <w:tcPr>
            <w:tcW w:w="1701" w:type="dxa"/>
            <w:shd w:val="clear" w:color="auto" w:fill="auto"/>
            <w:noWrap/>
          </w:tcPr>
          <w:p w14:paraId="3718CDB3" w14:textId="77777777" w:rsidR="00640305" w:rsidRPr="005507B5" w:rsidRDefault="00640305" w:rsidP="007A7D52">
            <w:r w:rsidRPr="005507B5">
              <w:rPr>
                <w:rFonts w:ascii="Times New Roman" w:eastAsia="Times New Roman" w:hAnsi="Times New Roman" w:cs="Times New Roman"/>
                <w:sz w:val="20"/>
                <w:szCs w:val="20"/>
                <w:lang w:val="en-CA" w:eastAsia="fr-FR"/>
              </w:rPr>
              <w:t>Chaotic</w:t>
            </w:r>
          </w:p>
        </w:tc>
      </w:tr>
      <w:tr w:rsidR="00640305" w:rsidRPr="005507B5" w14:paraId="47537471" w14:textId="77777777" w:rsidTr="007A7D52">
        <w:trPr>
          <w:trHeight w:val="287"/>
        </w:trPr>
        <w:tc>
          <w:tcPr>
            <w:tcW w:w="982" w:type="dxa"/>
            <w:shd w:val="clear" w:color="auto" w:fill="auto"/>
            <w:noWrap/>
          </w:tcPr>
          <w:p w14:paraId="61CBFD7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2965.1</w:t>
            </w:r>
          </w:p>
        </w:tc>
        <w:tc>
          <w:tcPr>
            <w:tcW w:w="995" w:type="dxa"/>
            <w:shd w:val="clear" w:color="auto" w:fill="auto"/>
            <w:noWrap/>
          </w:tcPr>
          <w:p w14:paraId="69C89DDE"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Calibri" w:hAnsi="Times New Roman" w:cs="Times New Roman"/>
                <w:sz w:val="20"/>
                <w:szCs w:val="20"/>
                <w:lang w:val="en-CA" w:eastAsia="fr-FR"/>
              </w:rPr>
              <w:t>Hicks 1999</w:t>
            </w:r>
          </w:p>
        </w:tc>
        <w:tc>
          <w:tcPr>
            <w:tcW w:w="1710" w:type="dxa"/>
          </w:tcPr>
          <w:p w14:paraId="505D3858" w14:textId="77777777" w:rsidR="00640305" w:rsidRPr="005507B5" w:rsidRDefault="00640305" w:rsidP="007A7D52">
            <w:pPr>
              <w:rPr>
                <w:rFonts w:ascii="Calibri" w:eastAsia="Calibri" w:hAnsi="Calibri" w:cs="Times New Roman"/>
                <w:lang w:val="en-CA"/>
              </w:rPr>
            </w:pPr>
            <w:r w:rsidRPr="005507B5">
              <w:rPr>
                <w:rFonts w:ascii="Times New Roman" w:eastAsia="Times New Roman" w:hAnsi="Times New Roman" w:cs="Times New Roman"/>
                <w:sz w:val="20"/>
                <w:szCs w:val="20"/>
                <w:lang w:val="en-CA" w:eastAsia="fr-FR"/>
              </w:rPr>
              <w:t>Move to a care facility</w:t>
            </w:r>
          </w:p>
        </w:tc>
        <w:tc>
          <w:tcPr>
            <w:tcW w:w="1843" w:type="dxa"/>
            <w:shd w:val="clear" w:color="auto" w:fill="auto"/>
            <w:noWrap/>
          </w:tcPr>
          <w:p w14:paraId="23477AF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tcPr>
          <w:p w14:paraId="0845E86C"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 / SV2</w:t>
            </w:r>
          </w:p>
        </w:tc>
        <w:tc>
          <w:tcPr>
            <w:tcW w:w="1843" w:type="dxa"/>
            <w:shd w:val="clear" w:color="auto" w:fill="auto"/>
            <w:noWrap/>
          </w:tcPr>
          <w:p w14:paraId="7CF226A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FC</w:t>
            </w:r>
          </w:p>
          <w:p w14:paraId="70C220C5"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CC</w:t>
            </w:r>
          </w:p>
        </w:tc>
        <w:tc>
          <w:tcPr>
            <w:tcW w:w="1417" w:type="dxa"/>
          </w:tcPr>
          <w:p w14:paraId="62701DAD"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(Caregiver)</w:t>
            </w:r>
          </w:p>
        </w:tc>
        <w:tc>
          <w:tcPr>
            <w:tcW w:w="1560" w:type="dxa"/>
          </w:tcPr>
          <w:p w14:paraId="022F5649"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S15</w:t>
            </w:r>
          </w:p>
        </w:tc>
        <w:tc>
          <w:tcPr>
            <w:tcW w:w="1701" w:type="dxa"/>
            <w:shd w:val="clear" w:color="auto" w:fill="auto"/>
            <w:noWrap/>
          </w:tcPr>
          <w:p w14:paraId="6D0DD93A" w14:textId="77777777" w:rsidR="00640305" w:rsidRPr="005507B5" w:rsidRDefault="00640305" w:rsidP="007A7D52">
            <w:r w:rsidRPr="005507B5">
              <w:rPr>
                <w:rFonts w:ascii="Times New Roman" w:eastAsia="Times New Roman" w:hAnsi="Times New Roman" w:cs="Times New Roman"/>
                <w:sz w:val="20"/>
                <w:szCs w:val="20"/>
                <w:lang w:val="en-CA" w:eastAsia="fr-FR"/>
              </w:rPr>
              <w:t>Chaotic</w:t>
            </w:r>
          </w:p>
        </w:tc>
      </w:tr>
      <w:tr w:rsidR="00640305" w:rsidRPr="005507B5" w14:paraId="39AF010C" w14:textId="77777777" w:rsidTr="007A7D52">
        <w:trPr>
          <w:trHeight w:val="287"/>
        </w:trPr>
        <w:tc>
          <w:tcPr>
            <w:tcW w:w="982" w:type="dxa"/>
            <w:shd w:val="clear" w:color="auto" w:fill="auto"/>
            <w:noWrap/>
          </w:tcPr>
          <w:p w14:paraId="67A6F2E2"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4642.2</w:t>
            </w:r>
          </w:p>
        </w:tc>
        <w:tc>
          <w:tcPr>
            <w:tcW w:w="995" w:type="dxa"/>
            <w:shd w:val="clear" w:color="auto" w:fill="auto"/>
            <w:noWrap/>
          </w:tcPr>
          <w:p w14:paraId="0AC0AE28"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Calibri" w:hAnsi="Times New Roman" w:cs="Times New Roman"/>
                <w:sz w:val="20"/>
                <w:szCs w:val="20"/>
                <w:lang w:val="en-CA" w:eastAsia="fr-FR"/>
              </w:rPr>
              <w:t>Kuluski</w:t>
            </w:r>
            <w:proofErr w:type="spellEnd"/>
            <w:r w:rsidRPr="005507B5">
              <w:rPr>
                <w:rFonts w:ascii="Times New Roman" w:eastAsia="Calibri" w:hAnsi="Times New Roman" w:cs="Times New Roman"/>
                <w:sz w:val="20"/>
                <w:szCs w:val="20"/>
                <w:lang w:val="en-CA" w:eastAsia="fr-FR"/>
              </w:rPr>
              <w:t xml:space="preserve"> 2013</w:t>
            </w:r>
          </w:p>
        </w:tc>
        <w:tc>
          <w:tcPr>
            <w:tcW w:w="1710" w:type="dxa"/>
          </w:tcPr>
          <w:p w14:paraId="1CE5F725" w14:textId="77777777" w:rsidR="00640305" w:rsidRPr="005507B5" w:rsidRDefault="00640305" w:rsidP="007A7D52">
            <w:pPr>
              <w:rPr>
                <w:rFonts w:ascii="Calibri" w:eastAsia="Calibri" w:hAnsi="Calibri" w:cs="Times New Roman"/>
                <w:lang w:val="en-CA"/>
              </w:rPr>
            </w:pPr>
            <w:r w:rsidRPr="005507B5">
              <w:rPr>
                <w:rFonts w:ascii="Times New Roman" w:eastAsia="Times New Roman" w:hAnsi="Times New Roman" w:cs="Times New Roman"/>
                <w:sz w:val="20"/>
                <w:szCs w:val="20"/>
                <w:lang w:val="en-CA" w:eastAsia="fr-FR"/>
              </w:rPr>
              <w:t>Move to a care facility</w:t>
            </w:r>
          </w:p>
        </w:tc>
        <w:tc>
          <w:tcPr>
            <w:tcW w:w="1843" w:type="dxa"/>
            <w:shd w:val="clear" w:color="auto" w:fill="auto"/>
            <w:noWrap/>
          </w:tcPr>
          <w:p w14:paraId="3D470C4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tcPr>
          <w:p w14:paraId="69AEBE5B"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xml:space="preserve">MM </w:t>
            </w:r>
          </w:p>
          <w:p w14:paraId="6FC99C9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 / SV2</w:t>
            </w:r>
          </w:p>
        </w:tc>
        <w:tc>
          <w:tcPr>
            <w:tcW w:w="1843" w:type="dxa"/>
            <w:shd w:val="clear" w:color="auto" w:fill="auto"/>
            <w:noWrap/>
          </w:tcPr>
          <w:p w14:paraId="248976D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FC</w:t>
            </w:r>
          </w:p>
        </w:tc>
        <w:tc>
          <w:tcPr>
            <w:tcW w:w="1417" w:type="dxa"/>
          </w:tcPr>
          <w:p w14:paraId="48A2020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Patient</w:t>
            </w:r>
          </w:p>
        </w:tc>
        <w:tc>
          <w:tcPr>
            <w:tcW w:w="1560" w:type="dxa"/>
          </w:tcPr>
          <w:p w14:paraId="0A34CF8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2709AFEE" w14:textId="77777777" w:rsidR="00640305" w:rsidRPr="005507B5" w:rsidRDefault="00640305" w:rsidP="007A7D52">
            <w:r w:rsidRPr="005507B5">
              <w:rPr>
                <w:rFonts w:ascii="Times New Roman" w:eastAsia="Times New Roman" w:hAnsi="Times New Roman" w:cs="Times New Roman"/>
                <w:sz w:val="20"/>
                <w:szCs w:val="20"/>
                <w:lang w:val="en-CA" w:eastAsia="fr-FR"/>
              </w:rPr>
              <w:t>Chaotic</w:t>
            </w:r>
          </w:p>
        </w:tc>
      </w:tr>
      <w:tr w:rsidR="00640305" w:rsidRPr="005507B5" w14:paraId="078B8141" w14:textId="77777777" w:rsidTr="007A7D52">
        <w:trPr>
          <w:trHeight w:val="419"/>
        </w:trPr>
        <w:tc>
          <w:tcPr>
            <w:tcW w:w="982" w:type="dxa"/>
            <w:shd w:val="clear" w:color="auto" w:fill="auto"/>
            <w:noWrap/>
          </w:tcPr>
          <w:p w14:paraId="09C7FD0F"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8153.1</w:t>
            </w:r>
          </w:p>
        </w:tc>
        <w:tc>
          <w:tcPr>
            <w:tcW w:w="995" w:type="dxa"/>
            <w:shd w:val="clear" w:color="auto" w:fill="auto"/>
            <w:noWrap/>
          </w:tcPr>
          <w:p w14:paraId="5843D7CE" w14:textId="77777777" w:rsidR="00640305" w:rsidRPr="005507B5" w:rsidRDefault="00640305" w:rsidP="007A7D52">
            <w:pPr>
              <w:spacing w:after="0"/>
              <w:rPr>
                <w:rFonts w:ascii="Times New Roman" w:eastAsia="Times New Roman" w:hAnsi="Times New Roman" w:cs="Times New Roman"/>
                <w:sz w:val="20"/>
                <w:szCs w:val="20"/>
                <w:lang w:val="en-CA" w:eastAsia="fr-FR"/>
              </w:rPr>
            </w:pPr>
            <w:proofErr w:type="spellStart"/>
            <w:r w:rsidRPr="005507B5">
              <w:rPr>
                <w:rFonts w:ascii="Times New Roman" w:eastAsia="Calibri" w:hAnsi="Times New Roman" w:cs="Times New Roman"/>
                <w:sz w:val="20"/>
                <w:szCs w:val="20"/>
                <w:lang w:val="en-CA" w:eastAsia="fr-FR"/>
              </w:rPr>
              <w:t>Chene</w:t>
            </w:r>
            <w:proofErr w:type="spellEnd"/>
            <w:r w:rsidRPr="005507B5">
              <w:rPr>
                <w:rFonts w:ascii="Times New Roman" w:eastAsia="Calibri" w:hAnsi="Times New Roman" w:cs="Times New Roman"/>
                <w:sz w:val="20"/>
                <w:szCs w:val="20"/>
                <w:lang w:val="en-CA" w:eastAsia="fr-FR"/>
              </w:rPr>
              <w:t xml:space="preserve"> 2006</w:t>
            </w:r>
          </w:p>
        </w:tc>
        <w:tc>
          <w:tcPr>
            <w:tcW w:w="1710" w:type="dxa"/>
          </w:tcPr>
          <w:p w14:paraId="3DBACBE2" w14:textId="77777777" w:rsidR="00640305" w:rsidRPr="005507B5" w:rsidRDefault="00640305" w:rsidP="007A7D52">
            <w:pPr>
              <w:rPr>
                <w:rFonts w:ascii="Calibri" w:eastAsia="Calibri" w:hAnsi="Calibri" w:cs="Times New Roman"/>
                <w:lang w:val="en-CA"/>
              </w:rPr>
            </w:pPr>
            <w:r w:rsidRPr="005507B5">
              <w:rPr>
                <w:rFonts w:ascii="Times New Roman" w:eastAsia="Times New Roman" w:hAnsi="Times New Roman" w:cs="Times New Roman"/>
                <w:sz w:val="20"/>
                <w:szCs w:val="20"/>
                <w:lang w:val="en-CA" w:eastAsia="fr-FR"/>
              </w:rPr>
              <w:t>Move to a care facility</w:t>
            </w:r>
          </w:p>
        </w:tc>
        <w:tc>
          <w:tcPr>
            <w:tcW w:w="1843" w:type="dxa"/>
            <w:shd w:val="clear" w:color="auto" w:fill="auto"/>
            <w:noWrap/>
          </w:tcPr>
          <w:p w14:paraId="422C72F8"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Negative: quality,  actions, impact</w:t>
            </w:r>
          </w:p>
        </w:tc>
        <w:tc>
          <w:tcPr>
            <w:tcW w:w="1417" w:type="dxa"/>
          </w:tcPr>
          <w:p w14:paraId="3E43741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MH / SV2</w:t>
            </w:r>
          </w:p>
        </w:tc>
        <w:tc>
          <w:tcPr>
            <w:tcW w:w="1843" w:type="dxa"/>
            <w:shd w:val="clear" w:color="auto" w:fill="auto"/>
            <w:noWrap/>
          </w:tcPr>
          <w:p w14:paraId="3CC8F0E4"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FC</w:t>
            </w:r>
          </w:p>
          <w:p w14:paraId="03CE3B91"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 CC</w:t>
            </w:r>
          </w:p>
        </w:tc>
        <w:tc>
          <w:tcPr>
            <w:tcW w:w="1417" w:type="dxa"/>
          </w:tcPr>
          <w:p w14:paraId="19CFC9E6"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Calibri" w:eastAsia="Calibri" w:hAnsi="Calibri" w:cs="Times New Roman"/>
                <w:sz w:val="20"/>
                <w:szCs w:val="20"/>
                <w:lang w:val="en-CA"/>
              </w:rPr>
              <w:t>Independent</w:t>
            </w:r>
            <w:r w:rsidRPr="005507B5">
              <w:rPr>
                <w:rFonts w:ascii="Times New Roman" w:eastAsia="Times New Roman" w:hAnsi="Times New Roman" w:cs="Times New Roman"/>
                <w:sz w:val="20"/>
                <w:szCs w:val="20"/>
                <w:lang w:val="en-CA" w:eastAsia="fr-FR"/>
              </w:rPr>
              <w:t xml:space="preserve"> (Caregiver)</w:t>
            </w:r>
          </w:p>
        </w:tc>
        <w:tc>
          <w:tcPr>
            <w:tcW w:w="1560" w:type="dxa"/>
          </w:tcPr>
          <w:p w14:paraId="53813413" w14:textId="77777777" w:rsidR="00640305" w:rsidRPr="005507B5" w:rsidRDefault="00640305" w:rsidP="007A7D52">
            <w:pPr>
              <w:spacing w:after="0"/>
              <w:rPr>
                <w:rFonts w:ascii="Times New Roman" w:eastAsia="Times New Roman" w:hAnsi="Times New Roman" w:cs="Times New Roman"/>
                <w:sz w:val="20"/>
                <w:szCs w:val="20"/>
                <w:lang w:val="en-CA" w:eastAsia="fr-FR"/>
              </w:rPr>
            </w:pPr>
            <w:r w:rsidRPr="005507B5">
              <w:rPr>
                <w:rFonts w:ascii="Times New Roman" w:eastAsia="Times New Roman" w:hAnsi="Times New Roman" w:cs="Times New Roman"/>
                <w:sz w:val="20"/>
                <w:szCs w:val="20"/>
                <w:lang w:val="en-CA" w:eastAsia="fr-FR"/>
              </w:rPr>
              <w:t>No</w:t>
            </w:r>
          </w:p>
        </w:tc>
        <w:tc>
          <w:tcPr>
            <w:tcW w:w="1701" w:type="dxa"/>
            <w:shd w:val="clear" w:color="auto" w:fill="auto"/>
            <w:noWrap/>
          </w:tcPr>
          <w:p w14:paraId="1EB7AD99" w14:textId="77777777" w:rsidR="00640305" w:rsidRPr="005507B5" w:rsidRDefault="00640305" w:rsidP="007A7D52">
            <w:r w:rsidRPr="005507B5">
              <w:rPr>
                <w:rFonts w:ascii="Times New Roman" w:eastAsia="Times New Roman" w:hAnsi="Times New Roman" w:cs="Times New Roman"/>
                <w:sz w:val="20"/>
                <w:szCs w:val="20"/>
                <w:lang w:val="en-CA" w:eastAsia="fr-FR"/>
              </w:rPr>
              <w:t>Chaotic</w:t>
            </w:r>
          </w:p>
        </w:tc>
      </w:tr>
    </w:tbl>
    <w:p w14:paraId="0DEA56B6" w14:textId="77777777" w:rsidR="00640305" w:rsidRPr="005507B5" w:rsidRDefault="00640305" w:rsidP="00640305">
      <w:pPr>
        <w:widowControl w:val="0"/>
        <w:spacing w:after="0" w:line="240" w:lineRule="auto"/>
        <w:rPr>
          <w:rFonts w:ascii="Times New Roman" w:eastAsia="Calibri" w:hAnsi="Times New Roman" w:cs="Times New Roman"/>
          <w:sz w:val="24"/>
          <w:szCs w:val="24"/>
        </w:rPr>
      </w:pPr>
    </w:p>
    <w:p w14:paraId="720D2B27" w14:textId="77777777" w:rsidR="00640305" w:rsidRPr="005507B5" w:rsidRDefault="00640305" w:rsidP="00640305">
      <w:pPr>
        <w:widowControl w:val="0"/>
        <w:spacing w:after="0" w:line="240" w:lineRule="auto"/>
        <w:contextualSpacing/>
        <w:jc w:val="both"/>
        <w:rPr>
          <w:rFonts w:ascii="Times New Roman" w:eastAsia="Calibri" w:hAnsi="Times New Roman" w:cs="Times New Roman"/>
          <w:sz w:val="20"/>
          <w:szCs w:val="24"/>
          <w:u w:val="single"/>
          <w:lang w:val="en-CA"/>
        </w:rPr>
      </w:pPr>
      <w:r w:rsidRPr="005507B5">
        <w:rPr>
          <w:rFonts w:ascii="Times New Roman" w:eastAsia="Calibri" w:hAnsi="Times New Roman" w:cs="Times New Roman"/>
          <w:sz w:val="20"/>
          <w:szCs w:val="24"/>
          <w:u w:val="single"/>
          <w:lang w:val="en-CA"/>
        </w:rPr>
        <w:t>Strategy descriptions</w:t>
      </w:r>
    </w:p>
    <w:p w14:paraId="7E3D695B" w14:textId="77777777" w:rsidR="00640305" w:rsidRPr="005507B5" w:rsidRDefault="00640305" w:rsidP="00640305">
      <w:pPr>
        <w:pStyle w:val="Paragraphedeliste"/>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ind w:left="426" w:hanging="426"/>
        <w:rPr>
          <w:rFonts w:asciiTheme="majorBidi" w:eastAsia="Calibri" w:hAnsiTheme="majorBidi" w:cstheme="majorBidi"/>
          <w:color w:val="212121"/>
          <w:sz w:val="20"/>
          <w:szCs w:val="20"/>
          <w:lang w:val="en-CA" w:eastAsia="fr-FR"/>
        </w:rPr>
      </w:pPr>
      <w:r w:rsidRPr="005507B5">
        <w:rPr>
          <w:rFonts w:asciiTheme="majorBidi" w:eastAsia="Calibri" w:hAnsiTheme="majorBidi" w:cstheme="majorBidi"/>
          <w:color w:val="212121"/>
          <w:sz w:val="20"/>
          <w:szCs w:val="20"/>
          <w:lang w:val="en-CA" w:eastAsia="fr-FR"/>
        </w:rPr>
        <w:t xml:space="preserve">S14: Four distinct strategies were adopted by professionals and family members when an older person refused to be rehoused and no other solution could be found: (a) </w:t>
      </w:r>
      <w:r w:rsidRPr="005507B5">
        <w:rPr>
          <w:rFonts w:asciiTheme="majorBidi" w:eastAsia="Calibri" w:hAnsiTheme="majorBidi" w:cstheme="majorBidi"/>
          <w:color w:val="212121"/>
          <w:sz w:val="20"/>
          <w:szCs w:val="20"/>
          <w:u w:val="single"/>
          <w:lang w:val="en-CA" w:eastAsia="fr-FR"/>
        </w:rPr>
        <w:t>Transparency</w:t>
      </w:r>
      <w:r w:rsidRPr="005507B5">
        <w:rPr>
          <w:rFonts w:asciiTheme="majorBidi" w:eastAsia="Calibri" w:hAnsiTheme="majorBidi" w:cstheme="majorBidi"/>
          <w:color w:val="212121"/>
          <w:sz w:val="20"/>
          <w:szCs w:val="20"/>
          <w:lang w:val="en-CA" w:eastAsia="fr-FR"/>
        </w:rPr>
        <w:t xml:space="preserve"> was the most ethically desirable, although it had significant limitations in practice ; (b) Often subterfuge was used to institutionalize people against their will (this occurred through a traumatic process, often provoking remorse among caregivers); (c) Mitigation strategies, which consisted of trying first to convince the elderly person and then, in the event of failure, using subterfuge; (d) The limit waiting, which consisted of waiting for an emergency situation to institutionalize the person.</w:t>
      </w:r>
    </w:p>
    <w:p w14:paraId="05B31426" w14:textId="22766675" w:rsidR="00640305" w:rsidRPr="00E73073" w:rsidRDefault="00640305" w:rsidP="00640305">
      <w:pPr>
        <w:pStyle w:val="Paragraphedeliste"/>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ind w:left="426" w:hanging="426"/>
        <w:rPr>
          <w:rFonts w:asciiTheme="majorBidi" w:eastAsia="Calibri" w:hAnsiTheme="majorBidi" w:cstheme="majorBidi"/>
          <w:color w:val="212121"/>
          <w:sz w:val="20"/>
          <w:szCs w:val="20"/>
          <w:lang w:val="en-CA" w:eastAsia="fr-FR"/>
        </w:rPr>
      </w:pPr>
      <w:r w:rsidRPr="005507B5">
        <w:rPr>
          <w:rFonts w:asciiTheme="majorBidi" w:eastAsia="Calibri" w:hAnsiTheme="majorBidi" w:cstheme="majorBidi"/>
          <w:color w:val="212121"/>
          <w:sz w:val="20"/>
          <w:szCs w:val="20"/>
          <w:lang w:val="en-CA" w:eastAsia="fr-FR"/>
        </w:rPr>
        <w:t>S15: Alliances and divisions were created between stakeholders to influence the decision to institutionalize or maintain home care. In addition to considering health issues, hygiene and behavioral issues led stakeholders to privilege institutionalization. Others, advocating community and family values (cultural influence), preferred that family takes care of the relative with dementia.</w:t>
      </w:r>
      <w:bookmarkEnd w:id="1"/>
      <w:bookmarkEnd w:id="2"/>
    </w:p>
    <w:sectPr w:rsidR="00640305" w:rsidRPr="00E73073" w:rsidSect="005507B5">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97EF" w14:textId="77777777" w:rsidR="00966818" w:rsidRDefault="00966818" w:rsidP="003D65D1">
      <w:pPr>
        <w:spacing w:after="0" w:line="240" w:lineRule="auto"/>
      </w:pPr>
      <w:r>
        <w:separator/>
      </w:r>
    </w:p>
  </w:endnote>
  <w:endnote w:type="continuationSeparator" w:id="0">
    <w:p w14:paraId="788BE4F6" w14:textId="77777777" w:rsidR="00966818" w:rsidRDefault="00966818" w:rsidP="003D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45DB" w14:textId="77777777" w:rsidR="00966818" w:rsidRDefault="00966818" w:rsidP="003D65D1">
      <w:pPr>
        <w:spacing w:after="0" w:line="240" w:lineRule="auto"/>
      </w:pPr>
      <w:r>
        <w:separator/>
      </w:r>
    </w:p>
  </w:footnote>
  <w:footnote w:type="continuationSeparator" w:id="0">
    <w:p w14:paraId="5CED3C31" w14:textId="77777777" w:rsidR="00966818" w:rsidRDefault="00966818" w:rsidP="003D6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D2"/>
    <w:multiLevelType w:val="hybridMultilevel"/>
    <w:tmpl w:val="9F7E36B4"/>
    <w:lvl w:ilvl="0" w:tplc="4838FDF0">
      <w:start w:val="1"/>
      <w:numFmt w:val="decimal"/>
      <w:lvlText w:val="%1."/>
      <w:lvlJc w:val="left"/>
      <w:pPr>
        <w:ind w:left="720" w:hanging="360"/>
      </w:pPr>
      <w:rPr>
        <w:rFonts w:eastAsiaTheme="minorHAnsi" w:cstheme="minorBid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C71D20"/>
    <w:multiLevelType w:val="hybridMultilevel"/>
    <w:tmpl w:val="FBEE7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90840"/>
    <w:multiLevelType w:val="hybridMultilevel"/>
    <w:tmpl w:val="6AB404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647146D"/>
    <w:multiLevelType w:val="hybridMultilevel"/>
    <w:tmpl w:val="D8BE9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CA5191"/>
    <w:multiLevelType w:val="hybridMultilevel"/>
    <w:tmpl w:val="CD34EBA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2527880"/>
    <w:multiLevelType w:val="hybridMultilevel"/>
    <w:tmpl w:val="BA82BBBE"/>
    <w:lvl w:ilvl="0" w:tplc="2D4C4698">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5CE356E"/>
    <w:multiLevelType w:val="hybridMultilevel"/>
    <w:tmpl w:val="17D820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C1A4812"/>
    <w:multiLevelType w:val="hybridMultilevel"/>
    <w:tmpl w:val="23D4E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70328B"/>
    <w:multiLevelType w:val="multilevel"/>
    <w:tmpl w:val="81F0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24F97"/>
    <w:multiLevelType w:val="hybridMultilevel"/>
    <w:tmpl w:val="2B84F4C0"/>
    <w:lvl w:ilvl="0" w:tplc="1DB64720">
      <w:start w:val="1"/>
      <w:numFmt w:val="bullet"/>
      <w:lvlText w:val="•"/>
      <w:lvlJc w:val="left"/>
      <w:pPr>
        <w:tabs>
          <w:tab w:val="num" w:pos="720"/>
        </w:tabs>
        <w:ind w:left="720" w:hanging="360"/>
      </w:pPr>
      <w:rPr>
        <w:rFonts w:ascii="Arial" w:hAnsi="Arial" w:hint="default"/>
      </w:rPr>
    </w:lvl>
    <w:lvl w:ilvl="1" w:tplc="0DA01B96">
      <w:start w:val="1"/>
      <w:numFmt w:val="bullet"/>
      <w:lvlText w:val="•"/>
      <w:lvlJc w:val="left"/>
      <w:pPr>
        <w:tabs>
          <w:tab w:val="num" w:pos="1440"/>
        </w:tabs>
        <w:ind w:left="1440" w:hanging="360"/>
      </w:pPr>
      <w:rPr>
        <w:rFonts w:ascii="Arial" w:hAnsi="Arial" w:hint="default"/>
      </w:rPr>
    </w:lvl>
    <w:lvl w:ilvl="2" w:tplc="93AE082A" w:tentative="1">
      <w:start w:val="1"/>
      <w:numFmt w:val="bullet"/>
      <w:lvlText w:val="•"/>
      <w:lvlJc w:val="left"/>
      <w:pPr>
        <w:tabs>
          <w:tab w:val="num" w:pos="2160"/>
        </w:tabs>
        <w:ind w:left="2160" w:hanging="360"/>
      </w:pPr>
      <w:rPr>
        <w:rFonts w:ascii="Arial" w:hAnsi="Arial" w:hint="default"/>
      </w:rPr>
    </w:lvl>
    <w:lvl w:ilvl="3" w:tplc="8DFEF040" w:tentative="1">
      <w:start w:val="1"/>
      <w:numFmt w:val="bullet"/>
      <w:lvlText w:val="•"/>
      <w:lvlJc w:val="left"/>
      <w:pPr>
        <w:tabs>
          <w:tab w:val="num" w:pos="2880"/>
        </w:tabs>
        <w:ind w:left="2880" w:hanging="360"/>
      </w:pPr>
      <w:rPr>
        <w:rFonts w:ascii="Arial" w:hAnsi="Arial" w:hint="default"/>
      </w:rPr>
    </w:lvl>
    <w:lvl w:ilvl="4" w:tplc="4A9241AA" w:tentative="1">
      <w:start w:val="1"/>
      <w:numFmt w:val="bullet"/>
      <w:lvlText w:val="•"/>
      <w:lvlJc w:val="left"/>
      <w:pPr>
        <w:tabs>
          <w:tab w:val="num" w:pos="3600"/>
        </w:tabs>
        <w:ind w:left="3600" w:hanging="360"/>
      </w:pPr>
      <w:rPr>
        <w:rFonts w:ascii="Arial" w:hAnsi="Arial" w:hint="default"/>
      </w:rPr>
    </w:lvl>
    <w:lvl w:ilvl="5" w:tplc="A2AC37DA" w:tentative="1">
      <w:start w:val="1"/>
      <w:numFmt w:val="bullet"/>
      <w:lvlText w:val="•"/>
      <w:lvlJc w:val="left"/>
      <w:pPr>
        <w:tabs>
          <w:tab w:val="num" w:pos="4320"/>
        </w:tabs>
        <w:ind w:left="4320" w:hanging="360"/>
      </w:pPr>
      <w:rPr>
        <w:rFonts w:ascii="Arial" w:hAnsi="Arial" w:hint="default"/>
      </w:rPr>
    </w:lvl>
    <w:lvl w:ilvl="6" w:tplc="13528BF8" w:tentative="1">
      <w:start w:val="1"/>
      <w:numFmt w:val="bullet"/>
      <w:lvlText w:val="•"/>
      <w:lvlJc w:val="left"/>
      <w:pPr>
        <w:tabs>
          <w:tab w:val="num" w:pos="5040"/>
        </w:tabs>
        <w:ind w:left="5040" w:hanging="360"/>
      </w:pPr>
      <w:rPr>
        <w:rFonts w:ascii="Arial" w:hAnsi="Arial" w:hint="default"/>
      </w:rPr>
    </w:lvl>
    <w:lvl w:ilvl="7" w:tplc="2982D8DC" w:tentative="1">
      <w:start w:val="1"/>
      <w:numFmt w:val="bullet"/>
      <w:lvlText w:val="•"/>
      <w:lvlJc w:val="left"/>
      <w:pPr>
        <w:tabs>
          <w:tab w:val="num" w:pos="5760"/>
        </w:tabs>
        <w:ind w:left="5760" w:hanging="360"/>
      </w:pPr>
      <w:rPr>
        <w:rFonts w:ascii="Arial" w:hAnsi="Arial" w:hint="default"/>
      </w:rPr>
    </w:lvl>
    <w:lvl w:ilvl="8" w:tplc="1EC00D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444E1F"/>
    <w:multiLevelType w:val="hybridMultilevel"/>
    <w:tmpl w:val="619CF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5230C9"/>
    <w:multiLevelType w:val="hybridMultilevel"/>
    <w:tmpl w:val="99C21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AAA2EE6"/>
    <w:multiLevelType w:val="singleLevel"/>
    <w:tmpl w:val="B010F3A0"/>
    <w:lvl w:ilvl="0">
      <w:start w:val="1"/>
      <w:numFmt w:val="decimal"/>
      <w:lvlText w:val="(%1)"/>
      <w:lvlJc w:val="left"/>
      <w:pPr>
        <w:tabs>
          <w:tab w:val="num" w:pos="360"/>
        </w:tabs>
        <w:ind w:left="360" w:hanging="360"/>
      </w:pPr>
      <w:rPr>
        <w:rFonts w:ascii="Calibri" w:eastAsia="Calibri" w:hAnsi="Calibri" w:hint="default"/>
        <w:b w:val="0"/>
        <w:i w:val="0"/>
        <w:strike w:val="0"/>
        <w:color w:val="212121"/>
        <w:position w:val="0"/>
        <w:sz w:val="20"/>
        <w:u w:val="none"/>
        <w:shd w:val="clear" w:color="auto" w:fill="auto"/>
      </w:rPr>
    </w:lvl>
  </w:abstractNum>
  <w:num w:numId="1">
    <w:abstractNumId w:val="10"/>
  </w:num>
  <w:num w:numId="2">
    <w:abstractNumId w:val="5"/>
  </w:num>
  <w:num w:numId="3">
    <w:abstractNumId w:val="12"/>
  </w:num>
  <w:num w:numId="4">
    <w:abstractNumId w:val="0"/>
  </w:num>
  <w:num w:numId="5">
    <w:abstractNumId w:val="8"/>
  </w:num>
  <w:num w:numId="6">
    <w:abstractNumId w:val="4"/>
  </w:num>
  <w:num w:numId="7">
    <w:abstractNumId w:val="9"/>
  </w:num>
  <w:num w:numId="8">
    <w:abstractNumId w:val="11"/>
  </w:num>
  <w:num w:numId="9">
    <w:abstractNumId w:val="6"/>
  </w:num>
  <w:num w:numId="10">
    <w:abstractNumId w:val="2"/>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Social Science and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2d9taacpss0fee2xmv0tvv2t2zss25xaa5&quot;&gt;+PCCN-all-refs_20201110 Asterix&lt;record-ids&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record-ids&gt;&lt;/item&gt;&lt;/Libraries&gt;"/>
  </w:docVars>
  <w:rsids>
    <w:rsidRoot w:val="00EE60B0"/>
    <w:rsid w:val="000129D6"/>
    <w:rsid w:val="00020235"/>
    <w:rsid w:val="00021F99"/>
    <w:rsid w:val="00022B16"/>
    <w:rsid w:val="000410B0"/>
    <w:rsid w:val="00052227"/>
    <w:rsid w:val="00064DDA"/>
    <w:rsid w:val="000724F6"/>
    <w:rsid w:val="0007426C"/>
    <w:rsid w:val="000746DA"/>
    <w:rsid w:val="00077B6E"/>
    <w:rsid w:val="0008572D"/>
    <w:rsid w:val="000A2ED1"/>
    <w:rsid w:val="000B6950"/>
    <w:rsid w:val="000D27EB"/>
    <w:rsid w:val="000F1AC8"/>
    <w:rsid w:val="000F73C8"/>
    <w:rsid w:val="00100B7F"/>
    <w:rsid w:val="001127C5"/>
    <w:rsid w:val="0012047B"/>
    <w:rsid w:val="00120A71"/>
    <w:rsid w:val="00132046"/>
    <w:rsid w:val="00170809"/>
    <w:rsid w:val="001732B4"/>
    <w:rsid w:val="00190A14"/>
    <w:rsid w:val="001947B3"/>
    <w:rsid w:val="001A4432"/>
    <w:rsid w:val="001A4648"/>
    <w:rsid w:val="001A69A7"/>
    <w:rsid w:val="001B09B0"/>
    <w:rsid w:val="001B28C2"/>
    <w:rsid w:val="001B30D0"/>
    <w:rsid w:val="001C4D82"/>
    <w:rsid w:val="001C5554"/>
    <w:rsid w:val="001D464C"/>
    <w:rsid w:val="001D4694"/>
    <w:rsid w:val="001E1296"/>
    <w:rsid w:val="001F3757"/>
    <w:rsid w:val="00203BE1"/>
    <w:rsid w:val="0020413D"/>
    <w:rsid w:val="00211A6A"/>
    <w:rsid w:val="00217DF6"/>
    <w:rsid w:val="0022074D"/>
    <w:rsid w:val="002258FD"/>
    <w:rsid w:val="00241612"/>
    <w:rsid w:val="00243DDA"/>
    <w:rsid w:val="002449B4"/>
    <w:rsid w:val="00250535"/>
    <w:rsid w:val="0025706A"/>
    <w:rsid w:val="00287072"/>
    <w:rsid w:val="0029022B"/>
    <w:rsid w:val="002A36A8"/>
    <w:rsid w:val="002A6A9D"/>
    <w:rsid w:val="002A72DE"/>
    <w:rsid w:val="002C2CCF"/>
    <w:rsid w:val="002C602D"/>
    <w:rsid w:val="002D1BBE"/>
    <w:rsid w:val="002D26E3"/>
    <w:rsid w:val="002E09C5"/>
    <w:rsid w:val="002E29DE"/>
    <w:rsid w:val="002F0E69"/>
    <w:rsid w:val="003342E1"/>
    <w:rsid w:val="00341085"/>
    <w:rsid w:val="0034184A"/>
    <w:rsid w:val="003457D2"/>
    <w:rsid w:val="003477A6"/>
    <w:rsid w:val="0035694F"/>
    <w:rsid w:val="003600B0"/>
    <w:rsid w:val="00363D76"/>
    <w:rsid w:val="00372DD8"/>
    <w:rsid w:val="003731C0"/>
    <w:rsid w:val="00385B16"/>
    <w:rsid w:val="003869F9"/>
    <w:rsid w:val="003A0ADA"/>
    <w:rsid w:val="003A51A2"/>
    <w:rsid w:val="003B2FAA"/>
    <w:rsid w:val="003C1095"/>
    <w:rsid w:val="003D65D1"/>
    <w:rsid w:val="003E1679"/>
    <w:rsid w:val="0040765E"/>
    <w:rsid w:val="00425138"/>
    <w:rsid w:val="00425226"/>
    <w:rsid w:val="00427FF6"/>
    <w:rsid w:val="00444FA6"/>
    <w:rsid w:val="004522C5"/>
    <w:rsid w:val="004535E5"/>
    <w:rsid w:val="004636A4"/>
    <w:rsid w:val="004A28AC"/>
    <w:rsid w:val="004D1437"/>
    <w:rsid w:val="004D767F"/>
    <w:rsid w:val="004E7D8E"/>
    <w:rsid w:val="004F634F"/>
    <w:rsid w:val="004F7E63"/>
    <w:rsid w:val="005002E7"/>
    <w:rsid w:val="00500D05"/>
    <w:rsid w:val="005033E6"/>
    <w:rsid w:val="005368E0"/>
    <w:rsid w:val="0054242D"/>
    <w:rsid w:val="00544F3E"/>
    <w:rsid w:val="00547D01"/>
    <w:rsid w:val="005507B5"/>
    <w:rsid w:val="005528CC"/>
    <w:rsid w:val="00554820"/>
    <w:rsid w:val="00556BCA"/>
    <w:rsid w:val="00580331"/>
    <w:rsid w:val="005819E8"/>
    <w:rsid w:val="005864F9"/>
    <w:rsid w:val="00587EDD"/>
    <w:rsid w:val="005A253A"/>
    <w:rsid w:val="005B099B"/>
    <w:rsid w:val="005B62D7"/>
    <w:rsid w:val="005C146C"/>
    <w:rsid w:val="005C4343"/>
    <w:rsid w:val="005D383D"/>
    <w:rsid w:val="005D431E"/>
    <w:rsid w:val="005F4E74"/>
    <w:rsid w:val="006033A3"/>
    <w:rsid w:val="00606E44"/>
    <w:rsid w:val="006333B5"/>
    <w:rsid w:val="0063769D"/>
    <w:rsid w:val="00640305"/>
    <w:rsid w:val="0064037B"/>
    <w:rsid w:val="006471B3"/>
    <w:rsid w:val="00655080"/>
    <w:rsid w:val="00672D19"/>
    <w:rsid w:val="00686B46"/>
    <w:rsid w:val="006930CA"/>
    <w:rsid w:val="006A76A8"/>
    <w:rsid w:val="006B05E0"/>
    <w:rsid w:val="006C431B"/>
    <w:rsid w:val="006D51B3"/>
    <w:rsid w:val="006F2827"/>
    <w:rsid w:val="006F75DB"/>
    <w:rsid w:val="00716DBF"/>
    <w:rsid w:val="007216AF"/>
    <w:rsid w:val="007261CA"/>
    <w:rsid w:val="00727E38"/>
    <w:rsid w:val="00731191"/>
    <w:rsid w:val="0074779F"/>
    <w:rsid w:val="00755BA3"/>
    <w:rsid w:val="00763DD1"/>
    <w:rsid w:val="00791E3E"/>
    <w:rsid w:val="007A373C"/>
    <w:rsid w:val="007A4A6F"/>
    <w:rsid w:val="007D381E"/>
    <w:rsid w:val="007F76CD"/>
    <w:rsid w:val="00803079"/>
    <w:rsid w:val="008069CD"/>
    <w:rsid w:val="008234FF"/>
    <w:rsid w:val="008354F9"/>
    <w:rsid w:val="008407CC"/>
    <w:rsid w:val="00853204"/>
    <w:rsid w:val="00854F82"/>
    <w:rsid w:val="008751B9"/>
    <w:rsid w:val="008A7DDB"/>
    <w:rsid w:val="008B57CA"/>
    <w:rsid w:val="008C1F95"/>
    <w:rsid w:val="008C2D65"/>
    <w:rsid w:val="008C5660"/>
    <w:rsid w:val="008D170C"/>
    <w:rsid w:val="008D78BA"/>
    <w:rsid w:val="008E1770"/>
    <w:rsid w:val="008E2CD4"/>
    <w:rsid w:val="008F07C4"/>
    <w:rsid w:val="008F5962"/>
    <w:rsid w:val="00900A1B"/>
    <w:rsid w:val="00930C2A"/>
    <w:rsid w:val="00934630"/>
    <w:rsid w:val="009347B2"/>
    <w:rsid w:val="00937CE5"/>
    <w:rsid w:val="00940805"/>
    <w:rsid w:val="00966818"/>
    <w:rsid w:val="0096752F"/>
    <w:rsid w:val="009732BA"/>
    <w:rsid w:val="009A7809"/>
    <w:rsid w:val="009C66AA"/>
    <w:rsid w:val="009F0734"/>
    <w:rsid w:val="00A15D59"/>
    <w:rsid w:val="00A212DE"/>
    <w:rsid w:val="00A22DAC"/>
    <w:rsid w:val="00A34FD9"/>
    <w:rsid w:val="00A369B5"/>
    <w:rsid w:val="00A464CB"/>
    <w:rsid w:val="00A77759"/>
    <w:rsid w:val="00A82D88"/>
    <w:rsid w:val="00A836FC"/>
    <w:rsid w:val="00A879D2"/>
    <w:rsid w:val="00A9135B"/>
    <w:rsid w:val="00AA17AC"/>
    <w:rsid w:val="00AA311C"/>
    <w:rsid w:val="00AD1DD3"/>
    <w:rsid w:val="00AD4C59"/>
    <w:rsid w:val="00AE038A"/>
    <w:rsid w:val="00AE52A6"/>
    <w:rsid w:val="00AF7599"/>
    <w:rsid w:val="00B15D53"/>
    <w:rsid w:val="00B15FAB"/>
    <w:rsid w:val="00B236D0"/>
    <w:rsid w:val="00B24777"/>
    <w:rsid w:val="00B26F81"/>
    <w:rsid w:val="00B372DD"/>
    <w:rsid w:val="00B50DC3"/>
    <w:rsid w:val="00B67E49"/>
    <w:rsid w:val="00B714AD"/>
    <w:rsid w:val="00B83159"/>
    <w:rsid w:val="00B93F53"/>
    <w:rsid w:val="00BA04A3"/>
    <w:rsid w:val="00BA6323"/>
    <w:rsid w:val="00BB4AE7"/>
    <w:rsid w:val="00BC3587"/>
    <w:rsid w:val="00BD2E09"/>
    <w:rsid w:val="00BD485B"/>
    <w:rsid w:val="00C20139"/>
    <w:rsid w:val="00C405B1"/>
    <w:rsid w:val="00C66D3D"/>
    <w:rsid w:val="00C70DD7"/>
    <w:rsid w:val="00C73850"/>
    <w:rsid w:val="00C92FFF"/>
    <w:rsid w:val="00CA35F2"/>
    <w:rsid w:val="00CA6783"/>
    <w:rsid w:val="00CC7C4C"/>
    <w:rsid w:val="00CD6F0D"/>
    <w:rsid w:val="00CF14D0"/>
    <w:rsid w:val="00D051EE"/>
    <w:rsid w:val="00D076CA"/>
    <w:rsid w:val="00D17D60"/>
    <w:rsid w:val="00D20C8D"/>
    <w:rsid w:val="00D21C62"/>
    <w:rsid w:val="00D37495"/>
    <w:rsid w:val="00D5462D"/>
    <w:rsid w:val="00D54AE5"/>
    <w:rsid w:val="00D57D8C"/>
    <w:rsid w:val="00D71F32"/>
    <w:rsid w:val="00D76D14"/>
    <w:rsid w:val="00D77788"/>
    <w:rsid w:val="00D7786D"/>
    <w:rsid w:val="00D82D4F"/>
    <w:rsid w:val="00D932B5"/>
    <w:rsid w:val="00DB212B"/>
    <w:rsid w:val="00DC0772"/>
    <w:rsid w:val="00DC27BF"/>
    <w:rsid w:val="00DC30F4"/>
    <w:rsid w:val="00DC44A2"/>
    <w:rsid w:val="00DD24FC"/>
    <w:rsid w:val="00DD360C"/>
    <w:rsid w:val="00DD605A"/>
    <w:rsid w:val="00DE5109"/>
    <w:rsid w:val="00DF5637"/>
    <w:rsid w:val="00E1650B"/>
    <w:rsid w:val="00E37CF5"/>
    <w:rsid w:val="00E5466E"/>
    <w:rsid w:val="00E575C2"/>
    <w:rsid w:val="00E73073"/>
    <w:rsid w:val="00E776B3"/>
    <w:rsid w:val="00EA5D76"/>
    <w:rsid w:val="00EC4CBD"/>
    <w:rsid w:val="00ED3357"/>
    <w:rsid w:val="00ED6358"/>
    <w:rsid w:val="00ED7697"/>
    <w:rsid w:val="00EE00D7"/>
    <w:rsid w:val="00EE60B0"/>
    <w:rsid w:val="00EF02C6"/>
    <w:rsid w:val="00EF262E"/>
    <w:rsid w:val="00F1010A"/>
    <w:rsid w:val="00F12A43"/>
    <w:rsid w:val="00F14933"/>
    <w:rsid w:val="00F20CCF"/>
    <w:rsid w:val="00F2234E"/>
    <w:rsid w:val="00F22982"/>
    <w:rsid w:val="00F3457B"/>
    <w:rsid w:val="00F36ECD"/>
    <w:rsid w:val="00F4433D"/>
    <w:rsid w:val="00F57EE9"/>
    <w:rsid w:val="00F72041"/>
    <w:rsid w:val="00FA10BB"/>
    <w:rsid w:val="00FA5451"/>
    <w:rsid w:val="00FC3D4F"/>
    <w:rsid w:val="00FD4A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4824"/>
  <w15:docId w15:val="{73BCDE82-B8B6-4712-B7AA-72DCE5F7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E60B0"/>
    <w:pPr>
      <w:widowControl w:val="0"/>
      <w:spacing w:after="0" w:line="240" w:lineRule="auto"/>
      <w:jc w:val="both"/>
      <w:outlineLvl w:val="0"/>
    </w:pPr>
    <w:rPr>
      <w:rFonts w:ascii="Arial" w:eastAsia="Arial" w:hAnsi="Arial"/>
      <w:b/>
      <w:bCs/>
      <w:sz w:val="24"/>
      <w:szCs w:val="24"/>
      <w:lang w:val="en-US"/>
    </w:rPr>
  </w:style>
  <w:style w:type="paragraph" w:styleId="Titre2">
    <w:name w:val="heading 2"/>
    <w:basedOn w:val="Normal"/>
    <w:link w:val="Titre2Car"/>
    <w:uiPriority w:val="9"/>
    <w:qFormat/>
    <w:rsid w:val="00EE60B0"/>
    <w:pPr>
      <w:widowControl w:val="0"/>
      <w:spacing w:after="0" w:line="240" w:lineRule="auto"/>
      <w:jc w:val="both"/>
      <w:outlineLvl w:val="1"/>
    </w:pPr>
    <w:rPr>
      <w:rFonts w:ascii="Times New Roman" w:eastAsia="Arial" w:hAnsi="Times New Roman"/>
      <w:b/>
      <w:bCs/>
      <w:sz w:val="24"/>
      <w:szCs w:val="20"/>
      <w:lang w:val="en-US"/>
    </w:rPr>
  </w:style>
  <w:style w:type="paragraph" w:styleId="Titre3">
    <w:name w:val="heading 3"/>
    <w:basedOn w:val="Normal"/>
    <w:next w:val="Normal"/>
    <w:link w:val="Titre3Car"/>
    <w:uiPriority w:val="9"/>
    <w:unhideWhenUsed/>
    <w:qFormat/>
    <w:rsid w:val="00EE60B0"/>
    <w:pPr>
      <w:keepNext/>
      <w:keepLines/>
      <w:spacing w:before="200" w:after="0"/>
      <w:outlineLvl w:val="2"/>
    </w:pPr>
    <w:rPr>
      <w:rFonts w:ascii="Times New Roman" w:eastAsia="Times New Roman" w:hAnsi="Times New Roman" w:cs="Times New Roman"/>
      <w:b/>
      <w:bCs/>
      <w:i/>
      <w:sz w:val="24"/>
      <w:szCs w:val="24"/>
      <w:lang w:eastAsia="fr-FR"/>
    </w:rPr>
  </w:style>
  <w:style w:type="paragraph" w:styleId="Titre4">
    <w:name w:val="heading 4"/>
    <w:basedOn w:val="Normal"/>
    <w:next w:val="Normal"/>
    <w:link w:val="Titre4Car"/>
    <w:uiPriority w:val="9"/>
    <w:unhideWhenUsed/>
    <w:qFormat/>
    <w:rsid w:val="00EE60B0"/>
    <w:pPr>
      <w:keepNext/>
      <w:keepLines/>
      <w:spacing w:before="200" w:after="0"/>
      <w:outlineLvl w:val="3"/>
    </w:pPr>
    <w:rPr>
      <w:rFonts w:ascii="Cambria" w:eastAsia="Times New Roman" w:hAnsi="Cambria" w:cs="Times New Roman"/>
      <w:b/>
      <w:bCs/>
      <w:i/>
      <w:iCs/>
      <w:color w:val="4F81BD"/>
    </w:rPr>
  </w:style>
  <w:style w:type="paragraph" w:styleId="Titre5">
    <w:name w:val="heading 5"/>
    <w:basedOn w:val="Normal"/>
    <w:next w:val="Normal"/>
    <w:link w:val="Titre5Car"/>
    <w:uiPriority w:val="9"/>
    <w:unhideWhenUsed/>
    <w:qFormat/>
    <w:rsid w:val="00EE60B0"/>
    <w:pPr>
      <w:keepNext/>
      <w:keepLines/>
      <w:spacing w:before="200" w:after="0"/>
      <w:outlineLvl w:val="4"/>
    </w:pPr>
    <w:rPr>
      <w:rFonts w:ascii="Cambria" w:eastAsia="Times New Roman" w:hAnsi="Cambria" w:cs="Times New Roman"/>
      <w:color w:val="243F60"/>
      <w:sz w:val="24"/>
      <w:szCs w:val="24"/>
      <w:lang w:eastAsia="fr-FR"/>
    </w:rPr>
  </w:style>
  <w:style w:type="paragraph" w:styleId="Titre6">
    <w:name w:val="heading 6"/>
    <w:basedOn w:val="Normal"/>
    <w:next w:val="Normal"/>
    <w:link w:val="Titre6Car"/>
    <w:uiPriority w:val="9"/>
    <w:unhideWhenUsed/>
    <w:qFormat/>
    <w:rsid w:val="00EE60B0"/>
    <w:pPr>
      <w:keepNext/>
      <w:keepLines/>
      <w:spacing w:before="200" w:after="0"/>
      <w:outlineLvl w:val="5"/>
    </w:pPr>
    <w:rPr>
      <w:rFonts w:ascii="Cambria" w:eastAsia="Times New Roman" w:hAnsi="Cambria" w:cs="Times New Roman"/>
      <w:color w:val="243F60"/>
    </w:rPr>
  </w:style>
  <w:style w:type="paragraph" w:styleId="Titre7">
    <w:name w:val="heading 7"/>
    <w:basedOn w:val="Normal"/>
    <w:next w:val="Normal"/>
    <w:link w:val="Titre7Car"/>
    <w:uiPriority w:val="9"/>
    <w:semiHidden/>
    <w:unhideWhenUsed/>
    <w:qFormat/>
    <w:rsid w:val="00EE60B0"/>
    <w:pPr>
      <w:keepNext/>
      <w:keepLines/>
      <w:widowControl w:val="0"/>
      <w:spacing w:before="200" w:after="0" w:line="240" w:lineRule="auto"/>
      <w:jc w:val="both"/>
      <w:outlineLvl w:val="6"/>
    </w:pPr>
    <w:rPr>
      <w:rFonts w:ascii="Cambria" w:eastAsia="Times New Roman" w:hAnsi="Cambria" w:cs="Times New Roman"/>
      <w:i/>
      <w:iCs/>
      <w:color w:val="404040"/>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60B0"/>
    <w:rPr>
      <w:rFonts w:ascii="Arial" w:eastAsia="Arial" w:hAnsi="Arial"/>
      <w:b/>
      <w:bCs/>
      <w:sz w:val="24"/>
      <w:szCs w:val="24"/>
      <w:lang w:val="en-US"/>
    </w:rPr>
  </w:style>
  <w:style w:type="character" w:customStyle="1" w:styleId="Titre2Car">
    <w:name w:val="Titre 2 Car"/>
    <w:basedOn w:val="Policepardfaut"/>
    <w:link w:val="Titre2"/>
    <w:uiPriority w:val="9"/>
    <w:rsid w:val="00EE60B0"/>
    <w:rPr>
      <w:rFonts w:ascii="Times New Roman" w:eastAsia="Arial" w:hAnsi="Times New Roman"/>
      <w:b/>
      <w:bCs/>
      <w:sz w:val="24"/>
      <w:szCs w:val="20"/>
      <w:lang w:val="en-US"/>
    </w:rPr>
  </w:style>
  <w:style w:type="paragraph" w:customStyle="1" w:styleId="Titre31">
    <w:name w:val="Titre 31"/>
    <w:basedOn w:val="Normal"/>
    <w:next w:val="Normal"/>
    <w:uiPriority w:val="9"/>
    <w:unhideWhenUsed/>
    <w:qFormat/>
    <w:rsid w:val="00EE60B0"/>
    <w:pPr>
      <w:keepNext/>
      <w:keepLines/>
      <w:spacing w:after="0" w:line="240" w:lineRule="auto"/>
      <w:jc w:val="both"/>
      <w:outlineLvl w:val="2"/>
    </w:pPr>
    <w:rPr>
      <w:rFonts w:ascii="Times New Roman" w:eastAsia="Times New Roman" w:hAnsi="Times New Roman" w:cs="Times New Roman"/>
      <w:b/>
      <w:bCs/>
      <w:i/>
      <w:sz w:val="24"/>
      <w:szCs w:val="24"/>
      <w:lang w:eastAsia="fr-FR"/>
    </w:rPr>
  </w:style>
  <w:style w:type="paragraph" w:customStyle="1" w:styleId="Titre41">
    <w:name w:val="Titre 41"/>
    <w:basedOn w:val="Normal"/>
    <w:next w:val="Normal"/>
    <w:uiPriority w:val="9"/>
    <w:unhideWhenUsed/>
    <w:qFormat/>
    <w:rsid w:val="00EE60B0"/>
    <w:pPr>
      <w:keepNext/>
      <w:keepLines/>
      <w:widowControl w:val="0"/>
      <w:spacing w:before="200" w:after="0" w:line="240" w:lineRule="auto"/>
      <w:jc w:val="both"/>
      <w:outlineLvl w:val="3"/>
    </w:pPr>
    <w:rPr>
      <w:rFonts w:ascii="Cambria" w:eastAsia="Times New Roman" w:hAnsi="Cambria" w:cs="Times New Roman"/>
      <w:b/>
      <w:bCs/>
      <w:i/>
      <w:iCs/>
      <w:color w:val="4F81BD"/>
      <w:sz w:val="24"/>
      <w:lang w:val="en-US"/>
    </w:rPr>
  </w:style>
  <w:style w:type="paragraph" w:customStyle="1" w:styleId="Titre51">
    <w:name w:val="Titre 51"/>
    <w:basedOn w:val="Normal"/>
    <w:next w:val="Normal"/>
    <w:uiPriority w:val="9"/>
    <w:unhideWhenUsed/>
    <w:qFormat/>
    <w:rsid w:val="00EE60B0"/>
    <w:pPr>
      <w:keepNext/>
      <w:keepLines/>
      <w:spacing w:before="200" w:after="0" w:line="240" w:lineRule="auto"/>
      <w:outlineLvl w:val="4"/>
    </w:pPr>
    <w:rPr>
      <w:rFonts w:ascii="Cambria" w:eastAsia="Times New Roman" w:hAnsi="Cambria" w:cs="Times New Roman"/>
      <w:color w:val="243F60"/>
      <w:sz w:val="24"/>
      <w:szCs w:val="24"/>
      <w:lang w:eastAsia="fr-FR"/>
    </w:rPr>
  </w:style>
  <w:style w:type="paragraph" w:customStyle="1" w:styleId="Titre61">
    <w:name w:val="Titre 61"/>
    <w:basedOn w:val="Normal"/>
    <w:next w:val="Normal"/>
    <w:uiPriority w:val="9"/>
    <w:unhideWhenUsed/>
    <w:qFormat/>
    <w:rsid w:val="00EE60B0"/>
    <w:pPr>
      <w:keepNext/>
      <w:keepLines/>
      <w:widowControl w:val="0"/>
      <w:spacing w:before="40" w:after="0" w:line="240" w:lineRule="auto"/>
      <w:jc w:val="both"/>
      <w:outlineLvl w:val="5"/>
    </w:pPr>
    <w:rPr>
      <w:rFonts w:ascii="Cambria" w:eastAsia="Times New Roman" w:hAnsi="Cambria" w:cs="Times New Roman"/>
      <w:color w:val="243F60"/>
      <w:sz w:val="24"/>
      <w:lang w:val="en-US"/>
    </w:rPr>
  </w:style>
  <w:style w:type="character" w:customStyle="1" w:styleId="Titre7Car">
    <w:name w:val="Titre 7 Car"/>
    <w:basedOn w:val="Policepardfaut"/>
    <w:link w:val="Titre7"/>
    <w:uiPriority w:val="9"/>
    <w:rsid w:val="00EE60B0"/>
    <w:rPr>
      <w:rFonts w:ascii="Cambria" w:eastAsia="Times New Roman" w:hAnsi="Cambria" w:cs="Times New Roman"/>
      <w:i/>
      <w:iCs/>
      <w:color w:val="404040"/>
      <w:sz w:val="24"/>
      <w:szCs w:val="24"/>
      <w:lang w:val="en-US" w:eastAsia="fr-FR"/>
    </w:rPr>
  </w:style>
  <w:style w:type="numbering" w:customStyle="1" w:styleId="Aucuneliste1">
    <w:name w:val="Aucune liste1"/>
    <w:next w:val="Aucuneliste"/>
    <w:uiPriority w:val="99"/>
    <w:semiHidden/>
    <w:unhideWhenUsed/>
    <w:rsid w:val="00EE60B0"/>
  </w:style>
  <w:style w:type="paragraph" w:styleId="Corpsdetexte">
    <w:name w:val="Body Text"/>
    <w:basedOn w:val="Normal"/>
    <w:link w:val="CorpsdetexteCar"/>
    <w:uiPriority w:val="1"/>
    <w:qFormat/>
    <w:rsid w:val="00EE60B0"/>
    <w:pPr>
      <w:widowControl w:val="0"/>
      <w:spacing w:after="0" w:line="240" w:lineRule="auto"/>
      <w:ind w:left="110"/>
      <w:jc w:val="both"/>
    </w:pPr>
    <w:rPr>
      <w:rFonts w:ascii="Times New Roman" w:eastAsia="Times New Roman" w:hAnsi="Times New Roman"/>
      <w:sz w:val="20"/>
      <w:szCs w:val="20"/>
      <w:lang w:val="en-US"/>
    </w:rPr>
  </w:style>
  <w:style w:type="character" w:customStyle="1" w:styleId="CorpsdetexteCar">
    <w:name w:val="Corps de texte Car"/>
    <w:basedOn w:val="Policepardfaut"/>
    <w:link w:val="Corpsdetexte"/>
    <w:uiPriority w:val="1"/>
    <w:rsid w:val="00EE60B0"/>
    <w:rPr>
      <w:rFonts w:ascii="Times New Roman" w:eastAsia="Times New Roman" w:hAnsi="Times New Roman"/>
      <w:sz w:val="20"/>
      <w:szCs w:val="20"/>
      <w:lang w:val="en-US"/>
    </w:rPr>
  </w:style>
  <w:style w:type="paragraph" w:styleId="Paragraphedeliste">
    <w:name w:val="List Paragraph"/>
    <w:basedOn w:val="Normal"/>
    <w:uiPriority w:val="34"/>
    <w:qFormat/>
    <w:rsid w:val="00EE60B0"/>
    <w:pPr>
      <w:widowControl w:val="0"/>
      <w:spacing w:after="0" w:line="240" w:lineRule="auto"/>
      <w:jc w:val="both"/>
    </w:pPr>
    <w:rPr>
      <w:rFonts w:ascii="Times New Roman" w:hAnsi="Times New Roman"/>
      <w:sz w:val="24"/>
      <w:lang w:val="en-US"/>
    </w:rPr>
  </w:style>
  <w:style w:type="paragraph" w:customStyle="1" w:styleId="TableParagraph">
    <w:name w:val="Table Paragraph"/>
    <w:basedOn w:val="Normal"/>
    <w:uiPriority w:val="1"/>
    <w:qFormat/>
    <w:rsid w:val="00EE60B0"/>
    <w:pPr>
      <w:widowControl w:val="0"/>
      <w:spacing w:after="0" w:line="240" w:lineRule="auto"/>
      <w:jc w:val="both"/>
    </w:pPr>
    <w:rPr>
      <w:rFonts w:ascii="Times New Roman" w:hAnsi="Times New Roman"/>
      <w:sz w:val="24"/>
      <w:lang w:val="en-US"/>
    </w:rPr>
  </w:style>
  <w:style w:type="character" w:customStyle="1" w:styleId="Lienhypertexte1">
    <w:name w:val="Lien hypertexte1"/>
    <w:basedOn w:val="Policepardfaut"/>
    <w:uiPriority w:val="99"/>
    <w:unhideWhenUsed/>
    <w:rsid w:val="00EE60B0"/>
    <w:rPr>
      <w:color w:val="0000FF"/>
      <w:u w:val="single"/>
    </w:rPr>
  </w:style>
  <w:style w:type="paragraph" w:styleId="Sansinterligne">
    <w:name w:val="No Spacing"/>
    <w:uiPriority w:val="1"/>
    <w:qFormat/>
    <w:rsid w:val="00EE60B0"/>
    <w:pPr>
      <w:widowControl w:val="0"/>
      <w:spacing w:after="0" w:line="240" w:lineRule="auto"/>
    </w:pPr>
    <w:rPr>
      <w:lang w:val="en-US"/>
    </w:rPr>
  </w:style>
  <w:style w:type="paragraph" w:styleId="Pieddepage">
    <w:name w:val="footer"/>
    <w:basedOn w:val="Normal"/>
    <w:link w:val="PieddepageCar"/>
    <w:uiPriority w:val="99"/>
    <w:unhideWhenUsed/>
    <w:rsid w:val="00EE60B0"/>
    <w:pPr>
      <w:widowControl w:val="0"/>
      <w:tabs>
        <w:tab w:val="center" w:pos="4680"/>
        <w:tab w:val="right" w:pos="9360"/>
      </w:tabs>
      <w:spacing w:after="0" w:line="240" w:lineRule="auto"/>
      <w:jc w:val="both"/>
    </w:pPr>
    <w:rPr>
      <w:rFonts w:ascii="Times New Roman" w:hAnsi="Times New Roman"/>
      <w:sz w:val="24"/>
      <w:lang w:val="en-US"/>
    </w:rPr>
  </w:style>
  <w:style w:type="character" w:customStyle="1" w:styleId="PieddepageCar">
    <w:name w:val="Pied de page Car"/>
    <w:basedOn w:val="Policepardfaut"/>
    <w:link w:val="Pieddepage"/>
    <w:uiPriority w:val="99"/>
    <w:rsid w:val="00EE60B0"/>
    <w:rPr>
      <w:rFonts w:ascii="Times New Roman" w:hAnsi="Times New Roman"/>
      <w:sz w:val="24"/>
      <w:lang w:val="en-US"/>
    </w:rPr>
  </w:style>
  <w:style w:type="paragraph" w:styleId="En-tte">
    <w:name w:val="header"/>
    <w:basedOn w:val="Normal"/>
    <w:link w:val="En-tteCar"/>
    <w:uiPriority w:val="99"/>
    <w:unhideWhenUsed/>
    <w:rsid w:val="00EE60B0"/>
    <w:pPr>
      <w:widowControl w:val="0"/>
      <w:tabs>
        <w:tab w:val="center" w:pos="4680"/>
        <w:tab w:val="right" w:pos="9360"/>
      </w:tabs>
      <w:spacing w:after="0" w:line="240" w:lineRule="auto"/>
      <w:jc w:val="both"/>
    </w:pPr>
    <w:rPr>
      <w:rFonts w:ascii="Times New Roman" w:hAnsi="Times New Roman"/>
      <w:sz w:val="24"/>
      <w:lang w:val="en-US"/>
    </w:rPr>
  </w:style>
  <w:style w:type="character" w:customStyle="1" w:styleId="En-tteCar">
    <w:name w:val="En-tête Car"/>
    <w:basedOn w:val="Policepardfaut"/>
    <w:link w:val="En-tte"/>
    <w:uiPriority w:val="99"/>
    <w:rsid w:val="00EE60B0"/>
    <w:rPr>
      <w:rFonts w:ascii="Times New Roman" w:hAnsi="Times New Roman"/>
      <w:sz w:val="24"/>
      <w:lang w:val="en-US"/>
    </w:rPr>
  </w:style>
  <w:style w:type="paragraph" w:styleId="Textedebulles">
    <w:name w:val="Balloon Text"/>
    <w:basedOn w:val="Normal"/>
    <w:link w:val="TextedebullesCar"/>
    <w:uiPriority w:val="99"/>
    <w:semiHidden/>
    <w:unhideWhenUsed/>
    <w:rsid w:val="00EE60B0"/>
    <w:pPr>
      <w:widowControl w:val="0"/>
      <w:spacing w:after="0" w:line="240" w:lineRule="auto"/>
      <w:jc w:val="both"/>
    </w:pPr>
    <w:rPr>
      <w:rFonts w:ascii="Tahoma" w:hAnsi="Tahoma" w:cs="Tahoma"/>
      <w:sz w:val="16"/>
      <w:szCs w:val="16"/>
      <w:lang w:val="en-US"/>
    </w:rPr>
  </w:style>
  <w:style w:type="character" w:customStyle="1" w:styleId="TextedebullesCar">
    <w:name w:val="Texte de bulles Car"/>
    <w:basedOn w:val="Policepardfaut"/>
    <w:link w:val="Textedebulles"/>
    <w:uiPriority w:val="99"/>
    <w:semiHidden/>
    <w:rsid w:val="00EE60B0"/>
    <w:rPr>
      <w:rFonts w:ascii="Tahoma" w:hAnsi="Tahoma" w:cs="Tahoma"/>
      <w:sz w:val="16"/>
      <w:szCs w:val="16"/>
      <w:lang w:val="en-US"/>
    </w:rPr>
  </w:style>
  <w:style w:type="character" w:styleId="Marquedecommentaire">
    <w:name w:val="annotation reference"/>
    <w:basedOn w:val="Policepardfaut"/>
    <w:uiPriority w:val="99"/>
    <w:unhideWhenUsed/>
    <w:rsid w:val="00EE60B0"/>
    <w:rPr>
      <w:sz w:val="16"/>
      <w:szCs w:val="16"/>
    </w:rPr>
  </w:style>
  <w:style w:type="paragraph" w:styleId="Commentaire">
    <w:name w:val="annotation text"/>
    <w:basedOn w:val="Normal"/>
    <w:link w:val="CommentaireCar"/>
    <w:unhideWhenUsed/>
    <w:rsid w:val="00EE60B0"/>
    <w:pPr>
      <w:spacing w:after="160" w:line="240" w:lineRule="auto"/>
      <w:jc w:val="both"/>
    </w:pPr>
    <w:rPr>
      <w:rFonts w:ascii="Times New Roman" w:hAnsi="Times New Roman"/>
      <w:sz w:val="20"/>
      <w:szCs w:val="20"/>
      <w:lang w:val="en-CA"/>
    </w:rPr>
  </w:style>
  <w:style w:type="character" w:customStyle="1" w:styleId="CommentaireCar">
    <w:name w:val="Commentaire Car"/>
    <w:basedOn w:val="Policepardfaut"/>
    <w:link w:val="Commentaire"/>
    <w:rsid w:val="00EE60B0"/>
    <w:rPr>
      <w:rFonts w:ascii="Times New Roman" w:hAnsi="Times New Roman"/>
      <w:sz w:val="20"/>
      <w:szCs w:val="20"/>
      <w:lang w:val="en-CA"/>
    </w:rPr>
  </w:style>
  <w:style w:type="paragraph" w:customStyle="1" w:styleId="EndNoteBibliography">
    <w:name w:val="EndNote Bibliography"/>
    <w:basedOn w:val="Normal"/>
    <w:link w:val="EndNoteBibliographyCar"/>
    <w:rsid w:val="00EE60B0"/>
    <w:pPr>
      <w:spacing w:after="160" w:line="240" w:lineRule="auto"/>
      <w:jc w:val="both"/>
    </w:pPr>
    <w:rPr>
      <w:rFonts w:ascii="Calibri" w:hAnsi="Calibri" w:cs="Calibri"/>
      <w:noProof/>
      <w:lang w:val="en-US"/>
    </w:rPr>
  </w:style>
  <w:style w:type="character" w:customStyle="1" w:styleId="EndNoteBibliographyCar">
    <w:name w:val="EndNote Bibliography Car"/>
    <w:basedOn w:val="Policepardfaut"/>
    <w:link w:val="EndNoteBibliography"/>
    <w:rsid w:val="00EE60B0"/>
    <w:rPr>
      <w:rFonts w:ascii="Calibri" w:hAnsi="Calibri" w:cs="Calibri"/>
      <w:noProof/>
      <w:lang w:val="en-US"/>
    </w:rPr>
  </w:style>
  <w:style w:type="paragraph" w:styleId="NormalWeb">
    <w:name w:val="Normal (Web)"/>
    <w:basedOn w:val="Normal"/>
    <w:uiPriority w:val="99"/>
    <w:unhideWhenUsed/>
    <w:rsid w:val="00EE60B0"/>
    <w:pPr>
      <w:spacing w:after="0" w:line="240" w:lineRule="auto"/>
      <w:jc w:val="both"/>
    </w:pPr>
    <w:rPr>
      <w:rFonts w:ascii="Times New Roman" w:hAnsi="Times New Roman" w:cs="Times New Roman"/>
      <w:sz w:val="24"/>
      <w:szCs w:val="24"/>
      <w:lang w:val="fr-CA" w:eastAsia="fr-CA"/>
    </w:rPr>
  </w:style>
  <w:style w:type="table" w:styleId="Grilledutableau">
    <w:name w:val="Table Grid"/>
    <w:basedOn w:val="TableauNormal"/>
    <w:uiPriority w:val="59"/>
    <w:rsid w:val="00EE60B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EE60B0"/>
    <w:pPr>
      <w:widowControl w:val="0"/>
      <w:spacing w:after="0"/>
    </w:pPr>
    <w:rPr>
      <w:b/>
      <w:bCs/>
      <w:lang w:val="en-US"/>
    </w:rPr>
  </w:style>
  <w:style w:type="character" w:customStyle="1" w:styleId="ObjetducommentaireCar">
    <w:name w:val="Objet du commentaire Car"/>
    <w:basedOn w:val="CommentaireCar"/>
    <w:link w:val="Objetducommentaire"/>
    <w:uiPriority w:val="99"/>
    <w:semiHidden/>
    <w:rsid w:val="00EE60B0"/>
    <w:rPr>
      <w:rFonts w:ascii="Times New Roman" w:hAnsi="Times New Roman"/>
      <w:b/>
      <w:bCs/>
      <w:sz w:val="20"/>
      <w:szCs w:val="20"/>
      <w:lang w:val="en-US"/>
    </w:rPr>
  </w:style>
  <w:style w:type="character" w:customStyle="1" w:styleId="Lienhypertextesuivivisit1">
    <w:name w:val="Lien hypertexte suivi visité1"/>
    <w:basedOn w:val="Policepardfaut"/>
    <w:uiPriority w:val="99"/>
    <w:semiHidden/>
    <w:unhideWhenUsed/>
    <w:rsid w:val="00EE60B0"/>
    <w:rPr>
      <w:color w:val="800080"/>
      <w:u w:val="single"/>
    </w:rPr>
  </w:style>
  <w:style w:type="character" w:styleId="Appelnotedebasdep">
    <w:name w:val="footnote reference"/>
    <w:basedOn w:val="Policepardfaut"/>
    <w:unhideWhenUsed/>
    <w:rsid w:val="00EE60B0"/>
    <w:rPr>
      <w:vertAlign w:val="superscript"/>
    </w:rPr>
  </w:style>
  <w:style w:type="paragraph" w:styleId="Rvision">
    <w:name w:val="Revision"/>
    <w:hidden/>
    <w:uiPriority w:val="99"/>
    <w:semiHidden/>
    <w:rsid w:val="00EE60B0"/>
    <w:pPr>
      <w:spacing w:after="0" w:line="240" w:lineRule="auto"/>
    </w:pPr>
    <w:rPr>
      <w:lang w:val="en-US"/>
    </w:rPr>
  </w:style>
  <w:style w:type="paragraph" w:customStyle="1" w:styleId="Normal0">
    <w:name w:val="[Normal]"/>
    <w:rsid w:val="00EE60B0"/>
    <w:pPr>
      <w:widowControl w:val="0"/>
      <w:autoSpaceDE w:val="0"/>
      <w:autoSpaceDN w:val="0"/>
      <w:adjustRightInd w:val="0"/>
      <w:spacing w:after="0" w:line="240" w:lineRule="auto"/>
    </w:pPr>
    <w:rPr>
      <w:rFonts w:ascii="Arial" w:hAnsi="Arial" w:cs="Arial"/>
      <w:sz w:val="24"/>
      <w:szCs w:val="24"/>
    </w:rPr>
  </w:style>
  <w:style w:type="character" w:customStyle="1" w:styleId="pel">
    <w:name w:val="_pe_l"/>
    <w:basedOn w:val="Policepardfaut"/>
    <w:rsid w:val="00EE60B0"/>
  </w:style>
  <w:style w:type="character" w:customStyle="1" w:styleId="bidi">
    <w:name w:val="bidi"/>
    <w:basedOn w:val="Policepardfaut"/>
    <w:rsid w:val="00EE60B0"/>
  </w:style>
  <w:style w:type="character" w:customStyle="1" w:styleId="rpl1">
    <w:name w:val="_rp_l1"/>
    <w:basedOn w:val="Policepardfaut"/>
    <w:rsid w:val="00EE60B0"/>
  </w:style>
  <w:style w:type="character" w:customStyle="1" w:styleId="rpv1">
    <w:name w:val="_rp_v1"/>
    <w:basedOn w:val="Policepardfaut"/>
    <w:rsid w:val="00EE60B0"/>
  </w:style>
  <w:style w:type="paragraph" w:customStyle="1" w:styleId="font7">
    <w:name w:val="font_7"/>
    <w:basedOn w:val="Normal"/>
    <w:rsid w:val="00EE60B0"/>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color23">
    <w:name w:val="color_23"/>
    <w:basedOn w:val="Policepardfaut"/>
    <w:rsid w:val="00EE60B0"/>
  </w:style>
  <w:style w:type="character" w:customStyle="1" w:styleId="color19">
    <w:name w:val="color_19"/>
    <w:basedOn w:val="Policepardfaut"/>
    <w:rsid w:val="00EE60B0"/>
  </w:style>
  <w:style w:type="paragraph" w:customStyle="1" w:styleId="font8">
    <w:name w:val="font_8"/>
    <w:basedOn w:val="Normal"/>
    <w:rsid w:val="00EE60B0"/>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Titre6Car">
    <w:name w:val="Titre 6 Car"/>
    <w:basedOn w:val="Policepardfaut"/>
    <w:link w:val="Titre6"/>
    <w:uiPriority w:val="9"/>
    <w:rsid w:val="00EE60B0"/>
    <w:rPr>
      <w:rFonts w:ascii="Cambria" w:eastAsia="Times New Roman" w:hAnsi="Cambria" w:cs="Times New Roman"/>
      <w:color w:val="243F60"/>
    </w:rPr>
  </w:style>
  <w:style w:type="character" w:customStyle="1" w:styleId="article-page">
    <w:name w:val="article-page"/>
    <w:basedOn w:val="Policepardfaut"/>
    <w:rsid w:val="00EE60B0"/>
  </w:style>
  <w:style w:type="character" w:customStyle="1" w:styleId="author">
    <w:name w:val="author"/>
    <w:basedOn w:val="Policepardfaut"/>
    <w:rsid w:val="00EE60B0"/>
  </w:style>
  <w:style w:type="character" w:customStyle="1" w:styleId="mw-headline">
    <w:name w:val="mw-headline"/>
    <w:basedOn w:val="Policepardfaut"/>
    <w:rsid w:val="00EE60B0"/>
  </w:style>
  <w:style w:type="character" w:customStyle="1" w:styleId="mw-editsection">
    <w:name w:val="mw-editsection"/>
    <w:basedOn w:val="Policepardfaut"/>
    <w:rsid w:val="00EE60B0"/>
  </w:style>
  <w:style w:type="character" w:customStyle="1" w:styleId="mw-editsection-bracket">
    <w:name w:val="mw-editsection-bracket"/>
    <w:basedOn w:val="Policepardfaut"/>
    <w:rsid w:val="00EE60B0"/>
  </w:style>
  <w:style w:type="character" w:customStyle="1" w:styleId="highlight">
    <w:name w:val="highlight"/>
    <w:basedOn w:val="Policepardfaut"/>
    <w:rsid w:val="00EE60B0"/>
  </w:style>
  <w:style w:type="paragraph" w:customStyle="1" w:styleId="meshdsscopenote">
    <w:name w:val="mesh_ds_scope_note"/>
    <w:basedOn w:val="Normal"/>
    <w:rsid w:val="00EE60B0"/>
    <w:pPr>
      <w:spacing w:before="100" w:beforeAutospacing="1" w:after="100" w:afterAutospacing="1" w:line="240" w:lineRule="auto"/>
      <w:jc w:val="both"/>
    </w:pPr>
    <w:rPr>
      <w:rFonts w:ascii="Times New Roman" w:eastAsia="Times New Roman" w:hAnsi="Times New Roman" w:cs="Times New Roman"/>
      <w:sz w:val="24"/>
      <w:szCs w:val="24"/>
      <w:lang w:val="fr-CA" w:eastAsia="fr-CA"/>
    </w:rPr>
  </w:style>
  <w:style w:type="paragraph" w:customStyle="1" w:styleId="meshyearintroduced">
    <w:name w:val="mesh_year_introduced"/>
    <w:basedOn w:val="Normal"/>
    <w:rsid w:val="00EE60B0"/>
    <w:pPr>
      <w:spacing w:before="100" w:beforeAutospacing="1" w:after="100" w:afterAutospacing="1" w:line="240" w:lineRule="auto"/>
      <w:jc w:val="both"/>
    </w:pPr>
    <w:rPr>
      <w:rFonts w:ascii="Times New Roman" w:eastAsia="Times New Roman" w:hAnsi="Times New Roman" w:cs="Times New Roman"/>
      <w:sz w:val="24"/>
      <w:szCs w:val="24"/>
      <w:lang w:val="fr-CA" w:eastAsia="fr-CA"/>
    </w:rPr>
  </w:style>
  <w:style w:type="character" w:customStyle="1" w:styleId="cit-source">
    <w:name w:val="cit-source"/>
    <w:basedOn w:val="Policepardfaut"/>
    <w:rsid w:val="00EE60B0"/>
  </w:style>
  <w:style w:type="character" w:customStyle="1" w:styleId="Titre4Car">
    <w:name w:val="Titre 4 Car"/>
    <w:basedOn w:val="Policepardfaut"/>
    <w:link w:val="Titre4"/>
    <w:uiPriority w:val="9"/>
    <w:rsid w:val="00EE60B0"/>
    <w:rPr>
      <w:rFonts w:ascii="Cambria" w:eastAsia="Times New Roman" w:hAnsi="Cambria" w:cs="Times New Roman"/>
      <w:b/>
      <w:bCs/>
      <w:i/>
      <w:iCs/>
      <w:color w:val="4F81BD"/>
    </w:rPr>
  </w:style>
  <w:style w:type="character" w:customStyle="1" w:styleId="frontelement">
    <w:name w:val="frontelement"/>
    <w:basedOn w:val="Policepardfaut"/>
    <w:rsid w:val="00EE60B0"/>
  </w:style>
  <w:style w:type="character" w:customStyle="1" w:styleId="current-selection">
    <w:name w:val="current-selection"/>
    <w:basedOn w:val="Policepardfaut"/>
    <w:rsid w:val="00EE60B0"/>
  </w:style>
  <w:style w:type="character" w:customStyle="1" w:styleId="search-result">
    <w:name w:val="search-result"/>
    <w:basedOn w:val="Policepardfaut"/>
    <w:rsid w:val="00EE60B0"/>
  </w:style>
  <w:style w:type="paragraph" w:customStyle="1" w:styleId="Default">
    <w:name w:val="Default"/>
    <w:rsid w:val="00EE60B0"/>
    <w:pPr>
      <w:autoSpaceDE w:val="0"/>
      <w:autoSpaceDN w:val="0"/>
      <w:adjustRightInd w:val="0"/>
      <w:spacing w:after="0" w:line="240" w:lineRule="auto"/>
    </w:pPr>
    <w:rPr>
      <w:rFonts w:ascii="TimesNewRomanPS" w:hAnsi="TimesNewRomanPS" w:cs="TimesNewRomanPS"/>
      <w:color w:val="000000"/>
      <w:sz w:val="24"/>
      <w:szCs w:val="24"/>
      <w:lang w:val="fr-CA"/>
    </w:rPr>
  </w:style>
  <w:style w:type="paragraph" w:customStyle="1" w:styleId="Pa11">
    <w:name w:val="Pa11"/>
    <w:basedOn w:val="Default"/>
    <w:next w:val="Default"/>
    <w:uiPriority w:val="99"/>
    <w:rsid w:val="00EE60B0"/>
    <w:pPr>
      <w:spacing w:line="181" w:lineRule="atLeast"/>
    </w:pPr>
    <w:rPr>
      <w:rFonts w:cs="Times New Roman"/>
      <w:color w:val="auto"/>
    </w:rPr>
  </w:style>
  <w:style w:type="paragraph" w:customStyle="1" w:styleId="xl70">
    <w:name w:val="xl70"/>
    <w:basedOn w:val="Normal"/>
    <w:rsid w:val="00EE60B0"/>
    <w:pPr>
      <w:shd w:val="clear" w:color="000000" w:fill="FFFFFF"/>
      <w:spacing w:before="100" w:beforeAutospacing="1" w:after="100" w:afterAutospacing="1" w:line="240" w:lineRule="auto"/>
      <w:jc w:val="both"/>
    </w:pPr>
    <w:rPr>
      <w:rFonts w:ascii="Times New Roman" w:eastAsia="Times New Roman" w:hAnsi="Times New Roman" w:cs="Times New Roman"/>
      <w:i/>
      <w:iCs/>
      <w:sz w:val="20"/>
      <w:szCs w:val="20"/>
      <w:lang w:eastAsia="fr-FR"/>
    </w:rPr>
  </w:style>
  <w:style w:type="character" w:customStyle="1" w:styleId="Titre3Car">
    <w:name w:val="Titre 3 Car"/>
    <w:basedOn w:val="Policepardfaut"/>
    <w:link w:val="Titre3"/>
    <w:uiPriority w:val="9"/>
    <w:rsid w:val="00EE60B0"/>
    <w:rPr>
      <w:rFonts w:ascii="Times New Roman" w:eastAsia="Times New Roman" w:hAnsi="Times New Roman" w:cs="Times New Roman"/>
      <w:b/>
      <w:bCs/>
      <w:i/>
      <w:sz w:val="24"/>
      <w:szCs w:val="24"/>
      <w:lang w:val="fr-FR" w:eastAsia="fr-FR"/>
    </w:rPr>
  </w:style>
  <w:style w:type="character" w:customStyle="1" w:styleId="hvr">
    <w:name w:val="hvr"/>
    <w:basedOn w:val="Policepardfaut"/>
    <w:rsid w:val="00EE60B0"/>
  </w:style>
  <w:style w:type="table" w:customStyle="1" w:styleId="Grilledutableau1">
    <w:name w:val="Grille du tableau1"/>
    <w:basedOn w:val="TableauNormal"/>
    <w:next w:val="Grilledutableau"/>
    <w:uiPriority w:val="59"/>
    <w:rsid w:val="00EE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EE60B0"/>
    <w:rPr>
      <w:rFonts w:ascii="Cambria" w:eastAsia="Times New Roman" w:hAnsi="Cambria" w:cs="Times New Roman"/>
      <w:color w:val="243F60"/>
      <w:sz w:val="24"/>
      <w:szCs w:val="24"/>
      <w:lang w:val="fr-FR" w:eastAsia="fr-FR"/>
    </w:rPr>
  </w:style>
  <w:style w:type="paragraph" w:customStyle="1" w:styleId="EndNoteBibliographyTitle">
    <w:name w:val="EndNote Bibliography Title"/>
    <w:basedOn w:val="Normal"/>
    <w:link w:val="EndNoteBibliographyTitleChar"/>
    <w:rsid w:val="00EE60B0"/>
    <w:pPr>
      <w:widowControl w:val="0"/>
      <w:spacing w:after="0" w:line="240" w:lineRule="auto"/>
      <w:jc w:val="center"/>
    </w:pPr>
    <w:rPr>
      <w:rFonts w:ascii="Calibri" w:hAnsi="Calibri" w:cs="Calibri"/>
      <w:noProof/>
      <w:lang w:val="en-US"/>
    </w:rPr>
  </w:style>
  <w:style w:type="character" w:customStyle="1" w:styleId="EndNoteBibliographyTitleChar">
    <w:name w:val="EndNote Bibliography Title Char"/>
    <w:basedOn w:val="Policepardfaut"/>
    <w:link w:val="EndNoteBibliographyTitle"/>
    <w:rsid w:val="00EE60B0"/>
    <w:rPr>
      <w:rFonts w:ascii="Calibri" w:hAnsi="Calibri" w:cs="Calibri"/>
      <w:noProof/>
      <w:lang w:val="en-US"/>
    </w:rPr>
  </w:style>
  <w:style w:type="paragraph" w:styleId="Notedebasdepage">
    <w:name w:val="footnote text"/>
    <w:basedOn w:val="Normal"/>
    <w:link w:val="NotedebasdepageCar"/>
    <w:uiPriority w:val="99"/>
    <w:semiHidden/>
    <w:unhideWhenUsed/>
    <w:rsid w:val="00EE60B0"/>
    <w:pPr>
      <w:widowControl w:val="0"/>
      <w:spacing w:after="0" w:line="240" w:lineRule="auto"/>
      <w:jc w:val="both"/>
    </w:pPr>
    <w:rPr>
      <w:rFonts w:ascii="Times New Roman" w:hAnsi="Times New Roman"/>
      <w:sz w:val="20"/>
      <w:szCs w:val="20"/>
      <w:lang w:val="en-US"/>
    </w:rPr>
  </w:style>
  <w:style w:type="character" w:customStyle="1" w:styleId="NotedebasdepageCar">
    <w:name w:val="Note de bas de page Car"/>
    <w:basedOn w:val="Policepardfaut"/>
    <w:link w:val="Notedebasdepage"/>
    <w:semiHidden/>
    <w:rsid w:val="00EE60B0"/>
    <w:rPr>
      <w:rFonts w:ascii="Times New Roman" w:hAnsi="Times New Roman"/>
      <w:sz w:val="20"/>
      <w:szCs w:val="20"/>
      <w:lang w:val="en-US"/>
    </w:rPr>
  </w:style>
  <w:style w:type="paragraph" w:styleId="PrformatHTML">
    <w:name w:val="HTML Preformatted"/>
    <w:basedOn w:val="Normal"/>
    <w:link w:val="PrformatHTMLCar"/>
    <w:uiPriority w:val="99"/>
    <w:semiHidden/>
    <w:unhideWhenUsed/>
    <w:rsid w:val="00EE60B0"/>
    <w:pPr>
      <w:widowControl w:val="0"/>
      <w:spacing w:after="0" w:line="240" w:lineRule="auto"/>
      <w:jc w:val="both"/>
    </w:pPr>
    <w:rPr>
      <w:rFonts w:ascii="Consolas" w:hAnsi="Consolas"/>
      <w:sz w:val="20"/>
      <w:szCs w:val="20"/>
      <w:lang w:val="en-US"/>
    </w:rPr>
  </w:style>
  <w:style w:type="character" w:customStyle="1" w:styleId="PrformatHTMLCar">
    <w:name w:val="Préformaté HTML Car"/>
    <w:basedOn w:val="Policepardfaut"/>
    <w:link w:val="PrformatHTML"/>
    <w:uiPriority w:val="99"/>
    <w:semiHidden/>
    <w:rsid w:val="00EE60B0"/>
    <w:rPr>
      <w:rFonts w:ascii="Consolas" w:hAnsi="Consolas"/>
      <w:sz w:val="20"/>
      <w:szCs w:val="20"/>
      <w:lang w:val="en-US"/>
    </w:rPr>
  </w:style>
  <w:style w:type="paragraph" w:customStyle="1" w:styleId="Titre71">
    <w:name w:val="Titre 71"/>
    <w:basedOn w:val="Normal"/>
    <w:next w:val="Normal"/>
    <w:uiPriority w:val="9"/>
    <w:unhideWhenUsed/>
    <w:qFormat/>
    <w:rsid w:val="00EE60B0"/>
    <w:pPr>
      <w:keepNext/>
      <w:keepLines/>
      <w:spacing w:before="200" w:after="0" w:line="240" w:lineRule="auto"/>
      <w:outlineLvl w:val="6"/>
    </w:pPr>
    <w:rPr>
      <w:rFonts w:ascii="Cambria" w:eastAsia="Times New Roman" w:hAnsi="Cambria" w:cs="Times New Roman"/>
      <w:i/>
      <w:iCs/>
      <w:color w:val="404040"/>
      <w:sz w:val="24"/>
      <w:szCs w:val="24"/>
      <w:lang w:eastAsia="fr-FR"/>
    </w:rPr>
  </w:style>
  <w:style w:type="numbering" w:customStyle="1" w:styleId="Aucuneliste11">
    <w:name w:val="Aucune liste11"/>
    <w:next w:val="Aucuneliste"/>
    <w:uiPriority w:val="99"/>
    <w:semiHidden/>
    <w:unhideWhenUsed/>
    <w:rsid w:val="00EE60B0"/>
  </w:style>
  <w:style w:type="numbering" w:customStyle="1" w:styleId="Aucuneliste111">
    <w:name w:val="Aucune liste111"/>
    <w:next w:val="Aucuneliste"/>
    <w:uiPriority w:val="99"/>
    <w:semiHidden/>
    <w:unhideWhenUsed/>
    <w:rsid w:val="00EE60B0"/>
  </w:style>
  <w:style w:type="paragraph" w:customStyle="1" w:styleId="xl65">
    <w:name w:val="xl65"/>
    <w:basedOn w:val="Normal"/>
    <w:rsid w:val="00EE60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EE60B0"/>
    <w:pP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67">
    <w:name w:val="xl67"/>
    <w:basedOn w:val="Normal"/>
    <w:rsid w:val="00EE60B0"/>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fr-FR"/>
    </w:rPr>
  </w:style>
  <w:style w:type="paragraph" w:customStyle="1" w:styleId="xl68">
    <w:name w:val="xl68"/>
    <w:basedOn w:val="Normal"/>
    <w:rsid w:val="00EE60B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69">
    <w:name w:val="xl69"/>
    <w:basedOn w:val="Normal"/>
    <w:rsid w:val="00EE60B0"/>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71">
    <w:name w:val="xl71"/>
    <w:basedOn w:val="Normal"/>
    <w:rsid w:val="00EE60B0"/>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fr-FR"/>
    </w:rPr>
  </w:style>
  <w:style w:type="paragraph" w:customStyle="1" w:styleId="xl72">
    <w:name w:val="xl72"/>
    <w:basedOn w:val="Normal"/>
    <w:rsid w:val="00EE60B0"/>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73">
    <w:name w:val="xl73"/>
    <w:basedOn w:val="Normal"/>
    <w:rsid w:val="00EE60B0"/>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4">
    <w:name w:val="xl74"/>
    <w:basedOn w:val="Normal"/>
    <w:rsid w:val="00EE60B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5">
    <w:name w:val="xl75"/>
    <w:basedOn w:val="Normal"/>
    <w:rsid w:val="00EE60B0"/>
    <w:pP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fr-FR"/>
    </w:rPr>
  </w:style>
  <w:style w:type="paragraph" w:customStyle="1" w:styleId="xl76">
    <w:name w:val="xl76"/>
    <w:basedOn w:val="Normal"/>
    <w:rsid w:val="00EE60B0"/>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7">
    <w:name w:val="xl77"/>
    <w:basedOn w:val="Normal"/>
    <w:rsid w:val="00EE60B0"/>
    <w:pP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fr-FR"/>
    </w:rPr>
  </w:style>
  <w:style w:type="character" w:customStyle="1" w:styleId="EndNoteBibliographyTitleCar">
    <w:name w:val="EndNote Bibliography Title Car"/>
    <w:basedOn w:val="Policepardfaut"/>
    <w:rsid w:val="00EE60B0"/>
    <w:rPr>
      <w:rFonts w:ascii="Times New Roman" w:eastAsia="Times New Roman" w:hAnsi="Times New Roman" w:cs="Times New Roman"/>
      <w:noProof/>
      <w:sz w:val="24"/>
      <w:szCs w:val="24"/>
      <w:lang w:eastAsia="fr-FR"/>
    </w:rPr>
  </w:style>
  <w:style w:type="table" w:customStyle="1" w:styleId="Grilledutableau2">
    <w:name w:val="Grille du tableau2"/>
    <w:basedOn w:val="TableauNormal"/>
    <w:next w:val="Grilledutableau"/>
    <w:uiPriority w:val="59"/>
    <w:rsid w:val="00EE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
    <w:name w:val="Aucune liste1111"/>
    <w:next w:val="Aucuneliste"/>
    <w:uiPriority w:val="99"/>
    <w:semiHidden/>
    <w:unhideWhenUsed/>
    <w:rsid w:val="00EE60B0"/>
  </w:style>
  <w:style w:type="numbering" w:customStyle="1" w:styleId="Aucuneliste11111">
    <w:name w:val="Aucune liste11111"/>
    <w:next w:val="Aucuneliste"/>
    <w:uiPriority w:val="99"/>
    <w:semiHidden/>
    <w:unhideWhenUsed/>
    <w:rsid w:val="00EE60B0"/>
  </w:style>
  <w:style w:type="character" w:customStyle="1" w:styleId="pron">
    <w:name w:val="pron"/>
    <w:basedOn w:val="Policepardfaut"/>
    <w:rsid w:val="00EE60B0"/>
  </w:style>
  <w:style w:type="character" w:customStyle="1" w:styleId="syn">
    <w:name w:val="syn"/>
    <w:basedOn w:val="Policepardfaut"/>
    <w:rsid w:val="00EE60B0"/>
  </w:style>
  <w:style w:type="character" w:customStyle="1" w:styleId="illustration">
    <w:name w:val="illustration"/>
    <w:basedOn w:val="Policepardfaut"/>
    <w:rsid w:val="00EE60B0"/>
  </w:style>
  <w:style w:type="character" w:customStyle="1" w:styleId="Titre7Car1">
    <w:name w:val="Titre 7 Car1"/>
    <w:basedOn w:val="Policepardfaut"/>
    <w:uiPriority w:val="9"/>
    <w:semiHidden/>
    <w:rsid w:val="00EE60B0"/>
    <w:rPr>
      <w:rFonts w:ascii="Cambria" w:eastAsia="Times New Roman" w:hAnsi="Cambria" w:cs="Times New Roman"/>
      <w:i/>
      <w:iCs/>
      <w:color w:val="404040"/>
      <w:sz w:val="24"/>
    </w:rPr>
  </w:style>
  <w:style w:type="character" w:styleId="lev">
    <w:name w:val="Strong"/>
    <w:basedOn w:val="Policepardfaut"/>
    <w:uiPriority w:val="22"/>
    <w:qFormat/>
    <w:rsid w:val="00EE60B0"/>
    <w:rPr>
      <w:b/>
      <w:bCs/>
    </w:rPr>
  </w:style>
  <w:style w:type="character" w:styleId="Accentuation">
    <w:name w:val="Emphasis"/>
    <w:basedOn w:val="Policepardfaut"/>
    <w:uiPriority w:val="20"/>
    <w:qFormat/>
    <w:rsid w:val="00EE60B0"/>
    <w:rPr>
      <w:i/>
      <w:iCs/>
    </w:rPr>
  </w:style>
  <w:style w:type="character" w:customStyle="1" w:styleId="EndNoteBibliographyChar">
    <w:name w:val="EndNote Bibliography Char"/>
    <w:basedOn w:val="Policepardfaut"/>
    <w:locked/>
    <w:rsid w:val="00EE60B0"/>
    <w:rPr>
      <w:rFonts w:ascii="Calibri" w:hAnsi="Calibri" w:cs="Calibri"/>
      <w:noProof/>
    </w:rPr>
  </w:style>
  <w:style w:type="character" w:styleId="Lienhypertexte">
    <w:name w:val="Hyperlink"/>
    <w:basedOn w:val="Policepardfaut"/>
    <w:uiPriority w:val="99"/>
    <w:unhideWhenUsed/>
    <w:rsid w:val="00EE60B0"/>
    <w:rPr>
      <w:color w:val="0000FF" w:themeColor="hyperlink"/>
      <w:u w:val="single"/>
    </w:rPr>
  </w:style>
  <w:style w:type="character" w:styleId="Lienhypertextesuivivisit">
    <w:name w:val="FollowedHyperlink"/>
    <w:basedOn w:val="Policepardfaut"/>
    <w:semiHidden/>
    <w:unhideWhenUsed/>
    <w:rsid w:val="00EE60B0"/>
    <w:rPr>
      <w:color w:val="800080" w:themeColor="followedHyperlink"/>
      <w:u w:val="single"/>
    </w:rPr>
  </w:style>
  <w:style w:type="character" w:customStyle="1" w:styleId="Titre6Car1">
    <w:name w:val="Titre 6 Car1"/>
    <w:basedOn w:val="Policepardfaut"/>
    <w:uiPriority w:val="9"/>
    <w:semiHidden/>
    <w:rsid w:val="00EE60B0"/>
    <w:rPr>
      <w:rFonts w:asciiTheme="majorHAnsi" w:eastAsiaTheme="majorEastAsia" w:hAnsiTheme="majorHAnsi" w:cstheme="majorBidi"/>
      <w:i/>
      <w:iCs/>
      <w:color w:val="243F60" w:themeColor="accent1" w:themeShade="7F"/>
    </w:rPr>
  </w:style>
  <w:style w:type="character" w:customStyle="1" w:styleId="Titre4Car1">
    <w:name w:val="Titre 4 Car1"/>
    <w:basedOn w:val="Policepardfaut"/>
    <w:uiPriority w:val="9"/>
    <w:semiHidden/>
    <w:rsid w:val="00EE60B0"/>
    <w:rPr>
      <w:rFonts w:asciiTheme="majorHAnsi" w:eastAsiaTheme="majorEastAsia" w:hAnsiTheme="majorHAnsi" w:cstheme="majorBidi"/>
      <w:b/>
      <w:bCs/>
      <w:i/>
      <w:iCs/>
      <w:color w:val="4F81BD" w:themeColor="accent1"/>
    </w:rPr>
  </w:style>
  <w:style w:type="character" w:customStyle="1" w:styleId="Titre3Car1">
    <w:name w:val="Titre 3 Car1"/>
    <w:basedOn w:val="Policepardfaut"/>
    <w:uiPriority w:val="9"/>
    <w:semiHidden/>
    <w:rsid w:val="00EE60B0"/>
    <w:rPr>
      <w:rFonts w:asciiTheme="majorHAnsi" w:eastAsiaTheme="majorEastAsia" w:hAnsiTheme="majorHAnsi" w:cstheme="majorBidi"/>
      <w:b/>
      <w:bCs/>
      <w:color w:val="4F81BD" w:themeColor="accent1"/>
    </w:rPr>
  </w:style>
  <w:style w:type="character" w:customStyle="1" w:styleId="Titre5Car1">
    <w:name w:val="Titre 5 Car1"/>
    <w:basedOn w:val="Policepardfaut"/>
    <w:uiPriority w:val="9"/>
    <w:semiHidden/>
    <w:rsid w:val="00EE60B0"/>
    <w:rPr>
      <w:rFonts w:asciiTheme="majorHAnsi" w:eastAsiaTheme="majorEastAsia" w:hAnsiTheme="majorHAnsi" w:cstheme="majorBidi"/>
      <w:color w:val="243F60" w:themeColor="accent1" w:themeShade="7F"/>
    </w:rPr>
  </w:style>
  <w:style w:type="numbering" w:customStyle="1" w:styleId="Aucuneliste2">
    <w:name w:val="Aucune liste2"/>
    <w:next w:val="Aucuneliste"/>
    <w:uiPriority w:val="99"/>
    <w:semiHidden/>
    <w:unhideWhenUsed/>
    <w:rsid w:val="00F2234E"/>
  </w:style>
  <w:style w:type="table" w:customStyle="1" w:styleId="Grilledutableau3">
    <w:name w:val="Grille du tableau3"/>
    <w:basedOn w:val="TableauNormal"/>
    <w:next w:val="Grilledutableau"/>
    <w:uiPriority w:val="59"/>
    <w:rsid w:val="00F2234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F22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uiPriority w:val="99"/>
    <w:semiHidden/>
    <w:unhideWhenUsed/>
    <w:rsid w:val="00F2234E"/>
  </w:style>
  <w:style w:type="numbering" w:customStyle="1" w:styleId="Aucuneliste112">
    <w:name w:val="Aucune liste112"/>
    <w:next w:val="Aucuneliste"/>
    <w:uiPriority w:val="99"/>
    <w:semiHidden/>
    <w:unhideWhenUsed/>
    <w:rsid w:val="00F2234E"/>
  </w:style>
  <w:style w:type="table" w:customStyle="1" w:styleId="Grilledutableau21">
    <w:name w:val="Grille du tableau21"/>
    <w:basedOn w:val="TableauNormal"/>
    <w:next w:val="Grilledutableau"/>
    <w:uiPriority w:val="59"/>
    <w:rsid w:val="00F22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2">
    <w:name w:val="Aucune liste1112"/>
    <w:next w:val="Aucuneliste"/>
    <w:uiPriority w:val="99"/>
    <w:semiHidden/>
    <w:unhideWhenUsed/>
    <w:rsid w:val="00F2234E"/>
  </w:style>
  <w:style w:type="numbering" w:customStyle="1" w:styleId="Aucuneliste11112">
    <w:name w:val="Aucune liste11112"/>
    <w:next w:val="Aucuneliste"/>
    <w:uiPriority w:val="99"/>
    <w:semiHidden/>
    <w:unhideWhenUsed/>
    <w:rsid w:val="00F2234E"/>
  </w:style>
  <w:style w:type="table" w:customStyle="1" w:styleId="Grilledutableau4">
    <w:name w:val="Grille du tableau4"/>
    <w:basedOn w:val="TableauNormal"/>
    <w:next w:val="Grilledutableau"/>
    <w:uiPriority w:val="59"/>
    <w:rsid w:val="006333B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63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5156">
      <w:bodyDiv w:val="1"/>
      <w:marLeft w:val="0"/>
      <w:marRight w:val="0"/>
      <w:marTop w:val="0"/>
      <w:marBottom w:val="0"/>
      <w:divBdr>
        <w:top w:val="none" w:sz="0" w:space="0" w:color="auto"/>
        <w:left w:val="none" w:sz="0" w:space="0" w:color="auto"/>
        <w:bottom w:val="none" w:sz="0" w:space="0" w:color="auto"/>
        <w:right w:val="none" w:sz="0" w:space="0" w:color="auto"/>
      </w:divBdr>
    </w:div>
    <w:div w:id="8605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53E2-AC5E-4C0D-AA99-A15B7F3C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3567</Words>
  <Characters>19622</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Mathieu Bujold</dc:creator>
  <cp:lastModifiedBy>Mathieu Bujold</cp:lastModifiedBy>
  <cp:revision>2</cp:revision>
  <cp:lastPrinted>2020-12-30T22:45:00Z</cp:lastPrinted>
  <dcterms:created xsi:type="dcterms:W3CDTF">2022-02-05T18:26:00Z</dcterms:created>
  <dcterms:modified xsi:type="dcterms:W3CDTF">2022-02-05T18:26:00Z</dcterms:modified>
</cp:coreProperties>
</file>