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D44A" w14:textId="18DB02EC" w:rsidR="007C76BA" w:rsidRPr="006822D7" w:rsidRDefault="007C76BA" w:rsidP="00785F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822D7">
        <w:rPr>
          <w:rFonts w:asciiTheme="majorBidi" w:eastAsia="Times New Roman" w:hAnsiTheme="majorBidi" w:cstheme="majorBidi"/>
          <w:b/>
          <w:bCs/>
          <w:sz w:val="32"/>
          <w:szCs w:val="32"/>
        </w:rPr>
        <w:t>Supplementary Information</w:t>
      </w:r>
    </w:p>
    <w:p w14:paraId="250BCA17" w14:textId="77777777" w:rsidR="007C76BA" w:rsidRPr="006822D7" w:rsidRDefault="007C76BA" w:rsidP="00785F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</w:pPr>
    </w:p>
    <w:p w14:paraId="7BCF3C86" w14:textId="0AC33076" w:rsidR="005263B7" w:rsidRPr="006822D7" w:rsidRDefault="005263B7" w:rsidP="00785F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7"/>
          <w:szCs w:val="27"/>
        </w:rPr>
      </w:pPr>
      <w:r w:rsidRPr="006822D7">
        <w:rPr>
          <w:rFonts w:asciiTheme="majorBidi" w:eastAsia="Times New Roman" w:hAnsiTheme="majorBidi" w:cstheme="majorBidi"/>
          <w:i/>
          <w:iCs/>
          <w:sz w:val="27"/>
          <w:szCs w:val="27"/>
        </w:rPr>
        <w:t>Journal of Physiology and Biochemistry</w:t>
      </w:r>
    </w:p>
    <w:p w14:paraId="1EB3201F" w14:textId="42A98139" w:rsidR="005263B7" w:rsidRPr="006822D7" w:rsidRDefault="005263B7" w:rsidP="00785F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6822D7">
        <w:rPr>
          <w:rFonts w:asciiTheme="majorBidi" w:eastAsia="Times New Roman" w:hAnsiTheme="majorBidi" w:cstheme="majorBidi"/>
          <w:b/>
          <w:bCs/>
          <w:sz w:val="27"/>
          <w:szCs w:val="27"/>
        </w:rPr>
        <w:t>Effect of Exercise Training on Autophagic Process in White Adipose Tissue of High Fat Diet-Induced Obese Mice</w:t>
      </w:r>
    </w:p>
    <w:p w14:paraId="58E4167C" w14:textId="77777777" w:rsidR="005263B7" w:rsidRPr="006822D7" w:rsidRDefault="005263B7" w:rsidP="00785F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7"/>
          <w:szCs w:val="27"/>
        </w:rPr>
      </w:pPr>
    </w:p>
    <w:p w14:paraId="2992F27A" w14:textId="77777777" w:rsidR="004C5B60" w:rsidRPr="004C5B60" w:rsidRDefault="004C5B60" w:rsidP="004C5B60">
      <w:pPr>
        <w:bidi/>
        <w:spacing w:after="0"/>
        <w:jc w:val="right"/>
        <w:rPr>
          <w:rFonts w:asciiTheme="majorBidi" w:hAnsiTheme="majorBidi" w:cstheme="majorBidi"/>
          <w:b/>
          <w:bCs/>
        </w:rPr>
      </w:pPr>
      <w:bookmarkStart w:id="0" w:name="_Hlk76632075"/>
      <w:r>
        <w:rPr>
          <w:rFonts w:asciiTheme="majorBidi" w:hAnsiTheme="majorBidi" w:cstheme="majorBidi"/>
          <w:b/>
          <w:bCs/>
          <w:sz w:val="24"/>
          <w:szCs w:val="24"/>
        </w:rPr>
        <w:t>Saeed Daneshyar</w:t>
      </w:r>
    </w:p>
    <w:p w14:paraId="056CF6A9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4C5B60">
        <w:rPr>
          <w:rFonts w:asciiTheme="majorBidi" w:hAnsiTheme="majorBidi" w:cstheme="majorBidi"/>
          <w:sz w:val="20"/>
          <w:szCs w:val="20"/>
        </w:rPr>
        <w:t>Department of Exercise Physiology, Faculty of Physical Education and Sport Sciences, Tehran University, Tehran, Iran</w:t>
      </w:r>
      <w:bookmarkStart w:id="1" w:name="OLE_LINK81"/>
      <w:bookmarkStart w:id="2" w:name="OLE_LINK315"/>
      <w:bookmarkStart w:id="3" w:name="OLE_LINK316"/>
      <w:r w:rsidRPr="004C5B60">
        <w:rPr>
          <w:rFonts w:asciiTheme="majorBidi" w:hAnsiTheme="majorBidi" w:cstheme="majorBidi"/>
          <w:sz w:val="20"/>
          <w:szCs w:val="20"/>
        </w:rPr>
        <w:t xml:space="preserve">; Department of Physical Education, </w:t>
      </w:r>
      <w:bookmarkEnd w:id="1"/>
      <w:r w:rsidRPr="004C5B60">
        <w:rPr>
          <w:rFonts w:asciiTheme="majorBidi" w:hAnsiTheme="majorBidi" w:cstheme="majorBidi"/>
          <w:sz w:val="20"/>
          <w:szCs w:val="20"/>
        </w:rPr>
        <w:t xml:space="preserve">Faculty of Humanities, </w:t>
      </w:r>
      <w:bookmarkStart w:id="4" w:name="OLE_LINK97"/>
      <w:r w:rsidRPr="004C5B60">
        <w:rPr>
          <w:rFonts w:asciiTheme="majorBidi" w:hAnsiTheme="majorBidi" w:cstheme="majorBidi"/>
          <w:sz w:val="20"/>
          <w:szCs w:val="20"/>
        </w:rPr>
        <w:t>Ayatollah Alozma Boroujerdi University</w:t>
      </w:r>
      <w:bookmarkEnd w:id="2"/>
      <w:bookmarkEnd w:id="3"/>
      <w:bookmarkEnd w:id="4"/>
      <w:r w:rsidRPr="004C5B60">
        <w:rPr>
          <w:rFonts w:asciiTheme="majorBidi" w:hAnsiTheme="majorBidi" w:cstheme="majorBidi"/>
          <w:sz w:val="20"/>
          <w:szCs w:val="20"/>
        </w:rPr>
        <w:t xml:space="preserve">, Lorestan, Iran; </w:t>
      </w:r>
      <w:r w:rsidRPr="004C5B60">
        <w:rPr>
          <w:rFonts w:asciiTheme="majorBidi" w:hAnsiTheme="majorBidi" w:cstheme="majorBidi"/>
          <w:i/>
          <w:iCs/>
          <w:sz w:val="20"/>
          <w:szCs w:val="20"/>
        </w:rPr>
        <w:t xml:space="preserve">0000-0002-8806-9736; </w:t>
      </w:r>
      <w:hyperlink r:id="rId5" w:history="1">
        <w:r w:rsidRPr="004C5B60">
          <w:rPr>
            <w:rStyle w:val="Hyperlink"/>
            <w:rFonts w:asciiTheme="majorBidi" w:hAnsiTheme="majorBidi"/>
            <w:i/>
            <w:iCs/>
            <w:color w:val="auto"/>
            <w:sz w:val="20"/>
            <w:szCs w:val="20"/>
            <w:u w:val="none"/>
          </w:rPr>
          <w:t>s.daneshyar@ut.ac.ir</w:t>
        </w:r>
      </w:hyperlink>
    </w:p>
    <w:p w14:paraId="403F57AF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5913A772" w14:textId="77777777" w:rsidR="004C5B60" w:rsidRPr="004C5B60" w:rsidRDefault="004C5B60" w:rsidP="004C5B60">
      <w:pPr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bookmarkStart w:id="5" w:name="OLE_LINK68"/>
      <w:proofErr w:type="spellStart"/>
      <w:r w:rsidRPr="004C5B60">
        <w:rPr>
          <w:rFonts w:asciiTheme="majorBidi" w:hAnsiTheme="majorBidi" w:cstheme="majorBidi"/>
          <w:b/>
          <w:bCs/>
          <w:sz w:val="20"/>
          <w:szCs w:val="20"/>
        </w:rPr>
        <w:t>Gholamreza</w:t>
      </w:r>
      <w:proofErr w:type="spellEnd"/>
      <w:r w:rsidRPr="004C5B6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4C5B60">
        <w:rPr>
          <w:rFonts w:asciiTheme="majorBidi" w:hAnsiTheme="majorBidi" w:cstheme="majorBidi"/>
          <w:b/>
          <w:bCs/>
          <w:sz w:val="20"/>
          <w:szCs w:val="20"/>
        </w:rPr>
        <w:t>Tavoosidana</w:t>
      </w:r>
      <w:proofErr w:type="spellEnd"/>
    </w:p>
    <w:p w14:paraId="620B9635" w14:textId="77777777" w:rsidR="004C5B60" w:rsidRPr="004C5B60" w:rsidRDefault="004C5B60" w:rsidP="004C5B60">
      <w:pPr>
        <w:contextualSpacing/>
        <w:rPr>
          <w:rFonts w:asciiTheme="majorBidi" w:hAnsiTheme="majorBidi" w:cstheme="majorBidi"/>
          <w:i/>
          <w:iCs/>
          <w:sz w:val="20"/>
          <w:szCs w:val="20"/>
        </w:rPr>
      </w:pPr>
      <w:bookmarkStart w:id="6" w:name="OLE_LINK74"/>
      <w:r w:rsidRPr="004C5B60">
        <w:rPr>
          <w:rFonts w:asciiTheme="majorBidi" w:hAnsiTheme="majorBidi" w:cstheme="majorBidi"/>
          <w:sz w:val="20"/>
          <w:szCs w:val="20"/>
        </w:rPr>
        <w:t xml:space="preserve">Department of Molecular Medicine, School of Advanced Technologies in Medicine, </w:t>
      </w:r>
      <w:bookmarkStart w:id="7" w:name="OLE_LINK28"/>
      <w:r w:rsidRPr="004C5B60">
        <w:rPr>
          <w:rFonts w:asciiTheme="majorBidi" w:hAnsiTheme="majorBidi" w:cstheme="majorBidi"/>
          <w:sz w:val="20"/>
          <w:szCs w:val="20"/>
        </w:rPr>
        <w:t>Tehran University of Medical Sciences</w:t>
      </w:r>
      <w:bookmarkEnd w:id="7"/>
      <w:r w:rsidRPr="004C5B60">
        <w:rPr>
          <w:rFonts w:asciiTheme="majorBidi" w:hAnsiTheme="majorBidi" w:cstheme="majorBidi"/>
          <w:sz w:val="20"/>
          <w:szCs w:val="20"/>
        </w:rPr>
        <w:t xml:space="preserve">, Tehran, Iran; </w:t>
      </w:r>
      <w:r w:rsidRPr="004C5B60">
        <w:rPr>
          <w:rFonts w:asciiTheme="majorBidi" w:hAnsiTheme="majorBidi" w:cstheme="majorBidi"/>
          <w:i/>
          <w:iCs/>
          <w:sz w:val="20"/>
          <w:szCs w:val="20"/>
        </w:rPr>
        <w:t xml:space="preserve">0000-0002-1079-7434; </w:t>
      </w:r>
      <w:hyperlink r:id="rId6" w:history="1">
        <w:r w:rsidRPr="004C5B60">
          <w:rPr>
            <w:rStyle w:val="Hyperlink"/>
            <w:rFonts w:asciiTheme="majorBidi" w:hAnsiTheme="majorBidi" w:cstheme="majorBidi"/>
            <w:i/>
            <w:iCs/>
            <w:color w:val="auto"/>
            <w:sz w:val="20"/>
            <w:szCs w:val="20"/>
            <w:u w:val="none"/>
          </w:rPr>
          <w:t>g-tavoosi@tums.ac.ir</w:t>
        </w:r>
      </w:hyperlink>
    </w:p>
    <w:p w14:paraId="718E4844" w14:textId="77777777" w:rsidR="004C5B60" w:rsidRPr="004C5B60" w:rsidRDefault="004C5B60" w:rsidP="004C5B60">
      <w:pPr>
        <w:contextualSpacing/>
        <w:rPr>
          <w:rFonts w:asciiTheme="majorBidi" w:hAnsiTheme="majorBidi" w:cstheme="majorBidi"/>
          <w:i/>
          <w:iCs/>
          <w:sz w:val="20"/>
          <w:szCs w:val="20"/>
        </w:rPr>
      </w:pPr>
    </w:p>
    <w:p w14:paraId="7A7750CF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4C5B60">
        <w:rPr>
          <w:rFonts w:asciiTheme="majorBidi" w:hAnsiTheme="majorBidi" w:cstheme="majorBidi"/>
          <w:b/>
          <w:bCs/>
          <w:sz w:val="20"/>
          <w:szCs w:val="20"/>
        </w:rPr>
        <w:t xml:space="preserve">Fatemeh </w:t>
      </w:r>
      <w:proofErr w:type="spellStart"/>
      <w:r w:rsidRPr="004C5B60">
        <w:rPr>
          <w:rFonts w:asciiTheme="majorBidi" w:hAnsiTheme="majorBidi" w:cstheme="majorBidi"/>
          <w:b/>
          <w:bCs/>
          <w:sz w:val="20"/>
          <w:szCs w:val="20"/>
        </w:rPr>
        <w:t>Jalali-Moghim</w:t>
      </w:r>
      <w:proofErr w:type="spellEnd"/>
    </w:p>
    <w:p w14:paraId="4E641BFF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4C5B60">
        <w:rPr>
          <w:rFonts w:asciiTheme="majorBidi" w:hAnsiTheme="majorBidi" w:cstheme="majorBidi"/>
          <w:sz w:val="20"/>
          <w:szCs w:val="20"/>
        </w:rPr>
        <w:t xml:space="preserve">Department of Physiology, Faculty of Basic Sciences, Bu-Ali </w:t>
      </w:r>
      <w:proofErr w:type="spellStart"/>
      <w:r w:rsidRPr="004C5B60">
        <w:rPr>
          <w:rFonts w:asciiTheme="majorBidi" w:hAnsiTheme="majorBidi" w:cstheme="majorBidi"/>
          <w:sz w:val="20"/>
          <w:szCs w:val="20"/>
        </w:rPr>
        <w:t>Sina</w:t>
      </w:r>
      <w:proofErr w:type="spellEnd"/>
      <w:r w:rsidRPr="004C5B60">
        <w:rPr>
          <w:rFonts w:asciiTheme="majorBidi" w:hAnsiTheme="majorBidi" w:cstheme="majorBidi"/>
          <w:sz w:val="20"/>
          <w:szCs w:val="20"/>
        </w:rPr>
        <w:t xml:space="preserve"> University, Hamedan, Iran</w:t>
      </w:r>
      <w:bookmarkEnd w:id="6"/>
      <w:r w:rsidRPr="004C5B60">
        <w:rPr>
          <w:rFonts w:asciiTheme="majorBidi" w:hAnsiTheme="majorBidi" w:cstheme="majorBidi"/>
          <w:sz w:val="20"/>
          <w:szCs w:val="20"/>
        </w:rPr>
        <w:t xml:space="preserve">; </w:t>
      </w:r>
      <w:r w:rsidRPr="004C5B60">
        <w:rPr>
          <w:rFonts w:asciiTheme="majorBidi" w:hAnsiTheme="majorBidi" w:cstheme="majorBidi"/>
          <w:i/>
          <w:iCs/>
          <w:sz w:val="20"/>
          <w:szCs w:val="20"/>
        </w:rPr>
        <w:t xml:space="preserve">0000-0003-4917-2017; </w:t>
      </w:r>
      <w:hyperlink r:id="rId7" w:history="1">
        <w:r w:rsidRPr="004C5B60">
          <w:rPr>
            <w:rStyle w:val="Hyperlink"/>
            <w:rFonts w:asciiTheme="majorBidi" w:hAnsiTheme="majorBidi"/>
            <w:i/>
            <w:iCs/>
            <w:color w:val="auto"/>
            <w:sz w:val="20"/>
            <w:szCs w:val="20"/>
            <w:u w:val="none"/>
          </w:rPr>
          <w:t>Fjalali82@yahoo.com</w:t>
        </w:r>
      </w:hyperlink>
    </w:p>
    <w:p w14:paraId="7192D6C8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2946ABFF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sz w:val="20"/>
          <w:szCs w:val="20"/>
        </w:rPr>
      </w:pPr>
      <w:r w:rsidRPr="004C5B60">
        <w:rPr>
          <w:rFonts w:asciiTheme="majorBidi" w:hAnsiTheme="majorBidi" w:cstheme="majorBidi"/>
          <w:b/>
          <w:bCs/>
          <w:sz w:val="20"/>
          <w:szCs w:val="20"/>
        </w:rPr>
        <w:t>Sadegh Amani-</w:t>
      </w:r>
      <w:bookmarkStart w:id="8" w:name="OLE_LINK66"/>
      <w:r w:rsidRPr="004C5B6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4C5B60">
        <w:rPr>
          <w:rFonts w:asciiTheme="majorBidi" w:hAnsiTheme="majorBidi" w:cstheme="majorBidi"/>
          <w:b/>
          <w:bCs/>
          <w:sz w:val="20"/>
          <w:szCs w:val="20"/>
        </w:rPr>
        <w:t>Shalamzari</w:t>
      </w:r>
      <w:proofErr w:type="spellEnd"/>
    </w:p>
    <w:bookmarkEnd w:id="5"/>
    <w:p w14:paraId="17411A80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4C5B60">
        <w:rPr>
          <w:rFonts w:asciiTheme="majorBidi" w:hAnsiTheme="majorBidi" w:cstheme="majorBidi"/>
          <w:sz w:val="20"/>
          <w:szCs w:val="20"/>
        </w:rPr>
        <w:t>Department of exercise physiology, Faculty of Physical Education and Sport Sciences, </w:t>
      </w:r>
      <w:hyperlink r:id="rId8" w:history="1">
        <w:r w:rsidRPr="004C5B60">
          <w:rPr>
            <w:rStyle w:val="Hyperlink"/>
            <w:rFonts w:asciiTheme="majorBidi" w:hAnsiTheme="majorBidi"/>
            <w:color w:val="auto"/>
            <w:sz w:val="20"/>
            <w:szCs w:val="20"/>
            <w:u w:val="none"/>
          </w:rPr>
          <w:t>Kharazmi University</w:t>
        </w:r>
      </w:hyperlink>
      <w:r w:rsidRPr="004C5B60">
        <w:rPr>
          <w:rFonts w:asciiTheme="majorBidi" w:hAnsiTheme="majorBidi" w:cstheme="majorBidi"/>
          <w:sz w:val="20"/>
          <w:szCs w:val="20"/>
        </w:rPr>
        <w:t>, Karaj, Iran</w:t>
      </w:r>
      <w:bookmarkEnd w:id="8"/>
      <w:r w:rsidRPr="004C5B60">
        <w:rPr>
          <w:rFonts w:asciiTheme="majorBidi" w:hAnsiTheme="majorBidi" w:cstheme="majorBidi"/>
          <w:sz w:val="20"/>
          <w:szCs w:val="20"/>
        </w:rPr>
        <w:t xml:space="preserve">; </w:t>
      </w:r>
      <w:r w:rsidRPr="004C5B60">
        <w:rPr>
          <w:rFonts w:asciiTheme="majorBidi" w:hAnsiTheme="majorBidi" w:cstheme="majorBidi"/>
          <w:i/>
          <w:iCs/>
          <w:sz w:val="20"/>
          <w:szCs w:val="20"/>
        </w:rPr>
        <w:t xml:space="preserve">0000-0002-3021-8970; </w:t>
      </w:r>
      <w:hyperlink r:id="rId9" w:history="1">
        <w:r w:rsidRPr="004C5B60">
          <w:rPr>
            <w:rStyle w:val="Hyperlink"/>
            <w:rFonts w:asciiTheme="majorBidi" w:hAnsiTheme="majorBidi"/>
            <w:i/>
            <w:iCs/>
            <w:color w:val="auto"/>
            <w:sz w:val="20"/>
            <w:szCs w:val="20"/>
            <w:u w:val="none"/>
          </w:rPr>
          <w:t>amani_sadegh@khu.ac.ir</w:t>
        </w:r>
      </w:hyperlink>
    </w:p>
    <w:p w14:paraId="37A25134" w14:textId="77777777" w:rsidR="004C5B60" w:rsidRPr="004C5B60" w:rsidRDefault="004C5B60" w:rsidP="004C5B60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</w:p>
    <w:bookmarkEnd w:id="0"/>
    <w:p w14:paraId="69121446" w14:textId="77777777" w:rsidR="004C5B60" w:rsidRDefault="004C5B60" w:rsidP="004C5B60">
      <w:pPr>
        <w:rPr>
          <w:rFonts w:asciiTheme="majorBidi" w:hAnsiTheme="majorBidi" w:cstheme="majorBidi"/>
        </w:rPr>
      </w:pPr>
    </w:p>
    <w:p w14:paraId="75A0C035" w14:textId="77777777" w:rsidR="004C5B60" w:rsidRDefault="004C5B60" w:rsidP="004C5B60">
      <w:pPr>
        <w:autoSpaceDE w:val="0"/>
        <w:autoSpaceDN w:val="0"/>
        <w:adjustRightInd w:val="0"/>
        <w:spacing w:after="0" w:line="240" w:lineRule="auto"/>
        <w:rPr>
          <w:rStyle w:val="Hyperlink"/>
          <w:i/>
          <w:iCs/>
        </w:rPr>
      </w:pPr>
      <w:bookmarkStart w:id="9" w:name="OLE_LINK327"/>
      <w:r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  <w:b/>
          <w:bCs/>
        </w:rPr>
        <w:t>Corresponding author</w:t>
      </w:r>
      <w:r>
        <w:rPr>
          <w:rFonts w:asciiTheme="majorBidi" w:hAnsiTheme="majorBidi" w:cstheme="majorBidi"/>
        </w:rPr>
        <w:t xml:space="preserve">: https://orcid.org/0000-0002-8806-9736; </w:t>
      </w:r>
      <w:r>
        <w:rPr>
          <w:rFonts w:asciiTheme="majorBidi" w:hAnsiTheme="majorBidi" w:cstheme="majorBidi"/>
          <w:i/>
          <w:iCs/>
        </w:rPr>
        <w:t xml:space="preserve">e-mail: </w:t>
      </w:r>
      <w:hyperlink r:id="rId10" w:history="1">
        <w:r>
          <w:rPr>
            <w:rStyle w:val="Hyperlink"/>
            <w:rFonts w:asciiTheme="majorBidi" w:hAnsiTheme="majorBidi" w:cstheme="majorBidi"/>
            <w:i/>
            <w:iCs/>
          </w:rPr>
          <w:t>s.daneshyar@abru.ac.ir</w:t>
        </w:r>
      </w:hyperlink>
      <w:bookmarkEnd w:id="9"/>
    </w:p>
    <w:p w14:paraId="129CC5B9" w14:textId="32FA97FB" w:rsidR="004C5B60" w:rsidRDefault="004C5B60">
      <w:pPr>
        <w:rPr>
          <w:rFonts w:ascii="AdvOT1ef757c0" w:hAnsi="AdvOT1ef757c0" w:cs="AdvOT1ef757c0"/>
          <w:color w:val="000000"/>
          <w:sz w:val="21"/>
          <w:szCs w:val="21"/>
        </w:rPr>
      </w:pPr>
      <w:r>
        <w:rPr>
          <w:rFonts w:ascii="AdvOT1ef757c0" w:hAnsi="AdvOT1ef757c0" w:cs="AdvOT1ef757c0"/>
          <w:color w:val="000000"/>
          <w:sz w:val="21"/>
          <w:szCs w:val="21"/>
        </w:rPr>
        <w:br w:type="page"/>
      </w:r>
    </w:p>
    <w:p w14:paraId="52A55338" w14:textId="77777777" w:rsidR="00E22093" w:rsidRDefault="00E22093" w:rsidP="00E22093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</w:p>
    <w:p w14:paraId="4A88ACAB" w14:textId="7C4DCA2D" w:rsidR="007C76BA" w:rsidRDefault="004F3E2C" w:rsidP="004F3E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70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4F3E2C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Supplemental </w:t>
      </w:r>
      <w:r w:rsidR="007C76BA">
        <w:rPr>
          <w:rFonts w:asciiTheme="majorBidi" w:eastAsia="Calibri" w:hAnsiTheme="majorBidi" w:cstheme="majorBidi"/>
          <w:b/>
          <w:bCs/>
          <w:sz w:val="20"/>
          <w:szCs w:val="20"/>
        </w:rPr>
        <w:t>Table 1</w:t>
      </w:r>
      <w:bookmarkStart w:id="10" w:name="OLE_LINK3"/>
      <w:r w:rsidR="006822D7">
        <w:rPr>
          <w:rFonts w:asciiTheme="majorBidi" w:eastAsia="Calibri" w:hAnsiTheme="majorBidi" w:cstheme="majorBidi"/>
          <w:b/>
          <w:bCs/>
          <w:sz w:val="20"/>
          <w:szCs w:val="20"/>
        </w:rPr>
        <w:t>.</w:t>
      </w:r>
      <w:r w:rsidR="007C76BA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  <w:r w:rsidR="007C76BA">
        <w:rPr>
          <w:rFonts w:asciiTheme="majorBidi" w:eastAsia="Calibri" w:hAnsiTheme="majorBidi" w:cstheme="majorBidi"/>
          <w:sz w:val="20"/>
          <w:szCs w:val="20"/>
        </w:rPr>
        <w:t>The information of target-gene primers</w:t>
      </w:r>
      <w:bookmarkEnd w:id="10"/>
    </w:p>
    <w:tbl>
      <w:tblPr>
        <w:tblStyle w:val="TableGrid1"/>
        <w:bidiVisual/>
        <w:tblW w:w="8716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4"/>
        <w:gridCol w:w="687"/>
        <w:gridCol w:w="2651"/>
        <w:gridCol w:w="2696"/>
        <w:gridCol w:w="1322"/>
        <w:gridCol w:w="936"/>
      </w:tblGrid>
      <w:tr w:rsidR="007C76BA" w14:paraId="24AC01D6" w14:textId="77777777" w:rsidTr="00785F46">
        <w:trPr>
          <w:trHeight w:val="364"/>
          <w:jc w:val="center"/>
        </w:trPr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550072" w14:textId="77777777" w:rsidR="007C76BA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8"/>
                <w:lang w:bidi="fa-IR"/>
              </w:rPr>
              <w:t>Ref.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FFF1DEE" w14:textId="77777777" w:rsidR="007C76BA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sz w:val="16"/>
                <w:szCs w:val="18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8"/>
                <w:lang w:bidi="fa-IR"/>
              </w:rPr>
              <w:t>product length</w:t>
            </w:r>
          </w:p>
        </w:tc>
        <w:tc>
          <w:tcPr>
            <w:tcW w:w="26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2C31DE" w14:textId="77777777" w:rsidR="007C76BA" w:rsidRDefault="007C76BA">
            <w:pPr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  <w:t xml:space="preserve">Reverse primer 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  <w:br/>
              <w:t>5′→3′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81D59C" w14:textId="77777777" w:rsidR="007C76BA" w:rsidRDefault="007C76BA">
            <w:pPr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>Forward primer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rtl/>
                <w:lang w:bidi="fa-IR"/>
              </w:rPr>
              <w:br/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  <w:t>5′→3′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EC91D8" w14:textId="77777777" w:rsidR="007C76BA" w:rsidRDefault="007C76BA">
            <w:pPr>
              <w:spacing w:line="300" w:lineRule="atLeast"/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>Accession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A3F2F2" w14:textId="77777777" w:rsidR="007C76BA" w:rsidRDefault="007C76BA">
            <w:pPr>
              <w:spacing w:line="300" w:lineRule="atLeast"/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>Name</w:t>
            </w:r>
          </w:p>
        </w:tc>
      </w:tr>
      <w:tr w:rsidR="007C76BA" w14:paraId="3F191CAA" w14:textId="77777777" w:rsidTr="00785F46">
        <w:trPr>
          <w:trHeight w:val="334"/>
          <w:jc w:val="center"/>
        </w:trPr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5CF3300" w14:textId="1FDE8713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fldChar w:fldCharType="begin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instrText xml:space="preserve"> ADDIN EN.CITE &lt;EndNote&gt;&lt;Cite&gt;&lt;Author&gt;Moon&lt;/Author&gt;&lt;Year&gt;2016&lt;/Year&gt;&lt;RecNum&gt;1327&lt;/RecNum&gt;&lt;DisplayText&gt;[1]&lt;/DisplayText&gt;&lt;record&gt;&lt;rec-number&gt;1327&lt;/rec-number&gt;&lt;foreign-keys&gt;&lt;key app="EN" db-id="09erwex5dft5z5ew22qpxvsoeptd9vv5xdaf" timestamp="1592799014"&gt;1327&lt;/key&gt;&lt;/foreign-keys&gt;&lt;ref-type name="Journal Article"&gt;17&lt;/ref-type&gt;&lt;contributors&gt;&lt;authors&gt;&lt;author&gt;Moon, Hyo Youl&lt;/author&gt;&lt;author&gt;Becke, Andreas&lt;/author&gt;&lt;author&gt;Berron, David&lt;/author&gt;&lt;author&gt;Becker, Benjamin&lt;/author&gt;&lt;author&gt;Sah, Nirnath&lt;/author&gt;&lt;author&gt;Benoni, Galit&lt;/author&gt;&lt;author&gt;Janke, Emma&lt;/author&gt;&lt;author&gt;Lubejko, Susan T&lt;/author&gt;&lt;author&gt;Greig, Nigel H&lt;/author&gt;&lt;author&gt;Mattison, Julie A&lt;/author&gt;&lt;/authors&gt;&lt;/contributors&gt;&lt;titles&gt;&lt;title&gt;Running-induced systemic cathepsin B secretion is associated with memory function&lt;/title&gt;&lt;secondary-title&gt;Cell metabolism&lt;/secondary-title&gt;&lt;/titles&gt;&lt;periodical&gt;&lt;full-title&gt;Cell Metab&lt;/full-title&gt;&lt;abbr-1&gt;Cell metabolism&lt;/abbr-1&gt;&lt;/periodical&gt;&lt;pages&gt;332-340&lt;/pages&gt;&lt;volume&gt;24&lt;/volume&gt;&lt;number&gt;2&lt;/number&gt;&lt;dates&gt;&lt;year&gt;2016&lt;/year&gt;&lt;/dates&gt;&lt;isbn&gt;1550-4131&lt;/isbn&gt;&lt;urls&gt;&lt;/urls&gt;&lt;/record&gt;&lt;/Cite&gt;&lt;/EndNote&gt;</w:instrText>
            </w:r>
            <w:r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[1]</w:t>
            </w:r>
            <w:r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fldChar w:fldCharType="end"/>
            </w:r>
          </w:p>
          <w:p w14:paraId="28E4730C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1E6A80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26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E893DB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GGAGGGATGGTGTATGGTAAG </w:t>
            </w:r>
            <w:r w:rsidRPr="00563ADC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br/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Tm: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 xml:space="preserve">57.23;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GC%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52.38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7D0CDA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AGACCTGCTTACTTGCTGTG</w:t>
            </w:r>
          </w:p>
          <w:p w14:paraId="6562EE4B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 xml:space="preserve">Tm: 57.82;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GC%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CB10E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rtl/>
                <w:lang w:eastAsia="zh-CN"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NM_007798.3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11896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b/>
                <w:bCs/>
                <w:noProof/>
                <w:sz w:val="16"/>
                <w:szCs w:val="16"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CTSB</w:t>
            </w:r>
          </w:p>
        </w:tc>
      </w:tr>
      <w:tr w:rsidR="007C76BA" w14:paraId="7BD2B3E8" w14:textId="77777777" w:rsidTr="00785F46">
        <w:trPr>
          <w:trHeight w:val="297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D8E5C" w14:textId="7E6BE899" w:rsidR="007C76BA" w:rsidRPr="00563ADC" w:rsidRDefault="007C76BA">
            <w:pPr>
              <w:jc w:val="center"/>
              <w:outlineLvl w:val="3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563ADC">
              <w:rPr>
                <w:rFonts w:asciiTheme="majorBidi" w:hAnsiTheme="majorBidi" w:cstheme="majorBidi"/>
                <w:noProof/>
                <w:sz w:val="16"/>
                <w:szCs w:val="16"/>
              </w:rPr>
              <w:fldChar w:fldCharType="begin"/>
            </w:r>
            <w:r w:rsidR="00995B87" w:rsidRPr="00563ADC">
              <w:rPr>
                <w:rFonts w:asciiTheme="majorBidi" w:hAnsiTheme="majorBidi" w:cstheme="majorBidi"/>
                <w:noProof/>
                <w:sz w:val="16"/>
                <w:szCs w:val="16"/>
              </w:rPr>
              <w:instrText xml:space="preserve"> ADDIN EN.CITE &lt;EndNote&gt;&lt;Cite&gt;&lt;Author&gt;Yamada&lt;/Author&gt;&lt;Year&gt;2010&lt;/Year&gt;&lt;RecNum&gt;1328&lt;/RecNum&gt;&lt;DisplayText&gt;[2]&lt;/DisplayText&gt;&lt;record&gt;&lt;rec-number&gt;1328&lt;/rec-number&gt;&lt;foreign-keys&gt;&lt;key app="EN" db-id="09erwex5dft5z5ew22qpxvsoeptd9vv5xdaf" timestamp="1592799372"&gt;1328&lt;/key&gt;&lt;/foreign-keys&gt;&lt;ref-type name="Journal Article"&gt;17&lt;/ref-type&gt;&lt;contributors&gt;&lt;authors&gt;&lt;author&gt;Yamada, Akiko&lt;/author&gt;&lt;author&gt;Ishimaru, Naozumi&lt;/author&gt;&lt;author&gt;Arakaki, Rieko&lt;/author&gt;&lt;author&gt;Katunuma, Nobuhiko&lt;/author&gt;&lt;author&gt;Hayashi, Yoshio&lt;/author&gt;&lt;/authors&gt;&lt;/contributors&gt;&lt;titles&gt;&lt;title&gt;Cathepsin L Inhibition Prevents Murine Autoimmune Diabetes via Suppression of CD8+ T Cell Activity&lt;/title&gt;&lt;secondary-title&gt;PLOS ONE&lt;/secondary-title&gt;&lt;/titles&gt;&lt;periodical&gt;&lt;full-title&gt;PLoS One&lt;/full-title&gt;&lt;abbr-1&gt;PloS one&lt;/abbr-1&gt;&lt;/periodical&gt;&lt;pages&gt;e12894&lt;/pages&gt;&lt;volume&gt;5&lt;/volume&gt;&lt;number&gt;9&lt;/number&gt;&lt;dates&gt;&lt;year&gt;2010&lt;/year&gt;&lt;/dates&gt;&lt;publisher&gt;Public Library of Science&lt;/publisher&gt;&lt;urls&gt;&lt;related-urls&gt;&lt;url&gt;https://doi.org/10.1371/journal.pone.0012894&lt;/url&gt;&lt;/related-urls&gt;&lt;/urls&gt;&lt;electronic-resource-num&gt;10.1371/journal.pone.0012894&lt;/electronic-resource-num&gt;&lt;/record&gt;&lt;/Cite&gt;&lt;/EndNote&gt;</w:instrText>
            </w:r>
            <w:r w:rsidRPr="00563ADC">
              <w:rPr>
                <w:rFonts w:asciiTheme="majorBidi" w:hAnsiTheme="majorBidi" w:cstheme="majorBidi"/>
                <w:noProof/>
                <w:sz w:val="16"/>
                <w:szCs w:val="16"/>
              </w:rPr>
              <w:fldChar w:fldCharType="separate"/>
            </w:r>
            <w:r w:rsidR="00995B87" w:rsidRPr="00563ADC">
              <w:rPr>
                <w:rFonts w:asciiTheme="majorBidi" w:hAnsiTheme="majorBidi" w:cstheme="majorBidi"/>
                <w:noProof/>
                <w:sz w:val="16"/>
                <w:szCs w:val="16"/>
              </w:rPr>
              <w:t>[2]</w:t>
            </w:r>
            <w:r w:rsidRPr="00563ADC">
              <w:rPr>
                <w:rFonts w:asciiTheme="majorBidi" w:hAnsiTheme="majorBidi" w:cstheme="majorBidi"/>
                <w:noProof/>
                <w:sz w:val="16"/>
                <w:szCs w:val="16"/>
              </w:rPr>
              <w:fldChar w:fldCharType="end"/>
            </w:r>
          </w:p>
          <w:p w14:paraId="22FB28C7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82D77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184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4F989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TATCCACGAACCCTGTGTCA</w:t>
            </w:r>
          </w:p>
          <w:p w14:paraId="4A75C54D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 xml:space="preserve">Tm: 58.37;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GC%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EEE38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GTGGACTGTTCTCACGCTCA</w:t>
            </w:r>
          </w:p>
          <w:p w14:paraId="74A5AC9D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 xml:space="preserve">Tm: 59.97;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GC%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BEDD0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rtl/>
                <w:lang w:eastAsia="zh-CN"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NM_009984.4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EF1E6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rtl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CTSL</w:t>
            </w:r>
          </w:p>
        </w:tc>
      </w:tr>
      <w:tr w:rsidR="007C76BA" w14:paraId="0E75AF70" w14:textId="77777777" w:rsidTr="00785F46">
        <w:trPr>
          <w:trHeight w:val="335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CC3B1" w14:textId="258464AF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>
                <w:fldData xml:space="preserve">PEVuZE5vdGU+PENpdGU+PEF1dGhvcj5EZW5nPC9BdXRob3I+PFllYXI+MjAxNDwvWWVhcj48UmVj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</w:fldData>
              </w:fldCha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 </w:instrTex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>
                <w:fldData xml:space="preserve">PEVuZE5vdGU+PENpdGU+PEF1dGhvcj5EZW5nPC9BdXRob3I+PFllYXI+MjAxNDwvWWVhcj48UmVj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</w:fldData>
              </w:fldCha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EN.CITE.DATA </w:instrTex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[3]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C333E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46B87A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</w:rPr>
              <w:t>GTCAAATAGCTGACTCTTGGCAA</w:t>
            </w:r>
          </w:p>
          <w:p w14:paraId="461FE9D3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rtl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Tm: 59.25; GC%: 43.48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5A24C2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TGTGCTTCGAGATGTGTGGTT</w:t>
            </w:r>
          </w:p>
          <w:p w14:paraId="0A410FE7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60.20; GC%: 47.62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0BDA32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sz w:val="16"/>
                <w:szCs w:val="16"/>
                <w:lang w:eastAsia="zh-CN" w:bidi="fa-IR"/>
              </w:rPr>
              <w:t>NM_053069.6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BEA2BB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ATG5</w:t>
            </w:r>
          </w:p>
        </w:tc>
      </w:tr>
      <w:tr w:rsidR="007C76BA" w14:paraId="40257FAA" w14:textId="77777777" w:rsidTr="00785F46">
        <w:trPr>
          <w:trHeight w:val="297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80473" w14:textId="2EA949F4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>
                <w:fldData xml:space="preserve">PEVuZE5vdGU+PENpdGU+PEF1dGhvcj5EZW5nPC9BdXRob3I+PFllYXI+MjAxNDwvWWVhcj48UmVj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</w:fldData>
              </w:fldCha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 </w:instrTex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>
                <w:fldData xml:space="preserve">PEVuZE5vdGU+PENpdGU+PEF1dGhvcj5EZW5nPC9BdXRob3I+PFllYXI+MjAxNDwvWWVhcj48UmVj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</w:fldData>
              </w:fldCha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EN.CITE.DATA </w:instrTex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[3]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826D" w14:textId="77777777" w:rsidR="007C76BA" w:rsidRPr="00563ADC" w:rsidRDefault="007C7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101</w:t>
            </w:r>
          </w:p>
          <w:p w14:paraId="36AB507D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B8A6C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CACCTGACTTTATGGCTTCCC</w:t>
            </w:r>
          </w:p>
          <w:p w14:paraId="383A4839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58.63; GC%: 52.38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17745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CCTGCACAACACCAACACAC</w:t>
            </w:r>
          </w:p>
          <w:p w14:paraId="00794D44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60.18; GC%: 55.00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5C9D9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sz w:val="16"/>
                <w:szCs w:val="16"/>
                <w:lang w:eastAsia="zh-CN" w:bidi="fa-IR"/>
              </w:rPr>
              <w:t>NM_001253717.2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6D60C0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ATG7</w:t>
            </w:r>
          </w:p>
        </w:tc>
      </w:tr>
      <w:tr w:rsidR="007C76BA" w14:paraId="30CBB567" w14:textId="77777777" w:rsidTr="00785F46">
        <w:trPr>
          <w:trHeight w:val="335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9F7565" w14:textId="0D8991D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/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 &lt;EndNote&gt;&lt;Cite&gt;&lt;Author&gt;Parousis&lt;/Author&gt;&lt;Year&gt;2018&lt;/Year&gt;&lt;RecNum&gt;1353&lt;/RecNum&gt;&lt;DisplayText&gt;[4]&lt;/DisplayText&gt;&lt;record&gt;&lt;rec-number&gt;1353&lt;/rec-number&gt;&lt;foreign-keys&gt;&lt;key app="EN" db-id="09erwex5dft5z5ew22qpxvsoeptd9vv5xdaf" timestamp="1596110791"&gt;1353&lt;/key&gt;&lt;/foreign-keys&gt;&lt;ref-type name="Journal Article"&gt;17&lt;/ref-type&gt;&lt;contributors&gt;&lt;authors&gt;&lt;author&gt;Parousis, Alexa&lt;/author&gt;&lt;author&gt;Carter, Heather N&lt;/author&gt;&lt;author&gt;Tran, Claudia&lt;/author&gt;&lt;author&gt;Erlich, Avigail T&lt;/author&gt;&lt;author&gt;Mesbah Moosavi, Zahra S&lt;/author&gt;&lt;author&gt;Pauly, Marion&lt;/author&gt;&lt;author&gt;Hood, David A&lt;/author&gt;&lt;/authors&gt;&lt;/contributors&gt;&lt;titles&gt;&lt;title&gt;Contractile activity attenuates autophagy suppression and reverses mitochondrial defects in skeletal muscle cells&lt;/title&gt;&lt;secondary-title&gt;Autophagy&lt;/secondary-title&gt;&lt;/titles&gt;&lt;periodical&gt;&lt;full-title&gt;Autophagy&lt;/full-title&gt;&lt;/periodical&gt;&lt;pages&gt;1886-1897&lt;/pages&gt;&lt;volume&gt;14&lt;/volume&gt;&lt;number&gt;11&lt;/number&gt;&lt;dates&gt;&lt;year&gt;2018&lt;/year&gt;&lt;/dates&gt;&lt;isbn&gt;1554-8627&lt;/isbn&gt;&lt;urls&gt;&lt;/urls&gt;&lt;/record&gt;&lt;/Cite&gt;&lt;/EndNote&gt;</w:instrTex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[4]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79F52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141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5801E7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CCTGCGAGGCATAAACCATGT</w:t>
            </w:r>
          </w:p>
          <w:p w14:paraId="024DD12A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61.02; GC5: 52.38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DEE5A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GCTTGCAGCTCAATGCTAAC</w:t>
            </w:r>
          </w:p>
          <w:p w14:paraId="748DF871" w14:textId="77777777" w:rsidR="007C76BA" w:rsidRPr="00563ADC" w:rsidRDefault="007C76B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</w:rPr>
              <w:t xml:space="preserve">Tm: 58.09; </w:t>
            </w:r>
            <w:r w:rsidRPr="00563AD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GC%: 50.00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8100AA" w14:textId="77777777" w:rsidR="007C76BA" w:rsidRPr="00563ADC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563ADC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NM_026160.5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325BE" w14:textId="77777777" w:rsidR="007C76BA" w:rsidRPr="00563ADC" w:rsidRDefault="007C76BA">
            <w:pP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LC3b</w:t>
            </w: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shd w:val="clear" w:color="auto" w:fill="FFFFFF"/>
                <w:lang w:eastAsia="zh-CN"/>
              </w:rPr>
              <w:t xml:space="preserve"> (Map1lc3b)</w:t>
            </w:r>
          </w:p>
        </w:tc>
      </w:tr>
      <w:tr w:rsidR="007C76BA" w14:paraId="03A90D0B" w14:textId="77777777" w:rsidTr="00785F46">
        <w:trPr>
          <w:trHeight w:val="297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AFFEC" w14:textId="727BA269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/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 &lt;EndNote&gt;&lt;Cite&gt;&lt;Author&gt;Parousis&lt;/Author&gt;&lt;Year&gt;2018&lt;/Year&gt;&lt;RecNum&gt;1353&lt;/RecNum&gt;&lt;DisplayText&gt;[4]&lt;/DisplayText&gt;&lt;record&gt;&lt;rec-number&gt;1353&lt;/rec-number&gt;&lt;foreign-keys&gt;&lt;key app="EN" db-id="09erwex5dft5z5ew22qpxvsoeptd9vv5xdaf" timestamp="1596110791"&gt;1353&lt;/key&gt;&lt;/foreign-keys&gt;&lt;ref-type name="Journal Article"&gt;17&lt;/ref-type&gt;&lt;contributors&gt;&lt;authors&gt;&lt;author&gt;Parousis, Alexa&lt;/author&gt;&lt;author&gt;Carter, Heather N&lt;/author&gt;&lt;author&gt;Tran, Claudia&lt;/author&gt;&lt;author&gt;Erlich, Avigail T&lt;/author&gt;&lt;author&gt;Mesbah Moosavi, Zahra S&lt;/author&gt;&lt;author&gt;Pauly, Marion&lt;/author&gt;&lt;author&gt;Hood, David A&lt;/author&gt;&lt;/authors&gt;&lt;/contributors&gt;&lt;titles&gt;&lt;title&gt;Contractile activity attenuates autophagy suppression and reverses mitochondrial defects in skeletal muscle cells&lt;/title&gt;&lt;secondary-title&gt;Autophagy&lt;/secondary-title&gt;&lt;/titles&gt;&lt;periodical&gt;&lt;full-title&gt;Autophagy&lt;/full-title&gt;&lt;/periodical&gt;&lt;pages&gt;1886-1897&lt;/pages&gt;&lt;volume&gt;14&lt;/volume&gt;&lt;number&gt;11&lt;/number&gt;&lt;dates&gt;&lt;year&gt;2018&lt;/year&gt;&lt;/dates&gt;&lt;isbn&gt;1554-8627&lt;/isbn&gt;&lt;urls&gt;&lt;/urls&gt;&lt;/record&gt;&lt;/Cite&gt;&lt;/EndNote&gt;</w:instrTex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[4]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8A97E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B3FC8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CAGCGGCTATGAGAGAAGCTAT-</w:t>
            </w:r>
          </w:p>
          <w:p w14:paraId="155AC2E9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47.62; GC%: 50.00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423A9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TGTGGTGGGAACTCGCTATAA</w:t>
            </w:r>
          </w:p>
          <w:p w14:paraId="1208DB05" w14:textId="77777777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shd w:val="clear" w:color="auto" w:fill="FFFFFF"/>
              </w:rPr>
              <w:t>Tm: 58.82; GC%; 59.77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7135F" w14:textId="77777777" w:rsidR="007C76BA" w:rsidRPr="00785F46" w:rsidRDefault="004C5B60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hyperlink r:id="rId11" w:tgtFrame="new_entrez" w:history="1">
              <w:r w:rsidR="007C76BA" w:rsidRPr="00785F46">
                <w:rPr>
                  <w:rStyle w:val="Hyperlink"/>
                  <w:rFonts w:asciiTheme="majorBidi" w:eastAsia="SimSun" w:hAnsiTheme="majorBidi" w:cstheme="majorBidi"/>
                  <w:color w:val="auto"/>
                  <w:sz w:val="16"/>
                  <w:szCs w:val="16"/>
                  <w:u w:val="none"/>
                  <w:shd w:val="clear" w:color="auto" w:fill="FFFFFF"/>
                  <w:lang w:eastAsia="zh-CN"/>
                </w:rPr>
                <w:t>NM_011018.3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F2B6F" w14:textId="77777777" w:rsidR="007C76BA" w:rsidRPr="00785F46" w:rsidRDefault="007C76BA">
            <w:pP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785F46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SQSTM1</w:t>
            </w:r>
          </w:p>
          <w:p w14:paraId="7A7207FA" w14:textId="77777777" w:rsidR="007C76BA" w:rsidRPr="00785F46" w:rsidRDefault="007C76BA">
            <w:pP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785F46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(p62)</w:t>
            </w:r>
          </w:p>
        </w:tc>
      </w:tr>
      <w:tr w:rsidR="007C76BA" w14:paraId="0CB9464F" w14:textId="77777777" w:rsidTr="00785F46">
        <w:trPr>
          <w:trHeight w:val="328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5FEFF" w14:textId="2EF1BF9F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begin"/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instrText xml:space="preserve"> ADDIN EN.CITE &lt;EndNote&gt;&lt;Cite&gt;&lt;Author&gt;Sakane&lt;/Author&gt;&lt;Year&gt;2018&lt;/Year&gt;&lt;RecNum&gt;1358&lt;/RecNum&gt;&lt;DisplayText&gt;[5]&lt;/DisplayText&gt;&lt;record&gt;&lt;rec-number&gt;1358&lt;/rec-number&gt;&lt;foreign-keys&gt;&lt;key app="EN" db-id="09erwex5dft5z5ew22qpxvsoeptd9vv5xdaf" timestamp="1596384835"&gt;1358&lt;/key&gt;&lt;/foreign-keys&gt;&lt;ref-type name="Journal Article"&gt;17&lt;/ref-type&gt;&lt;contributors&gt;&lt;authors&gt;&lt;author&gt;Sakane, Hiroshi&lt;/author&gt;&lt;author&gt;Akasaki, Kenji&lt;/author&gt;&lt;/authors&gt;&lt;/contributors&gt;&lt;titles&gt;&lt;title&gt;The major lysosomal membrane proteins LAMP-1 and LAMP-2 participate in differentiation of C2C12 myoblasts&lt;/title&gt;&lt;secondary-title&gt;Biological and Pharmaceutical Bulletin&lt;/secondary-title&gt;&lt;/titles&gt;&lt;periodical&gt;&lt;full-title&gt;Biological and Pharmaceutical Bulletin&lt;/full-title&gt;&lt;abbr-1&gt;Biol. Pharm. Bull.&lt;/abbr-1&gt;&lt;abbr-2&gt;Biol Pharm Bull&lt;/abbr-2&gt;&lt;abbr-3&gt;Biological &amp;amp; Pharmaceutical Bulletin&lt;/abbr-3&gt;&lt;/periodical&gt;&lt;pages&gt;1186-1193&lt;/pages&gt;&lt;volume&gt;41&lt;/volume&gt;&lt;number&gt;8&lt;/number&gt;&lt;dates&gt;&lt;year&gt;2018&lt;/year&gt;&lt;/dates&gt;&lt;isbn&gt;0918-6158&lt;/isbn&gt;&lt;urls&gt;&lt;/urls&gt;&lt;/record&gt;&lt;/Cite&gt;&lt;/EndNote&gt;</w:instrTex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separate"/>
            </w:r>
            <w:r w:rsidR="00995B87" w:rsidRPr="00563ADC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bidi="fa-IR"/>
              </w:rPr>
              <w:t>[5]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41F40" w14:textId="77777777" w:rsidR="007C76BA" w:rsidRPr="00563ADC" w:rsidRDefault="007C7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70</w:t>
            </w:r>
          </w:p>
          <w:p w14:paraId="265FD74F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3AB52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rtl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TGTCATCATCCAGCGAACAC</w:t>
            </w:r>
          </w:p>
          <w:p w14:paraId="6460366A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Tm: 58.27; GC%:</w:t>
            </w:r>
            <w:r w:rsidRPr="00563AD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50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4613D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</w:rPr>
              <w:t>AAGGTGCAACCTTTTAATGTGAC</w:t>
            </w:r>
          </w:p>
          <w:p w14:paraId="5AE34E1B" w14:textId="77777777" w:rsidR="007C76BA" w:rsidRPr="00563ADC" w:rsidRDefault="007C76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</w:rPr>
              <w:t>Tm: 58.06; Gc%: 39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383FB1" w14:textId="77777777" w:rsidR="007C76BA" w:rsidRPr="00785F46" w:rsidRDefault="004C5B60">
            <w:pPr>
              <w:spacing w:after="120" w:line="360" w:lineRule="auto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hyperlink r:id="rId12" w:tgtFrame="new_entrez" w:history="1">
              <w:r w:rsidR="007C76BA" w:rsidRPr="00785F46">
                <w:rPr>
                  <w:rStyle w:val="Hyperlink"/>
                  <w:rFonts w:asciiTheme="majorBidi" w:eastAsia="SimSun" w:hAnsiTheme="majorBidi" w:cstheme="majorBidi"/>
                  <w:color w:val="auto"/>
                  <w:sz w:val="16"/>
                  <w:szCs w:val="16"/>
                  <w:u w:val="none"/>
                  <w:shd w:val="clear" w:color="auto" w:fill="FFFFFF"/>
                  <w:lang w:eastAsia="zh-CN"/>
                </w:rPr>
                <w:t>NM_010685.4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059FE" w14:textId="77777777" w:rsidR="007C76BA" w:rsidRPr="00785F46" w:rsidRDefault="007C76BA">
            <w:pPr>
              <w:spacing w:after="120" w:line="360" w:lineRule="auto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785F46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LAMP2</w:t>
            </w:r>
          </w:p>
        </w:tc>
      </w:tr>
      <w:tr w:rsidR="007C76BA" w14:paraId="5C1AC2B7" w14:textId="77777777" w:rsidTr="00785F46">
        <w:trPr>
          <w:trHeight w:val="297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CB00CB" w14:textId="160D259A" w:rsidR="007C76BA" w:rsidRPr="00563ADC" w:rsidRDefault="007C76BA">
            <w:pPr>
              <w:spacing w:after="120" w:line="36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EA3926" w14:textId="6237B415" w:rsidR="007C76BA" w:rsidRPr="00563ADC" w:rsidRDefault="00563A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138</w:t>
            </w:r>
          </w:p>
          <w:p w14:paraId="6C9F32A1" w14:textId="77777777" w:rsidR="007C76BA" w:rsidRPr="00563ADC" w:rsidRDefault="007C76BA">
            <w:pPr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6643CC" w14:textId="133FEEA3" w:rsidR="007C76BA" w:rsidRPr="00563ADC" w:rsidRDefault="00563ADC" w:rsidP="0099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TGCTGGAAGGTGGACAGTGAGG</w:t>
            </w:r>
            <w:r w:rsidR="00995B87" w:rsidRPr="00995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6BA" w:rsidRPr="00563ADC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br/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64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.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17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 xml:space="preserve">; 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GC%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>:</w:t>
            </w:r>
            <w:r w:rsidR="007C76BA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59</w: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.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0</w: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F58D09" w14:textId="672E8823" w:rsidR="00995B87" w:rsidRPr="00995B87" w:rsidRDefault="00563ADC" w:rsidP="0099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CATTGCTGACAGGATGCAGAAGG</w:t>
            </w:r>
            <w:r w:rsidR="00995B87" w:rsidRPr="00995B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B0DB0C6" w14:textId="2AA2A06E" w:rsidR="007C76BA" w:rsidRPr="00563ADC" w:rsidRDefault="007C76BA">
            <w:pPr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</w:pP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rtl/>
                <w:lang w:bidi="fa-IR"/>
              </w:rPr>
              <w:t xml:space="preserve">: </w:t>
            </w:r>
            <w:r w:rsid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62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.</w:t>
            </w:r>
            <w:r w:rsidR="00995B87"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0</w:t>
            </w:r>
            <w:r w:rsid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>4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  <w:lang w:bidi="fa-IR"/>
              </w:rPr>
              <w:t xml:space="preserve">; 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GC%: </w:t>
            </w:r>
            <w:r w:rsidR="00563ADC">
              <w:rPr>
                <w:rFonts w:asciiTheme="majorBidi" w:eastAsia="Times New Roman" w:hAnsiTheme="majorBidi" w:cstheme="majorBidi"/>
                <w:sz w:val="16"/>
                <w:szCs w:val="16"/>
              </w:rPr>
              <w:t>52</w:t>
            </w:r>
            <w:r w:rsidRPr="00563ADC">
              <w:rPr>
                <w:rFonts w:asciiTheme="majorBidi" w:eastAsia="Times New Roman" w:hAnsiTheme="majorBidi" w:cstheme="majorBidi"/>
                <w:sz w:val="16"/>
                <w:szCs w:val="16"/>
              </w:rPr>
              <w:t>.</w:t>
            </w:r>
            <w:r w:rsidR="00563ADC">
              <w:rPr>
                <w:rFonts w:asciiTheme="majorBidi" w:eastAsia="Times New Roman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43904B" w14:textId="3A47ADD1" w:rsidR="007C76BA" w:rsidRPr="00563ADC" w:rsidRDefault="00995B87" w:rsidP="00995B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63ADC">
              <w:rPr>
                <w:rFonts w:asciiTheme="majorBidi" w:hAnsiTheme="majorBidi" w:cstheme="majorBidi"/>
                <w:sz w:val="16"/>
                <w:szCs w:val="16"/>
              </w:rPr>
              <w:t>NM_007393.5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036A88" w14:textId="23B16DD8" w:rsidR="007C76BA" w:rsidRPr="00563ADC" w:rsidRDefault="00995B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63ADC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ꞵ-Actin</w:t>
            </w:r>
          </w:p>
        </w:tc>
      </w:tr>
    </w:tbl>
    <w:p w14:paraId="02D87EAD" w14:textId="5EDA3D39" w:rsidR="007C76BA" w:rsidRDefault="007C76BA">
      <w:pPr>
        <w:rPr>
          <w:rFonts w:asciiTheme="majorBidi" w:hAnsiTheme="majorBidi" w:cstheme="majorBidi"/>
          <w:sz w:val="18"/>
          <w:szCs w:val="18"/>
        </w:rPr>
      </w:pPr>
      <w:bookmarkStart w:id="11" w:name="OLE_LINK9"/>
      <w:r>
        <w:rPr>
          <w:rFonts w:asciiTheme="majorBidi" w:hAnsiTheme="majorBidi" w:cstheme="majorBidi"/>
          <w:b/>
          <w:bCs/>
          <w:sz w:val="18"/>
          <w:szCs w:val="18"/>
        </w:rPr>
        <w:t>CTSB</w:t>
      </w:r>
      <w:r>
        <w:rPr>
          <w:rFonts w:asciiTheme="majorBidi" w:hAnsiTheme="majorBidi" w:cstheme="majorBidi"/>
          <w:sz w:val="18"/>
          <w:szCs w:val="18"/>
        </w:rPr>
        <w:t xml:space="preserve">, cathepsin B; </w:t>
      </w:r>
      <w:r>
        <w:rPr>
          <w:rFonts w:asciiTheme="majorBidi" w:hAnsiTheme="majorBidi" w:cstheme="majorBidi"/>
          <w:b/>
          <w:bCs/>
          <w:sz w:val="18"/>
          <w:szCs w:val="18"/>
        </w:rPr>
        <w:t>CTSL</w:t>
      </w:r>
      <w:r>
        <w:rPr>
          <w:rFonts w:asciiTheme="majorBidi" w:hAnsiTheme="majorBidi" w:cstheme="majorBidi"/>
          <w:sz w:val="18"/>
          <w:szCs w:val="18"/>
        </w:rPr>
        <w:t xml:space="preserve">, cathepsin L; </w:t>
      </w:r>
      <w:bookmarkStart w:id="12" w:name="OLE_LINK10"/>
      <w:r>
        <w:rPr>
          <w:rFonts w:asciiTheme="majorBidi" w:hAnsiTheme="majorBidi" w:cstheme="majorBidi"/>
          <w:b/>
          <w:bCs/>
          <w:sz w:val="18"/>
          <w:szCs w:val="18"/>
        </w:rPr>
        <w:t>ATG5</w:t>
      </w:r>
      <w:r>
        <w:rPr>
          <w:rFonts w:asciiTheme="majorBidi" w:hAnsiTheme="majorBidi" w:cstheme="majorBidi"/>
          <w:sz w:val="18"/>
          <w:szCs w:val="18"/>
        </w:rPr>
        <w:t xml:space="preserve">, autophagy-related genes5; </w:t>
      </w:r>
      <w:r>
        <w:rPr>
          <w:rFonts w:asciiTheme="majorBidi" w:hAnsiTheme="majorBidi" w:cstheme="majorBidi"/>
          <w:b/>
          <w:bCs/>
          <w:sz w:val="18"/>
          <w:szCs w:val="18"/>
        </w:rPr>
        <w:t>ATG7</w:t>
      </w:r>
      <w:r>
        <w:rPr>
          <w:rFonts w:asciiTheme="majorBidi" w:hAnsiTheme="majorBidi" w:cstheme="majorBidi"/>
          <w:sz w:val="18"/>
          <w:szCs w:val="18"/>
        </w:rPr>
        <w:t>, autophagy-related genes7</w:t>
      </w:r>
      <w:bookmarkEnd w:id="12"/>
      <w:r>
        <w:rPr>
          <w:rFonts w:asciiTheme="majorBidi" w:hAnsiTheme="majorBidi" w:cstheme="majorBidi"/>
          <w:sz w:val="18"/>
          <w:szCs w:val="18"/>
        </w:rPr>
        <w:t xml:space="preserve">; </w:t>
      </w:r>
      <w:r>
        <w:rPr>
          <w:rFonts w:asciiTheme="majorBidi" w:hAnsiTheme="majorBidi" w:cstheme="majorBidi"/>
          <w:b/>
          <w:bCs/>
          <w:sz w:val="18"/>
          <w:szCs w:val="18"/>
        </w:rPr>
        <w:t>LC3b</w:t>
      </w:r>
      <w:r>
        <w:rPr>
          <w:rFonts w:asciiTheme="majorBidi" w:hAnsiTheme="majorBidi" w:cstheme="majorBidi"/>
          <w:sz w:val="18"/>
          <w:szCs w:val="18"/>
        </w:rPr>
        <w:t xml:space="preserve">, </w:t>
      </w:r>
      <w:bookmarkStart w:id="13" w:name="OLE_LINK13"/>
      <w:r>
        <w:rPr>
          <w:rFonts w:asciiTheme="majorBidi" w:hAnsiTheme="majorBidi" w:cstheme="majorBidi"/>
          <w:sz w:val="18"/>
          <w:szCs w:val="18"/>
        </w:rPr>
        <w:t>microtubule-associated protein 1-light chain 3</w:t>
      </w:r>
      <w:bookmarkEnd w:id="13"/>
      <w:r>
        <w:rPr>
          <w:rFonts w:asciiTheme="majorBidi" w:hAnsiTheme="majorBidi" w:cstheme="majorBidi"/>
          <w:sz w:val="18"/>
          <w:szCs w:val="18"/>
        </w:rPr>
        <w:t xml:space="preserve">; </w:t>
      </w:r>
      <w:bookmarkStart w:id="14" w:name="OLE_LINK12"/>
      <w:r>
        <w:rPr>
          <w:rFonts w:asciiTheme="majorBidi" w:hAnsiTheme="majorBidi" w:cstheme="majorBidi"/>
          <w:b/>
          <w:bCs/>
          <w:sz w:val="18"/>
          <w:szCs w:val="18"/>
        </w:rPr>
        <w:t>SQSTM</w:t>
      </w:r>
      <w:r>
        <w:rPr>
          <w:rFonts w:asciiTheme="majorBidi" w:hAnsiTheme="majorBidi" w:cstheme="majorBidi"/>
          <w:sz w:val="18"/>
          <w:szCs w:val="18"/>
        </w:rPr>
        <w:t xml:space="preserve">, sequestosome 1; </w:t>
      </w:r>
      <w:r>
        <w:rPr>
          <w:rFonts w:asciiTheme="majorBidi" w:hAnsiTheme="majorBidi" w:cstheme="majorBidi"/>
          <w:b/>
          <w:bCs/>
          <w:sz w:val="18"/>
          <w:szCs w:val="18"/>
        </w:rPr>
        <w:t>LAMP2</w:t>
      </w:r>
      <w:r>
        <w:rPr>
          <w:rFonts w:asciiTheme="majorBidi" w:hAnsiTheme="majorBidi" w:cstheme="majorBidi"/>
          <w:sz w:val="18"/>
          <w:szCs w:val="18"/>
        </w:rPr>
        <w:t>, lysosome-associated membrane protein 2</w:t>
      </w:r>
      <w:bookmarkEnd w:id="11"/>
      <w:bookmarkEnd w:id="14"/>
      <w:r>
        <w:rPr>
          <w:rFonts w:asciiTheme="majorBidi" w:hAnsiTheme="majorBidi" w:cstheme="majorBidi"/>
          <w:sz w:val="18"/>
          <w:szCs w:val="18"/>
        </w:rPr>
        <w:t xml:space="preserve">;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Ref., </w:t>
      </w:r>
      <w:r>
        <w:rPr>
          <w:rFonts w:asciiTheme="majorBidi" w:hAnsiTheme="majorBidi" w:cstheme="majorBidi"/>
          <w:sz w:val="18"/>
          <w:szCs w:val="18"/>
        </w:rPr>
        <w:t xml:space="preserve">Reference  </w:t>
      </w:r>
    </w:p>
    <w:p w14:paraId="48ED784A" w14:textId="77777777" w:rsidR="007C76BA" w:rsidRDefault="007C76BA">
      <w:pPr>
        <w:rPr>
          <w:rFonts w:asciiTheme="majorBidi" w:hAnsiTheme="majorBidi" w:cstheme="majorBidi"/>
          <w:sz w:val="18"/>
          <w:szCs w:val="18"/>
        </w:rPr>
      </w:pPr>
    </w:p>
    <w:p w14:paraId="1CBC906D" w14:textId="77777777" w:rsidR="007C76BA" w:rsidRDefault="007C76BA">
      <w:pPr>
        <w:rPr>
          <w:rFonts w:asciiTheme="majorBidi" w:hAnsiTheme="majorBidi" w:cstheme="majorBidi"/>
          <w:sz w:val="18"/>
          <w:szCs w:val="18"/>
        </w:rPr>
      </w:pPr>
    </w:p>
    <w:p w14:paraId="6002435D" w14:textId="77777777" w:rsidR="007C76BA" w:rsidRDefault="007C76BA">
      <w:r>
        <w:br w:type="page"/>
      </w:r>
    </w:p>
    <w:p w14:paraId="51DF3B73" w14:textId="6A5BA0E0" w:rsidR="007C76BA" w:rsidRPr="00AC6FCF" w:rsidRDefault="004F3E2C" w:rsidP="004F3E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80"/>
        <w:rPr>
          <w:rFonts w:asciiTheme="majorBidi" w:eastAsia="Calibri" w:hAnsiTheme="majorBidi" w:cstheme="majorBidi"/>
          <w:b/>
          <w:bCs/>
          <w:sz w:val="20"/>
          <w:szCs w:val="20"/>
        </w:rPr>
      </w:pPr>
      <w:bookmarkStart w:id="15" w:name="OLE_LINK70"/>
      <w:r w:rsidRPr="004F3E2C">
        <w:rPr>
          <w:rFonts w:asciiTheme="majorBidi" w:eastAsia="Calibri" w:hAnsiTheme="majorBidi" w:cstheme="majorBidi"/>
          <w:b/>
          <w:bCs/>
          <w:sz w:val="20"/>
          <w:szCs w:val="20"/>
        </w:rPr>
        <w:lastRenderedPageBreak/>
        <w:t xml:space="preserve">Supplemental </w:t>
      </w:r>
      <w:bookmarkEnd w:id="15"/>
      <w:r w:rsidR="007C76BA" w:rsidRPr="00AC6FCF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Table 2. </w:t>
      </w:r>
      <w:r w:rsidR="007C76BA" w:rsidRPr="00AC6FCF">
        <w:rPr>
          <w:rFonts w:asciiTheme="majorBidi" w:hAnsiTheme="majorBidi" w:cstheme="majorBidi"/>
          <w:sz w:val="20"/>
          <w:szCs w:val="20"/>
        </w:rPr>
        <w:t>The information of the antibodies used in the western blot</w:t>
      </w:r>
    </w:p>
    <w:tbl>
      <w:tblPr>
        <w:tblStyle w:val="TableGrid2"/>
        <w:bidiVisual/>
        <w:tblW w:w="7270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78"/>
        <w:gridCol w:w="44"/>
        <w:gridCol w:w="2446"/>
        <w:gridCol w:w="45"/>
        <w:gridCol w:w="3102"/>
        <w:gridCol w:w="955"/>
      </w:tblGrid>
      <w:tr w:rsidR="007C76BA" w:rsidRPr="00AC6FCF" w14:paraId="7EEAA386" w14:textId="77777777" w:rsidTr="006A31E9">
        <w:trPr>
          <w:trHeight w:val="231"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F87D7F" w14:textId="77777777" w:rsidR="007C76BA" w:rsidRPr="00AC6FCF" w:rsidRDefault="007C76BA" w:rsidP="006A31E9">
            <w:pPr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sz w:val="16"/>
                <w:szCs w:val="18"/>
                <w:lang w:bidi="fa-IR"/>
              </w:rPr>
            </w:pPr>
            <w:r w:rsidRPr="00AC6FCF">
              <w:rPr>
                <w:rFonts w:asciiTheme="majorBidi" w:eastAsia="Times New Roman" w:hAnsiTheme="majorBidi" w:cstheme="majorBidi"/>
                <w:b/>
                <w:bCs/>
                <w:sz w:val="16"/>
                <w:szCs w:val="18"/>
                <w:lang w:bidi="fa-IR"/>
              </w:rPr>
              <w:t>dilution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F35F5C" w14:textId="77777777" w:rsidR="007C76BA" w:rsidRPr="00AC6FCF" w:rsidRDefault="007C76BA" w:rsidP="006A31E9">
            <w:pPr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</w:pPr>
            <w:r w:rsidRPr="00AC6FCF"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  <w:t xml:space="preserve">           </w:t>
            </w:r>
            <w:bookmarkStart w:id="16" w:name="OLE_LINK5"/>
            <w:r w:rsidRPr="00AC6FCF"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</w:rPr>
              <w:t>Inc.</w:t>
            </w:r>
            <w:bookmarkEnd w:id="16"/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419E0764" w14:textId="77777777" w:rsidR="007C76BA" w:rsidRPr="00AC6FCF" w:rsidRDefault="007C76BA" w:rsidP="006A31E9">
            <w:pPr>
              <w:tabs>
                <w:tab w:val="left" w:pos="55"/>
              </w:tabs>
              <w:outlineLvl w:val="3"/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 xml:space="preserve">          </w:t>
            </w:r>
            <w:bookmarkStart w:id="17" w:name="OLE_LINK4"/>
            <w:r w:rsidRPr="00AC6FCF"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>Cat. No.</w:t>
            </w:r>
            <w:bookmarkEnd w:id="17"/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14:paraId="668E5F4B" w14:textId="77777777" w:rsidR="007C76BA" w:rsidRPr="00AC6FCF" w:rsidRDefault="007C76BA" w:rsidP="006A31E9">
            <w:pPr>
              <w:outlineLvl w:val="3"/>
              <w:rPr>
                <w:rFonts w:asciiTheme="majorBidi" w:eastAsia="Calibri" w:hAnsiTheme="majorBidi" w:cstheme="majorBidi"/>
              </w:rPr>
            </w:pPr>
            <w:r w:rsidRPr="00AC6FCF">
              <w:rPr>
                <w:rFonts w:asciiTheme="majorBidi" w:eastAsia="Times New Roman" w:hAnsiTheme="majorBidi" w:cstheme="majorBidi"/>
                <w:b/>
                <w:bCs/>
                <w:sz w:val="18"/>
                <w:szCs w:val="20"/>
                <w:lang w:bidi="fa-IR"/>
              </w:rPr>
              <w:t>Name</w:t>
            </w:r>
          </w:p>
        </w:tc>
      </w:tr>
      <w:tr w:rsidR="007C76BA" w:rsidRPr="00AC6FCF" w14:paraId="18FDB196" w14:textId="77777777" w:rsidTr="006A31E9">
        <w:trPr>
          <w:trHeight w:val="268"/>
          <w:jc w:val="center"/>
        </w:trPr>
        <w:tc>
          <w:tcPr>
            <w:tcW w:w="722" w:type="dxa"/>
            <w:gridSpan w:val="2"/>
            <w:tcBorders>
              <w:top w:val="single" w:sz="12" w:space="0" w:color="auto"/>
            </w:tcBorders>
          </w:tcPr>
          <w:p w14:paraId="0A903F5F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</w:tcBorders>
          </w:tcPr>
          <w:p w14:paraId="5ADBE45F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Technology, Danvers, Massachusetts, USA</w:t>
            </w:r>
          </w:p>
        </w:tc>
        <w:tc>
          <w:tcPr>
            <w:tcW w:w="3102" w:type="dxa"/>
            <w:tcBorders>
              <w:top w:val="single" w:sz="12" w:space="0" w:color="auto"/>
            </w:tcBorders>
          </w:tcPr>
          <w:p w14:paraId="40D4E794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Cathepsin B (D1C7Y), 31718</w:t>
            </w:r>
          </w:p>
        </w:tc>
        <w:tc>
          <w:tcPr>
            <w:tcW w:w="955" w:type="dxa"/>
            <w:tcBorders>
              <w:top w:val="single" w:sz="12" w:space="0" w:color="auto"/>
            </w:tcBorders>
          </w:tcPr>
          <w:p w14:paraId="42C4F527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noProof/>
                <w:sz w:val="16"/>
                <w:szCs w:val="16"/>
                <w:rtl/>
                <w:lang w:eastAsia="zh-CN" w:bidi="fa-IR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CTSB</w:t>
            </w:r>
          </w:p>
        </w:tc>
      </w:tr>
      <w:tr w:rsidR="007C76BA" w:rsidRPr="00AC6FCF" w14:paraId="338AE082" w14:textId="77777777" w:rsidTr="006A31E9">
        <w:trPr>
          <w:trHeight w:val="239"/>
          <w:jc w:val="center"/>
        </w:trPr>
        <w:tc>
          <w:tcPr>
            <w:tcW w:w="722" w:type="dxa"/>
            <w:gridSpan w:val="2"/>
          </w:tcPr>
          <w:p w14:paraId="579287DB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1:500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2B72B786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Santa Cruz Biotechnology</w:t>
            </w:r>
          </w:p>
          <w:p w14:paraId="6AF756C9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Dallas, </w:t>
            </w:r>
            <w:proofErr w:type="gramStart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Texas ,</w:t>
            </w:r>
            <w:proofErr w:type="gramEnd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USA</w:t>
            </w:r>
          </w:p>
        </w:tc>
        <w:tc>
          <w:tcPr>
            <w:tcW w:w="3102" w:type="dxa"/>
          </w:tcPr>
          <w:p w14:paraId="2DC94552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cathepsin L Antibody (B-8): sc-393770</w:t>
            </w:r>
          </w:p>
        </w:tc>
        <w:tc>
          <w:tcPr>
            <w:tcW w:w="955" w:type="dxa"/>
          </w:tcPr>
          <w:p w14:paraId="1D752EA3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CTSL</w:t>
            </w:r>
          </w:p>
        </w:tc>
      </w:tr>
      <w:tr w:rsidR="007C76BA" w:rsidRPr="00AC6FCF" w14:paraId="7430EF9C" w14:textId="77777777" w:rsidTr="006A31E9">
        <w:trPr>
          <w:trHeight w:val="251"/>
          <w:jc w:val="center"/>
        </w:trPr>
        <w:tc>
          <w:tcPr>
            <w:tcW w:w="722" w:type="dxa"/>
            <w:gridSpan w:val="2"/>
          </w:tcPr>
          <w:p w14:paraId="71D3A507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5F6EFA86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Technology, Danvers, Massachusetts, USA</w:t>
            </w:r>
          </w:p>
        </w:tc>
        <w:tc>
          <w:tcPr>
            <w:tcW w:w="3102" w:type="dxa"/>
          </w:tcPr>
          <w:p w14:paraId="3F8DBF9F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Atg5 (D5F5U), 12994</w:t>
            </w:r>
          </w:p>
        </w:tc>
        <w:tc>
          <w:tcPr>
            <w:tcW w:w="955" w:type="dxa"/>
          </w:tcPr>
          <w:p w14:paraId="3BFD018A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rtl/>
                <w:lang w:eastAsia="zh-CN" w:bidi="fa-IR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ATG5</w:t>
            </w:r>
          </w:p>
        </w:tc>
      </w:tr>
      <w:tr w:rsidR="007C76BA" w:rsidRPr="00AC6FCF" w14:paraId="59BDE83D" w14:textId="77777777" w:rsidTr="006A31E9">
        <w:trPr>
          <w:trHeight w:val="294"/>
          <w:jc w:val="center"/>
        </w:trPr>
        <w:tc>
          <w:tcPr>
            <w:tcW w:w="722" w:type="dxa"/>
            <w:gridSpan w:val="2"/>
          </w:tcPr>
          <w:p w14:paraId="146523C5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0719E5DB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Technology, Danvers, Massachusetts, USA</w:t>
            </w:r>
          </w:p>
        </w:tc>
        <w:tc>
          <w:tcPr>
            <w:tcW w:w="3102" w:type="dxa"/>
          </w:tcPr>
          <w:p w14:paraId="0793B943" w14:textId="77777777" w:rsidR="007C76BA" w:rsidRPr="00AC6FCF" w:rsidRDefault="007C76BA" w:rsidP="006A31E9">
            <w:pPr>
              <w:contextualSpacing/>
              <w:outlineLvl w:val="3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Atg7 </w:t>
            </w:r>
            <w:proofErr w:type="gramStart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Antibody ,</w:t>
            </w:r>
            <w:proofErr w:type="gramEnd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2631</w:t>
            </w:r>
          </w:p>
        </w:tc>
        <w:tc>
          <w:tcPr>
            <w:tcW w:w="955" w:type="dxa"/>
          </w:tcPr>
          <w:p w14:paraId="4936E361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rtl/>
                <w:lang w:eastAsia="zh-CN" w:bidi="fa-IR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ATG7</w:t>
            </w:r>
          </w:p>
        </w:tc>
      </w:tr>
      <w:tr w:rsidR="007C76BA" w:rsidRPr="00AC6FCF" w14:paraId="1F5FCEB6" w14:textId="77777777" w:rsidTr="006A31E9">
        <w:trPr>
          <w:trHeight w:val="263"/>
          <w:jc w:val="center"/>
        </w:trPr>
        <w:tc>
          <w:tcPr>
            <w:tcW w:w="722" w:type="dxa"/>
            <w:gridSpan w:val="2"/>
          </w:tcPr>
          <w:p w14:paraId="65834A7E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78CDB7E9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Technology, Danvers, Massachusetts, USA</w:t>
            </w:r>
          </w:p>
        </w:tc>
        <w:tc>
          <w:tcPr>
            <w:tcW w:w="3102" w:type="dxa"/>
          </w:tcPr>
          <w:p w14:paraId="07155451" w14:textId="77777777" w:rsidR="007C76BA" w:rsidRPr="00AC6FCF" w:rsidRDefault="007C76BA" w:rsidP="006A31E9">
            <w:pPr>
              <w:contextualSpacing/>
              <w:outlineLvl w:val="3"/>
              <w:rPr>
                <w:rFonts w:asciiTheme="majorBidi" w:eastAsia="Calibri" w:hAnsiTheme="majorBidi" w:cstheme="majorBidi"/>
                <w:sz w:val="16"/>
                <w:szCs w:val="16"/>
              </w:rPr>
            </w:pPr>
            <w:bookmarkStart w:id="18" w:name="OLE_LINK7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LC3A/B </w:t>
            </w:r>
            <w:bookmarkEnd w:id="18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Antibody, 4108</w:t>
            </w:r>
          </w:p>
        </w:tc>
        <w:tc>
          <w:tcPr>
            <w:tcW w:w="955" w:type="dxa"/>
          </w:tcPr>
          <w:p w14:paraId="585065D7" w14:textId="6F5283A4" w:rsidR="007C76BA" w:rsidRPr="00AC6FCF" w:rsidRDefault="00FF292B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</w:pPr>
            <w:r w:rsidRPr="00FF292B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 w:bidi="fa-IR"/>
              </w:rPr>
              <w:t>LC3A/B</w:t>
            </w:r>
          </w:p>
        </w:tc>
      </w:tr>
      <w:tr w:rsidR="007C76BA" w:rsidRPr="00AC6FCF" w14:paraId="144BF406" w14:textId="77777777" w:rsidTr="006A31E9">
        <w:trPr>
          <w:trHeight w:val="233"/>
          <w:jc w:val="center"/>
        </w:trPr>
        <w:tc>
          <w:tcPr>
            <w:tcW w:w="722" w:type="dxa"/>
            <w:gridSpan w:val="2"/>
          </w:tcPr>
          <w:p w14:paraId="3989DB48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78AE37B6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bookmarkStart w:id="19" w:name="OLE_LINK2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Technology, Danvers, Massachusetts, USA</w:t>
            </w:r>
            <w:bookmarkEnd w:id="19"/>
          </w:p>
        </w:tc>
        <w:tc>
          <w:tcPr>
            <w:tcW w:w="3102" w:type="dxa"/>
          </w:tcPr>
          <w:p w14:paraId="4E9C4A29" w14:textId="77777777" w:rsidR="007C76BA" w:rsidRPr="00AC6FCF" w:rsidRDefault="007C76BA" w:rsidP="006A31E9">
            <w:pPr>
              <w:contextualSpacing/>
              <w:outlineLvl w:val="3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SQSTM1/p62 Antibody #5114</w:t>
            </w:r>
          </w:p>
        </w:tc>
        <w:tc>
          <w:tcPr>
            <w:tcW w:w="955" w:type="dxa"/>
          </w:tcPr>
          <w:p w14:paraId="5CD5E946" w14:textId="77777777" w:rsidR="007C76BA" w:rsidRPr="00AC6FCF" w:rsidRDefault="007C76BA" w:rsidP="006A31E9">
            <w:pPr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SQSTM1</w:t>
            </w:r>
          </w:p>
          <w:p w14:paraId="15630F3A" w14:textId="77777777" w:rsidR="007C76BA" w:rsidRPr="00AC6FCF" w:rsidRDefault="007C76BA" w:rsidP="006A31E9">
            <w:pPr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 xml:space="preserve">(p62) </w:t>
            </w:r>
          </w:p>
        </w:tc>
      </w:tr>
      <w:tr w:rsidR="007C76BA" w:rsidRPr="00AC6FCF" w14:paraId="069F4BBA" w14:textId="77777777" w:rsidTr="006A31E9">
        <w:trPr>
          <w:trHeight w:val="226"/>
          <w:jc w:val="center"/>
        </w:trPr>
        <w:tc>
          <w:tcPr>
            <w:tcW w:w="722" w:type="dxa"/>
            <w:gridSpan w:val="2"/>
            <w:shd w:val="clear" w:color="auto" w:fill="auto"/>
          </w:tcPr>
          <w:p w14:paraId="40DD3663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1:500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C5440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Santa Cruz Biotechnology</w:t>
            </w:r>
          </w:p>
          <w:p w14:paraId="19B8DE63" w14:textId="5E59BDD8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Dallas, Texas, USA</w:t>
            </w:r>
          </w:p>
        </w:tc>
        <w:tc>
          <w:tcPr>
            <w:tcW w:w="3102" w:type="dxa"/>
            <w:shd w:val="clear" w:color="auto" w:fill="auto"/>
          </w:tcPr>
          <w:p w14:paraId="64384C36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LAMP2 Antibody (M3/84): sc-19991</w:t>
            </w:r>
          </w:p>
        </w:tc>
        <w:tc>
          <w:tcPr>
            <w:tcW w:w="955" w:type="dxa"/>
            <w:shd w:val="clear" w:color="auto" w:fill="auto"/>
          </w:tcPr>
          <w:p w14:paraId="5ED0AD90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  <w:t>LAMP2</w:t>
            </w:r>
          </w:p>
        </w:tc>
      </w:tr>
      <w:tr w:rsidR="007C76BA" w:rsidRPr="00AC6FCF" w14:paraId="7AF16966" w14:textId="77777777" w:rsidTr="006A31E9">
        <w:trPr>
          <w:trHeight w:val="276"/>
          <w:jc w:val="center"/>
        </w:trPr>
        <w:tc>
          <w:tcPr>
            <w:tcW w:w="722" w:type="dxa"/>
            <w:gridSpan w:val="2"/>
            <w:shd w:val="clear" w:color="auto" w:fill="auto"/>
          </w:tcPr>
          <w:p w14:paraId="2828CCF4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404B70D3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bookmarkStart w:id="20" w:name="OLE_LINK1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Cell Signaling Technology</w:t>
            </w:r>
            <w:bookmarkEnd w:id="20"/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, Danvers, Massachusetts, USA</w:t>
            </w:r>
          </w:p>
        </w:tc>
        <w:tc>
          <w:tcPr>
            <w:tcW w:w="3102" w:type="dxa"/>
            <w:shd w:val="clear" w:color="auto" w:fill="auto"/>
          </w:tcPr>
          <w:p w14:paraId="293433BB" w14:textId="533DB3E1" w:rsidR="007C76BA" w:rsidRPr="00AC6FCF" w:rsidRDefault="00FF292B" w:rsidP="006A31E9">
            <w:pPr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bookmarkStart w:id="21" w:name="OLE_LINK6"/>
            <w:r w:rsidRPr="00FF292B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β-Actin </w:t>
            </w:r>
            <w:bookmarkEnd w:id="21"/>
            <w:r w:rsidRPr="00FF292B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(8H10D10) Mouse </w:t>
            </w:r>
            <w:proofErr w:type="spellStart"/>
            <w:r w:rsidRPr="00FF292B">
              <w:rPr>
                <w:rFonts w:asciiTheme="majorBidi" w:eastAsia="Calibri" w:hAnsiTheme="majorBidi" w:cstheme="majorBidi"/>
                <w:sz w:val="16"/>
                <w:szCs w:val="16"/>
              </w:rPr>
              <w:t>mAb</w:t>
            </w:r>
            <w:proofErr w:type="spellEnd"/>
            <w:r w:rsidRPr="00FF292B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#3700</w:t>
            </w:r>
          </w:p>
        </w:tc>
        <w:tc>
          <w:tcPr>
            <w:tcW w:w="955" w:type="dxa"/>
            <w:shd w:val="clear" w:color="auto" w:fill="auto"/>
          </w:tcPr>
          <w:p w14:paraId="52B1680C" w14:textId="317EAC76" w:rsidR="007C76BA" w:rsidRPr="00AC6FCF" w:rsidRDefault="00FF292B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shd w:val="clear" w:color="auto" w:fill="FFFFFF"/>
                <w:lang w:eastAsia="zh-CN"/>
              </w:rPr>
              <w:t>ꞵ</w:t>
            </w:r>
            <w:r w:rsidRPr="00FF292B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shd w:val="clear" w:color="auto" w:fill="FFFFFF"/>
                <w:lang w:eastAsia="zh-CN"/>
              </w:rPr>
              <w:t>-Actin</w:t>
            </w:r>
          </w:p>
        </w:tc>
      </w:tr>
      <w:tr w:rsidR="007C76BA" w:rsidRPr="00AC6FCF" w14:paraId="0380E015" w14:textId="77777777" w:rsidTr="006A31E9">
        <w:trPr>
          <w:trHeight w:val="300"/>
          <w:jc w:val="center"/>
        </w:trPr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65747B" w14:textId="77777777" w:rsidR="007C76BA" w:rsidRPr="00AC6FCF" w:rsidRDefault="007C76BA" w:rsidP="006A31E9">
            <w:pPr>
              <w:contextualSpacing/>
              <w:jc w:val="center"/>
              <w:outlineLvl w:val="3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Times New Roman" w:hAnsiTheme="majorBidi" w:cstheme="majorBidi"/>
                <w:sz w:val="16"/>
                <w:szCs w:val="16"/>
              </w:rPr>
              <w:t>1:1000</w:t>
            </w:r>
          </w:p>
        </w:tc>
        <w:tc>
          <w:tcPr>
            <w:tcW w:w="24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324111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Novus Biologicals </w:t>
            </w:r>
          </w:p>
          <w:p w14:paraId="3FF6ED5C" w14:textId="77777777" w:rsidR="007C76BA" w:rsidRPr="00AC6FCF" w:rsidRDefault="007C76BA" w:rsidP="006A31E9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Centennial, Colorado</w:t>
            </w:r>
          </w:p>
        </w:tc>
        <w:tc>
          <w:tcPr>
            <w:tcW w:w="3102" w:type="dxa"/>
            <w:tcBorders>
              <w:bottom w:val="single" w:sz="12" w:space="0" w:color="auto"/>
            </w:tcBorders>
            <w:shd w:val="clear" w:color="auto" w:fill="auto"/>
          </w:tcPr>
          <w:p w14:paraId="7EFCC77F" w14:textId="77777777" w:rsidR="007C76BA" w:rsidRPr="00AC6FCF" w:rsidRDefault="007C76BA" w:rsidP="006A31E9">
            <w:pPr>
              <w:spacing w:after="160"/>
              <w:contextualSpacing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6FCF">
              <w:rPr>
                <w:rFonts w:asciiTheme="majorBidi" w:eastAsia="Calibri" w:hAnsiTheme="majorBidi" w:cstheme="majorBidi"/>
                <w:sz w:val="16"/>
                <w:szCs w:val="16"/>
              </w:rPr>
              <w:t>Goat anti-Rabbit IgG Secondary Antibody HRP (Horseradish Peroxidase) HAF-008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</w:tcPr>
          <w:p w14:paraId="427E549D" w14:textId="77777777" w:rsidR="007C76BA" w:rsidRPr="00AC6FCF" w:rsidRDefault="007C76BA" w:rsidP="006A31E9">
            <w:pPr>
              <w:spacing w:after="120"/>
              <w:contextualSpacing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AC6FC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shd w:val="clear" w:color="auto" w:fill="FFFFFF"/>
                <w:lang w:eastAsia="zh-CN"/>
              </w:rPr>
              <w:t>Secondary Antibody</w:t>
            </w:r>
          </w:p>
        </w:tc>
      </w:tr>
    </w:tbl>
    <w:p w14:paraId="02213F54" w14:textId="7811CFE7" w:rsidR="007C76BA" w:rsidRPr="00AC6FCF" w:rsidRDefault="007C76BA" w:rsidP="007C76BA">
      <w:pPr>
        <w:autoSpaceDE w:val="0"/>
        <w:autoSpaceDN w:val="0"/>
        <w:adjustRightInd w:val="0"/>
        <w:spacing w:after="0" w:line="240" w:lineRule="auto"/>
        <w:ind w:left="1080" w:right="990"/>
        <w:jc w:val="both"/>
        <w:rPr>
          <w:rFonts w:asciiTheme="majorBidi" w:hAnsiTheme="majorBidi" w:cstheme="majorBidi"/>
          <w:sz w:val="18"/>
          <w:szCs w:val="18"/>
        </w:rPr>
      </w:pPr>
      <w:bookmarkStart w:id="22" w:name="_Hlk76489261"/>
      <w:r w:rsidRPr="00AC6FCF">
        <w:rPr>
          <w:rFonts w:asciiTheme="majorBidi" w:hAnsiTheme="majorBidi" w:cstheme="majorBidi"/>
          <w:b/>
          <w:bCs/>
          <w:sz w:val="18"/>
          <w:szCs w:val="18"/>
        </w:rPr>
        <w:t>CTSB</w:t>
      </w:r>
      <w:r w:rsidRPr="00AC6FCF">
        <w:rPr>
          <w:rFonts w:asciiTheme="majorBidi" w:hAnsiTheme="majorBidi" w:cstheme="majorBidi"/>
          <w:sz w:val="18"/>
          <w:szCs w:val="18"/>
        </w:rPr>
        <w:t xml:space="preserve">, cathepsin B;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CTSL</w:t>
      </w:r>
      <w:r w:rsidRPr="00AC6FCF">
        <w:rPr>
          <w:rFonts w:asciiTheme="majorBidi" w:hAnsiTheme="majorBidi" w:cstheme="majorBidi"/>
          <w:sz w:val="18"/>
          <w:szCs w:val="18"/>
        </w:rPr>
        <w:t xml:space="preserve">, cathepsin L;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ATG5</w:t>
      </w:r>
      <w:r w:rsidRPr="00AC6FCF">
        <w:rPr>
          <w:rFonts w:asciiTheme="majorBidi" w:hAnsiTheme="majorBidi" w:cstheme="majorBidi"/>
          <w:sz w:val="18"/>
          <w:szCs w:val="18"/>
        </w:rPr>
        <w:t xml:space="preserve">, autophagy-related genes5;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ATG7</w:t>
      </w:r>
      <w:r w:rsidRPr="00AC6FCF">
        <w:rPr>
          <w:rFonts w:asciiTheme="majorBidi" w:hAnsiTheme="majorBidi" w:cstheme="majorBidi"/>
          <w:sz w:val="18"/>
          <w:szCs w:val="18"/>
        </w:rPr>
        <w:t xml:space="preserve">, autophagy-related genes7;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LC3</w:t>
      </w:r>
      <w:r w:rsidR="00FF292B">
        <w:rPr>
          <w:rFonts w:asciiTheme="majorBidi" w:hAnsiTheme="majorBidi" w:cstheme="majorBidi"/>
          <w:b/>
          <w:bCs/>
          <w:sz w:val="18"/>
          <w:szCs w:val="18"/>
        </w:rPr>
        <w:t>A/B</w:t>
      </w:r>
      <w:r w:rsidRPr="00AC6FCF">
        <w:rPr>
          <w:rFonts w:asciiTheme="majorBidi" w:hAnsiTheme="majorBidi" w:cstheme="majorBidi"/>
          <w:sz w:val="18"/>
          <w:szCs w:val="18"/>
        </w:rPr>
        <w:t xml:space="preserve">, microtubule-associated protein 1-light chain 3;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SQSTM</w:t>
      </w:r>
      <w:r w:rsidRPr="00AC6FCF">
        <w:rPr>
          <w:rFonts w:asciiTheme="majorBidi" w:hAnsiTheme="majorBidi" w:cstheme="majorBidi"/>
          <w:sz w:val="18"/>
          <w:szCs w:val="18"/>
        </w:rPr>
        <w:t xml:space="preserve">, sequestosome 1; </w:t>
      </w:r>
      <w:r w:rsidRPr="00AC6FCF">
        <w:rPr>
          <w:rFonts w:asciiTheme="majorBidi" w:hAnsiTheme="majorBidi" w:cstheme="majorBidi"/>
          <w:b/>
          <w:bCs/>
          <w:sz w:val="18"/>
          <w:szCs w:val="18"/>
        </w:rPr>
        <w:t>LAMP2</w:t>
      </w:r>
      <w:r w:rsidRPr="00AC6FCF">
        <w:rPr>
          <w:rFonts w:asciiTheme="majorBidi" w:hAnsiTheme="majorBidi" w:cstheme="majorBidi"/>
          <w:sz w:val="18"/>
          <w:szCs w:val="18"/>
        </w:rPr>
        <w:t xml:space="preserve">, lysosome-associated membrane protein 2; </w:t>
      </w:r>
      <w:r w:rsidRPr="00AC6FCF">
        <w:rPr>
          <w:rFonts w:asciiTheme="majorBidi" w:eastAsia="Calibri" w:hAnsiTheme="majorBidi" w:cstheme="majorBidi"/>
          <w:b/>
          <w:bCs/>
          <w:sz w:val="18"/>
          <w:szCs w:val="18"/>
        </w:rPr>
        <w:t>Cat. No.</w:t>
      </w:r>
      <w:r w:rsidRPr="00AC6FCF">
        <w:rPr>
          <w:rFonts w:asciiTheme="majorBidi" w:eastAsia="Times New Roman" w:hAnsiTheme="majorBidi" w:cstheme="majorBidi"/>
          <w:b/>
          <w:bCs/>
          <w:sz w:val="18"/>
          <w:szCs w:val="18"/>
          <w:lang w:bidi="fa-IR"/>
        </w:rPr>
        <w:t>,</w:t>
      </w:r>
      <w:r w:rsidRPr="00AC6FCF">
        <w:rPr>
          <w:rFonts w:asciiTheme="majorBidi" w:hAnsiTheme="majorBidi" w:cstheme="majorBidi"/>
          <w:sz w:val="18"/>
          <w:szCs w:val="18"/>
        </w:rPr>
        <w:t xml:space="preserve"> Catalogue number</w:t>
      </w:r>
      <w:r w:rsidRPr="00AC6FCF">
        <w:rPr>
          <w:rFonts w:asciiTheme="majorBidi" w:eastAsia="Times New Roman" w:hAnsiTheme="majorBidi" w:cstheme="majorBidi"/>
          <w:b/>
          <w:bCs/>
          <w:sz w:val="18"/>
          <w:szCs w:val="18"/>
          <w:lang w:bidi="fa-IR"/>
        </w:rPr>
        <w:t xml:space="preserve">; </w:t>
      </w:r>
      <w:r w:rsidRPr="00AC6FCF">
        <w:rPr>
          <w:rFonts w:asciiTheme="majorBidi" w:eastAsia="Calibri" w:hAnsiTheme="majorBidi" w:cstheme="majorBidi"/>
          <w:b/>
          <w:bCs/>
          <w:sz w:val="18"/>
          <w:szCs w:val="18"/>
        </w:rPr>
        <w:t>Inc.</w:t>
      </w:r>
      <w:r w:rsidRPr="00AC6FCF">
        <w:rPr>
          <w:rFonts w:asciiTheme="majorBidi" w:eastAsia="Times New Roman" w:hAnsiTheme="majorBidi" w:cstheme="majorBidi"/>
          <w:b/>
          <w:bCs/>
          <w:sz w:val="18"/>
          <w:szCs w:val="18"/>
        </w:rPr>
        <w:t>,</w:t>
      </w:r>
      <w:r w:rsidRPr="00AC6FCF">
        <w:rPr>
          <w:rFonts w:asciiTheme="majorBidi" w:hAnsiTheme="majorBidi" w:cstheme="majorBidi"/>
          <w:sz w:val="18"/>
          <w:szCs w:val="18"/>
        </w:rPr>
        <w:t xml:space="preserve"> Incorporated </w:t>
      </w:r>
    </w:p>
    <w:bookmarkEnd w:id="22"/>
    <w:p w14:paraId="5DA35B87" w14:textId="313F2F31" w:rsidR="00E22093" w:rsidRDefault="00E22093">
      <w:r>
        <w:br w:type="page"/>
      </w:r>
    </w:p>
    <w:p w14:paraId="341C0351" w14:textId="02CFDDC6" w:rsidR="004F3E2C" w:rsidRPr="006822D7" w:rsidRDefault="004F3E2C" w:rsidP="004F3E2C">
      <w:pPr>
        <w:rPr>
          <w:rFonts w:asciiTheme="majorBidi" w:hAnsiTheme="majorBidi" w:cstheme="majorBidi"/>
        </w:rPr>
      </w:pPr>
      <w:r w:rsidRPr="006822D7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3D5E22" wp14:editId="7440B338">
            <wp:simplePos x="0" y="0"/>
            <wp:positionH relativeFrom="column">
              <wp:posOffset>-216314</wp:posOffset>
            </wp:positionH>
            <wp:positionV relativeFrom="paragraph">
              <wp:posOffset>4153867</wp:posOffset>
            </wp:positionV>
            <wp:extent cx="2760345" cy="2798445"/>
            <wp:effectExtent l="0" t="0" r="1905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2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3C3EE5E3" wp14:editId="035F56E9">
            <wp:simplePos x="0" y="0"/>
            <wp:positionH relativeFrom="column">
              <wp:posOffset>3125470</wp:posOffset>
            </wp:positionH>
            <wp:positionV relativeFrom="paragraph">
              <wp:posOffset>1169035</wp:posOffset>
            </wp:positionV>
            <wp:extent cx="2549525" cy="2759075"/>
            <wp:effectExtent l="0" t="0" r="3175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2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5C143309" wp14:editId="2D51C21B">
            <wp:simplePos x="0" y="0"/>
            <wp:positionH relativeFrom="column">
              <wp:posOffset>-85090</wp:posOffset>
            </wp:positionH>
            <wp:positionV relativeFrom="paragraph">
              <wp:posOffset>977900</wp:posOffset>
            </wp:positionV>
            <wp:extent cx="2631440" cy="26866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2D7">
        <w:rPr>
          <w:rFonts w:asciiTheme="majorBidi" w:eastAsia="Calibri" w:hAnsiTheme="majorBidi" w:cstheme="majorBidi"/>
          <w:b/>
          <w:bCs/>
        </w:rPr>
        <w:t xml:space="preserve">Supplemental Figure. </w:t>
      </w:r>
      <w:r w:rsidRPr="006822D7">
        <w:rPr>
          <w:rFonts w:asciiTheme="majorBidi" w:hAnsiTheme="majorBidi" w:cstheme="majorBidi"/>
        </w:rPr>
        <w:t xml:space="preserve">Western-Blot </w:t>
      </w:r>
      <w:r w:rsidR="006822D7">
        <w:rPr>
          <w:rFonts w:asciiTheme="majorBidi" w:hAnsiTheme="majorBidi" w:cstheme="majorBidi"/>
        </w:rPr>
        <w:t>i</w:t>
      </w:r>
      <w:r w:rsidRPr="006822D7">
        <w:rPr>
          <w:rFonts w:asciiTheme="majorBidi" w:hAnsiTheme="majorBidi" w:cstheme="majorBidi"/>
        </w:rPr>
        <w:t>mage (without crop)</w:t>
      </w:r>
      <w:r w:rsidR="006822D7">
        <w:rPr>
          <w:rFonts w:asciiTheme="majorBidi" w:hAnsiTheme="majorBidi" w:cstheme="majorBidi"/>
        </w:rPr>
        <w:t xml:space="preserve"> of measured protein </w:t>
      </w:r>
    </w:p>
    <w:p w14:paraId="2AFFC1E4" w14:textId="5192354F" w:rsidR="001C0D2F" w:rsidRDefault="004F3E2C">
      <w:r>
        <w:rPr>
          <w:noProof/>
        </w:rPr>
        <w:drawing>
          <wp:anchor distT="0" distB="0" distL="114300" distR="114300" simplePos="0" relativeHeight="251661312" behindDoc="0" locked="0" layoutInCell="1" allowOverlap="1" wp14:anchorId="20A7FEB4" wp14:editId="4BD1A0BF">
            <wp:simplePos x="0" y="0"/>
            <wp:positionH relativeFrom="column">
              <wp:posOffset>3423285</wp:posOffset>
            </wp:positionH>
            <wp:positionV relativeFrom="paragraph">
              <wp:posOffset>4201160</wp:posOffset>
            </wp:positionV>
            <wp:extent cx="2596515" cy="245808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05EE1386" w14:textId="14855ED6" w:rsidR="001C0D2F" w:rsidRDefault="001C0D2F"/>
    <w:p w14:paraId="7511F23A" w14:textId="71A62944" w:rsidR="001C0D2F" w:rsidRDefault="001C0D2F"/>
    <w:p w14:paraId="3FD4372B" w14:textId="77777777" w:rsidR="00995B87" w:rsidRDefault="00FF292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4BA8572" wp14:editId="58A1ECAA">
            <wp:simplePos x="0" y="0"/>
            <wp:positionH relativeFrom="column">
              <wp:posOffset>2531745</wp:posOffset>
            </wp:positionH>
            <wp:positionV relativeFrom="paragraph">
              <wp:posOffset>3642995</wp:posOffset>
            </wp:positionV>
            <wp:extent cx="3203575" cy="2700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CD43CD" wp14:editId="4C2B03BB">
            <wp:simplePos x="0" y="0"/>
            <wp:positionH relativeFrom="column">
              <wp:posOffset>-5715</wp:posOffset>
            </wp:positionH>
            <wp:positionV relativeFrom="paragraph">
              <wp:posOffset>3806825</wp:posOffset>
            </wp:positionV>
            <wp:extent cx="2452370" cy="2877185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88"/>
                    <a:stretch/>
                  </pic:blipFill>
                  <pic:spPr bwMode="auto">
                    <a:xfrm>
                      <a:off x="0" y="0"/>
                      <a:ext cx="245237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2C">
        <w:rPr>
          <w:noProof/>
        </w:rPr>
        <w:drawing>
          <wp:anchor distT="0" distB="0" distL="114300" distR="114300" simplePos="0" relativeHeight="251665408" behindDoc="0" locked="0" layoutInCell="1" allowOverlap="1" wp14:anchorId="791DA0A0" wp14:editId="51469200">
            <wp:simplePos x="0" y="0"/>
            <wp:positionH relativeFrom="column">
              <wp:posOffset>3358618</wp:posOffset>
            </wp:positionH>
            <wp:positionV relativeFrom="paragraph">
              <wp:posOffset>954774</wp:posOffset>
            </wp:positionV>
            <wp:extent cx="2019935" cy="20199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2C">
        <w:rPr>
          <w:noProof/>
        </w:rPr>
        <w:drawing>
          <wp:anchor distT="0" distB="0" distL="114300" distR="114300" simplePos="0" relativeHeight="251664384" behindDoc="0" locked="0" layoutInCell="1" allowOverlap="1" wp14:anchorId="4D573C8F" wp14:editId="660B6D30">
            <wp:simplePos x="0" y="0"/>
            <wp:positionH relativeFrom="column">
              <wp:posOffset>0</wp:posOffset>
            </wp:positionH>
            <wp:positionV relativeFrom="paragraph">
              <wp:posOffset>956354</wp:posOffset>
            </wp:positionV>
            <wp:extent cx="2360295" cy="1997710"/>
            <wp:effectExtent l="0" t="0" r="1905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51C2D" w14:textId="0ACB0F67" w:rsidR="00995B87" w:rsidRDefault="00995B87">
      <w:r>
        <w:br w:type="page"/>
      </w:r>
    </w:p>
    <w:p w14:paraId="2B1AABC6" w14:textId="393C9E1A" w:rsidR="00995B87" w:rsidRDefault="00995B87"/>
    <w:p w14:paraId="658A16BF" w14:textId="77777777" w:rsidR="00995B87" w:rsidRDefault="00995B87"/>
    <w:p w14:paraId="27BC3C11" w14:textId="77777777" w:rsidR="00995B87" w:rsidRPr="004C5B60" w:rsidRDefault="00995B87" w:rsidP="00995B87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95B87">
        <w:t>1.</w:t>
      </w:r>
      <w:r w:rsidRPr="00995B87">
        <w:tab/>
      </w:r>
      <w:r w:rsidRPr="004C5B60">
        <w:rPr>
          <w:rFonts w:asciiTheme="majorBidi" w:hAnsiTheme="majorBidi" w:cstheme="majorBidi"/>
        </w:rPr>
        <w:t>Moon, H.Y., et al., Running-induced systemic cathepsin B secretion is associated with memory function. Cell metabolism, 2016. 24(2): p. 332-340.</w:t>
      </w:r>
    </w:p>
    <w:p w14:paraId="6FCBC742" w14:textId="77777777" w:rsidR="00995B87" w:rsidRPr="004C5B60" w:rsidRDefault="00995B87" w:rsidP="00995B87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4C5B60">
        <w:rPr>
          <w:rFonts w:asciiTheme="majorBidi" w:hAnsiTheme="majorBidi" w:cstheme="majorBidi"/>
        </w:rPr>
        <w:t>2.</w:t>
      </w:r>
      <w:r w:rsidRPr="004C5B60">
        <w:rPr>
          <w:rFonts w:asciiTheme="majorBidi" w:hAnsiTheme="majorBidi" w:cstheme="majorBidi"/>
        </w:rPr>
        <w:tab/>
        <w:t>Yamada, A., et al., Cathepsin L Inhibition Prevents Murine Autoimmune Diabetes via Suppression of CD8+ T Cell Activity. PLOS ONE, 2010. 5(9): p. e12894.</w:t>
      </w:r>
    </w:p>
    <w:p w14:paraId="07D3C428" w14:textId="77777777" w:rsidR="00995B87" w:rsidRPr="004C5B60" w:rsidRDefault="00995B87" w:rsidP="00995B87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4C5B60">
        <w:rPr>
          <w:rFonts w:asciiTheme="majorBidi" w:hAnsiTheme="majorBidi" w:cstheme="majorBidi"/>
        </w:rPr>
        <w:t>3.</w:t>
      </w:r>
      <w:r w:rsidRPr="004C5B60">
        <w:rPr>
          <w:rFonts w:asciiTheme="majorBidi" w:hAnsiTheme="majorBidi" w:cstheme="majorBidi"/>
        </w:rPr>
        <w:tab/>
        <w:t>Deng, Y., et al., Berberine attenuates autophagy in adipocytes by targeting BECN1. Autophagy, 2014. 10(10): p. 1776-86.</w:t>
      </w:r>
    </w:p>
    <w:p w14:paraId="5A9699C3" w14:textId="77777777" w:rsidR="00995B87" w:rsidRPr="004C5B60" w:rsidRDefault="00995B87" w:rsidP="00995B87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4C5B60">
        <w:rPr>
          <w:rFonts w:asciiTheme="majorBidi" w:hAnsiTheme="majorBidi" w:cstheme="majorBidi"/>
        </w:rPr>
        <w:t>4.</w:t>
      </w:r>
      <w:r w:rsidRPr="004C5B60">
        <w:rPr>
          <w:rFonts w:asciiTheme="majorBidi" w:hAnsiTheme="majorBidi" w:cstheme="majorBidi"/>
        </w:rPr>
        <w:tab/>
        <w:t>Parousis, A., et al., Contractile activity attenuates autophagy suppression and reverses mitochondrial defects in skeletal muscle cells. Autophagy, 2018. 14(11): p. 1886-1897.</w:t>
      </w:r>
    </w:p>
    <w:p w14:paraId="0B4B17E6" w14:textId="77777777" w:rsidR="00995B87" w:rsidRPr="004C5B60" w:rsidRDefault="00995B87" w:rsidP="00995B87">
      <w:pPr>
        <w:pStyle w:val="EndNoteBibliography"/>
        <w:ind w:left="720" w:hanging="720"/>
        <w:rPr>
          <w:rFonts w:asciiTheme="majorBidi" w:hAnsiTheme="majorBidi" w:cstheme="majorBidi"/>
        </w:rPr>
      </w:pPr>
      <w:r w:rsidRPr="004C5B60">
        <w:rPr>
          <w:rFonts w:asciiTheme="majorBidi" w:hAnsiTheme="majorBidi" w:cstheme="majorBidi"/>
        </w:rPr>
        <w:t>5.</w:t>
      </w:r>
      <w:r w:rsidRPr="004C5B60">
        <w:rPr>
          <w:rFonts w:asciiTheme="majorBidi" w:hAnsiTheme="majorBidi" w:cstheme="majorBidi"/>
        </w:rPr>
        <w:tab/>
        <w:t>Sakane, H. and K. Akasaki, The major lysosomal membrane proteins LAMP-1 and LAMP-2 participate in differentiation of C2C12 myoblasts. Biological and Pharmaceutical Bulletin, 2018. 41(8): p. 1186-1193.</w:t>
      </w:r>
    </w:p>
    <w:p w14:paraId="25EF2AE8" w14:textId="6B11B555" w:rsidR="004C1F82" w:rsidRDefault="00995B87" w:rsidP="00995B87">
      <w:r>
        <w:fldChar w:fldCharType="end"/>
      </w:r>
    </w:p>
    <w:sectPr w:rsidR="004C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BC7"/>
    <w:multiLevelType w:val="multilevel"/>
    <w:tmpl w:val="8A1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NbUwMTEws7A0MjBU0lEKTi0uzszPAymwrAUAeBZL0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erwex5dft5z5ew22qpxvsoeptd9vv5xdaf&quot;&gt;References (WAT to BAT)&lt;record-ids&gt;&lt;item&gt;1327&lt;/item&gt;&lt;item&gt;1328&lt;/item&gt;&lt;item&gt;1342&lt;/item&gt;&lt;item&gt;1353&lt;/item&gt;&lt;item&gt;1358&lt;/item&gt;&lt;/record-ids&gt;&lt;/item&gt;&lt;/Libraries&gt;"/>
  </w:docVars>
  <w:rsids>
    <w:rsidRoot w:val="001C0D2F"/>
    <w:rsid w:val="0006561D"/>
    <w:rsid w:val="001C0D2F"/>
    <w:rsid w:val="001C3C8F"/>
    <w:rsid w:val="004C1F82"/>
    <w:rsid w:val="004C5B60"/>
    <w:rsid w:val="004F3E2C"/>
    <w:rsid w:val="005263B7"/>
    <w:rsid w:val="00563ADC"/>
    <w:rsid w:val="006822D7"/>
    <w:rsid w:val="00694D52"/>
    <w:rsid w:val="00735180"/>
    <w:rsid w:val="00785F46"/>
    <w:rsid w:val="00797118"/>
    <w:rsid w:val="007C76BA"/>
    <w:rsid w:val="00995B87"/>
    <w:rsid w:val="00E22093"/>
    <w:rsid w:val="00F96C46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10DF"/>
  <w15:chartTrackingRefBased/>
  <w15:docId w15:val="{967A3A18-3EA1-47CE-8204-7900702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E22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20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093"/>
    <w:rPr>
      <w:color w:val="0563C1" w:themeColor="hyperlink"/>
      <w:u w:val="single"/>
    </w:rPr>
  </w:style>
  <w:style w:type="character" w:customStyle="1" w:styleId="FootnoteTextChar">
    <w:name w:val="Footnote Text Char"/>
    <w:aliases w:val="متن زيرنويس Char"/>
    <w:basedOn w:val="DefaultParagraphFont"/>
    <w:link w:val="FootnoteText"/>
    <w:locked/>
    <w:rsid w:val="00E2209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aliases w:val="متن زيرنويس"/>
    <w:basedOn w:val="Normal"/>
    <w:link w:val="FootnoteTextChar"/>
    <w:unhideWhenUsed/>
    <w:rsid w:val="00E22093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E22093"/>
    <w:rPr>
      <w:sz w:val="20"/>
      <w:szCs w:val="20"/>
    </w:rPr>
  </w:style>
  <w:style w:type="paragraph" w:customStyle="1" w:styleId="Default">
    <w:name w:val="Default"/>
    <w:rsid w:val="00E2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2093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Items"/>
    <w:basedOn w:val="Normal"/>
    <w:uiPriority w:val="34"/>
    <w:qFormat/>
    <w:rsid w:val="00E22093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uiPriority w:val="39"/>
    <w:rsid w:val="007C76B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76B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95B8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5B8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95B8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5B8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org&amp;hl=en&amp;org=683784557109710298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Fjalali82@yahoo.com" TargetMode="External"/><Relationship Id="rId12" Type="http://schemas.openxmlformats.org/officeDocument/2006/relationships/hyperlink" Target="https://www.ncbi.nlm.nih.gov/entrez/viewer.fcgi?db=nucleotide&amp;id=594191038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g-tavoosi@tums.ac.ir" TargetMode="External"/><Relationship Id="rId11" Type="http://schemas.openxmlformats.org/officeDocument/2006/relationships/hyperlink" Target="https://www.ncbi.nlm.nih.gov/entrez/viewer.fcgi?db=nucleotide&amp;id=595582148" TargetMode="External"/><Relationship Id="rId5" Type="http://schemas.openxmlformats.org/officeDocument/2006/relationships/hyperlink" Target="mailto:s.daneshyar@ut.ac.ir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s.daneshyar@abru.ac.ir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mailto:amani_sadegh@khu.ac.ir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2021-07-10T16:52:00Z</dcterms:created>
  <dcterms:modified xsi:type="dcterms:W3CDTF">2021-12-19T06:48:00Z</dcterms:modified>
</cp:coreProperties>
</file>