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D0" w:rsidRDefault="00862ED0" w:rsidP="00862ED0">
      <w:pPr>
        <w:rPr>
          <w:rFonts w:ascii="Times New Roman" w:eastAsia="Arial" w:hAnsi="Times New Roman" w:cs="Times New Roman"/>
          <w:b/>
          <w:bCs/>
          <w:lang w:val="en-US"/>
        </w:rPr>
      </w:pPr>
      <w:bookmarkStart w:id="0" w:name="_GoBack"/>
      <w:r>
        <w:rPr>
          <w:rFonts w:ascii="Times New Roman" w:eastAsia="Arial" w:hAnsi="Times New Roman" w:cs="Times New Roman"/>
          <w:b/>
          <w:bCs/>
          <w:lang w:val="en-US"/>
        </w:rPr>
        <w:t>SUPPLEMENTARY MATERIAL</w:t>
      </w:r>
      <w:bookmarkEnd w:id="0"/>
    </w:p>
    <w:p w:rsidR="00862ED0" w:rsidRDefault="00862ED0" w:rsidP="00862ED0">
      <w:pPr>
        <w:spacing w:after="0"/>
        <w:rPr>
          <w:rFonts w:ascii="Times New Roman" w:eastAsia="Arial" w:hAnsi="Times New Roman" w:cs="Times New Roman"/>
          <w:lang w:val="en-US"/>
        </w:rPr>
      </w:pPr>
    </w:p>
    <w:p w:rsidR="00862ED0" w:rsidRDefault="00862ED0" w:rsidP="00862ED0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862ED0" w:rsidRDefault="00862ED0" w:rsidP="00862ED0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hyperlink r:id="rId4" w:history="1">
        <w:r>
          <w:rPr>
            <w:rStyle w:val="Hyperlink"/>
            <w:rFonts w:ascii="Times New Roman" w:hAnsi="Times New Roman" w:cs="Times New Roman"/>
            <w:b/>
            <w:bCs/>
            <w:lang w:val="en-US"/>
          </w:rPr>
          <w:t>Sick leave and costs in active workers with chronic osteoarthritis pain in Spain: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lang w:val="en-US"/>
          </w:rPr>
          <w:t xml:space="preserve">Outcomes of the OPIOIDS Real World study </w:t>
        </w:r>
      </w:hyperlink>
    </w:p>
    <w:p w:rsidR="00862ED0" w:rsidRDefault="00862ED0" w:rsidP="00862ED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Antoni </w:t>
      </w:r>
      <w:proofErr w:type="spellStart"/>
      <w:r>
        <w:rPr>
          <w:rFonts w:ascii="Times New Roman" w:hAnsi="Times New Roman" w:cs="Times New Roman"/>
        </w:rPr>
        <w:t>Sicras-Mainar</w:t>
      </w:r>
      <w:proofErr w:type="spellEnd"/>
      <w:r>
        <w:rPr>
          <w:rFonts w:ascii="Times New Roman" w:hAnsi="Times New Roman" w:cs="Times New Roman"/>
        </w:rPr>
        <w:t xml:space="preserve">, Juan Carlos Tornero-Tornero, Francisco Vargas-Negrín, Isabel </w:t>
      </w:r>
      <w:proofErr w:type="spellStart"/>
      <w:r>
        <w:rPr>
          <w:rFonts w:ascii="Times New Roman" w:hAnsi="Times New Roman" w:cs="Times New Roman"/>
        </w:rPr>
        <w:t>Lizarraga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Sicras</w:t>
      </w:r>
      <w:proofErr w:type="spellEnd"/>
      <w:r>
        <w:rPr>
          <w:rFonts w:ascii="Times New Roman" w:hAnsi="Times New Roman" w:cs="Times New Roman"/>
        </w:rPr>
        <w:t>-Navarro, Javier Rejas-</w:t>
      </w:r>
      <w:proofErr w:type="spellStart"/>
      <w:r>
        <w:rPr>
          <w:rFonts w:ascii="Times New Roman" w:hAnsi="Times New Roman" w:cs="Times New Roman"/>
        </w:rPr>
        <w:t>Gutierrez</w:t>
      </w:r>
      <w:proofErr w:type="spellEnd"/>
      <w:r>
        <w:rPr>
          <w:rFonts w:ascii="Times New Roman" w:hAnsi="Times New Roman" w:cs="Times New Roman"/>
        </w:rPr>
        <w:t>.</w:t>
      </w:r>
    </w:p>
    <w:p w:rsidR="00862ED0" w:rsidRDefault="00862ED0" w:rsidP="00862ED0">
      <w:pPr>
        <w:spacing w:after="0"/>
        <w:rPr>
          <w:rFonts w:ascii="Times New Roman" w:eastAsia="Arial" w:hAnsi="Times New Roman" w:cs="Times New Roman"/>
        </w:rPr>
      </w:pPr>
    </w:p>
    <w:p w:rsidR="00862ED0" w:rsidRDefault="00862ED0" w:rsidP="00862ED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eastAsia="Arial" w:hAnsi="Times New Roman" w:cs="Times New Roman"/>
          <w:lang w:val="en-US"/>
        </w:rPr>
        <w:t>Table S1</w:t>
      </w:r>
      <w:r>
        <w:rPr>
          <w:rFonts w:ascii="Times New Roman" w:hAnsi="Times New Roman" w:cs="Times New Roman"/>
          <w:lang w:val="en-US"/>
        </w:rPr>
        <w:t>. O</w:t>
      </w:r>
      <w:r>
        <w:rPr>
          <w:rFonts w:ascii="Times New Roman" w:eastAsia="Arial" w:hAnsi="Times New Roman" w:cs="Times New Roman"/>
          <w:lang w:val="en-US"/>
        </w:rPr>
        <w:t>pioid administered and prescribing medical specialty.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862ED0" w:rsidRDefault="00862ED0" w:rsidP="00862ED0">
      <w:pPr>
        <w:spacing w:after="0"/>
        <w:rPr>
          <w:rFonts w:ascii="Times New Roman" w:hAnsi="Times New Roman" w:cs="Times New Roman"/>
          <w:lang w:val="en-US" w:eastAsia="es-ES"/>
        </w:rPr>
      </w:pPr>
    </w:p>
    <w:tbl>
      <w:tblPr>
        <w:tblW w:w="7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207"/>
        <w:gridCol w:w="1120"/>
        <w:gridCol w:w="1120"/>
      </w:tblGrid>
      <w:tr w:rsidR="00862ED0" w:rsidTr="00862ED0">
        <w:trPr>
          <w:trHeight w:val="170"/>
          <w:jc w:val="center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Study groups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ATC code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Total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Number of patients,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ED0" w:rsidRDefault="00862E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Weak opioids</w:t>
            </w:r>
          </w:p>
        </w:tc>
        <w:tc>
          <w:tcPr>
            <w:tcW w:w="120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Tramadol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N02AX02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2635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51.8%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Tramadol + Paracetamol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N02AJ13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1023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20.1%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Paracetamol + Codeine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N02AJ06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49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1.0%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Codeine + Ibuprofen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N02AJ08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22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0.4%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Caffeine + Codeine + Aspirin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N02AJ07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0.1%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Total, weak opioids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3732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73.3%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Strong opioids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Fentanyl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N02AB03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356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7.0%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Tapentadol</w:t>
            </w:r>
            <w:proofErr w:type="spellEnd"/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N02AX06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347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6.8%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Oxycodone-naloxone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N02AA55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335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6.6%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Buprenorphine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N02AE01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162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3.2%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Morphine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N02AA01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81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1.6%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Oxycodone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N02AA05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38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0.7%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Hydromorphone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N02AA03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27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0.5%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Pethidine</w:t>
            </w:r>
          </w:p>
        </w:tc>
        <w:tc>
          <w:tcPr>
            <w:tcW w:w="1207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N02AB02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10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0.2%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Naloxone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N07BC51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0.0%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Total, strong opioids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26.7%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Total, weak and strong opioids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100%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Prescribing medical specialty (total opioids)</w:t>
            </w:r>
          </w:p>
        </w:tc>
        <w:tc>
          <w:tcPr>
            <w:tcW w:w="120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Family medicine</w:t>
            </w:r>
          </w:p>
        </w:tc>
        <w:tc>
          <w:tcPr>
            <w:tcW w:w="120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3693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72.6%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Traumatology</w:t>
            </w:r>
          </w:p>
        </w:tc>
        <w:tc>
          <w:tcPr>
            <w:tcW w:w="120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578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11.4%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Anesthesia and resuscitation</w:t>
            </w:r>
          </w:p>
        </w:tc>
        <w:tc>
          <w:tcPr>
            <w:tcW w:w="120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345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6.8%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Rheumatology</w:t>
            </w:r>
          </w:p>
        </w:tc>
        <w:tc>
          <w:tcPr>
            <w:tcW w:w="120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105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2.1%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Rehabilitation</w:t>
            </w:r>
          </w:p>
        </w:tc>
        <w:tc>
          <w:tcPr>
            <w:tcW w:w="120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92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1.8%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Other specialties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5.4%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Prescribing medical specialty (weak opioids)</w:t>
            </w:r>
          </w:p>
        </w:tc>
        <w:tc>
          <w:tcPr>
            <w:tcW w:w="1207" w:type="dxa"/>
            <w:noWrap/>
            <w:vAlign w:val="center"/>
            <w:hideMark/>
          </w:tcPr>
          <w:p w:rsidR="00862ED0" w:rsidRDefault="00862E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Family medicine</w:t>
            </w:r>
          </w:p>
        </w:tc>
        <w:tc>
          <w:tcPr>
            <w:tcW w:w="1207" w:type="dxa"/>
            <w:noWrap/>
            <w:vAlign w:val="center"/>
            <w:hideMark/>
          </w:tcPr>
          <w:p w:rsidR="00862ED0" w:rsidRDefault="00862ED0">
            <w:pP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2887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77.4%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Specialists</w:t>
            </w:r>
          </w:p>
        </w:tc>
        <w:tc>
          <w:tcPr>
            <w:tcW w:w="120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845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22.6%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Prescribing medical specialty (strong opioids)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Family medicine</w:t>
            </w:r>
          </w:p>
        </w:tc>
        <w:tc>
          <w:tcPr>
            <w:tcW w:w="120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806</w:t>
            </w:r>
          </w:p>
        </w:tc>
        <w:tc>
          <w:tcPr>
            <w:tcW w:w="112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59.4%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Specialists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40.6%</w:t>
            </w:r>
          </w:p>
        </w:tc>
      </w:tr>
    </w:tbl>
    <w:p w:rsidR="00862ED0" w:rsidRDefault="00862ED0" w:rsidP="00862ED0">
      <w:pPr>
        <w:spacing w:after="0"/>
        <w:ind w:left="709" w:right="425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Arial" w:hAnsi="Times New Roman" w:cs="Times New Roman"/>
          <w:sz w:val="20"/>
          <w:szCs w:val="20"/>
          <w:lang w:val="en-US"/>
        </w:rPr>
        <w:t>Values expressed in absolute numbers (N) and percentage (%). ATC: Anatomical Therapeutic Chemical Classification System.</w:t>
      </w:r>
    </w:p>
    <w:p w:rsidR="00862ED0" w:rsidRDefault="00862ED0" w:rsidP="00862ED0">
      <w:pPr>
        <w:spacing w:after="0"/>
        <w:rPr>
          <w:rFonts w:ascii="Times New Roman" w:eastAsia="Arial" w:hAnsi="Times New Roman" w:cs="Times New Roman"/>
          <w:lang w:val="en-US"/>
        </w:rPr>
      </w:pPr>
    </w:p>
    <w:p w:rsidR="00862ED0" w:rsidRDefault="00862ED0" w:rsidP="00862ED0">
      <w:pPr>
        <w:spacing w:after="0"/>
        <w:rPr>
          <w:rFonts w:ascii="Times New Roman" w:eastAsia="Arial" w:hAnsi="Times New Roman" w:cs="Times New Roman"/>
          <w:lang w:val="en-US"/>
        </w:rPr>
      </w:pPr>
    </w:p>
    <w:p w:rsidR="00862ED0" w:rsidRDefault="00862ED0" w:rsidP="00862ED0">
      <w:pPr>
        <w:spacing w:after="0" w:line="480" w:lineRule="auto"/>
        <w:rPr>
          <w:rFonts w:ascii="Times New Roman" w:eastAsia="Times New Roman" w:hAnsi="Times New Roman" w:cs="Times New Roman"/>
          <w:lang w:val="en-US" w:eastAsia="es-ES"/>
        </w:rPr>
      </w:pPr>
      <w:r>
        <w:rPr>
          <w:rFonts w:ascii="Times New Roman" w:eastAsia="Arial" w:hAnsi="Times New Roman" w:cs="Times New Roman"/>
          <w:lang w:val="en-US"/>
        </w:rPr>
        <w:br w:type="page"/>
      </w:r>
      <w:r>
        <w:rPr>
          <w:rFonts w:ascii="Times New Roman" w:eastAsia="Arial" w:hAnsi="Times New Roman" w:cs="Times New Roman"/>
          <w:lang w:val="en-US"/>
        </w:rPr>
        <w:lastRenderedPageBreak/>
        <w:t>Table S2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 w:eastAsia="es-ES"/>
        </w:rPr>
        <w:t>Analgesic medication by pre- and post-opioid initiation periods in the total sample and according to type of opioid.</w:t>
      </w:r>
    </w:p>
    <w:tbl>
      <w:tblPr>
        <w:tblW w:w="9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842"/>
        <w:gridCol w:w="1033"/>
      </w:tblGrid>
      <w:tr w:rsidR="00862ED0" w:rsidTr="00862ED0">
        <w:trPr>
          <w:trHeight w:val="17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Study groups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Weak opioid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Strong opioid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Total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p-value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Number of patients,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 = 3732 (73.3%)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 = 1357 (26.7%)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 = 5089 (100%)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ED0" w:rsidRDefault="00862E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  <w:t>12 months pre-opioid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NSAID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47.3%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54.5%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49.2%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Paracetamol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74.5%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68.9%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73.0%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Metamizole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16.5%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21.7%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17.8%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Mean medicaments (SD)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1.4 (0.6)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1.5 (0.7)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1.4 (0.6)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0.001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  <w:t>12 months post-opioid initiation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NSAID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45.2%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50.7%*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46.6%*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Paracetamol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74.7%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70.2%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73.5%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0.002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Metamizole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15.0%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17.2%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15.6%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0.060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Mean medicaments (SD)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1.3 (0.6)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1.4 (0.6)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1.4 (0.6)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0.091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  <w:t>24 months post-opioid initiation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NSAID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50.7%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56.7%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52.3%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Paracetamol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40.9%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43.8%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41.7%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0.053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Metamizole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15.4%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16.4%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13.0%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0.211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Mean medicaments (SD)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1.2 (0.6)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1.2 (0.6)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1.2 (0.6)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0.358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  <w:t>36 months post-opioid initiation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NSAID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53.2%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59.6%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54.9%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Paracetamol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38.2%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40.8%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38.9%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0.104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Metamizole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25.5%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84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27.0%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842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25.9%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033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0.275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Mean medicaments (SD)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1.2 (1.2)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1.3 (1.1)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1.2 (1.1)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0.004</w:t>
            </w:r>
          </w:p>
        </w:tc>
      </w:tr>
    </w:tbl>
    <w:p w:rsidR="00862ED0" w:rsidRDefault="00862ED0" w:rsidP="00862ED0">
      <w:pPr>
        <w:tabs>
          <w:tab w:val="left" w:pos="5302"/>
          <w:tab w:val="left" w:pos="7187"/>
        </w:tabs>
        <w:ind w:left="-284" w:right="-284"/>
        <w:rPr>
          <w:rFonts w:ascii="Times New Roman" w:eastAsia="Arial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Values expressed as percentage or mean (SD: standard deviation) *p&lt;0.05;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†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p&lt;0.01;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‡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p&lt;0.001 vs. 12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months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pre-opioid initiation; not significant when not indicated. </w:t>
      </w:r>
      <w:r>
        <w:rPr>
          <w:rFonts w:ascii="Times New Roman" w:eastAsia="Arial" w:hAnsi="Times New Roman" w:cs="Times New Roman"/>
          <w:sz w:val="20"/>
          <w:szCs w:val="20"/>
          <w:lang w:val="en-US"/>
        </w:rPr>
        <w:t>NSAID: Nonsteroidal anti-inflammatory drug.</w:t>
      </w:r>
    </w:p>
    <w:p w:rsidR="00862ED0" w:rsidRDefault="00862ED0" w:rsidP="00862ED0">
      <w:pPr>
        <w:spacing w:after="0"/>
        <w:rPr>
          <w:rFonts w:ascii="Times New Roman" w:eastAsia="Arial" w:hAnsi="Times New Roman" w:cs="Times New Roman"/>
          <w:lang w:val="en-US"/>
        </w:rPr>
      </w:pPr>
    </w:p>
    <w:p w:rsidR="00862ED0" w:rsidRDefault="00862ED0" w:rsidP="00862ED0">
      <w:pPr>
        <w:pStyle w:val="CommentText"/>
        <w:rPr>
          <w:rFonts w:ascii="Times New Roman" w:hAnsi="Times New Roman" w:cs="Times New Roman"/>
          <w:sz w:val="22"/>
          <w:szCs w:val="22"/>
          <w:lang w:val="en-US"/>
        </w:rPr>
      </w:pPr>
    </w:p>
    <w:p w:rsidR="00862ED0" w:rsidRDefault="00862ED0" w:rsidP="00862ED0">
      <w:pPr>
        <w:spacing w:after="0"/>
        <w:rPr>
          <w:rFonts w:ascii="Times New Roman" w:hAnsi="Times New Roman" w:cs="Times New Roman"/>
          <w:lang w:val="en-US"/>
        </w:rPr>
      </w:pPr>
    </w:p>
    <w:p w:rsidR="00862ED0" w:rsidRDefault="00862ED0" w:rsidP="00862ED0">
      <w:pPr>
        <w:rPr>
          <w:rFonts w:ascii="Times New Roman" w:hAnsi="Times New Roman" w:cs="Times New Roman"/>
          <w:lang w:val="en-US" w:eastAsia="es-ES"/>
        </w:rPr>
      </w:pPr>
    </w:p>
    <w:p w:rsidR="00862ED0" w:rsidRDefault="00862ED0" w:rsidP="00862ED0">
      <w:pPr>
        <w:rPr>
          <w:rFonts w:ascii="Times New Roman" w:hAnsi="Times New Roman" w:cs="Times New Roman"/>
          <w:lang w:val="en-US" w:eastAsia="es-ES"/>
        </w:rPr>
      </w:pPr>
      <w:r>
        <w:rPr>
          <w:rFonts w:ascii="Times New Roman" w:hAnsi="Times New Roman" w:cs="Times New Roman"/>
          <w:lang w:val="en-US" w:eastAsia="es-ES"/>
        </w:rPr>
        <w:br w:type="page"/>
      </w:r>
    </w:p>
    <w:p w:rsidR="00862ED0" w:rsidRDefault="00862ED0" w:rsidP="00862ED0">
      <w:pPr>
        <w:tabs>
          <w:tab w:val="left" w:pos="943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es-ES"/>
        </w:rPr>
      </w:pPr>
    </w:p>
    <w:p w:rsidR="00862ED0" w:rsidRDefault="00862ED0" w:rsidP="00862ED0">
      <w:pPr>
        <w:spacing w:after="0" w:line="240" w:lineRule="auto"/>
        <w:rPr>
          <w:rFonts w:ascii="Times New Roman" w:hAnsi="Times New Roman" w:cs="Times New Roman"/>
          <w:lang w:val="en-US" w:eastAsia="es-ES"/>
        </w:rPr>
      </w:pPr>
      <w:r>
        <w:rPr>
          <w:rFonts w:ascii="Times New Roman" w:hAnsi="Times New Roman" w:cs="Times New Roman"/>
          <w:lang w:val="en-US" w:eastAsia="es-ES"/>
        </w:rPr>
        <w:t xml:space="preserve">Table S3. Clinical effectiveness of opioid use expressed as effect on pain intensity </w:t>
      </w:r>
    </w:p>
    <w:p w:rsidR="00862ED0" w:rsidRDefault="00862ED0" w:rsidP="00862ED0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276"/>
        <w:gridCol w:w="1200"/>
      </w:tblGrid>
      <w:tr w:rsidR="00862ED0" w:rsidTr="00862ED0">
        <w:trPr>
          <w:trHeight w:val="170"/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Study groups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Weak opioid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Strong opioid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Total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p-value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Number of patients,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 = 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 =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 = 5089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ED0" w:rsidRDefault="00862ED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  <w:t>Pain intensity (NRS)</w:t>
            </w:r>
          </w:p>
        </w:tc>
        <w:tc>
          <w:tcPr>
            <w:tcW w:w="1418" w:type="dxa"/>
            <w:noWrap/>
            <w:vAlign w:val="center"/>
            <w:hideMark/>
          </w:tcPr>
          <w:p w:rsidR="00862ED0" w:rsidRDefault="00862E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62ED0" w:rsidRDefault="00862ED0">
            <w:pPr>
              <w:spacing w:after="0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62ED0" w:rsidRDefault="00862ED0">
            <w:pPr>
              <w:spacing w:after="0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862ED0" w:rsidRDefault="00862ED0">
            <w:pPr>
              <w:spacing w:after="0"/>
              <w:rPr>
                <w:sz w:val="20"/>
                <w:szCs w:val="20"/>
                <w:lang w:val="en-IN" w:eastAsia="en-IN"/>
              </w:rPr>
            </w:pP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Initial</w:t>
            </w:r>
          </w:p>
        </w:tc>
        <w:tc>
          <w:tcPr>
            <w:tcW w:w="1418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7.3 (1.1)</w:t>
            </w:r>
          </w:p>
        </w:tc>
        <w:tc>
          <w:tcPr>
            <w:tcW w:w="141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8.3 (1)</w:t>
            </w:r>
          </w:p>
        </w:tc>
        <w:tc>
          <w:tcPr>
            <w:tcW w:w="1276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7.6 (1.1)</w:t>
            </w:r>
          </w:p>
        </w:tc>
        <w:tc>
          <w:tcPr>
            <w:tcW w:w="120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Final</w:t>
            </w:r>
          </w:p>
        </w:tc>
        <w:tc>
          <w:tcPr>
            <w:tcW w:w="1418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6.2 (1.1)</w:t>
            </w:r>
          </w:p>
        </w:tc>
        <w:tc>
          <w:tcPr>
            <w:tcW w:w="141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7.2 (1)</w:t>
            </w:r>
          </w:p>
        </w:tc>
        <w:tc>
          <w:tcPr>
            <w:tcW w:w="1276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6.4 (1.1)</w:t>
            </w:r>
          </w:p>
        </w:tc>
        <w:tc>
          <w:tcPr>
            <w:tcW w:w="120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Difference (absolute)</w:t>
            </w:r>
          </w:p>
        </w:tc>
        <w:tc>
          <w:tcPr>
            <w:tcW w:w="1418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-1.2 (1.4)</w:t>
            </w:r>
          </w:p>
        </w:tc>
        <w:tc>
          <w:tcPr>
            <w:tcW w:w="141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-1.1 (1.4)</w:t>
            </w:r>
          </w:p>
        </w:tc>
        <w:tc>
          <w:tcPr>
            <w:tcW w:w="1276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-1.2 (1.4)</w:t>
            </w:r>
          </w:p>
        </w:tc>
        <w:tc>
          <w:tcPr>
            <w:tcW w:w="120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0.602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</w:t>
            </w:r>
          </w:p>
        </w:tc>
        <w:tc>
          <w:tcPr>
            <w:tcW w:w="1418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  <w:tc>
          <w:tcPr>
            <w:tcW w:w="141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  <w:tc>
          <w:tcPr>
            <w:tcW w:w="1276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  <w:tc>
          <w:tcPr>
            <w:tcW w:w="120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Difference (relative)</w:t>
            </w:r>
          </w:p>
        </w:tc>
        <w:tc>
          <w:tcPr>
            <w:tcW w:w="1418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-14.5%</w:t>
            </w:r>
          </w:p>
        </w:tc>
        <w:tc>
          <w:tcPr>
            <w:tcW w:w="141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-12.6%</w:t>
            </w:r>
          </w:p>
        </w:tc>
        <w:tc>
          <w:tcPr>
            <w:tcW w:w="1276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-14.0%</w:t>
            </w:r>
          </w:p>
        </w:tc>
        <w:tc>
          <w:tcPr>
            <w:tcW w:w="120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P-value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"/>
              </w:rPr>
              <w:t>Variation in pain intensity</w:t>
            </w:r>
          </w:p>
        </w:tc>
        <w:tc>
          <w:tcPr>
            <w:tcW w:w="1418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Scale with score &lt;5 (last record</w:t>
            </w:r>
          </w:p>
        </w:tc>
        <w:tc>
          <w:tcPr>
            <w:tcW w:w="1418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8.6%</w:t>
            </w:r>
          </w:p>
        </w:tc>
        <w:tc>
          <w:tcPr>
            <w:tcW w:w="141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1.8%</w:t>
            </w:r>
          </w:p>
        </w:tc>
        <w:tc>
          <w:tcPr>
            <w:tcW w:w="1276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6.8%</w:t>
            </w:r>
          </w:p>
        </w:tc>
        <w:tc>
          <w:tcPr>
            <w:tcW w:w="120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lang w:val="en-US" w:eastAsia="es-ES"/>
              </w:rPr>
              <w:t>&lt;0.001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Relative reduction in baseline pain, &lt;30%</w:t>
            </w:r>
          </w:p>
        </w:tc>
        <w:tc>
          <w:tcPr>
            <w:tcW w:w="1418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14.4%</w:t>
            </w:r>
          </w:p>
        </w:tc>
        <w:tc>
          <w:tcPr>
            <w:tcW w:w="1417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13.6%</w:t>
            </w:r>
          </w:p>
        </w:tc>
        <w:tc>
          <w:tcPr>
            <w:tcW w:w="1276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14.2%</w:t>
            </w:r>
          </w:p>
        </w:tc>
        <w:tc>
          <w:tcPr>
            <w:tcW w:w="1200" w:type="dxa"/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0.425</w:t>
            </w:r>
          </w:p>
        </w:tc>
      </w:tr>
      <w:tr w:rsidR="00862ED0" w:rsidTr="00862ED0">
        <w:trPr>
          <w:trHeight w:val="170"/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Relative reduction in baseline pain, &lt;50%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7.0%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ED0" w:rsidRDefault="0086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&lt;0.001</w:t>
            </w:r>
          </w:p>
        </w:tc>
      </w:tr>
    </w:tbl>
    <w:p w:rsidR="00862ED0" w:rsidRDefault="00862ED0" w:rsidP="00862ED0">
      <w:pPr>
        <w:tabs>
          <w:tab w:val="left" w:pos="8789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  <w:lang w:val="en-US"/>
        </w:rPr>
      </w:pPr>
      <w:r>
        <w:rPr>
          <w:rFonts w:ascii="Times New Roman" w:eastAsia="Arial" w:hAnsi="Times New Roman" w:cs="Times New Roman"/>
          <w:sz w:val="20"/>
          <w:szCs w:val="20"/>
          <w:lang w:val="en-US"/>
        </w:rPr>
        <w:t>Values expressed as percentage or mean (SD)</w:t>
      </w:r>
    </w:p>
    <w:p w:rsidR="00862ED0" w:rsidRDefault="00862ED0" w:rsidP="00862ED0">
      <w:pPr>
        <w:tabs>
          <w:tab w:val="left" w:pos="8789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  <w:lang w:val="en-US"/>
        </w:rPr>
      </w:pPr>
      <w:r>
        <w:rPr>
          <w:rFonts w:ascii="Times New Roman" w:eastAsia="Arial" w:hAnsi="Times New Roman" w:cs="Times New Roman"/>
          <w:sz w:val="20"/>
          <w:szCs w:val="20"/>
          <w:lang w:val="en-US"/>
        </w:rPr>
        <w:t xml:space="preserve">NRS: numeric rating scale; NRS scored 0 (no pain) to 10 (worst imaginable pain). </w:t>
      </w:r>
    </w:p>
    <w:p w:rsidR="00862ED0" w:rsidRDefault="00862ED0" w:rsidP="00862ED0">
      <w:pPr>
        <w:rPr>
          <w:rFonts w:ascii="Times New Roman" w:hAnsi="Times New Roman" w:cs="Times New Roman"/>
          <w:lang w:val="en-US"/>
        </w:rPr>
      </w:pPr>
    </w:p>
    <w:p w:rsidR="00862ED0" w:rsidRDefault="00862ED0" w:rsidP="00862ED0">
      <w:pPr>
        <w:rPr>
          <w:rFonts w:ascii="Times New Roman" w:hAnsi="Times New Roman" w:cs="Times New Roman"/>
          <w:lang w:val="en-US"/>
        </w:rPr>
      </w:pPr>
    </w:p>
    <w:p w:rsidR="00862ED0" w:rsidRDefault="00862ED0" w:rsidP="00862ED0">
      <w:pPr>
        <w:rPr>
          <w:rFonts w:ascii="Times New Roman" w:hAnsi="Times New Roman" w:cs="Times New Roman"/>
          <w:lang w:val="en-US"/>
        </w:rPr>
      </w:pPr>
    </w:p>
    <w:p w:rsidR="00862ED0" w:rsidRDefault="00862ED0" w:rsidP="00862E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862ED0" w:rsidRDefault="00862ED0" w:rsidP="00862ED0">
      <w:pPr>
        <w:spacing w:after="0" w:line="480" w:lineRule="auto"/>
        <w:rPr>
          <w:rFonts w:ascii="Times New Roman" w:hAnsi="Times New Roman" w:cs="Times New Roman"/>
          <w:lang w:val="en-US"/>
        </w:rPr>
      </w:pPr>
      <w:bookmarkStart w:id="1" w:name="_Toc15230953"/>
      <w:r>
        <w:rPr>
          <w:rFonts w:ascii="Times New Roman" w:eastAsia="Arial" w:hAnsi="Times New Roman" w:cs="Times New Roman"/>
          <w:lang w:val="en-US"/>
        </w:rPr>
        <w:lastRenderedPageBreak/>
        <w:t>Figure S1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eastAsia="Arial" w:hAnsi="Times New Roman" w:cs="Times New Roman"/>
          <w:lang w:val="en-US"/>
        </w:rPr>
        <w:t xml:space="preserve">Kaplan-Meier curves of persistence and cumulative probability of remaining on treatment at 36 </w:t>
      </w:r>
      <w:proofErr w:type="gramStart"/>
      <w:r>
        <w:rPr>
          <w:rFonts w:ascii="Times New Roman" w:eastAsia="Arial" w:hAnsi="Times New Roman" w:cs="Times New Roman"/>
          <w:lang w:val="en-US"/>
        </w:rPr>
        <w:t>months</w:t>
      </w:r>
      <w:proofErr w:type="gramEnd"/>
      <w:r>
        <w:rPr>
          <w:rFonts w:ascii="Times New Roman" w:eastAsia="Arial" w:hAnsi="Times New Roman" w:cs="Times New Roman"/>
          <w:lang w:val="en-US"/>
        </w:rPr>
        <w:t xml:space="preserve"> follow-up</w:t>
      </w:r>
      <w:bookmarkEnd w:id="1"/>
      <w:r>
        <w:rPr>
          <w:rFonts w:ascii="Times New Roman" w:eastAsia="Arial" w:hAnsi="Times New Roman" w:cs="Times New Roman"/>
          <w:lang w:val="en-US"/>
        </w:rPr>
        <w:t>.</w:t>
      </w:r>
    </w:p>
    <w:p w:rsidR="00862ED0" w:rsidRDefault="00862ED0" w:rsidP="00862ED0">
      <w:pPr>
        <w:spacing w:after="0"/>
        <w:rPr>
          <w:rFonts w:ascii="Times New Roman" w:hAnsi="Times New Roman" w:cs="Times New Roman"/>
          <w:lang w:val="en-US"/>
        </w:rPr>
      </w:pPr>
    </w:p>
    <w:p w:rsidR="00862ED0" w:rsidRDefault="00862ED0" w:rsidP="00862E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bdr w:val="single" w:sz="12" w:space="0" w:color="0070C0" w:frame="1"/>
          <w:lang w:val="en-IN" w:eastAsia="en-IN"/>
        </w:rPr>
        <w:drawing>
          <wp:inline distT="0" distB="0" distL="0" distR="0">
            <wp:extent cx="5574030" cy="479869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47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D0" w:rsidRDefault="00862ED0" w:rsidP="00862ED0">
      <w:pPr>
        <w:spacing w:after="0" w:line="240" w:lineRule="auto"/>
        <w:ind w:firstLine="284"/>
        <w:rPr>
          <w:rFonts w:ascii="Times New Roman" w:eastAsia="Arial" w:hAnsi="Times New Roman" w:cs="Times New Roman"/>
          <w:sz w:val="20"/>
          <w:szCs w:val="20"/>
          <w:lang w:val="en-US"/>
        </w:rPr>
      </w:pPr>
      <w:r>
        <w:rPr>
          <w:rFonts w:ascii="Times New Roman" w:eastAsia="Arial" w:hAnsi="Times New Roman" w:cs="Times New Roman"/>
          <w:sz w:val="20"/>
          <w:szCs w:val="20"/>
          <w:lang w:val="en-US"/>
        </w:rPr>
        <w:t xml:space="preserve">Kaplan-Meier curves.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Weak opioid vs. Strong opioid: median time, 200 vs. 155</w:t>
      </w:r>
      <w:r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days, respectively.</w:t>
      </w:r>
    </w:p>
    <w:p w:rsidR="00862ED0" w:rsidRDefault="00862ED0" w:rsidP="00862ED0">
      <w:pPr>
        <w:spacing w:after="0" w:line="240" w:lineRule="auto"/>
        <w:ind w:firstLine="284"/>
        <w:rPr>
          <w:rFonts w:ascii="Times New Roman" w:eastAsia="Arial" w:hAnsi="Times New Roman" w:cs="Times New Roman"/>
          <w:sz w:val="20"/>
          <w:szCs w:val="20"/>
          <w:lang w:val="en-US"/>
        </w:rPr>
      </w:pPr>
      <w:r>
        <w:rPr>
          <w:rFonts w:ascii="Times New Roman" w:eastAsia="Arial" w:hAnsi="Times New Roman" w:cs="Times New Roman"/>
          <w:sz w:val="20"/>
          <w:szCs w:val="20"/>
          <w:lang w:val="en-US"/>
        </w:rPr>
        <w:t xml:space="preserve">Pairwise comparison: Chi-square = 35.467; p = 0.001. Hazard ratio; HR=1.27 (1.17 – 1.34). </w:t>
      </w:r>
    </w:p>
    <w:p w:rsidR="00862ED0" w:rsidRDefault="00862ED0" w:rsidP="00862E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lang w:val="en-US"/>
        </w:rPr>
      </w:pPr>
    </w:p>
    <w:p w:rsidR="00862ED0" w:rsidRDefault="00862ED0" w:rsidP="00862ED0">
      <w:pPr>
        <w:rPr>
          <w:lang w:val="en-US"/>
        </w:rPr>
      </w:pPr>
    </w:p>
    <w:p w:rsidR="00862ED0" w:rsidRDefault="00862ED0" w:rsidP="00862ED0">
      <w:pPr>
        <w:rPr>
          <w:lang w:val="en-US"/>
        </w:rPr>
      </w:pPr>
      <w:r>
        <w:rPr>
          <w:lang w:val="en-US"/>
        </w:rPr>
        <w:br w:type="page"/>
      </w:r>
    </w:p>
    <w:p w:rsidR="00862ED0" w:rsidRDefault="00862ED0" w:rsidP="00862ED0">
      <w:pPr>
        <w:tabs>
          <w:tab w:val="left" w:pos="8008"/>
          <w:tab w:val="left" w:pos="9439"/>
        </w:tabs>
        <w:spacing w:after="0" w:line="480" w:lineRule="auto"/>
        <w:ind w:left="68"/>
        <w:rPr>
          <w:rFonts w:ascii="Times New Roman" w:eastAsia="Times New Roman" w:hAnsi="Times New Roman" w:cs="Times New Roman"/>
          <w:color w:val="000000"/>
          <w:lang w:val="en-US" w:eastAsia="es-E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Figure S2. </w:t>
      </w:r>
      <w:r>
        <w:rPr>
          <w:rFonts w:ascii="Times New Roman" w:eastAsia="Times New Roman" w:hAnsi="Times New Roman" w:cs="Times New Roman"/>
          <w:color w:val="000000"/>
          <w:lang w:val="en-US" w:eastAsia="es-ES"/>
        </w:rPr>
        <w:t>Percentage of patients who received rehabilitation with/without sick leave and according to type of opioid and study period.</w:t>
      </w:r>
    </w:p>
    <w:p w:rsidR="00862ED0" w:rsidRDefault="00862ED0" w:rsidP="00862ED0">
      <w:pPr>
        <w:tabs>
          <w:tab w:val="left" w:pos="8008"/>
          <w:tab w:val="left" w:pos="9439"/>
        </w:tabs>
        <w:spacing w:after="0" w:line="240" w:lineRule="auto"/>
        <w:ind w:left="70"/>
        <w:rPr>
          <w:lang w:val="en-U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862ED0" w:rsidTr="00862ED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D0" w:rsidRDefault="00862ED0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12 months pre-opioid</w:t>
            </w:r>
          </w:p>
        </w:tc>
      </w:tr>
      <w:tr w:rsidR="00862ED0" w:rsidTr="00862ED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D0" w:rsidRDefault="00862ED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62ED0" w:rsidRDefault="00862E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3971925" cy="2186940"/>
                  <wp:effectExtent l="0" t="0" r="9525" b="381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4FDD63-309D-4545-95E8-966F469FF5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862ED0" w:rsidRDefault="00862ED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2ED0" w:rsidTr="00862ED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D0" w:rsidRDefault="00862ED0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12 months post-opioid initiation</w:t>
            </w:r>
          </w:p>
        </w:tc>
      </w:tr>
      <w:tr w:rsidR="00862ED0" w:rsidTr="00862ED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D0" w:rsidRDefault="00862ED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62ED0" w:rsidRDefault="00862E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3971925" cy="2186940"/>
                  <wp:effectExtent l="0" t="0" r="9525" b="3810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4439B4-52CD-4344-8FB3-91CC5E91C0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862ED0" w:rsidRDefault="00862ED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2ED0" w:rsidTr="00862ED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D0" w:rsidRDefault="00862ED0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36 months post-opioid initiation</w:t>
            </w:r>
          </w:p>
        </w:tc>
      </w:tr>
      <w:tr w:rsidR="00862ED0" w:rsidTr="00862ED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D0" w:rsidRDefault="00862ED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62ED0" w:rsidRDefault="00862E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4001135" cy="2186940"/>
                  <wp:effectExtent l="0" t="0" r="18415" b="381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1896E6-1847-41DF-9931-A596054928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62ED0" w:rsidRDefault="00862ED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93616" w:rsidRDefault="00862ED0"/>
    <w:sectPr w:rsidR="0059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0"/>
    <w:rsid w:val="0066079B"/>
    <w:rsid w:val="0081617B"/>
    <w:rsid w:val="008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6B738-59B7-4D03-A0BB-2BA0C23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D0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ED0"/>
    <w:rPr>
      <w:strike w:val="0"/>
      <w:dstrike w:val="0"/>
      <w:color w:val="0000FF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D0"/>
    <w:rPr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862ED0"/>
    <w:pPr>
      <w:ind w:left="720"/>
      <w:contextualSpacing/>
    </w:pPr>
  </w:style>
  <w:style w:type="table" w:styleId="TableGrid">
    <w:name w:val="Table Grid"/>
    <w:basedOn w:val="TableNormal"/>
    <w:uiPriority w:val="39"/>
    <w:rsid w:val="00862ED0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ubmed.ncbi.nlm.nih.gov/2488656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ubmed.ncbi.nlm.nih.gov/24886568/" TargetMode="Externa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Resultados%202020089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Resultados%2020200893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Resultados%2020200893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Hoja1!$G$8</c:f>
              <c:strCache>
                <c:ptCount val="1"/>
                <c:pt idx="0">
                  <c:v>Without sick leave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Hoja1!$H$7:$J$7</c:f>
              <c:strCache>
                <c:ptCount val="3"/>
                <c:pt idx="0">
                  <c:v>Weak opioid</c:v>
                </c:pt>
                <c:pt idx="1">
                  <c:v>Strong Opioid</c:v>
                </c:pt>
                <c:pt idx="2">
                  <c:v>Total</c:v>
                </c:pt>
              </c:strCache>
            </c:strRef>
          </c:cat>
          <c:val>
            <c:numRef>
              <c:f>Hoja1!$H$8:$J$8</c:f>
              <c:numCache>
                <c:formatCode>###0.0%</c:formatCode>
                <c:ptCount val="3"/>
                <c:pt idx="0">
                  <c:v>4.1594454072790298E-2</c:v>
                </c:pt>
                <c:pt idx="1">
                  <c:v>3.8823529411764708E-2</c:v>
                </c:pt>
                <c:pt idx="2">
                  <c:v>4.0848638378720707E-2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E1-4C83-BEA9-BB61C413E1FC}"/>
            </c:ext>
          </c:extLst>
        </c:ser>
        <c:ser>
          <c:idx val="1"/>
          <c:order val="1"/>
          <c:tx>
            <c:strRef>
              <c:f>Hoja1!$G$9</c:f>
              <c:strCache>
                <c:ptCount val="1"/>
                <c:pt idx="0">
                  <c:v>With sick leave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874015748031496E-3"/>
                  <c:y val="8.42548570105514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E1-4C83-BEA9-BB61C413E1FC}"/>
                </c:ext>
              </c:extLst>
            </c:dLbl>
            <c:dLbl>
              <c:idx val="1"/>
              <c:layout>
                <c:manualLayout>
                  <c:x val="7.874015748031496E-3"/>
                  <c:y val="1.26382285515826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E1-4C83-BEA9-BB61C413E1FC}"/>
                </c:ext>
              </c:extLst>
            </c:dLbl>
            <c:dLbl>
              <c:idx val="2"/>
              <c:layout>
                <c:manualLayout>
                  <c:x val="2.6246719160104024E-3"/>
                  <c:y val="4.21274285052753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E1-4C83-BEA9-BB61C413E1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Hoja1!$H$7:$J$7</c:f>
              <c:strCache>
                <c:ptCount val="3"/>
                <c:pt idx="0">
                  <c:v>Weak opioid</c:v>
                </c:pt>
                <c:pt idx="1">
                  <c:v>Strong Opioid</c:v>
                </c:pt>
                <c:pt idx="2">
                  <c:v>Total</c:v>
                </c:pt>
              </c:strCache>
            </c:strRef>
          </c:cat>
          <c:val>
            <c:numRef>
              <c:f>Hoja1!$H$9:$J$9</c:f>
              <c:numCache>
                <c:formatCode>###0.0%</c:formatCode>
                <c:ptCount val="3"/>
                <c:pt idx="0">
                  <c:v>6.8820224719101125E-2</c:v>
                </c:pt>
                <c:pt idx="1">
                  <c:v>4.5364891518737675E-2</c:v>
                </c:pt>
                <c:pt idx="2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E1-4C83-BEA9-BB61C413E1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69364112"/>
        <c:axId val="801095680"/>
      </c:barChart>
      <c:catAx>
        <c:axId val="86936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01095680"/>
        <c:crosses val="autoZero"/>
        <c:auto val="1"/>
        <c:lblAlgn val="ctr"/>
        <c:lblOffset val="100"/>
        <c:noMultiLvlLbl val="0"/>
      </c:catAx>
      <c:valAx>
        <c:axId val="801095680"/>
        <c:scaling>
          <c:orientation val="minMax"/>
          <c:max val="8.0000000000000016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69364112"/>
        <c:crosses val="autoZero"/>
        <c:crossBetween val="between"/>
        <c:majorUnit val="2.0000000000000004E-2"/>
        <c:minorUnit val="2.0000000000000006E-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5875" cap="flat" cmpd="sng" algn="ctr">
      <a:solidFill>
        <a:srgbClr val="0070C0"/>
      </a:solidFill>
      <a:round/>
    </a:ln>
    <a:effectLst/>
  </c:spPr>
  <c:txPr>
    <a:bodyPr/>
    <a:lstStyle/>
    <a:p>
      <a:pPr>
        <a:defRPr sz="900"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Hoja1!$G$3</c:f>
              <c:strCache>
                <c:ptCount val="1"/>
                <c:pt idx="0">
                  <c:v>Without sick leave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Hoja1!$H$2:$J$2</c:f>
              <c:strCache>
                <c:ptCount val="3"/>
                <c:pt idx="0">
                  <c:v>Weak opioid</c:v>
                </c:pt>
                <c:pt idx="1">
                  <c:v>Strong Opioid</c:v>
                </c:pt>
                <c:pt idx="2">
                  <c:v>Total</c:v>
                </c:pt>
              </c:strCache>
            </c:strRef>
          </c:cat>
          <c:val>
            <c:numRef>
              <c:f>Hoja1!$H$3:$J$3</c:f>
              <c:numCache>
                <c:formatCode>###0.0%</c:formatCode>
                <c:ptCount val="3"/>
                <c:pt idx="0">
                  <c:v>4.6240450341777241E-2</c:v>
                </c:pt>
                <c:pt idx="1">
                  <c:v>4.0494938132733409E-2</c:v>
                </c:pt>
                <c:pt idx="2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CA-44B7-BF1F-4DEF2C98A785}"/>
            </c:ext>
          </c:extLst>
        </c:ser>
        <c:ser>
          <c:idx val="1"/>
          <c:order val="1"/>
          <c:tx>
            <c:strRef>
              <c:f>Hoja1!$G$4</c:f>
              <c:strCache>
                <c:ptCount val="1"/>
                <c:pt idx="0">
                  <c:v>With sick leave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874015748031496E-3"/>
                  <c:y val="8.42548570105514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CA-44B7-BF1F-4DEF2C98A785}"/>
                </c:ext>
              </c:extLst>
            </c:dLbl>
            <c:dLbl>
              <c:idx val="1"/>
              <c:layout>
                <c:manualLayout>
                  <c:x val="7.874015748031496E-3"/>
                  <c:y val="1.26382285515826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CA-44B7-BF1F-4DEF2C98A785}"/>
                </c:ext>
              </c:extLst>
            </c:dLbl>
            <c:dLbl>
              <c:idx val="2"/>
              <c:layout>
                <c:manualLayout>
                  <c:x val="2.6246719160104024E-3"/>
                  <c:y val="4.21274285052753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CA-44B7-BF1F-4DEF2C98A7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Hoja1!$H$2:$J$2</c:f>
              <c:strCache>
                <c:ptCount val="3"/>
                <c:pt idx="0">
                  <c:v>Weak opioid</c:v>
                </c:pt>
                <c:pt idx="1">
                  <c:v>Strong Opioid</c:v>
                </c:pt>
                <c:pt idx="2">
                  <c:v>Total</c:v>
                </c:pt>
              </c:strCache>
            </c:strRef>
          </c:cat>
          <c:val>
            <c:numRef>
              <c:f>Hoja1!$H$4:$J$4</c:f>
              <c:numCache>
                <c:formatCode>###0.0%</c:formatCode>
                <c:ptCount val="3"/>
                <c:pt idx="0">
                  <c:v>3.4538152610441769E-2</c:v>
                </c:pt>
                <c:pt idx="1">
                  <c:v>4.2735042735042736E-2</c:v>
                </c:pt>
                <c:pt idx="2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CA-44B7-BF1F-4DEF2C98A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69364112"/>
        <c:axId val="801095680"/>
      </c:barChart>
      <c:catAx>
        <c:axId val="86936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01095680"/>
        <c:crosses val="autoZero"/>
        <c:auto val="1"/>
        <c:lblAlgn val="ctr"/>
        <c:lblOffset val="100"/>
        <c:noMultiLvlLbl val="0"/>
      </c:catAx>
      <c:valAx>
        <c:axId val="801095680"/>
        <c:scaling>
          <c:orientation val="minMax"/>
          <c:max val="8.0000000000000016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69364112"/>
        <c:crosses val="autoZero"/>
        <c:crossBetween val="between"/>
        <c:majorUnit val="2.0000000000000004E-2"/>
        <c:minorUnit val="2.0000000000000006E-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5875" cap="flat" cmpd="sng" algn="ctr">
      <a:solidFill>
        <a:srgbClr val="0070C0"/>
      </a:solidFill>
      <a:round/>
    </a:ln>
    <a:effectLst/>
  </c:spPr>
  <c:txPr>
    <a:bodyPr/>
    <a:lstStyle/>
    <a:p>
      <a:pPr>
        <a:defRPr sz="900"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Hoja1!$G$13</c:f>
              <c:strCache>
                <c:ptCount val="1"/>
                <c:pt idx="0">
                  <c:v>Without sick leave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Hoja1!$H$12:$J$12</c:f>
              <c:strCache>
                <c:ptCount val="3"/>
                <c:pt idx="0">
                  <c:v>Weak opioid</c:v>
                </c:pt>
                <c:pt idx="1">
                  <c:v>Strong Opioid</c:v>
                </c:pt>
                <c:pt idx="2">
                  <c:v>Total</c:v>
                </c:pt>
              </c:strCache>
            </c:strRef>
          </c:cat>
          <c:val>
            <c:numRef>
              <c:f>Hoja1!$H$13:$J$13</c:f>
              <c:numCache>
                <c:formatCode>###0.0%</c:formatCode>
                <c:ptCount val="3"/>
                <c:pt idx="0">
                  <c:v>9.0469613259668513E-2</c:v>
                </c:pt>
                <c:pt idx="1">
                  <c:v>7.0999999999999994E-2</c:v>
                </c:pt>
                <c:pt idx="2">
                  <c:v>8.1000000000000003E-2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6-48A3-A05B-84443322BB8E}"/>
            </c:ext>
          </c:extLst>
        </c:ser>
        <c:ser>
          <c:idx val="1"/>
          <c:order val="1"/>
          <c:tx>
            <c:strRef>
              <c:f>Hoja1!$G$14</c:f>
              <c:strCache>
                <c:ptCount val="1"/>
                <c:pt idx="0">
                  <c:v>With sick leave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874015748031496E-3"/>
                  <c:y val="8.42548570105514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86-48A3-A05B-84443322BB8E}"/>
                </c:ext>
              </c:extLst>
            </c:dLbl>
            <c:dLbl>
              <c:idx val="1"/>
              <c:layout>
                <c:manualLayout>
                  <c:x val="7.874015748031496E-3"/>
                  <c:y val="1.26382285515826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86-48A3-A05B-84443322BB8E}"/>
                </c:ext>
              </c:extLst>
            </c:dLbl>
            <c:dLbl>
              <c:idx val="2"/>
              <c:layout>
                <c:manualLayout>
                  <c:x val="2.6246719160104024E-3"/>
                  <c:y val="4.21274285052753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86-48A3-A05B-84443322BB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Hoja1!$H$12:$J$12</c:f>
              <c:strCache>
                <c:ptCount val="3"/>
                <c:pt idx="0">
                  <c:v>Weak opioid</c:v>
                </c:pt>
                <c:pt idx="1">
                  <c:v>Strong Opioid</c:v>
                </c:pt>
                <c:pt idx="2">
                  <c:v>Total</c:v>
                </c:pt>
              </c:strCache>
            </c:strRef>
          </c:cat>
          <c:val>
            <c:numRef>
              <c:f>Hoja1!$H$14:$J$14</c:f>
              <c:numCache>
                <c:formatCode>###0.0%</c:formatCode>
                <c:ptCount val="3"/>
                <c:pt idx="0">
                  <c:v>0.10645933014354067</c:v>
                </c:pt>
                <c:pt idx="1">
                  <c:v>0.103515625</c:v>
                </c:pt>
                <c:pt idx="2">
                  <c:v>0.105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86-48A3-A05B-84443322B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69364112"/>
        <c:axId val="801095680"/>
      </c:barChart>
      <c:catAx>
        <c:axId val="86936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01095680"/>
        <c:crosses val="autoZero"/>
        <c:auto val="1"/>
        <c:lblAlgn val="ctr"/>
        <c:lblOffset val="100"/>
        <c:noMultiLvlLbl val="0"/>
      </c:catAx>
      <c:valAx>
        <c:axId val="801095680"/>
        <c:scaling>
          <c:orientation val="minMax"/>
          <c:max val="0.1200000000000000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69364112"/>
        <c:crosses val="autoZero"/>
        <c:crossBetween val="between"/>
        <c:majorUnit val="2.0000000000000004E-2"/>
        <c:minorUnit val="2.0000000000000006E-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5875" cap="flat" cmpd="sng" algn="ctr">
      <a:solidFill>
        <a:srgbClr val="0070C0"/>
      </a:solidFill>
      <a:round/>
    </a:ln>
    <a:effectLst/>
  </c:spPr>
  <c:txPr>
    <a:bodyPr/>
    <a:lstStyle/>
    <a:p>
      <a:pPr>
        <a:defRPr sz="900"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659</Words>
  <Characters>3761</Characters>
  <Application>Microsoft Office Word</Application>
  <DocSecurity>0</DocSecurity>
  <Lines>31</Lines>
  <Paragraphs>8</Paragraphs>
  <ScaleCrop>false</ScaleCrop>
  <Company>Springer Nature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2020-11-27T10:07:00Z</dcterms:created>
  <dcterms:modified xsi:type="dcterms:W3CDTF">2020-11-27T10:08:00Z</dcterms:modified>
</cp:coreProperties>
</file>