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C90E" w14:textId="28A094B6" w:rsidR="005B7ED9" w:rsidRDefault="005B7ED9" w:rsidP="00A65A03">
      <w:pPr>
        <w:pStyle w:val="a3"/>
        <w:spacing w:line="480" w:lineRule="auto"/>
        <w:rPr>
          <w:rFonts w:ascii="Times New Roman" w:eastAsia="함초롬바탕" w:hAnsi="Times New Roman" w:cs="Times New Roman"/>
          <w:b/>
          <w:bCs/>
          <w:sz w:val="24"/>
        </w:rPr>
      </w:pPr>
      <w:r>
        <w:rPr>
          <w:rFonts w:ascii="Times New Roman" w:eastAsia="함초롬바탕" w:hAnsi="Times New Roman" w:cs="Times New Roman"/>
          <w:b/>
          <w:bCs/>
          <w:sz w:val="24"/>
        </w:rPr>
        <w:t>Supplement</w:t>
      </w:r>
      <w:r w:rsidR="006C79CC">
        <w:rPr>
          <w:rFonts w:ascii="Times New Roman" w:eastAsia="함초롬바탕" w:hAnsi="Times New Roman" w:cs="Times New Roman"/>
          <w:b/>
          <w:bCs/>
          <w:sz w:val="24"/>
        </w:rPr>
        <w:t>al</w:t>
      </w:r>
      <w:r>
        <w:rPr>
          <w:rFonts w:ascii="Times New Roman" w:eastAsia="함초롬바탕" w:hAnsi="Times New Roman" w:cs="Times New Roman"/>
          <w:b/>
          <w:bCs/>
          <w:sz w:val="24"/>
        </w:rPr>
        <w:t xml:space="preserve"> Table 1. Parameters and criteria for scoring consisting of the mHScore</w:t>
      </w:r>
      <w:r w:rsidR="00304730">
        <w:rPr>
          <w:rFonts w:ascii="Times New Roman" w:eastAsia="함초롬바탕" w:hAnsi="Times New Roman" w:cs="Times New Roman"/>
          <w:b/>
          <w:bCs/>
          <w:sz w:val="24"/>
        </w:rPr>
        <w:t xml:space="preserve"> [17]</w:t>
      </w:r>
      <w:r w:rsidR="007E3854">
        <w:rPr>
          <w:rFonts w:ascii="Times New Roman" w:eastAsia="함초롬바탕" w:hAnsi="Times New Roman" w:cs="Times New Roman"/>
          <w:b/>
          <w:bCs/>
          <w:sz w:val="24"/>
        </w:rPr>
        <w:t>.</w:t>
      </w:r>
      <w:bookmarkStart w:id="0" w:name="_GoBack"/>
      <w:bookmarkEnd w:id="0"/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B7ED9" w14:paraId="7E0C90C2" w14:textId="77777777" w:rsidTr="004360D3">
        <w:trPr>
          <w:trHeight w:val="510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E63E" w14:textId="77777777" w:rsidR="005B7ED9" w:rsidRPr="005B7ED9" w:rsidRDefault="005B7ED9" w:rsidP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b/>
                <w:sz w:val="24"/>
              </w:rPr>
            </w:pPr>
            <w:r w:rsidRPr="005B7ED9">
              <w:rPr>
                <w:rFonts w:ascii="Times New Roman" w:eastAsia="함초롬바탕" w:hAnsi="Times New Roman" w:cs="Times New Roman" w:hint="eastAsia"/>
                <w:b/>
                <w:sz w:val="24"/>
              </w:rPr>
              <w:t>Parameter</w:t>
            </w:r>
            <w:r w:rsidR="00AD3A96">
              <w:rPr>
                <w:rFonts w:ascii="Times New Roman" w:eastAsia="함초롬바탕" w:hAnsi="Times New Roman" w:cs="Times New Roman"/>
                <w:b/>
                <w:sz w:val="24"/>
              </w:rPr>
              <w:t>s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AF4B" w14:textId="77777777" w:rsidR="005B7ED9" w:rsidRPr="005B7ED9" w:rsidRDefault="005B7ED9" w:rsidP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b/>
                <w:sz w:val="24"/>
              </w:rPr>
            </w:pPr>
            <w:r w:rsidRPr="005B7ED9">
              <w:rPr>
                <w:rFonts w:ascii="Times New Roman" w:eastAsia="함초롬바탕" w:hAnsi="Times New Roman" w:cs="Times New Roman" w:hint="eastAsia"/>
                <w:b/>
                <w:sz w:val="24"/>
              </w:rPr>
              <w:t xml:space="preserve">No. </w:t>
            </w:r>
            <w:r w:rsidRPr="005B7ED9">
              <w:rPr>
                <w:rFonts w:ascii="Times New Roman" w:eastAsia="함초롬바탕" w:hAnsi="Times New Roman" w:cs="Times New Roman"/>
                <w:b/>
                <w:sz w:val="24"/>
              </w:rPr>
              <w:t>of points (criteria for scoring)</w:t>
            </w:r>
          </w:p>
        </w:tc>
      </w:tr>
      <w:tr w:rsidR="005B7ED9" w14:paraId="0EADD980" w14:textId="77777777" w:rsidTr="004360D3">
        <w:trPr>
          <w:trHeight w:val="415"/>
        </w:trPr>
        <w:tc>
          <w:tcPr>
            <w:tcW w:w="5228" w:type="dxa"/>
            <w:tcBorders>
              <w:top w:val="single" w:sz="4" w:space="0" w:color="auto"/>
            </w:tcBorders>
          </w:tcPr>
          <w:p w14:paraId="431A4B60" w14:textId="77777777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  <w:vertAlign w:val="superscript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No. of cytopenias</w:t>
            </w:r>
            <w:r w:rsidRPr="005B7ED9">
              <w:rPr>
                <w:rFonts w:ascii="Times New Roman" w:eastAsia="함초롬바탕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62CA871A" w14:textId="77777777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0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 xml:space="preserve"> (1 lineage), 24 (2 lineages), or 34 (3 lineages)</w:t>
            </w:r>
          </w:p>
        </w:tc>
      </w:tr>
      <w:tr w:rsidR="005B7ED9" w14:paraId="2949D030" w14:textId="77777777" w:rsidTr="004360D3">
        <w:trPr>
          <w:trHeight w:val="415"/>
        </w:trPr>
        <w:tc>
          <w:tcPr>
            <w:tcW w:w="5228" w:type="dxa"/>
          </w:tcPr>
          <w:p w14:paraId="3E7DA9F0" w14:textId="22BC8ED5" w:rsidR="005B7ED9" w:rsidRPr="005B7ED9" w:rsidRDefault="004360D3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/>
                <w:sz w:val="22"/>
              </w:rPr>
              <w:t>Ferritin</w:t>
            </w:r>
            <w:r w:rsidR="005B7ED9" w:rsidRPr="005B7ED9">
              <w:rPr>
                <w:rFonts w:ascii="Times New Roman" w:eastAsia="함초롬바탕" w:hAnsi="Times New Roman" w:cs="Times New Roman" w:hint="eastAsia"/>
                <w:sz w:val="22"/>
              </w:rPr>
              <w:t xml:space="preserve"> (</w:t>
            </w:r>
            <w:r w:rsidR="005B7ED9" w:rsidRPr="005B7ED9">
              <w:rPr>
                <w:rFonts w:ascii="Times New Roman" w:eastAsia="함초롬바탕" w:hAnsi="Times New Roman" w:cs="Times New Roman"/>
                <w:sz w:val="22"/>
              </w:rPr>
              <w:t>ng/ml)</w:t>
            </w:r>
          </w:p>
        </w:tc>
        <w:tc>
          <w:tcPr>
            <w:tcW w:w="5228" w:type="dxa"/>
          </w:tcPr>
          <w:p w14:paraId="75ED3CFE" w14:textId="36C03455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0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 xml:space="preserve"> (&lt;</w:t>
            </w:r>
            <w:r w:rsidR="0025311E">
              <w:rPr>
                <w:rFonts w:ascii="Times New Roman" w:eastAsia="함초롬바탕" w:hAnsi="Times New Roman" w:cs="Times New Roman"/>
                <w:sz w:val="22"/>
              </w:rPr>
              <w:t xml:space="preserve"> 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2,000), 35 (2,000</w:t>
            </w:r>
            <w:r w:rsidR="0025311E">
              <w:rPr>
                <w:rFonts w:ascii="Times New Roman" w:eastAsia="함초롬바탕" w:hAnsi="Times New Roman" w:cs="Times New Roman"/>
                <w:sz w:val="22"/>
              </w:rPr>
              <w:t>‒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6,000), or 50 (&gt;</w:t>
            </w:r>
            <w:r w:rsidR="0025311E">
              <w:rPr>
                <w:rFonts w:ascii="Times New Roman" w:eastAsia="함초롬바탕" w:hAnsi="Times New Roman" w:cs="Times New Roman"/>
                <w:sz w:val="22"/>
              </w:rPr>
              <w:t xml:space="preserve"> 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6,000)</w:t>
            </w:r>
          </w:p>
        </w:tc>
      </w:tr>
      <w:tr w:rsidR="005B7ED9" w14:paraId="1ACEE29F" w14:textId="77777777" w:rsidTr="004360D3">
        <w:trPr>
          <w:trHeight w:val="415"/>
        </w:trPr>
        <w:tc>
          <w:tcPr>
            <w:tcW w:w="5228" w:type="dxa"/>
          </w:tcPr>
          <w:p w14:paraId="0FC49B48" w14:textId="6C3BD696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Triglyceride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 xml:space="preserve"> (mmol/l)</w:t>
            </w:r>
          </w:p>
        </w:tc>
        <w:tc>
          <w:tcPr>
            <w:tcW w:w="5228" w:type="dxa"/>
          </w:tcPr>
          <w:p w14:paraId="0485C478" w14:textId="4EA42A75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0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 xml:space="preserve"> (&lt;1.5), 44 (1.5</w:t>
            </w:r>
            <w:r w:rsidR="0025311E">
              <w:rPr>
                <w:rFonts w:ascii="Times New Roman" w:eastAsia="함초롬바탕" w:hAnsi="Times New Roman" w:cs="Times New Roman"/>
                <w:sz w:val="22"/>
              </w:rPr>
              <w:t>‒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4), or 64 (&gt;</w:t>
            </w:r>
            <w:r w:rsidR="0025311E">
              <w:rPr>
                <w:rFonts w:ascii="Times New Roman" w:eastAsia="함초롬바탕" w:hAnsi="Times New Roman" w:cs="Times New Roman"/>
                <w:sz w:val="22"/>
              </w:rPr>
              <w:t xml:space="preserve"> 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4)</w:t>
            </w:r>
          </w:p>
        </w:tc>
      </w:tr>
      <w:tr w:rsidR="005B7ED9" w14:paraId="69A9D9BC" w14:textId="77777777" w:rsidTr="004360D3">
        <w:trPr>
          <w:trHeight w:val="415"/>
        </w:trPr>
        <w:tc>
          <w:tcPr>
            <w:tcW w:w="5228" w:type="dxa"/>
          </w:tcPr>
          <w:p w14:paraId="0DD8BBFE" w14:textId="412EC347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Fibrinogen (g/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l)</w:t>
            </w:r>
          </w:p>
        </w:tc>
        <w:tc>
          <w:tcPr>
            <w:tcW w:w="5228" w:type="dxa"/>
          </w:tcPr>
          <w:p w14:paraId="4EB0A4A9" w14:textId="7F25FEAE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0 (&gt;</w:t>
            </w:r>
            <w:r w:rsidR="0025311E">
              <w:rPr>
                <w:rFonts w:ascii="Times New Roman" w:eastAsia="함초롬바탕" w:hAnsi="Times New Roman" w:cs="Times New Roman"/>
                <w:sz w:val="22"/>
              </w:rPr>
              <w:t xml:space="preserve"> 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2.5) or 30 (</w:t>
            </w:r>
            <w:r w:rsidRPr="005B7ED9">
              <w:rPr>
                <w:rFonts w:ascii="맑은 고딕" w:eastAsia="맑은 고딕" w:hAnsi="맑은 고딕" w:cs="Times New Roman" w:hint="eastAsia"/>
                <w:sz w:val="22"/>
              </w:rPr>
              <w:t>≤</w:t>
            </w:r>
            <w:r w:rsidR="0025311E">
              <w:rPr>
                <w:rFonts w:ascii="맑은 고딕" w:eastAsia="맑은 고딕" w:hAnsi="맑은 고딕" w:cs="Times New Roman" w:hint="eastAsia"/>
                <w:sz w:val="22"/>
              </w:rPr>
              <w:t xml:space="preserve"> 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2.5)</w:t>
            </w:r>
          </w:p>
        </w:tc>
      </w:tr>
      <w:tr w:rsidR="005B7ED9" w14:paraId="50635413" w14:textId="77777777" w:rsidTr="004360D3">
        <w:trPr>
          <w:trHeight w:val="415"/>
        </w:trPr>
        <w:tc>
          <w:tcPr>
            <w:tcW w:w="5228" w:type="dxa"/>
          </w:tcPr>
          <w:p w14:paraId="3412E22E" w14:textId="3A064A71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Serum glutamic oxaloacetic transaminase (IU/l)</w:t>
            </w:r>
          </w:p>
        </w:tc>
        <w:tc>
          <w:tcPr>
            <w:tcW w:w="5228" w:type="dxa"/>
          </w:tcPr>
          <w:p w14:paraId="537BD33B" w14:textId="2A4134D3" w:rsidR="005B7ED9" w:rsidRPr="005B7ED9" w:rsidRDefault="005B7ED9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sz w:val="22"/>
              </w:rPr>
            </w:pPr>
            <w:r w:rsidRPr="005B7ED9">
              <w:rPr>
                <w:rFonts w:ascii="Times New Roman" w:eastAsia="함초롬바탕" w:hAnsi="Times New Roman" w:cs="Times New Roman" w:hint="eastAsia"/>
                <w:sz w:val="22"/>
              </w:rPr>
              <w:t>0 (&lt;</w:t>
            </w:r>
            <w:r w:rsidR="0025311E">
              <w:rPr>
                <w:rFonts w:ascii="Times New Roman" w:eastAsia="함초롬바탕" w:hAnsi="Times New Roman" w:cs="Times New Roman"/>
                <w:sz w:val="22"/>
              </w:rPr>
              <w:t xml:space="preserve"> 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30) or 19 (</w:t>
            </w:r>
            <w:r w:rsidRPr="005B7ED9">
              <w:rPr>
                <w:rFonts w:ascii="맑은 고딕" w:eastAsia="맑은 고딕" w:hAnsi="맑은 고딕" w:cs="Times New Roman" w:hint="eastAsia"/>
                <w:sz w:val="22"/>
              </w:rPr>
              <w:t>≥</w:t>
            </w:r>
            <w:r w:rsidR="0025311E">
              <w:rPr>
                <w:rFonts w:ascii="맑은 고딕" w:eastAsia="맑은 고딕" w:hAnsi="맑은 고딕" w:cs="Times New Roman" w:hint="eastAsia"/>
                <w:sz w:val="22"/>
              </w:rPr>
              <w:t xml:space="preserve"> </w:t>
            </w:r>
            <w:r w:rsidRPr="005B7ED9">
              <w:rPr>
                <w:rFonts w:ascii="Times New Roman" w:eastAsia="함초롬바탕" w:hAnsi="Times New Roman" w:cs="Times New Roman"/>
                <w:sz w:val="22"/>
              </w:rPr>
              <w:t>30)</w:t>
            </w:r>
          </w:p>
        </w:tc>
      </w:tr>
    </w:tbl>
    <w:p w14:paraId="0D9D4E59" w14:textId="2C129478" w:rsidR="00027281" w:rsidRDefault="005B7ED9" w:rsidP="005B7ED9">
      <w:pPr>
        <w:wordWrap/>
        <w:adjustRightInd w:val="0"/>
        <w:spacing w:after="0" w:line="24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0"/>
        </w:rPr>
      </w:pPr>
      <w:r w:rsidRPr="005B7ED9">
        <w:rPr>
          <w:rFonts w:ascii="Times New Roman" w:eastAsia="함초롬바탕" w:hAnsi="Times New Roman" w:cs="Times New Roman" w:hint="eastAsia"/>
          <w:vertAlign w:val="superscript"/>
        </w:rPr>
        <w:t>*</w:t>
      </w:r>
      <w:r w:rsidRPr="005B7ED9">
        <w:rPr>
          <w:rFonts w:ascii="Times New Roman" w:eastAsia="함초롬바탕" w:hAnsi="Times New Roman" w:cs="Times New Roman"/>
        </w:rPr>
        <w:t>Defined as a hemoglobin level of</w:t>
      </w:r>
      <w:r w:rsidR="0025311E">
        <w:rPr>
          <w:rFonts w:ascii="Times New Roman" w:eastAsia="함초롬바탕" w:hAnsi="Times New Roman" w:cs="Times New Roman"/>
        </w:rPr>
        <w:t xml:space="preserve"> </w:t>
      </w:r>
      <w:r w:rsidRPr="005B7ED9">
        <w:rPr>
          <w:rFonts w:ascii="맑은 고딕" w:eastAsia="맑은 고딕" w:hAnsi="맑은 고딕" w:cs="Times New Roman" w:hint="eastAsia"/>
        </w:rPr>
        <w:t>≤</w:t>
      </w:r>
      <w:r w:rsidR="0025311E">
        <w:rPr>
          <w:rFonts w:ascii="맑은 고딕" w:eastAsia="맑은 고딕" w:hAnsi="맑은 고딕" w:cs="Times New Roman" w:hint="eastAsia"/>
        </w:rPr>
        <w:t xml:space="preserve"> </w:t>
      </w:r>
      <w:r w:rsidRPr="005B7ED9">
        <w:rPr>
          <w:rFonts w:ascii="Times New Roman" w:eastAsia="함초롬바탕" w:hAnsi="Times New Roman" w:cs="Times New Roman"/>
        </w:rPr>
        <w:t xml:space="preserve">9.2 gm/dl and/or a leukocyte count of </w:t>
      </w:r>
      <w:r w:rsidRPr="005B7ED9">
        <w:rPr>
          <w:rFonts w:ascii="맑은 고딕" w:eastAsia="맑은 고딕" w:hAnsi="맑은 고딕" w:cs="Times New Roman" w:hint="eastAsia"/>
        </w:rPr>
        <w:t>≤</w:t>
      </w:r>
      <w:r w:rsidRPr="005B7ED9">
        <w:rPr>
          <w:rFonts w:ascii="Times New Roman" w:eastAsia="함초롬바탕" w:hAnsi="Times New Roman" w:cs="Times New Roman"/>
        </w:rPr>
        <w:t>5,000/mm</w:t>
      </w:r>
      <w:r w:rsidRPr="004360D3">
        <w:rPr>
          <w:rFonts w:ascii="Times New Roman" w:eastAsia="함초롬바탕" w:hAnsi="Times New Roman" w:cs="Times New Roman"/>
          <w:vertAlign w:val="superscript"/>
        </w:rPr>
        <w:t>3</w:t>
      </w:r>
      <w:r w:rsidRPr="005B7ED9">
        <w:rPr>
          <w:rFonts w:ascii="Times New Roman" w:eastAsia="함초롬바탕" w:hAnsi="Times New Roman" w:cs="Times New Roman"/>
        </w:rPr>
        <w:t xml:space="preserve"> and/or a platelet count of 110,000/mm</w:t>
      </w:r>
      <w:r w:rsidRPr="004360D3">
        <w:rPr>
          <w:rFonts w:ascii="Times New Roman" w:eastAsia="함초롬바탕" w:hAnsi="Times New Roman" w:cs="Times New Roman"/>
          <w:vertAlign w:val="superscript"/>
        </w:rPr>
        <w:t>3</w:t>
      </w:r>
      <w:r w:rsidR="001207E6">
        <w:rPr>
          <w:rFonts w:ascii="Times New Roman" w:eastAsia="함초롬바탕" w:hAnsi="Times New Roman" w:cs="Times New Roman"/>
        </w:rPr>
        <w:t>.</w:t>
      </w:r>
    </w:p>
    <w:sectPr w:rsidR="00027281" w:rsidSect="00D5138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42788" w14:textId="77777777" w:rsidR="008B0CAC" w:rsidRDefault="008B0CAC" w:rsidP="0036362E">
      <w:pPr>
        <w:spacing w:after="0" w:line="240" w:lineRule="auto"/>
      </w:pPr>
      <w:r>
        <w:separator/>
      </w:r>
    </w:p>
  </w:endnote>
  <w:endnote w:type="continuationSeparator" w:id="0">
    <w:p w14:paraId="38B51FD2" w14:textId="77777777" w:rsidR="008B0CAC" w:rsidRDefault="008B0CAC" w:rsidP="0036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 Semilight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D4E4" w14:textId="77777777" w:rsidR="008B0CAC" w:rsidRDefault="008B0CAC" w:rsidP="0036362E">
      <w:pPr>
        <w:spacing w:after="0" w:line="240" w:lineRule="auto"/>
      </w:pPr>
      <w:r>
        <w:separator/>
      </w:r>
    </w:p>
  </w:footnote>
  <w:footnote w:type="continuationSeparator" w:id="0">
    <w:p w14:paraId="61966B7E" w14:textId="77777777" w:rsidR="008B0CAC" w:rsidRDefault="008B0CAC" w:rsidP="00363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80"/>
    <w:rsid w:val="000237D3"/>
    <w:rsid w:val="00027281"/>
    <w:rsid w:val="000914CD"/>
    <w:rsid w:val="000F1ED5"/>
    <w:rsid w:val="001207E6"/>
    <w:rsid w:val="001A64DA"/>
    <w:rsid w:val="001E51B0"/>
    <w:rsid w:val="002338AD"/>
    <w:rsid w:val="0025311E"/>
    <w:rsid w:val="00284DA8"/>
    <w:rsid w:val="002B6670"/>
    <w:rsid w:val="002D2037"/>
    <w:rsid w:val="002F5D9D"/>
    <w:rsid w:val="00304730"/>
    <w:rsid w:val="00324152"/>
    <w:rsid w:val="0032459D"/>
    <w:rsid w:val="003462CA"/>
    <w:rsid w:val="0036362E"/>
    <w:rsid w:val="0038797B"/>
    <w:rsid w:val="003C493B"/>
    <w:rsid w:val="004241C0"/>
    <w:rsid w:val="004360D3"/>
    <w:rsid w:val="00451217"/>
    <w:rsid w:val="00503353"/>
    <w:rsid w:val="0055306C"/>
    <w:rsid w:val="00574BC0"/>
    <w:rsid w:val="005B4C1B"/>
    <w:rsid w:val="005B7ED9"/>
    <w:rsid w:val="005F0A45"/>
    <w:rsid w:val="005F1FBE"/>
    <w:rsid w:val="005F2D32"/>
    <w:rsid w:val="0068549C"/>
    <w:rsid w:val="006A1781"/>
    <w:rsid w:val="006A1B57"/>
    <w:rsid w:val="006C48A2"/>
    <w:rsid w:val="006C79CC"/>
    <w:rsid w:val="006E3879"/>
    <w:rsid w:val="007B3CFB"/>
    <w:rsid w:val="007E3854"/>
    <w:rsid w:val="00802124"/>
    <w:rsid w:val="008B0CAC"/>
    <w:rsid w:val="008E3AD2"/>
    <w:rsid w:val="008F1812"/>
    <w:rsid w:val="0094467B"/>
    <w:rsid w:val="009874EB"/>
    <w:rsid w:val="009F50C4"/>
    <w:rsid w:val="00A4172A"/>
    <w:rsid w:val="00A65A03"/>
    <w:rsid w:val="00A91B6F"/>
    <w:rsid w:val="00AD3A96"/>
    <w:rsid w:val="00AE0F81"/>
    <w:rsid w:val="00B20D57"/>
    <w:rsid w:val="00B245D4"/>
    <w:rsid w:val="00B318F6"/>
    <w:rsid w:val="00BA6979"/>
    <w:rsid w:val="00C31A5A"/>
    <w:rsid w:val="00C85939"/>
    <w:rsid w:val="00CA53EA"/>
    <w:rsid w:val="00CF23B5"/>
    <w:rsid w:val="00CF6939"/>
    <w:rsid w:val="00D35C05"/>
    <w:rsid w:val="00D43ACE"/>
    <w:rsid w:val="00D51380"/>
    <w:rsid w:val="00D7393B"/>
    <w:rsid w:val="00E616BC"/>
    <w:rsid w:val="00E72F8D"/>
    <w:rsid w:val="00ED63DB"/>
    <w:rsid w:val="00F4255F"/>
    <w:rsid w:val="00F90885"/>
    <w:rsid w:val="00FA2159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46AE2"/>
  <w15:chartTrackingRefBased/>
  <w15:docId w15:val="{8E2E32AC-8188-41AA-9AF4-C5CCC8D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5138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636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6362E"/>
  </w:style>
  <w:style w:type="paragraph" w:styleId="a5">
    <w:name w:val="footer"/>
    <w:basedOn w:val="a"/>
    <w:link w:val="Char0"/>
    <w:uiPriority w:val="99"/>
    <w:unhideWhenUsed/>
    <w:rsid w:val="003636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6362E"/>
  </w:style>
  <w:style w:type="table" w:styleId="a6">
    <w:name w:val="Table Grid"/>
    <w:basedOn w:val="a1"/>
    <w:uiPriority w:val="39"/>
    <w:rsid w:val="005B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A53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A5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8755-0D73-4E2E-8587-1F9B3A72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최지연(내과학교실)</dc:creator>
  <cp:keywords/>
  <dc:description/>
  <cp:lastModifiedBy>최지연(내과학교실)</cp:lastModifiedBy>
  <cp:revision>68</cp:revision>
  <dcterms:created xsi:type="dcterms:W3CDTF">2021-05-21T01:18:00Z</dcterms:created>
  <dcterms:modified xsi:type="dcterms:W3CDTF">2021-12-08T02:52:00Z</dcterms:modified>
</cp:coreProperties>
</file>