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26" w:rsidRPr="002E3626" w:rsidRDefault="004C4731" w:rsidP="002361C9">
      <w:pPr>
        <w:spacing w:after="0" w:line="480" w:lineRule="auto"/>
        <w:ind w:left="142" w:right="230"/>
        <w:rPr>
          <w:rFonts w:ascii="Verdana" w:eastAsia="Times New Roman" w:hAnsi="Verdana" w:cs="Times New Roman"/>
          <w:color w:val="FF0000"/>
          <w:sz w:val="20"/>
          <w:szCs w:val="20"/>
          <w:lang w:val="en-GB" w:eastAsia="sv-SE"/>
        </w:rPr>
      </w:pPr>
      <w:r w:rsidRPr="00B608E5">
        <w:rPr>
          <w:rFonts w:ascii="Verdana" w:eastAsia="Times New Roman" w:hAnsi="Verdana" w:cs="Times New Roman"/>
          <w:b/>
          <w:sz w:val="20"/>
          <w:szCs w:val="20"/>
          <w:lang w:val="en-GB" w:eastAsia="sv-SE"/>
        </w:rPr>
        <w:t>Additional t</w:t>
      </w:r>
      <w:r w:rsidR="002361C9" w:rsidRPr="00B608E5">
        <w:rPr>
          <w:rFonts w:ascii="Verdana" w:eastAsia="Times New Roman" w:hAnsi="Verdana" w:cs="Times New Roman"/>
          <w:b/>
          <w:sz w:val="20"/>
          <w:szCs w:val="20"/>
          <w:lang w:val="en-GB" w:eastAsia="sv-SE"/>
        </w:rPr>
        <w:t xml:space="preserve">able </w:t>
      </w:r>
      <w:r w:rsidR="00EA6515" w:rsidRPr="00B608E5">
        <w:rPr>
          <w:rFonts w:ascii="Verdana" w:eastAsia="Times New Roman" w:hAnsi="Verdana" w:cs="Times New Roman"/>
          <w:b/>
          <w:sz w:val="20"/>
          <w:szCs w:val="20"/>
          <w:lang w:val="en-GB" w:eastAsia="sv-SE"/>
        </w:rPr>
        <w:t>2</w:t>
      </w:r>
      <w:r w:rsidR="002E3626" w:rsidRPr="00B608E5">
        <w:rPr>
          <w:rFonts w:ascii="Verdana" w:eastAsia="Times New Roman" w:hAnsi="Verdana" w:cs="Times New Roman"/>
          <w:b/>
          <w:sz w:val="20"/>
          <w:szCs w:val="20"/>
          <w:lang w:val="en-GB" w:eastAsia="sv-SE"/>
        </w:rPr>
        <w:t>.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</w:t>
      </w:r>
      <w:r w:rsidR="00D8413E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M</w:t>
      </w:r>
      <w:r w:rsidR="00674EC8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ulti exposure </w:t>
      </w:r>
      <w:proofErr w:type="spellStart"/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models</w:t>
      </w:r>
      <w:r w:rsidR="004E62D0" w:rsidRPr="00B608E5">
        <w:rPr>
          <w:rFonts w:ascii="Verdana" w:eastAsia="Times New Roman" w:hAnsi="Verdana" w:cs="Times New Roman"/>
          <w:sz w:val="20"/>
          <w:szCs w:val="20"/>
          <w:vertAlign w:val="superscript"/>
          <w:lang w:val="en-GB" w:eastAsia="sv-SE"/>
        </w:rPr>
        <w:t>a</w:t>
      </w:r>
      <w:proofErr w:type="spellEnd"/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between the variables included in the sum-scores of ergonomic and psychosocial factors (at baseline), and musculoskeletal </w:t>
      </w:r>
      <w:r w:rsidR="002E3626" w:rsidRPr="00B608E5">
        <w:rPr>
          <w:rFonts w:ascii="Verdana" w:eastAsia="Times New Roman" w:hAnsi="Verdana" w:cs="Times New Roman"/>
          <w:i/>
          <w:sz w:val="20"/>
          <w:szCs w:val="20"/>
          <w:lang w:val="en-GB" w:eastAsia="sv-SE"/>
        </w:rPr>
        <w:t>pain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(at follow-up)</w:t>
      </w:r>
      <w:r w:rsidR="00CD5F3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. The number of pain sites </w:t>
      </w:r>
      <w:r w:rsidR="00841BB2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(</w:t>
      </w:r>
      <w:r w:rsidR="00841BB2" w:rsidRPr="00B608E5">
        <w:rPr>
          <w:rFonts w:ascii="Verdana" w:hAnsi="Verdana"/>
          <w:sz w:val="20"/>
          <w:szCs w:val="20"/>
          <w:lang w:val="en-GB"/>
        </w:rPr>
        <w:t>stratified into five categories: 0, 1, 2, 3 and ≥ 4</w:t>
      </w:r>
      <w:r w:rsidR="00BB1CE1" w:rsidRPr="00B608E5">
        <w:rPr>
          <w:rFonts w:ascii="Verdana" w:hAnsi="Verdana"/>
          <w:sz w:val="20"/>
          <w:szCs w:val="20"/>
          <w:lang w:val="en-GB"/>
        </w:rPr>
        <w:t xml:space="preserve"> sites) </w:t>
      </w:r>
      <w:r w:rsidR="00887570">
        <w:rPr>
          <w:rFonts w:ascii="Verdana" w:hAnsi="Verdana"/>
          <w:sz w:val="20"/>
          <w:szCs w:val="20"/>
          <w:lang w:val="en-GB"/>
        </w:rPr>
        <w:t xml:space="preserve">was </w:t>
      </w:r>
      <w:r w:rsidR="00CD5F3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analysed using</w:t>
      </w:r>
      <w:r w:rsidR="00CD5F31" w:rsidRPr="00B608E5">
        <w:rPr>
          <w:rFonts w:ascii="Verdana" w:hAnsi="Verdana"/>
          <w:sz w:val="20"/>
          <w:szCs w:val="20"/>
          <w:lang w:val="en-GB"/>
        </w:rPr>
        <w:t xml:space="preserve"> ordinal regression with odds ratios (ORs) and 95% confidence intervals (C</w:t>
      </w:r>
      <w:r w:rsidR="00802F11" w:rsidRPr="00B608E5">
        <w:rPr>
          <w:rFonts w:ascii="Verdana" w:hAnsi="Verdana"/>
          <w:sz w:val="20"/>
          <w:szCs w:val="20"/>
          <w:lang w:val="en-GB"/>
        </w:rPr>
        <w:t>I</w:t>
      </w:r>
      <w:r w:rsidR="00CD5F31" w:rsidRPr="00B608E5">
        <w:rPr>
          <w:rFonts w:ascii="Verdana" w:hAnsi="Verdana"/>
          <w:sz w:val="20"/>
          <w:szCs w:val="20"/>
          <w:lang w:val="en-GB"/>
        </w:rPr>
        <w:t xml:space="preserve">s). The outcomes of the </w:t>
      </w:r>
      <w:r w:rsidR="00CD5F3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specific anatomical regions (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the neck, shoulders, hands, low back and feet</w:t>
      </w:r>
      <w:r w:rsidR="00CD5F3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) were </w:t>
      </w:r>
      <w:r w:rsidR="00821A6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estimated</w:t>
      </w:r>
      <w:r w:rsidR="00CD5F3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using</w:t>
      </w:r>
      <w:r w:rsidR="00CD5F31" w:rsidRPr="00B608E5">
        <w:rPr>
          <w:rFonts w:ascii="Verdana" w:hAnsi="Verdana"/>
          <w:sz w:val="20"/>
          <w:szCs w:val="20"/>
          <w:lang w:val="en-GB"/>
        </w:rPr>
        <w:t xml:space="preserve"> 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Poisson regression as prevalence ratio (PR) and 95% confidence intervals (CI</w:t>
      </w:r>
      <w:r w:rsidR="00802F1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s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). </w:t>
      </w:r>
      <w:r w:rsidR="003B709F">
        <w:rPr>
          <w:rFonts w:ascii="Verdana" w:eastAsia="Times New Roman" w:hAnsi="Verdana" w:cs="Times New Roman"/>
          <w:sz w:val="20"/>
          <w:szCs w:val="20"/>
          <w:lang w:val="en-GB" w:eastAsia="sv-SE"/>
        </w:rPr>
        <w:t>All models were adjusted for personal- and life style factors</w:t>
      </w:r>
      <w:r w:rsidR="003B709F" w:rsidRPr="003B709F">
        <w:rPr>
          <w:rFonts w:ascii="Verdana" w:eastAsia="Times New Roman" w:hAnsi="Verdana" w:cs="Times New Roman"/>
          <w:sz w:val="20"/>
          <w:szCs w:val="20"/>
          <w:vertAlign w:val="superscript"/>
          <w:lang w:val="en-GB" w:eastAsia="sv-SE"/>
        </w:rPr>
        <w:t xml:space="preserve"> </w:t>
      </w:r>
      <w:r w:rsidR="003B709F" w:rsidRPr="004E62D0">
        <w:rPr>
          <w:rFonts w:ascii="Verdana" w:eastAsia="Times New Roman" w:hAnsi="Verdana" w:cs="Times New Roman"/>
          <w:sz w:val="20"/>
          <w:szCs w:val="20"/>
          <w:vertAlign w:val="superscript"/>
          <w:lang w:val="en-GB" w:eastAsia="sv-SE"/>
        </w:rPr>
        <w:t>a</w:t>
      </w:r>
      <w:r w:rsidR="003B709F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. 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Results in bold face are statistical</w:t>
      </w:r>
      <w:r w:rsidR="00BB1CE1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>ly</w:t>
      </w:r>
      <w:r w:rsidR="002E3626" w:rsidRPr="00B608E5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significant.</w:t>
      </w:r>
    </w:p>
    <w:tbl>
      <w:tblPr>
        <w:tblStyle w:val="Tabellrutnt"/>
        <w:tblW w:w="15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709"/>
        <w:gridCol w:w="1701"/>
        <w:gridCol w:w="283"/>
        <w:gridCol w:w="1701"/>
        <w:gridCol w:w="284"/>
        <w:gridCol w:w="1701"/>
        <w:gridCol w:w="283"/>
        <w:gridCol w:w="1843"/>
        <w:gridCol w:w="283"/>
        <w:gridCol w:w="1701"/>
        <w:gridCol w:w="284"/>
        <w:gridCol w:w="1701"/>
      </w:tblGrid>
      <w:tr w:rsidR="00A329A1" w:rsidRPr="002E3626" w:rsidTr="00A329A1"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5A48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841BB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Multisite pain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29A1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7F0A17" w:rsidP="007F0A1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Specific pain sites</w:t>
            </w:r>
          </w:p>
        </w:tc>
      </w:tr>
      <w:tr w:rsidR="00A329A1" w:rsidRPr="002E3626" w:rsidTr="00A329A1"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5A48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841BB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     pain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sites</w:t>
            </w:r>
            <w:r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A329A1" w:rsidRPr="002E3626" w:rsidRDefault="00A329A1" w:rsidP="00841BB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(N=1059)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 xml:space="preserve">Neck </w:t>
            </w:r>
          </w:p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(N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=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1099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674EC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Shoulders</w:t>
            </w:r>
          </w:p>
          <w:p w:rsidR="00A329A1" w:rsidRPr="002E3626" w:rsidRDefault="00A329A1" w:rsidP="00674EC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(N=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1090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 xml:space="preserve">Hands </w:t>
            </w:r>
          </w:p>
          <w:p w:rsidR="00A329A1" w:rsidRPr="002E3626" w:rsidRDefault="00A329A1" w:rsidP="005A48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(N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=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1106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Low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er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 xml:space="preserve"> back </w:t>
            </w:r>
          </w:p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(N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=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1092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 xml:space="preserve">Feet </w:t>
            </w:r>
          </w:p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(N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=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1105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</w:tr>
      <w:tr w:rsidR="00A329A1" w:rsidRPr="002E3626" w:rsidTr="00A329A1"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9A1" w:rsidRPr="002E3626" w:rsidRDefault="00A329A1" w:rsidP="005A487B">
            <w:pPr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5016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OR</w:t>
            </w: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 xml:space="preserve"> (CI)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PR (CI)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674EC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PR (CI)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PR (CI)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PR (CI)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9A1" w:rsidRPr="002E3626" w:rsidRDefault="00A329A1" w:rsidP="002E362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E3626">
              <w:rPr>
                <w:rFonts w:ascii="Verdana" w:hAnsi="Verdana"/>
                <w:sz w:val="18"/>
                <w:szCs w:val="18"/>
                <w:lang w:val="en-GB"/>
              </w:rPr>
              <w:t>PR (CI)</w:t>
            </w:r>
          </w:p>
        </w:tc>
      </w:tr>
      <w:tr w:rsidR="00A329A1" w:rsidRPr="002E3626" w:rsidTr="00A329A1">
        <w:trPr>
          <w:trHeight w:val="64"/>
        </w:trPr>
        <w:tc>
          <w:tcPr>
            <w:tcW w:w="3011" w:type="dxa"/>
            <w:tcBorders>
              <w:top w:val="single" w:sz="4" w:space="0" w:color="auto"/>
            </w:tcBorders>
            <w:vAlign w:val="bottom"/>
          </w:tcPr>
          <w:p w:rsidR="00A329A1" w:rsidRPr="002E3626" w:rsidRDefault="00A329A1" w:rsidP="005016AB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324C04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A329A1" w:rsidRPr="002E3626" w:rsidRDefault="00A329A1" w:rsidP="005A5AF0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5A5AF0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324C04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9D1E80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7B45F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A329A1" w:rsidRPr="002E3626" w:rsidTr="00A329A1">
        <w:trPr>
          <w:trHeight w:val="64"/>
        </w:trPr>
        <w:tc>
          <w:tcPr>
            <w:tcW w:w="3011" w:type="dxa"/>
            <w:vAlign w:val="bottom"/>
          </w:tcPr>
          <w:p w:rsidR="00A329A1" w:rsidRPr="002E3626" w:rsidRDefault="00A329A1" w:rsidP="005016AB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E362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Ergonomic factors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A329A1" w:rsidRPr="009D1E80" w:rsidRDefault="00A329A1" w:rsidP="005A5AF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395EF5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395EF5" w:rsidRDefault="00A329A1" w:rsidP="007E1826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395EF5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395EF5" w:rsidRDefault="00A329A1" w:rsidP="007B45F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6413A" w:rsidRDefault="00A329A1" w:rsidP="005016AB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Mechanical Exposure Index</w:t>
            </w:r>
          </w:p>
        </w:tc>
        <w:tc>
          <w:tcPr>
            <w:tcW w:w="709" w:type="dxa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1056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395EF5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395EF5" w:rsidRDefault="00A329A1" w:rsidP="007E1826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A329A1" w:rsidRPr="00395EF5" w:rsidRDefault="00A329A1" w:rsidP="00D81949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395EF5" w:rsidRDefault="00A329A1" w:rsidP="007B45F9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</w:tr>
      <w:tr w:rsidR="007B45F9" w:rsidRPr="002E3626" w:rsidTr="000B7B26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No exposure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B45F9" w:rsidRPr="002E3626" w:rsidTr="000B7B26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Low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160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1.59 (0.82 – 3.09)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1.25 (0.71 - 2.20)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1.50 (0.80 - 2.80)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0.57 (0.28 - 1.17)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1.37 (0.77 - 2.44)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1.19 (0.50 - 2.82)</w:t>
            </w:r>
          </w:p>
        </w:tc>
      </w:tr>
      <w:tr w:rsidR="007B45F9" w:rsidRPr="002E3626" w:rsidTr="000B7B26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Medium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393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2.92 (1.52 – 5.62)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1.77 (1.03 - 3.04)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2.11 (1.16 - 3.85)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0.96 (0.50 - 1.83)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1.86 (1.07 - 3.21)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1.40 (0.61 - 3.23)</w:t>
            </w:r>
          </w:p>
        </w:tc>
      </w:tr>
      <w:tr w:rsidR="007B45F9" w:rsidRPr="002E3626" w:rsidTr="000B7B26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High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447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3.63 (1.80 – 7.32)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2.15 (1.22 - 3.77)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2.71 (1.47 - 5.00)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0.93 (0.47 - 1.87)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1.90 (1.07 - 3.36)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1.58 (0.65 - 3.82)</w:t>
            </w: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6413A" w:rsidRDefault="00A329A1" w:rsidP="005016AB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6413A" w:rsidRDefault="00A329A1" w:rsidP="005016AB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Physical exposure index</w:t>
            </w:r>
          </w:p>
        </w:tc>
        <w:tc>
          <w:tcPr>
            <w:tcW w:w="709" w:type="dxa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1063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7B45F9" w:rsidRPr="002E3626" w:rsidTr="001F7AE9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No exposure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B45F9" w:rsidRPr="002E3626" w:rsidTr="001F7AE9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Low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0.88 (0.57 – 1.35)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0.97 (0.75 - 1.25)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1.04 (0.83 - 1.31)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0.97 (0.64 - 1.49)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0.92 (0.69 - 1.23)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0.73 (0.41 - 1.30)</w:t>
            </w:r>
          </w:p>
        </w:tc>
      </w:tr>
      <w:tr w:rsidR="007B45F9" w:rsidRPr="002E3626" w:rsidTr="001F7AE9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Medium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353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0.86 (0.54 – 1.37)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0.89 (0.67 - 1.18)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0.86 (0.66 - 1.11)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1.13 (0.71 - 1.78)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0.90 (0.66 - 1.23)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0.89 (0.49 - 1.64)</w:t>
            </w:r>
          </w:p>
        </w:tc>
      </w:tr>
      <w:tr w:rsidR="007B45F9" w:rsidRPr="002E3626" w:rsidTr="001F7AE9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 xml:space="preserve">High 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309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1.17 (0.69 – 2.00)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1.06 (0.78 - 1.44)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0.95 (0.71 - 1.27)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1.44 (0.87 - 2.37)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8F1870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1870">
              <w:rPr>
                <w:rFonts w:ascii="Calibri" w:hAnsi="Calibri"/>
                <w:color w:val="000000"/>
                <w:sz w:val="18"/>
                <w:szCs w:val="18"/>
              </w:rPr>
              <w:t>0.92 (0.65 - 1.30)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1.12 (0.58 - 2.17)</w:t>
            </w: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6413A" w:rsidRDefault="00A329A1" w:rsidP="005016AB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6413A" w:rsidRDefault="00A329A1" w:rsidP="005016AB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Sensory demands</w:t>
            </w:r>
          </w:p>
        </w:tc>
        <w:tc>
          <w:tcPr>
            <w:tcW w:w="709" w:type="dxa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1088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7B45F9" w:rsidRPr="002E3626" w:rsidTr="00B906B4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Lowest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266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B45F9" w:rsidRPr="002E3626" w:rsidTr="00B906B4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1871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="001871D8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83 (0</w:t>
            </w:r>
            <w:r w:rsidR="001871D8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57-1</w:t>
            </w:r>
            <w:r w:rsidR="001871D8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21)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0.80 (0.63 - 1.02)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0.91 (0.73 - 1.13)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0.94 (0.65 - 1.36)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1.04 (0.81 - 1.33)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1.12 (0.75 - 1.68)</w:t>
            </w:r>
          </w:p>
        </w:tc>
      </w:tr>
      <w:tr w:rsidR="007B45F9" w:rsidRPr="002E3626" w:rsidTr="00B906B4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341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1871D8" w:rsidP="001871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84 (0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58-1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21)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0.82 (0.66 - 1.03)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0.87 (0.71 - 1.07)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1.09 (0.77 - 1.55)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0.96 (0.75 - 1.23)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1.01 (0.66 - 1.55)</w:t>
            </w:r>
          </w:p>
        </w:tc>
      </w:tr>
      <w:tr w:rsidR="007B45F9" w:rsidRPr="002E3626" w:rsidTr="00B906B4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Highest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1871D8" w:rsidP="001871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94 (0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62-1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 w:rsidR="007B45F9"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42)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0.90 (0.70 - 1.15)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0.84 (0.67 - 1.06)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1.09 (0.74 - 1.60)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0.98 (0.74 - 1.29)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1.18 (0.74 - 1.86)</w:t>
            </w: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E3626" w:rsidRDefault="00A329A1" w:rsidP="005016AB">
            <w:pPr>
              <w:jc w:val="right"/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A329A1" w:rsidRPr="009D1E80" w:rsidRDefault="00A329A1" w:rsidP="005A5AF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A329A1" w:rsidRPr="002E3626" w:rsidTr="00A329A1">
        <w:tc>
          <w:tcPr>
            <w:tcW w:w="3011" w:type="dxa"/>
            <w:vAlign w:val="bottom"/>
          </w:tcPr>
          <w:p w:rsidR="00A329A1" w:rsidRPr="002E3626" w:rsidRDefault="00A329A1" w:rsidP="005016AB">
            <w:pPr>
              <w:jc w:val="right"/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</w:pPr>
            <w:r w:rsidRPr="002E3626"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  <w:t>Psychosocial factors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A329A1" w:rsidRPr="009D1E80" w:rsidRDefault="00A329A1" w:rsidP="005A5AF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9D1E80" w:rsidRDefault="00A329A1" w:rsidP="00D8194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A329A1" w:rsidRPr="002024BC" w:rsidRDefault="00A329A1" w:rsidP="00D81949">
            <w:pPr>
              <w:ind w:right="790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2024BC" w:rsidRPr="002E3626" w:rsidTr="006B7278">
        <w:tc>
          <w:tcPr>
            <w:tcW w:w="3011" w:type="dxa"/>
            <w:vAlign w:val="bottom"/>
          </w:tcPr>
          <w:p w:rsidR="002024BC" w:rsidRPr="0026413A" w:rsidRDefault="002024BC" w:rsidP="002024BC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 xml:space="preserve">Job demands </w:t>
            </w:r>
          </w:p>
        </w:tc>
        <w:tc>
          <w:tcPr>
            <w:tcW w:w="709" w:type="dxa"/>
            <w:vAlign w:val="bottom"/>
          </w:tcPr>
          <w:p w:rsidR="002024BC" w:rsidRPr="002E3626" w:rsidRDefault="002024BC" w:rsidP="002024BC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24BC" w:rsidRPr="009D1E80" w:rsidRDefault="002024BC" w:rsidP="00324C04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2024BC" w:rsidRPr="009D1E80" w:rsidRDefault="002024BC" w:rsidP="005A5AF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2024BC" w:rsidRPr="009D1E80" w:rsidRDefault="002024BC" w:rsidP="005A5AF0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2024BC" w:rsidRPr="009D1E80" w:rsidRDefault="002024BC" w:rsidP="002024BC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2024BC" w:rsidRPr="009D1E80" w:rsidRDefault="002024BC" w:rsidP="00324C04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2024BC" w:rsidRPr="009D1E80" w:rsidRDefault="002024BC" w:rsidP="002024BC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2024BC" w:rsidRPr="009D1E80" w:rsidRDefault="002024BC" w:rsidP="009D1E80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2024BC" w:rsidRPr="002024BC" w:rsidRDefault="002024BC" w:rsidP="002024BC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2024BC" w:rsidRPr="002024BC" w:rsidRDefault="002024BC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2024BC" w:rsidRPr="002024BC" w:rsidRDefault="002024BC" w:rsidP="002024BC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2024BC" w:rsidRPr="002024BC" w:rsidRDefault="002024BC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</w:tr>
      <w:tr w:rsidR="007E1826" w:rsidRPr="002E3626" w:rsidTr="00DC40AE">
        <w:tc>
          <w:tcPr>
            <w:tcW w:w="3011" w:type="dxa"/>
            <w:vAlign w:val="center"/>
          </w:tcPr>
          <w:p w:rsidR="007E1826" w:rsidRPr="0026413A" w:rsidRDefault="007E1826" w:rsidP="007E1826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1</w:t>
            </w:r>
            <w:r w:rsidRPr="0026413A">
              <w:rPr>
                <w:rFonts w:asciiTheme="minorHAnsi" w:hAnsiTheme="minorHAnsi"/>
                <w:vertAlign w:val="superscript"/>
              </w:rPr>
              <w:t>st</w:t>
            </w:r>
            <w:r w:rsidRPr="0026413A">
              <w:rPr>
                <w:rFonts w:asciiTheme="minorHAnsi" w:hAnsiTheme="minorHAnsi"/>
              </w:rPr>
              <w:t xml:space="preserve"> to 3</w:t>
            </w:r>
            <w:r w:rsidRPr="0026413A">
              <w:rPr>
                <w:rFonts w:asciiTheme="minorHAnsi" w:hAnsiTheme="minorHAnsi"/>
                <w:vertAlign w:val="superscript"/>
              </w:rPr>
              <w:t>rd</w:t>
            </w:r>
            <w:r w:rsidRPr="0026413A">
              <w:rPr>
                <w:rFonts w:asciiTheme="minorHAnsi" w:hAnsiTheme="minorHAnsi"/>
              </w:rPr>
              <w:t xml:space="preserve"> quartile</w:t>
            </w:r>
          </w:p>
        </w:tc>
        <w:tc>
          <w:tcPr>
            <w:tcW w:w="709" w:type="dxa"/>
            <w:vAlign w:val="bottom"/>
          </w:tcPr>
          <w:p w:rsidR="007E1826" w:rsidRPr="002E3626" w:rsidRDefault="007E1826" w:rsidP="007E1826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820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826" w:rsidRPr="009D1E80" w:rsidRDefault="007E1826" w:rsidP="007E1826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</w:tcPr>
          <w:p w:rsidR="007E1826" w:rsidRPr="009D1E80" w:rsidRDefault="007E1826" w:rsidP="007E182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E1826" w:rsidRPr="009D1E80" w:rsidRDefault="007E1826" w:rsidP="007E1826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9D1E80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E1826" w:rsidRPr="009D1E80" w:rsidRDefault="007E1826" w:rsidP="007E1826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E1826" w:rsidRPr="009D1E80" w:rsidRDefault="007E1826" w:rsidP="007E182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7E1826" w:rsidRPr="009D1E80" w:rsidRDefault="007E1826" w:rsidP="007E1826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E1826" w:rsidRPr="009D1E80" w:rsidRDefault="007E1826" w:rsidP="007E1826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9D1E80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E1826" w:rsidRPr="002024BC" w:rsidRDefault="007E1826" w:rsidP="007E1826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E1826" w:rsidRPr="007E1826" w:rsidRDefault="007E1826" w:rsidP="007E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:rsidR="007E1826" w:rsidRPr="002024BC" w:rsidRDefault="007E1826" w:rsidP="007E1826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E1826" w:rsidRPr="002024BC" w:rsidRDefault="007E1826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  <w:r w:rsidRPr="007B45F9">
              <w:rPr>
                <w:rFonts w:ascii="Cambria" w:hAnsi="Cambria"/>
                <w:sz w:val="18"/>
                <w:szCs w:val="18"/>
                <w:lang w:val="en-GB"/>
              </w:rPr>
              <w:t>1</w:t>
            </w:r>
          </w:p>
        </w:tc>
      </w:tr>
      <w:tr w:rsidR="007B45F9" w:rsidRPr="002E3626" w:rsidTr="00A329A1">
        <w:tc>
          <w:tcPr>
            <w:tcW w:w="3011" w:type="dxa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Highest quartile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1.29 (0.93 - 1.77)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1.12 (0.94 - 1.34)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1.14 (0.96 - 1.34)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1.13 (0.87 - 1.48)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1.21 (1.00 - 1.47)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1.00 (0.71 - 1.40)</w:t>
            </w:r>
          </w:p>
        </w:tc>
      </w:tr>
      <w:tr w:rsidR="007B45F9" w:rsidRPr="002E3626" w:rsidTr="00A329A1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vAlign w:val="bottom"/>
          </w:tcPr>
          <w:p w:rsidR="007B45F9" w:rsidRPr="0026413A" w:rsidRDefault="004E62D0" w:rsidP="004E62D0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 xml:space="preserve">Job </w:t>
            </w:r>
            <w:r>
              <w:rPr>
                <w:rFonts w:asciiTheme="minorHAnsi" w:hAnsiTheme="minorHAnsi"/>
                <w:lang w:val="en-GB"/>
              </w:rPr>
              <w:t>control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2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26413A">
              <w:rPr>
                <w:rFonts w:asciiTheme="minorHAnsi" w:hAnsiTheme="minorHAnsi"/>
                <w:lang w:val="en-GB"/>
              </w:rPr>
              <w:t xml:space="preserve"> to 4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26413A">
              <w:rPr>
                <w:rFonts w:asciiTheme="minorHAnsi" w:hAnsiTheme="minorHAnsi"/>
                <w:lang w:val="en-GB"/>
              </w:rPr>
              <w:t xml:space="preserve"> quartile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810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B45F9" w:rsidRPr="002E3626" w:rsidTr="00A329A1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Lowest quartile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287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1.28 (0.96 - 1.71)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1.21 (1.02 - 1.43)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1.08 (0.92 - 1.26)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0.98 (0.77 - 1.24)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1.10 (0.92 - 1.31)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0.99 (0.71 - 1.38)</w:t>
            </w:r>
          </w:p>
        </w:tc>
      </w:tr>
      <w:tr w:rsidR="007B45F9" w:rsidRPr="002E3626" w:rsidTr="00A329A1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Job support from colleagues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2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26413A">
              <w:rPr>
                <w:rFonts w:asciiTheme="minorHAnsi" w:hAnsiTheme="minorHAnsi"/>
                <w:lang w:val="en-GB"/>
              </w:rPr>
              <w:t xml:space="preserve"> to 4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26413A">
              <w:rPr>
                <w:rFonts w:asciiTheme="minorHAnsi" w:hAnsiTheme="minorHAnsi"/>
                <w:lang w:val="en-GB"/>
              </w:rPr>
              <w:t xml:space="preserve"> quartile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860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A329A1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Lowest quartile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233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1.19 (0.89 - 1.61)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1.17 (1.00 - 1.38)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1.13 (0.97 - 1.32)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1.19 (0.94 - 1.52)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1.00 (0.83 - 1.20)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1.03 (0.74 - 1.44)</w:t>
            </w:r>
          </w:p>
        </w:tc>
      </w:tr>
      <w:tr w:rsidR="007B45F9" w:rsidRPr="002E3626" w:rsidTr="00A329A1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Emotional demands</w:t>
            </w:r>
          </w:p>
        </w:tc>
        <w:tc>
          <w:tcPr>
            <w:tcW w:w="709" w:type="dxa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shd w:val="clear" w:color="auto" w:fill="FFFFFF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1</w:t>
            </w:r>
            <w:r w:rsidRPr="0026413A">
              <w:rPr>
                <w:rFonts w:asciiTheme="minorHAnsi" w:hAnsiTheme="minorHAnsi"/>
                <w:vertAlign w:val="superscript"/>
              </w:rPr>
              <w:t>st</w:t>
            </w:r>
            <w:r w:rsidRPr="0026413A">
              <w:rPr>
                <w:rFonts w:asciiTheme="minorHAnsi" w:hAnsiTheme="minorHAnsi"/>
              </w:rPr>
              <w:t xml:space="preserve"> to 3</w:t>
            </w:r>
            <w:r w:rsidRPr="0026413A">
              <w:rPr>
                <w:rFonts w:asciiTheme="minorHAnsi" w:hAnsiTheme="minorHAnsi"/>
                <w:vertAlign w:val="superscript"/>
              </w:rPr>
              <w:t>rd</w:t>
            </w:r>
            <w:r w:rsidRPr="0026413A">
              <w:rPr>
                <w:rFonts w:asciiTheme="minorHAnsi" w:hAnsiTheme="minorHAnsi"/>
              </w:rPr>
              <w:t xml:space="preserve">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878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A329A1">
        <w:tc>
          <w:tcPr>
            <w:tcW w:w="3011" w:type="dxa"/>
            <w:shd w:val="clear" w:color="auto" w:fill="FFFFFF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Highest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210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1.76 (1.19 - 2.59)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1.22 (0.98 - 1.51)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1.22 (0.99 - 1.50)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1.15 (0.84 - 1.58)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1.13 (0.90 - 1.42)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1.25 (0.85 - 1.85)</w:t>
            </w:r>
          </w:p>
        </w:tc>
      </w:tr>
      <w:tr w:rsidR="007B45F9" w:rsidRPr="002E3626" w:rsidTr="00A329A1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Demands of hiding emotions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shd w:val="clear" w:color="auto" w:fill="FFFFFF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1</w:t>
            </w:r>
            <w:r w:rsidRPr="0026413A">
              <w:rPr>
                <w:rFonts w:asciiTheme="minorHAnsi" w:hAnsiTheme="minorHAnsi"/>
                <w:vertAlign w:val="superscript"/>
              </w:rPr>
              <w:t>st</w:t>
            </w:r>
            <w:r w:rsidRPr="0026413A">
              <w:rPr>
                <w:rFonts w:asciiTheme="minorHAnsi" w:hAnsiTheme="minorHAnsi"/>
              </w:rPr>
              <w:t xml:space="preserve"> to 3</w:t>
            </w:r>
            <w:r w:rsidRPr="0026413A">
              <w:rPr>
                <w:rFonts w:asciiTheme="minorHAnsi" w:hAnsiTheme="minorHAnsi"/>
                <w:vertAlign w:val="superscript"/>
              </w:rPr>
              <w:t>rd</w:t>
            </w:r>
            <w:r w:rsidRPr="0026413A">
              <w:rPr>
                <w:rFonts w:asciiTheme="minorHAnsi" w:hAnsiTheme="minorHAnsi"/>
              </w:rPr>
              <w:t xml:space="preserve">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902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A329A1">
        <w:tc>
          <w:tcPr>
            <w:tcW w:w="3011" w:type="dxa"/>
            <w:shd w:val="clear" w:color="auto" w:fill="FFFFFF"/>
            <w:vAlign w:val="center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</w:rPr>
            </w:pPr>
            <w:r w:rsidRPr="0026413A">
              <w:rPr>
                <w:rFonts w:asciiTheme="minorHAnsi" w:hAnsiTheme="minorHAnsi"/>
              </w:rPr>
              <w:t>Highest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185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1.42 (1.02 - 1.98)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1.04 (0.87 - 1.24)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1.12 (0.95 - 1.31)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1.38 (1.07 - 1.78)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1.12 (0.92 - 1.36)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0.68 (0.45 - 1.03)</w:t>
            </w:r>
          </w:p>
        </w:tc>
      </w:tr>
      <w:tr w:rsidR="007B45F9" w:rsidRPr="002E3626" w:rsidTr="00A329A1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Leadership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2E3626">
              <w:rPr>
                <w:rFonts w:ascii="Cambria" w:hAnsi="Cambria"/>
                <w:sz w:val="18"/>
                <w:szCs w:val="18"/>
                <w:lang w:val="en-GB"/>
              </w:rPr>
              <w:t>1088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B45F9" w:rsidRPr="002E3626" w:rsidTr="00316878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2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26413A">
              <w:rPr>
                <w:rFonts w:asciiTheme="minorHAnsi" w:hAnsiTheme="minorHAnsi"/>
                <w:lang w:val="en-GB"/>
              </w:rPr>
              <w:t xml:space="preserve"> to 4</w:t>
            </w:r>
            <w:r w:rsidRPr="0026413A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26413A">
              <w:rPr>
                <w:rFonts w:asciiTheme="minorHAnsi" w:hAnsiTheme="minorHAnsi"/>
                <w:lang w:val="en-GB"/>
              </w:rPr>
              <w:t xml:space="preserve">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852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B45F9" w:rsidRPr="002E3626" w:rsidTr="00A329A1">
        <w:tc>
          <w:tcPr>
            <w:tcW w:w="3011" w:type="dxa"/>
            <w:shd w:val="clear" w:color="auto" w:fill="FFFFFF"/>
            <w:vAlign w:val="bottom"/>
          </w:tcPr>
          <w:p w:rsidR="007B45F9" w:rsidRPr="0026413A" w:rsidRDefault="007B45F9" w:rsidP="007B45F9">
            <w:pPr>
              <w:jc w:val="right"/>
              <w:rPr>
                <w:rFonts w:asciiTheme="minorHAnsi" w:hAnsiTheme="minorHAnsi"/>
                <w:lang w:val="en-GB"/>
              </w:rPr>
            </w:pPr>
            <w:r w:rsidRPr="0026413A">
              <w:rPr>
                <w:rFonts w:asciiTheme="minorHAnsi" w:hAnsiTheme="minorHAnsi"/>
                <w:lang w:val="en-GB"/>
              </w:rPr>
              <w:t>Lowest quartile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45F9" w:rsidRPr="002E3626" w:rsidRDefault="007B45F9" w:rsidP="007B45F9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234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1.07 (0.79 - 1.45)</w:t>
            </w:r>
          </w:p>
        </w:tc>
        <w:tc>
          <w:tcPr>
            <w:tcW w:w="283" w:type="dxa"/>
            <w:shd w:val="clear" w:color="auto" w:fill="FFFFFF"/>
          </w:tcPr>
          <w:p w:rsidR="007B45F9" w:rsidRPr="009D1E80" w:rsidRDefault="007B45F9" w:rsidP="007B4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1.00 (0.84 - 1.19)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1.01 (0.87 - 1.18)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B45F9" w:rsidRPr="009D1E80" w:rsidRDefault="007B45F9" w:rsidP="007B45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1E80">
              <w:rPr>
                <w:rFonts w:asciiTheme="minorHAnsi" w:hAnsiTheme="minorHAnsi"/>
                <w:color w:val="000000"/>
                <w:sz w:val="18"/>
                <w:szCs w:val="18"/>
              </w:rPr>
              <w:t>0.85 (0.65 - 1.11)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E1826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1826">
              <w:rPr>
                <w:rFonts w:ascii="Calibri" w:hAnsi="Calibri"/>
                <w:color w:val="000000"/>
                <w:sz w:val="18"/>
                <w:szCs w:val="18"/>
              </w:rPr>
              <w:t>1.00 (0.83 - 1.21)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7B45F9" w:rsidRPr="002024BC" w:rsidRDefault="007B45F9" w:rsidP="007B45F9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B45F9" w:rsidRPr="007B45F9" w:rsidRDefault="007B45F9" w:rsidP="007B4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45F9">
              <w:rPr>
                <w:rFonts w:ascii="Calibri" w:hAnsi="Calibri"/>
                <w:color w:val="000000"/>
                <w:sz w:val="18"/>
                <w:szCs w:val="18"/>
              </w:rPr>
              <w:t>1.05 (0.76 - 1.46)</w:t>
            </w:r>
          </w:p>
        </w:tc>
      </w:tr>
      <w:tr w:rsidR="00A329A1" w:rsidRPr="002E3626" w:rsidTr="00A329A1"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A329A1" w:rsidRPr="002E3626" w:rsidRDefault="00A329A1" w:rsidP="005016AB">
            <w:pPr>
              <w:jc w:val="righ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2E3626" w:rsidRDefault="00A329A1" w:rsidP="005A487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A329A1" w:rsidRPr="009D1E80" w:rsidRDefault="00A329A1" w:rsidP="005A5AF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5A5AF0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5016AB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324C04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5016AB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9D1E80" w:rsidRDefault="00A329A1" w:rsidP="009D1E80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2024BC" w:rsidRDefault="00A329A1" w:rsidP="005016AB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2024BC" w:rsidRDefault="00A329A1" w:rsidP="007E1826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2024BC" w:rsidRDefault="00A329A1" w:rsidP="005016AB">
            <w:pPr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29A1" w:rsidRPr="002024BC" w:rsidRDefault="00A329A1" w:rsidP="007B45F9">
            <w:pPr>
              <w:rPr>
                <w:rFonts w:ascii="Cambria" w:hAnsi="Cambria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:rsidR="002E3626" w:rsidRPr="004E62D0" w:rsidRDefault="00841BB2" w:rsidP="002E36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sv-SE"/>
        </w:rPr>
      </w:pPr>
      <w:r w:rsidRPr="004E62D0">
        <w:rPr>
          <w:rFonts w:ascii="Verdana" w:eastAsia="Times New Roman" w:hAnsi="Verdana" w:cs="Times New Roman"/>
          <w:sz w:val="20"/>
          <w:szCs w:val="20"/>
          <w:vertAlign w:val="superscript"/>
          <w:lang w:val="en-GB" w:eastAsia="sv-SE"/>
        </w:rPr>
        <w:t xml:space="preserve">  </w:t>
      </w:r>
      <w:proofErr w:type="spellStart"/>
      <w:r w:rsidRPr="004E62D0">
        <w:rPr>
          <w:rFonts w:ascii="Verdana" w:eastAsia="Times New Roman" w:hAnsi="Verdana" w:cs="Times New Roman"/>
          <w:sz w:val="20"/>
          <w:szCs w:val="20"/>
          <w:vertAlign w:val="superscript"/>
          <w:lang w:val="en-GB" w:eastAsia="sv-SE"/>
        </w:rPr>
        <w:t>a</w:t>
      </w:r>
      <w:proofErr w:type="spellEnd"/>
      <w:r w:rsidRPr="004E62D0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</w:t>
      </w:r>
      <w:r w:rsidR="005A308E">
        <w:rPr>
          <w:rFonts w:ascii="Verdana" w:eastAsia="Times New Roman" w:hAnsi="Verdana" w:cs="Times New Roman"/>
          <w:sz w:val="20"/>
          <w:szCs w:val="20"/>
          <w:lang w:val="en-GB" w:eastAsia="sv-SE"/>
        </w:rPr>
        <w:t>All</w:t>
      </w:r>
      <w:r w:rsidR="004E62D0" w:rsidRPr="004E62D0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model</w:t>
      </w:r>
      <w:r w:rsidR="005A308E">
        <w:rPr>
          <w:rFonts w:ascii="Verdana" w:eastAsia="Times New Roman" w:hAnsi="Verdana" w:cs="Times New Roman"/>
          <w:sz w:val="20"/>
          <w:szCs w:val="20"/>
          <w:lang w:val="en-GB" w:eastAsia="sv-SE"/>
        </w:rPr>
        <w:t>s</w:t>
      </w:r>
      <w:r w:rsidR="004E62D0" w:rsidRPr="004E62D0">
        <w:rPr>
          <w:rFonts w:ascii="Verdana" w:eastAsia="Times New Roman" w:hAnsi="Verdana" w:cs="Times New Roman"/>
          <w:sz w:val="20"/>
          <w:szCs w:val="20"/>
          <w:lang w:val="en-GB" w:eastAsia="sv-SE"/>
        </w:rPr>
        <w:t xml:space="preserve"> include </w:t>
      </w:r>
      <w:r w:rsidR="004E62D0">
        <w:rPr>
          <w:rFonts w:ascii="Verdana" w:eastAsia="Times New Roman" w:hAnsi="Verdana" w:cs="Times New Roman"/>
          <w:sz w:val="20"/>
          <w:szCs w:val="20"/>
          <w:lang w:val="en-GB" w:eastAsia="sv-SE"/>
        </w:rPr>
        <w:t>m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echanical </w:t>
      </w:r>
      <w:r w:rsidR="004E62D0">
        <w:rPr>
          <w:rFonts w:ascii="Verdana" w:hAnsi="Verdana"/>
          <w:sz w:val="20"/>
          <w:szCs w:val="20"/>
          <w:lang w:val="en-GB"/>
        </w:rPr>
        <w:t>e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xposure </w:t>
      </w:r>
      <w:r w:rsidR="004E62D0">
        <w:rPr>
          <w:rFonts w:ascii="Verdana" w:hAnsi="Verdana"/>
          <w:sz w:val="20"/>
          <w:szCs w:val="20"/>
          <w:lang w:val="en-GB"/>
        </w:rPr>
        <w:t>i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ndex, </w:t>
      </w:r>
      <w:r w:rsidR="004E62D0">
        <w:rPr>
          <w:rFonts w:ascii="Verdana" w:hAnsi="Verdana"/>
          <w:sz w:val="20"/>
          <w:szCs w:val="20"/>
          <w:lang w:val="en-GB"/>
        </w:rPr>
        <w:t>p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hysical exposure index, </w:t>
      </w:r>
      <w:r w:rsidR="004E62D0">
        <w:rPr>
          <w:rFonts w:ascii="Verdana" w:hAnsi="Verdana"/>
          <w:sz w:val="20"/>
          <w:szCs w:val="20"/>
          <w:lang w:val="en-GB"/>
        </w:rPr>
        <w:t>s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ensory demands, </w:t>
      </w:r>
      <w:r w:rsidR="004E62D0">
        <w:rPr>
          <w:rFonts w:ascii="Verdana" w:hAnsi="Verdana"/>
          <w:sz w:val="20"/>
          <w:szCs w:val="20"/>
          <w:lang w:val="en-GB"/>
        </w:rPr>
        <w:t>j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ob demands, </w:t>
      </w:r>
      <w:r w:rsidR="004E62D0">
        <w:rPr>
          <w:rFonts w:ascii="Verdana" w:hAnsi="Verdana"/>
          <w:sz w:val="20"/>
          <w:szCs w:val="20"/>
          <w:lang w:val="en-GB"/>
        </w:rPr>
        <w:t>j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ob control, </w:t>
      </w:r>
      <w:r w:rsidR="004E62D0">
        <w:rPr>
          <w:rFonts w:ascii="Verdana" w:hAnsi="Verdana"/>
          <w:sz w:val="20"/>
          <w:szCs w:val="20"/>
          <w:lang w:val="en-GB"/>
        </w:rPr>
        <w:t>j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ob support from colleagues, </w:t>
      </w:r>
      <w:r w:rsidR="004E62D0">
        <w:rPr>
          <w:rFonts w:ascii="Verdana" w:hAnsi="Verdana"/>
          <w:sz w:val="20"/>
          <w:szCs w:val="20"/>
          <w:lang w:val="en-GB"/>
        </w:rPr>
        <w:t>e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motional demands, </w:t>
      </w:r>
      <w:r w:rsidR="004E62D0">
        <w:rPr>
          <w:rFonts w:ascii="Verdana" w:hAnsi="Verdana"/>
          <w:sz w:val="20"/>
          <w:szCs w:val="20"/>
          <w:lang w:val="en-GB"/>
        </w:rPr>
        <w:t>d</w:t>
      </w:r>
      <w:r w:rsidR="004E62D0" w:rsidRPr="004E62D0">
        <w:rPr>
          <w:rFonts w:ascii="Verdana" w:hAnsi="Verdana"/>
          <w:sz w:val="20"/>
          <w:szCs w:val="20"/>
          <w:lang w:val="en-GB"/>
        </w:rPr>
        <w:t xml:space="preserve">emands of hiding emotions, </w:t>
      </w:r>
      <w:r w:rsidR="004E62D0">
        <w:rPr>
          <w:rFonts w:ascii="Verdana" w:hAnsi="Verdana"/>
          <w:sz w:val="20"/>
          <w:szCs w:val="20"/>
          <w:lang w:val="en-GB"/>
        </w:rPr>
        <w:t>l</w:t>
      </w:r>
      <w:r w:rsidR="004E62D0" w:rsidRPr="004E62D0">
        <w:rPr>
          <w:rFonts w:ascii="Verdana" w:hAnsi="Verdana"/>
          <w:sz w:val="20"/>
          <w:szCs w:val="20"/>
          <w:lang w:val="en-GB"/>
        </w:rPr>
        <w:t>eadership, computer work, age, BMI, personal relaxation, domestic work, physical exercise, smoking and occupational category</w:t>
      </w:r>
      <w:r w:rsidR="004E62D0">
        <w:rPr>
          <w:rFonts w:ascii="Verdana" w:hAnsi="Verdana"/>
          <w:sz w:val="20"/>
          <w:szCs w:val="20"/>
          <w:lang w:val="en-GB"/>
        </w:rPr>
        <w:t xml:space="preserve">. </w:t>
      </w:r>
    </w:p>
    <w:p w:rsidR="00A226FA" w:rsidRPr="004E62D0" w:rsidRDefault="001871D8">
      <w:pPr>
        <w:rPr>
          <w:rFonts w:ascii="Verdana" w:hAnsi="Verdana"/>
          <w:sz w:val="20"/>
          <w:szCs w:val="20"/>
          <w:lang w:val="en-GB"/>
        </w:rPr>
      </w:pPr>
    </w:p>
    <w:sectPr w:rsidR="00A226FA" w:rsidRPr="004E62D0" w:rsidSect="002E3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26"/>
    <w:rsid w:val="00084B2E"/>
    <w:rsid w:val="001013E5"/>
    <w:rsid w:val="001871D8"/>
    <w:rsid w:val="002024BC"/>
    <w:rsid w:val="002361C9"/>
    <w:rsid w:val="0026413A"/>
    <w:rsid w:val="002E3626"/>
    <w:rsid w:val="00324C04"/>
    <w:rsid w:val="00345166"/>
    <w:rsid w:val="00395EF5"/>
    <w:rsid w:val="003A329E"/>
    <w:rsid w:val="003B709F"/>
    <w:rsid w:val="004263E5"/>
    <w:rsid w:val="004603A3"/>
    <w:rsid w:val="004C4731"/>
    <w:rsid w:val="004E62D0"/>
    <w:rsid w:val="005016AB"/>
    <w:rsid w:val="00580607"/>
    <w:rsid w:val="005A308E"/>
    <w:rsid w:val="005A487B"/>
    <w:rsid w:val="005A5AF0"/>
    <w:rsid w:val="00674EC8"/>
    <w:rsid w:val="00722916"/>
    <w:rsid w:val="00792FC0"/>
    <w:rsid w:val="007B45F9"/>
    <w:rsid w:val="007E0E8A"/>
    <w:rsid w:val="007E1826"/>
    <w:rsid w:val="007F0A17"/>
    <w:rsid w:val="00802F11"/>
    <w:rsid w:val="00821A61"/>
    <w:rsid w:val="00841BB2"/>
    <w:rsid w:val="00887570"/>
    <w:rsid w:val="008F1870"/>
    <w:rsid w:val="009924C8"/>
    <w:rsid w:val="009D1E80"/>
    <w:rsid w:val="00A329A1"/>
    <w:rsid w:val="00A44E41"/>
    <w:rsid w:val="00A52903"/>
    <w:rsid w:val="00AE67FD"/>
    <w:rsid w:val="00B608E5"/>
    <w:rsid w:val="00B8794A"/>
    <w:rsid w:val="00BB1CE1"/>
    <w:rsid w:val="00CD5F31"/>
    <w:rsid w:val="00D81949"/>
    <w:rsid w:val="00D8413E"/>
    <w:rsid w:val="00E13A51"/>
    <w:rsid w:val="00E33ACB"/>
    <w:rsid w:val="00E87748"/>
    <w:rsid w:val="00EA6515"/>
    <w:rsid w:val="00EB582A"/>
    <w:rsid w:val="00ED38B1"/>
    <w:rsid w:val="00F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9122-07F7-42EF-AEBD-AFCEE08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E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28AF481E</Template>
  <TotalTime>0</TotalTime>
  <Pages>2</Pages>
  <Words>670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Inger EM</dc:creator>
  <cp:keywords/>
  <dc:description/>
  <cp:lastModifiedBy>Arvidsson Inger EM</cp:lastModifiedBy>
  <cp:revision>2</cp:revision>
  <dcterms:created xsi:type="dcterms:W3CDTF">2020-08-28T11:11:00Z</dcterms:created>
  <dcterms:modified xsi:type="dcterms:W3CDTF">2020-08-28T11:11:00Z</dcterms:modified>
</cp:coreProperties>
</file>