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4F" w:rsidRPr="00C71C93" w:rsidRDefault="00105E4F" w:rsidP="00105E4F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What do maternity services produce? </w:t>
      </w:r>
      <w:r w:rsidRPr="00C71C93">
        <w:rPr>
          <w:rFonts w:ascii="Times New Roman" w:hAnsi="Times New Roman" w:cs="Times New Roman"/>
          <w:b/>
          <w:lang w:val="en-US"/>
        </w:rPr>
        <w:t xml:space="preserve">An exploration of potential output measures to assess the efficiency and productivity of maternity services in Australia. </w:t>
      </w:r>
    </w:p>
    <w:p w:rsidR="00105E4F" w:rsidRPr="005612AE" w:rsidRDefault="00105E4F" w:rsidP="00105E4F">
      <w:pPr>
        <w:spacing w:line="480" w:lineRule="auto"/>
        <w:jc w:val="both"/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>Bonnie Eklom</w:t>
      </w:r>
      <w:r>
        <w:rPr>
          <w:rFonts w:ascii="Times New Roman" w:hAnsi="Times New Roman" w:cs="Times New Roman"/>
          <w:vertAlign w:val="super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>, Emily Callander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, Sally Tracy</w:t>
      </w:r>
      <w:r>
        <w:rPr>
          <w:rFonts w:ascii="Times New Roman" w:hAnsi="Times New Roman" w:cs="Times New Roman"/>
          <w:vertAlign w:val="superscript"/>
          <w:lang w:val="en-US"/>
        </w:rPr>
        <w:t>3</w:t>
      </w:r>
    </w:p>
    <w:p w:rsidR="00105E4F" w:rsidRDefault="00105E4F" w:rsidP="00105E4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>College of Public Health, Medical and Veterinary Science, James Cook University, Townsville, Queensland, Australia</w:t>
      </w:r>
    </w:p>
    <w:p w:rsidR="00105E4F" w:rsidRDefault="00105E4F" w:rsidP="00105E4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School of Public Health and Preventative Medicine, Monash University, Melbourne, Australia and the College of Public Health, Medical and Veterinary Sciences, James Cook University, Townsville, Australia. </w:t>
      </w:r>
      <w:r w:rsidRPr="00BC7D85">
        <w:rPr>
          <w:rFonts w:ascii="Times New Roman" w:hAnsi="Times New Roman" w:cs="Times New Roman"/>
          <w:lang w:val="en-US"/>
        </w:rPr>
        <w:t>E:  emily.callander@monash.edu</w:t>
      </w:r>
    </w:p>
    <w:p w:rsidR="00105E4F" w:rsidRPr="00F61BAE" w:rsidRDefault="00105E4F" w:rsidP="00105E4F">
      <w:pPr>
        <w:spacing w:line="480" w:lineRule="auto"/>
        <w:jc w:val="both"/>
        <w:rPr>
          <w:rFonts w:ascii="Times New Roman" w:hAnsi="Times New Roman" w:cs="Times New Roman"/>
          <w:bCs/>
          <w:lang w:val="en-US"/>
        </w:rPr>
      </w:pPr>
      <w:r w:rsidRPr="006C023C">
        <w:rPr>
          <w:rFonts w:ascii="Times New Roman" w:hAnsi="Times New Roman" w:cs="Times New Roman"/>
          <w:bCs/>
          <w:vertAlign w:val="superscript"/>
          <w:lang w:val="en-US"/>
        </w:rPr>
        <w:t>3</w:t>
      </w:r>
      <w:r>
        <w:rPr>
          <w:rFonts w:ascii="Times New Roman" w:hAnsi="Times New Roman" w:cs="Times New Roman"/>
          <w:bCs/>
          <w:lang w:val="en-US"/>
        </w:rPr>
        <w:t xml:space="preserve">The Molly </w:t>
      </w:r>
      <w:proofErr w:type="spellStart"/>
      <w:r>
        <w:rPr>
          <w:rFonts w:ascii="Times New Roman" w:hAnsi="Times New Roman" w:cs="Times New Roman"/>
          <w:bCs/>
          <w:lang w:val="en-US"/>
        </w:rPr>
        <w:t>Wardaguga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Research Centre, Charles Darwin University, Darwin, NT, and The</w:t>
      </w:r>
      <w:r w:rsidRPr="00F61BAE">
        <w:rPr>
          <w:rFonts w:ascii="Times New Roman" w:hAnsi="Times New Roman" w:cs="Times New Roman"/>
          <w:bCs/>
          <w:lang w:val="en-US"/>
        </w:rPr>
        <w:t xml:space="preserve"> University of Sydney, 88 Mallett Street, </w:t>
      </w:r>
      <w:proofErr w:type="spellStart"/>
      <w:r w:rsidRPr="00F61BAE">
        <w:rPr>
          <w:rFonts w:ascii="Times New Roman" w:hAnsi="Times New Roman" w:cs="Times New Roman"/>
          <w:bCs/>
          <w:lang w:val="en-US"/>
        </w:rPr>
        <w:t>Camperdown</w:t>
      </w:r>
      <w:proofErr w:type="spellEnd"/>
      <w:r w:rsidRPr="00F61BAE">
        <w:rPr>
          <w:rFonts w:ascii="Times New Roman" w:hAnsi="Times New Roman" w:cs="Times New Roman"/>
          <w:bCs/>
          <w:lang w:val="en-US"/>
        </w:rPr>
        <w:t>, NSW, 2050, Australia. E: sally.tracy@sydney.edu.au</w:t>
      </w:r>
    </w:p>
    <w:p w:rsidR="00105E4F" w:rsidRPr="002B271E" w:rsidRDefault="00105E4F" w:rsidP="00105E4F">
      <w:pPr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  <w:bookmarkStart w:id="0" w:name="_GoBack"/>
      <w:r w:rsidRPr="002B271E">
        <w:rPr>
          <w:rFonts w:ascii="Times New Roman" w:hAnsi="Times New Roman" w:cs="Times New Roman"/>
          <w:i/>
          <w:lang w:val="en-US"/>
        </w:rPr>
        <w:t>Corresponding Author:</w:t>
      </w:r>
    </w:p>
    <w:bookmarkEnd w:id="0"/>
    <w:p w:rsidR="00105E4F" w:rsidRDefault="00105E4F" w:rsidP="00105E4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Bonnie Eklom</w:t>
      </w:r>
    </w:p>
    <w:p w:rsidR="00105E4F" w:rsidRDefault="00105E4F" w:rsidP="00105E4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James Cook Drive</w:t>
      </w:r>
    </w:p>
    <w:p w:rsidR="00105E4F" w:rsidRDefault="00105E4F" w:rsidP="00105E4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James Cook University</w:t>
      </w:r>
    </w:p>
    <w:p w:rsidR="00105E4F" w:rsidRDefault="00105E4F" w:rsidP="00105E4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Townsville, Queensland, Australia, 4811</w:t>
      </w:r>
    </w:p>
    <w:p w:rsidR="00105E4F" w:rsidRDefault="00105E4F" w:rsidP="00105E4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+61 7 4781 5036</w:t>
      </w:r>
    </w:p>
    <w:p w:rsidR="00105E4F" w:rsidRDefault="00105E4F" w:rsidP="00105E4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hyperlink r:id="rId4" w:history="1">
        <w:r w:rsidRPr="00E8611A">
          <w:rPr>
            <w:rStyle w:val="Hyperlink"/>
            <w:rFonts w:ascii="Times New Roman" w:hAnsi="Times New Roman" w:cs="Times New Roman"/>
            <w:lang w:val="en-US"/>
          </w:rPr>
          <w:t>bonnie.eklom@my.jcu.edu.au</w:t>
        </w:r>
      </w:hyperlink>
    </w:p>
    <w:p w:rsidR="00105E4F" w:rsidRDefault="00105E4F" w:rsidP="004D43F5">
      <w:pPr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</w:p>
    <w:p w:rsidR="00105E4F" w:rsidRDefault="00105E4F" w:rsidP="004D43F5">
      <w:pPr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</w:p>
    <w:p w:rsidR="00105E4F" w:rsidRDefault="00105E4F" w:rsidP="004D43F5">
      <w:pPr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</w:p>
    <w:p w:rsidR="00105E4F" w:rsidRDefault="00105E4F" w:rsidP="004D43F5">
      <w:pPr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</w:p>
    <w:p w:rsidR="00105E4F" w:rsidRDefault="00105E4F" w:rsidP="004D43F5">
      <w:pPr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</w:p>
    <w:p w:rsidR="004D43F5" w:rsidRDefault="004D43F5" w:rsidP="004D43F5">
      <w:pPr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lastRenderedPageBreak/>
        <w:t>Additional File 1:</w:t>
      </w:r>
      <w:r w:rsidRPr="00933C72">
        <w:rPr>
          <w:rFonts w:ascii="Times New Roman" w:hAnsi="Times New Roman" w:cs="Times New Roman"/>
          <w:i/>
          <w:lang w:val="en-US"/>
        </w:rPr>
        <w:t xml:space="preserve"> The twelve principles for woman-</w:t>
      </w:r>
      <w:proofErr w:type="spellStart"/>
      <w:r w:rsidRPr="00933C72">
        <w:rPr>
          <w:rFonts w:ascii="Times New Roman" w:hAnsi="Times New Roman" w:cs="Times New Roman"/>
          <w:i/>
          <w:lang w:val="en-US"/>
        </w:rPr>
        <w:t>centred</w:t>
      </w:r>
      <w:proofErr w:type="spellEnd"/>
      <w:r w:rsidRPr="00933C72">
        <w:rPr>
          <w:rFonts w:ascii="Times New Roman" w:hAnsi="Times New Roman" w:cs="Times New Roman"/>
          <w:i/>
          <w:lang w:val="en-US"/>
        </w:rPr>
        <w:t xml:space="preserve"> care as outlined in the Australian national </w:t>
      </w:r>
      <w:proofErr w:type="gramStart"/>
      <w:r w:rsidRPr="00933C72">
        <w:rPr>
          <w:rFonts w:ascii="Times New Roman" w:hAnsi="Times New Roman" w:cs="Times New Roman"/>
          <w:i/>
          <w:lang w:val="en-US"/>
        </w:rPr>
        <w:t>strategy</w:t>
      </w:r>
      <w:proofErr w:type="gramEnd"/>
      <w:r w:rsidRPr="00933C72">
        <w:rPr>
          <w:rFonts w:ascii="Times New Roman" w:hAnsi="Times New Roman" w:cs="Times New Roman"/>
          <w:i/>
          <w:lang w:val="en-US"/>
        </w:rPr>
        <w:t xml:space="preserve"> Woman-</w:t>
      </w:r>
      <w:proofErr w:type="spellStart"/>
      <w:r w:rsidRPr="00933C72">
        <w:rPr>
          <w:rFonts w:ascii="Times New Roman" w:hAnsi="Times New Roman" w:cs="Times New Roman"/>
          <w:i/>
          <w:lang w:val="en-US"/>
        </w:rPr>
        <w:t>centred</w:t>
      </w:r>
      <w:proofErr w:type="spellEnd"/>
      <w:r w:rsidRPr="00933C72">
        <w:rPr>
          <w:rFonts w:ascii="Times New Roman" w:hAnsi="Times New Roman" w:cs="Times New Roman"/>
          <w:i/>
          <w:lang w:val="en-US"/>
        </w:rPr>
        <w:t xml:space="preserve"> care: Strategic Directions for Australian Maternity Services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43F5" w:rsidTr="00DF4C04">
        <w:tc>
          <w:tcPr>
            <w:tcW w:w="9016" w:type="dxa"/>
          </w:tcPr>
          <w:p w:rsidR="004D43F5" w:rsidRDefault="004D43F5" w:rsidP="005912EC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A2C1A">
              <w:rPr>
                <w:rFonts w:ascii="Times New Roman" w:hAnsi="Times New Roman" w:cs="Times New Roman"/>
                <w:b/>
                <w:lang w:val="en-US"/>
              </w:rPr>
              <w:t>The Twelve Principles for Woman-</w:t>
            </w:r>
            <w:proofErr w:type="spellStart"/>
            <w:r w:rsidRPr="00DA2C1A">
              <w:rPr>
                <w:rFonts w:ascii="Times New Roman" w:hAnsi="Times New Roman" w:cs="Times New Roman"/>
                <w:b/>
                <w:lang w:val="en-US"/>
              </w:rPr>
              <w:t>centred</w:t>
            </w:r>
            <w:proofErr w:type="spellEnd"/>
            <w:r w:rsidRPr="00DA2C1A">
              <w:rPr>
                <w:rFonts w:ascii="Times New Roman" w:hAnsi="Times New Roman" w:cs="Times New Roman"/>
                <w:b/>
                <w:lang w:val="en-US"/>
              </w:rPr>
              <w:t xml:space="preserve"> Maternity Care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A2C1A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&lt;EndNote&gt;&lt;Cite&gt;&lt;Author&gt;Council of Australian Governments Health Council&lt;/Author&gt;&lt;Year&gt;2019&lt;/Year&gt;&lt;RecNum&gt;7199&lt;/RecNum&gt;&lt;DisplayText&gt;&lt;style face="superscript"&gt;12&lt;/style&gt;&lt;/DisplayText&gt;&lt;record&gt;&lt;rec-number&gt;7199&lt;/rec-number&gt;&lt;foreign-keys&gt;&lt;key app="EN" db-id="adrtssvd6r9wf7ewzpdpz2foesxa99x0vvxv" timestamp="1575961966"&gt;7199&lt;/key&gt;&lt;/foreign-keys&gt;&lt;ref-type name="Government Document"&gt;46&lt;/ref-type&gt;&lt;contributors&gt;&lt;authors&gt;&lt;author&gt;Council of Australian Governments Health Council,&lt;/author&gt;&lt;/authors&gt;&lt;/contributors&gt;&lt;titles&gt;&lt;title&gt;Woman-centred care: Strategic  directions for Australian maternity services&lt;/title&gt;&lt;/titles&gt;&lt;dates&gt;&lt;year&gt;2019&lt;/year&gt;&lt;/dates&gt;&lt;pub-location&gt;Canberra&lt;/pub-location&gt;&lt;publisher&gt;Department of Health&lt;/publisher&gt;&lt;urls&gt;&lt;related-urls&gt;&lt;url&gt;https://www.health.gov.au/sites/default/files/documents/2019/11/woman-centred-care-strategic-directions-for-australian-maternity-services.pdf&lt;/url&gt;&lt;/related-urls&gt;&lt;/urls&gt;&lt;/record&gt;&lt;/Cite&gt;&lt;/EndNote&gt;</w:instrText>
            </w:r>
            <w:r w:rsidRPr="00DA2C1A">
              <w:rPr>
                <w:rFonts w:ascii="Times New Roman" w:hAnsi="Times New Roman" w:cs="Times New Roman"/>
              </w:rPr>
              <w:fldChar w:fldCharType="separate"/>
            </w:r>
            <w:r w:rsidRPr="006219F4">
              <w:rPr>
                <w:rFonts w:ascii="Times New Roman" w:hAnsi="Times New Roman" w:cs="Times New Roman"/>
                <w:noProof/>
                <w:vertAlign w:val="superscript"/>
              </w:rPr>
              <w:t>12</w:t>
            </w:r>
            <w:r w:rsidRPr="00DA2C1A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4D43F5" w:rsidTr="00DF4C04">
        <w:tc>
          <w:tcPr>
            <w:tcW w:w="9016" w:type="dxa"/>
          </w:tcPr>
          <w:p w:rsidR="004D43F5" w:rsidRDefault="004D43F5" w:rsidP="005912EC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A2C1A">
              <w:rPr>
                <w:rFonts w:ascii="Times New Roman" w:hAnsi="Times New Roman" w:cs="Times New Roman"/>
              </w:rPr>
              <w:t>Women receive individualised information and appropriate care during the perinatal period that is based on current, high quality evidence.</w:t>
            </w:r>
          </w:p>
        </w:tc>
      </w:tr>
      <w:tr w:rsidR="004D43F5" w:rsidTr="00DF4C04">
        <w:tc>
          <w:tcPr>
            <w:tcW w:w="9016" w:type="dxa"/>
          </w:tcPr>
          <w:p w:rsidR="004D43F5" w:rsidRDefault="004D43F5" w:rsidP="005912EC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A2C1A">
              <w:rPr>
                <w:rFonts w:ascii="Times New Roman" w:hAnsi="Times New Roman" w:cs="Times New Roman"/>
              </w:rPr>
              <w:t>Women have access to individualised culturally safe and responsive maternity care, in their preferred language.</w:t>
            </w:r>
          </w:p>
        </w:tc>
      </w:tr>
      <w:tr w:rsidR="004D43F5" w:rsidTr="00DF4C04">
        <w:tc>
          <w:tcPr>
            <w:tcW w:w="9016" w:type="dxa"/>
          </w:tcPr>
          <w:p w:rsidR="004D43F5" w:rsidRDefault="004D43F5" w:rsidP="005912EC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A2C1A">
              <w:rPr>
                <w:rFonts w:ascii="Times New Roman" w:hAnsi="Times New Roman" w:cs="Times New Roman"/>
              </w:rPr>
              <w:t>Women access care from a maternity care workforce that is responsive, competent, resourced and reflects cultural diversity.</w:t>
            </w:r>
          </w:p>
        </w:tc>
      </w:tr>
      <w:tr w:rsidR="004D43F5" w:rsidTr="00DF4C04">
        <w:tc>
          <w:tcPr>
            <w:tcW w:w="9016" w:type="dxa"/>
          </w:tcPr>
          <w:p w:rsidR="004D43F5" w:rsidRDefault="004D43F5" w:rsidP="005912EC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A2C1A">
              <w:rPr>
                <w:rFonts w:ascii="Times New Roman" w:hAnsi="Times New Roman" w:cs="Times New Roman"/>
              </w:rPr>
              <w:t>Women are treated with dignity and respect throughout maternity care.</w:t>
            </w:r>
          </w:p>
        </w:tc>
      </w:tr>
      <w:tr w:rsidR="004D43F5" w:rsidTr="00DF4C04">
        <w:tc>
          <w:tcPr>
            <w:tcW w:w="9016" w:type="dxa"/>
          </w:tcPr>
          <w:p w:rsidR="004D43F5" w:rsidRDefault="004D43F5" w:rsidP="005912EC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A2C1A">
              <w:rPr>
                <w:rFonts w:ascii="Times New Roman" w:hAnsi="Times New Roman" w:cs="Times New Roman"/>
              </w:rPr>
              <w:t>Maternity care is holistic, encompassing a woman’s physical, emotional, psychosocial, spiritual and cultural needs.</w:t>
            </w:r>
          </w:p>
        </w:tc>
      </w:tr>
      <w:tr w:rsidR="004D43F5" w:rsidTr="00DF4C04">
        <w:tc>
          <w:tcPr>
            <w:tcW w:w="9016" w:type="dxa"/>
          </w:tcPr>
          <w:p w:rsidR="004D43F5" w:rsidRDefault="004D43F5" w:rsidP="005912EC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A2C1A">
              <w:rPr>
                <w:rFonts w:ascii="Times New Roman" w:hAnsi="Times New Roman" w:cs="Times New Roman"/>
              </w:rPr>
              <w:t>Women’s safety and experience of maternity care is underpinned by respectful communication and collaboration among health professionals.</w:t>
            </w:r>
          </w:p>
        </w:tc>
      </w:tr>
      <w:tr w:rsidR="004D43F5" w:rsidTr="00DF4C04">
        <w:tc>
          <w:tcPr>
            <w:tcW w:w="9016" w:type="dxa"/>
          </w:tcPr>
          <w:p w:rsidR="004D43F5" w:rsidRDefault="004D43F5" w:rsidP="005912EC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A2C1A">
              <w:rPr>
                <w:rFonts w:ascii="Times New Roman" w:hAnsi="Times New Roman" w:cs="Times New Roman"/>
              </w:rPr>
              <w:t>Women are provided with and can readily access information about all locally available maternity services.</w:t>
            </w:r>
          </w:p>
        </w:tc>
      </w:tr>
      <w:tr w:rsidR="004D43F5" w:rsidTr="00DF4C04">
        <w:tc>
          <w:tcPr>
            <w:tcW w:w="9016" w:type="dxa"/>
          </w:tcPr>
          <w:p w:rsidR="004D43F5" w:rsidRDefault="004D43F5" w:rsidP="005912EC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A2C1A">
              <w:rPr>
                <w:rFonts w:ascii="Times New Roman" w:hAnsi="Times New Roman" w:cs="Times New Roman"/>
              </w:rPr>
              <w:t xml:space="preserve">Women are supported to make informed decisions and choices about their care. </w:t>
            </w:r>
          </w:p>
        </w:tc>
      </w:tr>
      <w:tr w:rsidR="004D43F5" w:rsidTr="00DF4C04">
        <w:tc>
          <w:tcPr>
            <w:tcW w:w="9016" w:type="dxa"/>
          </w:tcPr>
          <w:p w:rsidR="004D43F5" w:rsidRDefault="004D43F5" w:rsidP="005912EC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A2C1A">
              <w:rPr>
                <w:rFonts w:ascii="Times New Roman" w:hAnsi="Times New Roman" w:cs="Times New Roman"/>
              </w:rPr>
              <w:t>Women’s choices and preferences are sought and respected throughout maternity care.</w:t>
            </w:r>
          </w:p>
        </w:tc>
      </w:tr>
      <w:tr w:rsidR="004D43F5" w:rsidTr="00DF4C04">
        <w:tc>
          <w:tcPr>
            <w:tcW w:w="9016" w:type="dxa"/>
          </w:tcPr>
          <w:p w:rsidR="004D43F5" w:rsidRDefault="004D43F5" w:rsidP="005912EC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A2C1A">
              <w:rPr>
                <w:rFonts w:ascii="Times New Roman" w:hAnsi="Times New Roman" w:cs="Times New Roman"/>
              </w:rPr>
              <w:t>Women have access to appropriate maternity care where they choose from conception until 12 months after birth.</w:t>
            </w:r>
          </w:p>
        </w:tc>
      </w:tr>
      <w:tr w:rsidR="004D43F5" w:rsidTr="00DF4C04">
        <w:tc>
          <w:tcPr>
            <w:tcW w:w="9016" w:type="dxa"/>
          </w:tcPr>
          <w:p w:rsidR="004D43F5" w:rsidRDefault="004D43F5" w:rsidP="005912EC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A2C1A">
              <w:rPr>
                <w:rFonts w:ascii="Times New Roman" w:hAnsi="Times New Roman" w:cs="Times New Roman"/>
              </w:rPr>
              <w:t>Women have access to continuity of care with the care provider(s) of their choice — including midwifery continuity of care.</w:t>
            </w:r>
          </w:p>
        </w:tc>
      </w:tr>
      <w:tr w:rsidR="004D43F5" w:rsidTr="00DF4C04">
        <w:tc>
          <w:tcPr>
            <w:tcW w:w="9016" w:type="dxa"/>
          </w:tcPr>
          <w:p w:rsidR="004D43F5" w:rsidRDefault="004D43F5" w:rsidP="005912EC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A2C1A">
              <w:rPr>
                <w:rFonts w:ascii="Times New Roman" w:hAnsi="Times New Roman" w:cs="Times New Roman"/>
              </w:rPr>
              <w:t>Women have access to mental health information, assessment, support and treatment from conception until 12 months after</w:t>
            </w:r>
            <w:r>
              <w:rPr>
                <w:rFonts w:ascii="Times New Roman" w:hAnsi="Times New Roman" w:cs="Times New Roman"/>
              </w:rPr>
              <w:t xml:space="preserve"> birth</w:t>
            </w:r>
            <w:r w:rsidRPr="00DA2C1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66914" w:rsidRDefault="00366914"/>
    <w:sectPr w:rsidR="0036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74"/>
    <w:rsid w:val="00105E4F"/>
    <w:rsid w:val="002B271E"/>
    <w:rsid w:val="00366914"/>
    <w:rsid w:val="004D43F5"/>
    <w:rsid w:val="00BF4050"/>
    <w:rsid w:val="00DF4C04"/>
    <w:rsid w:val="00F6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F29E"/>
  <w15:chartTrackingRefBased/>
  <w15:docId w15:val="{0EFA030B-2DC5-4FE2-86E6-A5AEE5ED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nnie.eklom@my.jc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522</Words>
  <Characters>2987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Eklom, Bonnie</dc:creator>
  <cp:keywords/>
  <dc:description/>
  <cp:lastModifiedBy>Eklom, Bonnie</cp:lastModifiedBy>
  <cp:revision>7</cp:revision>
  <dcterms:created xsi:type="dcterms:W3CDTF">2020-11-23T07:51:00Z</dcterms:created>
  <dcterms:modified xsi:type="dcterms:W3CDTF">2020-11-26T00:13:00Z</dcterms:modified>
</cp:coreProperties>
</file>