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5C" w:rsidRPr="0095304E" w:rsidRDefault="0050055C" w:rsidP="0050055C">
      <w:pPr>
        <w:rPr>
          <w:rFonts w:ascii="Times New Roman" w:hAnsi="Times New Roman" w:cs="Times New Roman"/>
          <w:b/>
          <w:i/>
          <w:lang w:val="en-GB"/>
        </w:rPr>
      </w:pPr>
      <w:r w:rsidRPr="0095304E">
        <w:rPr>
          <w:rFonts w:ascii="Times New Roman" w:hAnsi="Times New Roman" w:cs="Times New Roman"/>
          <w:b/>
          <w:i/>
          <w:lang w:val="en-GB"/>
        </w:rPr>
        <w:t xml:space="preserve">Supplementary Materials </w:t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1555"/>
        <w:gridCol w:w="923"/>
        <w:gridCol w:w="1628"/>
        <w:gridCol w:w="1276"/>
        <w:gridCol w:w="1701"/>
        <w:gridCol w:w="3402"/>
        <w:gridCol w:w="1417"/>
        <w:gridCol w:w="1985"/>
      </w:tblGrid>
      <w:tr w:rsidR="0050055C" w:rsidRPr="0095304E" w:rsidTr="007245B0">
        <w:trPr>
          <w:trHeight w:val="300"/>
        </w:trPr>
        <w:tc>
          <w:tcPr>
            <w:tcW w:w="1555" w:type="dxa"/>
            <w:noWrap/>
            <w:hideMark/>
          </w:tcPr>
          <w:p w:rsidR="0050055C" w:rsidRPr="0095304E" w:rsidRDefault="0050055C" w:rsidP="007245B0">
            <w:pPr>
              <w:spacing w:after="24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 </w:t>
            </w:r>
          </w:p>
        </w:tc>
        <w:tc>
          <w:tcPr>
            <w:tcW w:w="12332" w:type="dxa"/>
            <w:gridSpan w:val="7"/>
            <w:noWrap/>
            <w:hideMark/>
          </w:tcPr>
          <w:p w:rsidR="0050055C" w:rsidRPr="0095304E" w:rsidRDefault="0050055C" w:rsidP="007245B0">
            <w:pPr>
              <w:spacing w:after="240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 xml:space="preserve">Anopheles gambiae </w:t>
            </w:r>
            <w:r w:rsidRPr="0095304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s.l</w:t>
            </w:r>
          </w:p>
        </w:tc>
      </w:tr>
      <w:tr w:rsidR="0050055C" w:rsidRPr="0095304E" w:rsidTr="007245B0">
        <w:trPr>
          <w:trHeight w:val="300"/>
        </w:trPr>
        <w:tc>
          <w:tcPr>
            <w:tcW w:w="1555" w:type="dxa"/>
            <w:noWrap/>
            <w:hideMark/>
          </w:tcPr>
          <w:p w:rsidR="0050055C" w:rsidRPr="0095304E" w:rsidRDefault="0050055C" w:rsidP="007245B0">
            <w:pPr>
              <w:spacing w:after="24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Parameters</w:t>
            </w:r>
          </w:p>
        </w:tc>
        <w:tc>
          <w:tcPr>
            <w:tcW w:w="923" w:type="dxa"/>
            <w:noWrap/>
            <w:hideMark/>
          </w:tcPr>
          <w:p w:rsidR="0050055C" w:rsidRPr="0095304E" w:rsidRDefault="0050055C" w:rsidP="007245B0">
            <w:pPr>
              <w:spacing w:after="24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Indoor</w:t>
            </w:r>
          </w:p>
        </w:tc>
        <w:tc>
          <w:tcPr>
            <w:tcW w:w="1628" w:type="dxa"/>
            <w:noWrap/>
            <w:hideMark/>
          </w:tcPr>
          <w:p w:rsidR="0050055C" w:rsidRPr="0095304E" w:rsidRDefault="0050055C" w:rsidP="007245B0">
            <w:pPr>
              <w:spacing w:after="24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IC_95%</w:t>
            </w:r>
          </w:p>
        </w:tc>
        <w:tc>
          <w:tcPr>
            <w:tcW w:w="1276" w:type="dxa"/>
            <w:noWrap/>
            <w:hideMark/>
          </w:tcPr>
          <w:p w:rsidR="0050055C" w:rsidRPr="0095304E" w:rsidRDefault="0050055C" w:rsidP="007245B0">
            <w:pPr>
              <w:spacing w:after="24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Outdoor</w:t>
            </w:r>
          </w:p>
        </w:tc>
        <w:tc>
          <w:tcPr>
            <w:tcW w:w="1701" w:type="dxa"/>
            <w:noWrap/>
            <w:hideMark/>
          </w:tcPr>
          <w:p w:rsidR="0050055C" w:rsidRPr="0095304E" w:rsidRDefault="0050055C" w:rsidP="007245B0">
            <w:pPr>
              <w:spacing w:after="24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IC_95%</w:t>
            </w:r>
          </w:p>
        </w:tc>
        <w:tc>
          <w:tcPr>
            <w:tcW w:w="3402" w:type="dxa"/>
            <w:noWrap/>
            <w:hideMark/>
          </w:tcPr>
          <w:p w:rsidR="0050055C" w:rsidRPr="0095304E" w:rsidRDefault="0050055C" w:rsidP="007245B0">
            <w:pPr>
              <w:spacing w:after="24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Indoor Vs Outdoor</w:t>
            </w:r>
          </w:p>
        </w:tc>
        <w:tc>
          <w:tcPr>
            <w:tcW w:w="1417" w:type="dxa"/>
            <w:noWrap/>
            <w:hideMark/>
          </w:tcPr>
          <w:p w:rsidR="0050055C" w:rsidRPr="0095304E" w:rsidRDefault="0050055C" w:rsidP="007245B0">
            <w:pPr>
              <w:spacing w:after="24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985" w:type="dxa"/>
            <w:noWrap/>
            <w:hideMark/>
          </w:tcPr>
          <w:p w:rsidR="0050055C" w:rsidRPr="0095304E" w:rsidRDefault="0050055C" w:rsidP="007245B0">
            <w:pPr>
              <w:spacing w:after="24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IC_95%</w:t>
            </w:r>
          </w:p>
        </w:tc>
      </w:tr>
      <w:tr w:rsidR="0050055C" w:rsidRPr="0095304E" w:rsidTr="007245B0">
        <w:trPr>
          <w:trHeight w:val="300"/>
        </w:trPr>
        <w:tc>
          <w:tcPr>
            <w:tcW w:w="1555" w:type="dxa"/>
            <w:noWrap/>
            <w:hideMark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Parity rate (%)</w:t>
            </w:r>
          </w:p>
        </w:tc>
        <w:tc>
          <w:tcPr>
            <w:tcW w:w="923" w:type="dxa"/>
            <w:noWrap/>
            <w:hideMark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95.04</w:t>
            </w:r>
          </w:p>
        </w:tc>
        <w:tc>
          <w:tcPr>
            <w:tcW w:w="1628" w:type="dxa"/>
            <w:noWrap/>
            <w:hideMark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92.71-96.99</w:t>
            </w:r>
          </w:p>
        </w:tc>
        <w:tc>
          <w:tcPr>
            <w:tcW w:w="1276" w:type="dxa"/>
            <w:noWrap/>
            <w:hideMark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94.26</w:t>
            </w:r>
          </w:p>
        </w:tc>
        <w:tc>
          <w:tcPr>
            <w:tcW w:w="1701" w:type="dxa"/>
            <w:noWrap/>
            <w:hideMark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91.61-96.5</w:t>
            </w:r>
          </w:p>
        </w:tc>
        <w:tc>
          <w:tcPr>
            <w:tcW w:w="3402" w:type="dxa"/>
            <w:noWrap/>
            <w:hideMark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OR=1.16; CI=0.94-1.45, P=0.155</w:t>
            </w:r>
          </w:p>
        </w:tc>
        <w:tc>
          <w:tcPr>
            <w:tcW w:w="1417" w:type="dxa"/>
            <w:noWrap/>
            <w:hideMark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94.66</w:t>
            </w:r>
          </w:p>
        </w:tc>
        <w:tc>
          <w:tcPr>
            <w:tcW w:w="1985" w:type="dxa"/>
            <w:noWrap/>
            <w:hideMark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92.28-96.72</w:t>
            </w:r>
          </w:p>
        </w:tc>
      </w:tr>
      <w:tr w:rsidR="0050055C" w:rsidRPr="0095304E" w:rsidTr="007245B0">
        <w:trPr>
          <w:trHeight w:val="300"/>
        </w:trPr>
        <w:tc>
          <w:tcPr>
            <w:tcW w:w="1555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Human biting rate (b/h/n)</w:t>
            </w:r>
          </w:p>
        </w:tc>
        <w:tc>
          <w:tcPr>
            <w:tcW w:w="923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21.23</w:t>
            </w:r>
          </w:p>
        </w:tc>
        <w:tc>
          <w:tcPr>
            <w:tcW w:w="1628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10.64-31.81</w:t>
            </w:r>
          </w:p>
        </w:tc>
        <w:tc>
          <w:tcPr>
            <w:tcW w:w="1276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18.39</w:t>
            </w:r>
          </w:p>
        </w:tc>
        <w:tc>
          <w:tcPr>
            <w:tcW w:w="1701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7.80-28.97</w:t>
            </w:r>
          </w:p>
        </w:tc>
        <w:tc>
          <w:tcPr>
            <w:tcW w:w="3402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lmer</w:t>
            </w:r>
            <w:proofErr w:type="spellEnd"/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; P=0.149</w:t>
            </w:r>
          </w:p>
        </w:tc>
        <w:tc>
          <w:tcPr>
            <w:tcW w:w="1417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19.81</w:t>
            </w:r>
          </w:p>
        </w:tc>
        <w:tc>
          <w:tcPr>
            <w:tcW w:w="1985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9.38-30.24</w:t>
            </w:r>
          </w:p>
        </w:tc>
      </w:tr>
      <w:tr w:rsidR="0050055C" w:rsidRPr="0095304E" w:rsidTr="007245B0">
        <w:trPr>
          <w:trHeight w:val="300"/>
        </w:trPr>
        <w:tc>
          <w:tcPr>
            <w:tcW w:w="1555" w:type="dxa"/>
            <w:noWrap/>
            <w:hideMark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SIR (%)</w:t>
            </w:r>
          </w:p>
        </w:tc>
        <w:tc>
          <w:tcPr>
            <w:tcW w:w="923" w:type="dxa"/>
            <w:noWrap/>
            <w:hideMark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1.64</w:t>
            </w:r>
          </w:p>
        </w:tc>
        <w:tc>
          <w:tcPr>
            <w:tcW w:w="1628" w:type="dxa"/>
            <w:noWrap/>
            <w:hideMark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0.81-2.9</w:t>
            </w:r>
          </w:p>
        </w:tc>
        <w:tc>
          <w:tcPr>
            <w:tcW w:w="1276" w:type="dxa"/>
            <w:noWrap/>
            <w:hideMark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1.46</w:t>
            </w:r>
          </w:p>
        </w:tc>
        <w:tc>
          <w:tcPr>
            <w:tcW w:w="1701" w:type="dxa"/>
            <w:noWrap/>
            <w:hideMark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0.72-2.69</w:t>
            </w:r>
          </w:p>
        </w:tc>
        <w:tc>
          <w:tcPr>
            <w:tcW w:w="3402" w:type="dxa"/>
            <w:noWrap/>
            <w:hideMark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OR=1.11; CI=0.65-1.9;  p=0.676</w:t>
            </w:r>
          </w:p>
        </w:tc>
        <w:tc>
          <w:tcPr>
            <w:tcW w:w="1417" w:type="dxa"/>
            <w:noWrap/>
            <w:hideMark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1.55</w:t>
            </w:r>
          </w:p>
        </w:tc>
        <w:tc>
          <w:tcPr>
            <w:tcW w:w="1985" w:type="dxa"/>
            <w:noWrap/>
            <w:hideMark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0.8-2.67</w:t>
            </w:r>
          </w:p>
        </w:tc>
      </w:tr>
      <w:tr w:rsidR="0050055C" w:rsidRPr="0095304E" w:rsidTr="007245B0">
        <w:trPr>
          <w:trHeight w:val="300"/>
        </w:trPr>
        <w:tc>
          <w:tcPr>
            <w:tcW w:w="1555" w:type="dxa"/>
            <w:noWrap/>
            <w:hideMark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EIR(bi/h/n)</w:t>
            </w:r>
          </w:p>
        </w:tc>
        <w:tc>
          <w:tcPr>
            <w:tcW w:w="923" w:type="dxa"/>
            <w:noWrap/>
            <w:hideMark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0.2151</w:t>
            </w:r>
          </w:p>
        </w:tc>
        <w:tc>
          <w:tcPr>
            <w:tcW w:w="1628" w:type="dxa"/>
            <w:noWrap/>
            <w:hideMark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0.1536-0.3765</w:t>
            </w:r>
          </w:p>
        </w:tc>
        <w:tc>
          <w:tcPr>
            <w:tcW w:w="1276" w:type="dxa"/>
            <w:noWrap/>
            <w:hideMark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0.2216</w:t>
            </w:r>
          </w:p>
        </w:tc>
        <w:tc>
          <w:tcPr>
            <w:tcW w:w="1701" w:type="dxa"/>
            <w:noWrap/>
            <w:hideMark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0.1104-0.3335</w:t>
            </w:r>
          </w:p>
        </w:tc>
        <w:tc>
          <w:tcPr>
            <w:tcW w:w="3402" w:type="dxa"/>
            <w:noWrap/>
            <w:hideMark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lmer</w:t>
            </w:r>
            <w:proofErr w:type="spellEnd"/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; p=0.485</w:t>
            </w:r>
          </w:p>
        </w:tc>
        <w:tc>
          <w:tcPr>
            <w:tcW w:w="1417" w:type="dxa"/>
            <w:noWrap/>
            <w:hideMark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0.2435</w:t>
            </w:r>
          </w:p>
        </w:tc>
        <w:tc>
          <w:tcPr>
            <w:tcW w:w="1985" w:type="dxa"/>
            <w:noWrap/>
            <w:hideMark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0.1488-0.3386</w:t>
            </w:r>
          </w:p>
        </w:tc>
      </w:tr>
      <w:tr w:rsidR="0050055C" w:rsidRPr="0095304E" w:rsidTr="007245B0">
        <w:trPr>
          <w:trHeight w:val="300"/>
        </w:trPr>
        <w:tc>
          <w:tcPr>
            <w:tcW w:w="1555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12332" w:type="dxa"/>
            <w:gridSpan w:val="7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 xml:space="preserve">Anopheles funestus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group</w:t>
            </w:r>
          </w:p>
        </w:tc>
      </w:tr>
      <w:tr w:rsidR="0050055C" w:rsidRPr="0095304E" w:rsidTr="007245B0">
        <w:trPr>
          <w:trHeight w:val="300"/>
        </w:trPr>
        <w:tc>
          <w:tcPr>
            <w:tcW w:w="1555" w:type="dxa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fr-FR"/>
              </w:rPr>
            </w:pPr>
            <w:r w:rsidRPr="0095304E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fr-FR"/>
              </w:rPr>
              <w:t>Parity rate (%)</w:t>
            </w:r>
          </w:p>
        </w:tc>
        <w:tc>
          <w:tcPr>
            <w:tcW w:w="923" w:type="dxa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</w:pPr>
            <w:r w:rsidRPr="0095304E"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  <w:t>98.82</w:t>
            </w:r>
          </w:p>
        </w:tc>
        <w:tc>
          <w:tcPr>
            <w:tcW w:w="1628" w:type="dxa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</w:pPr>
            <w:r w:rsidRPr="0095304E"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  <w:t>97.44-99.66</w:t>
            </w:r>
          </w:p>
        </w:tc>
        <w:tc>
          <w:tcPr>
            <w:tcW w:w="1276" w:type="dxa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</w:pPr>
            <w:r w:rsidRPr="0095304E"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  <w:t>98.75</w:t>
            </w:r>
          </w:p>
        </w:tc>
        <w:tc>
          <w:tcPr>
            <w:tcW w:w="1701" w:type="dxa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</w:pPr>
            <w:r w:rsidRPr="0095304E"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  <w:t>97-99.67</w:t>
            </w:r>
          </w:p>
        </w:tc>
        <w:tc>
          <w:tcPr>
            <w:tcW w:w="3402" w:type="dxa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</w:pPr>
            <w:r w:rsidRPr="0095304E"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  <w:t>OR=1.06; CI=0.41-2.56; P=0.895</w:t>
            </w:r>
          </w:p>
        </w:tc>
        <w:tc>
          <w:tcPr>
            <w:tcW w:w="1417" w:type="dxa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</w:pPr>
            <w:r w:rsidRPr="0095304E"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  <w:t>98.79</w:t>
            </w:r>
          </w:p>
        </w:tc>
        <w:tc>
          <w:tcPr>
            <w:tcW w:w="1985" w:type="dxa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</w:pPr>
            <w:r w:rsidRPr="0095304E"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  <w:t>97.56-99.64</w:t>
            </w:r>
          </w:p>
        </w:tc>
      </w:tr>
      <w:tr w:rsidR="0050055C" w:rsidRPr="0095304E" w:rsidTr="007245B0">
        <w:trPr>
          <w:trHeight w:val="300"/>
        </w:trPr>
        <w:tc>
          <w:tcPr>
            <w:tcW w:w="1555" w:type="dxa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fr-FR"/>
              </w:rPr>
            </w:pPr>
            <w:r w:rsidRPr="0095304E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fr-FR"/>
              </w:rPr>
              <w:t>Human biting rate (b/h/n)</w:t>
            </w:r>
          </w:p>
        </w:tc>
        <w:tc>
          <w:tcPr>
            <w:tcW w:w="923" w:type="dxa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</w:pPr>
            <w:r w:rsidRPr="0095304E"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  <w:t>5.78</w:t>
            </w:r>
          </w:p>
        </w:tc>
        <w:tc>
          <w:tcPr>
            <w:tcW w:w="1628" w:type="dxa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</w:pPr>
            <w:r w:rsidRPr="0095304E"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  <w:t>3.75-7.79</w:t>
            </w:r>
          </w:p>
        </w:tc>
        <w:tc>
          <w:tcPr>
            <w:tcW w:w="1276" w:type="dxa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</w:pPr>
            <w:r w:rsidRPr="0095304E"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  <w:t>2.81</w:t>
            </w:r>
          </w:p>
        </w:tc>
        <w:tc>
          <w:tcPr>
            <w:tcW w:w="1701" w:type="dxa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</w:pPr>
            <w:r w:rsidRPr="0095304E"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  <w:t>0.77-4.83</w:t>
            </w:r>
          </w:p>
        </w:tc>
        <w:tc>
          <w:tcPr>
            <w:tcW w:w="3402" w:type="dxa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</w:pPr>
            <w:proofErr w:type="spellStart"/>
            <w:r w:rsidRPr="0095304E"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  <w:t>lmer</w:t>
            </w:r>
            <w:proofErr w:type="spellEnd"/>
            <w:r w:rsidRPr="0095304E"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  <w:t>; p=0.0088</w:t>
            </w:r>
          </w:p>
        </w:tc>
        <w:tc>
          <w:tcPr>
            <w:tcW w:w="1417" w:type="dxa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</w:pPr>
            <w:r w:rsidRPr="0095304E"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  <w:t>4.34</w:t>
            </w:r>
          </w:p>
        </w:tc>
        <w:tc>
          <w:tcPr>
            <w:tcW w:w="1985" w:type="dxa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</w:pPr>
            <w:r w:rsidRPr="0095304E"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  <w:t>2.56-6.08</w:t>
            </w:r>
          </w:p>
        </w:tc>
      </w:tr>
      <w:tr w:rsidR="0050055C" w:rsidRPr="0095304E" w:rsidTr="007245B0">
        <w:trPr>
          <w:trHeight w:val="300"/>
        </w:trPr>
        <w:tc>
          <w:tcPr>
            <w:tcW w:w="1555" w:type="dxa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fr-FR"/>
              </w:rPr>
            </w:pPr>
            <w:r w:rsidRPr="0095304E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fr-FR"/>
              </w:rPr>
              <w:t>SIR (%)</w:t>
            </w:r>
          </w:p>
        </w:tc>
        <w:tc>
          <w:tcPr>
            <w:tcW w:w="923" w:type="dxa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</w:pPr>
            <w:r w:rsidRPr="0095304E"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  <w:t>3.54</w:t>
            </w:r>
          </w:p>
        </w:tc>
        <w:tc>
          <w:tcPr>
            <w:tcW w:w="1628" w:type="dxa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</w:pPr>
            <w:r w:rsidRPr="0095304E"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  <w:t>2.03-5.54</w:t>
            </w:r>
          </w:p>
        </w:tc>
        <w:tc>
          <w:tcPr>
            <w:tcW w:w="1276" w:type="dxa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</w:pPr>
            <w:r w:rsidRPr="0095304E"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  <w:t>6.41</w:t>
            </w:r>
          </w:p>
        </w:tc>
        <w:tc>
          <w:tcPr>
            <w:tcW w:w="1701" w:type="dxa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</w:pPr>
            <w:r w:rsidRPr="0095304E"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  <w:t>3.81-9.88</w:t>
            </w:r>
          </w:p>
        </w:tc>
        <w:tc>
          <w:tcPr>
            <w:tcW w:w="3402" w:type="dxa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</w:pPr>
            <w:r w:rsidRPr="0095304E"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  <w:t>OR=1.86; CI=1.07-3.23, P=0.0249</w:t>
            </w:r>
          </w:p>
        </w:tc>
        <w:tc>
          <w:tcPr>
            <w:tcW w:w="1417" w:type="dxa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</w:pPr>
            <w:r w:rsidRPr="0095304E"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  <w:t>4.66</w:t>
            </w:r>
          </w:p>
        </w:tc>
        <w:tc>
          <w:tcPr>
            <w:tcW w:w="1985" w:type="dxa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</w:pPr>
            <w:r w:rsidRPr="0095304E"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  <w:t>2.93-6.59</w:t>
            </w:r>
          </w:p>
        </w:tc>
      </w:tr>
      <w:tr w:rsidR="0050055C" w:rsidRPr="0095304E" w:rsidTr="007245B0">
        <w:trPr>
          <w:trHeight w:val="300"/>
        </w:trPr>
        <w:tc>
          <w:tcPr>
            <w:tcW w:w="1555" w:type="dxa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fr-FR"/>
              </w:rPr>
            </w:pPr>
            <w:r w:rsidRPr="0095304E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fr-FR"/>
              </w:rPr>
              <w:t>EIR (bi/h/n)</w:t>
            </w:r>
          </w:p>
        </w:tc>
        <w:tc>
          <w:tcPr>
            <w:tcW w:w="923" w:type="dxa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</w:pPr>
            <w:r w:rsidRPr="0095304E"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  <w:t>0.2552</w:t>
            </w:r>
          </w:p>
        </w:tc>
        <w:tc>
          <w:tcPr>
            <w:tcW w:w="1628" w:type="dxa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</w:pPr>
            <w:r w:rsidRPr="0095304E"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  <w:t>0.0675-0.4416</w:t>
            </w:r>
          </w:p>
        </w:tc>
        <w:tc>
          <w:tcPr>
            <w:tcW w:w="1276" w:type="dxa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</w:pPr>
            <w:r w:rsidRPr="0095304E"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  <w:t>0.2519</w:t>
            </w:r>
          </w:p>
        </w:tc>
        <w:tc>
          <w:tcPr>
            <w:tcW w:w="1701" w:type="dxa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</w:pPr>
            <w:r w:rsidRPr="0095304E"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  <w:t>0.0642-0.4383</w:t>
            </w:r>
          </w:p>
        </w:tc>
        <w:tc>
          <w:tcPr>
            <w:tcW w:w="3402" w:type="dxa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</w:pPr>
            <w:proofErr w:type="spellStart"/>
            <w:r w:rsidRPr="0095304E"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  <w:t>lmer</w:t>
            </w:r>
            <w:proofErr w:type="spellEnd"/>
            <w:r w:rsidRPr="0095304E"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  <w:t>; p=0.97</w:t>
            </w:r>
          </w:p>
        </w:tc>
        <w:tc>
          <w:tcPr>
            <w:tcW w:w="1417" w:type="dxa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</w:pPr>
            <w:r w:rsidRPr="0095304E"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  <w:t>0.2532</w:t>
            </w:r>
          </w:p>
        </w:tc>
        <w:tc>
          <w:tcPr>
            <w:tcW w:w="1985" w:type="dxa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</w:pPr>
            <w:r w:rsidRPr="0095304E">
              <w:rPr>
                <w:rFonts w:ascii="Times New Roman" w:eastAsia="Times New Roman" w:hAnsi="Times New Roman" w:cs="Times New Roman"/>
                <w:sz w:val="22"/>
                <w:szCs w:val="22"/>
                <w:lang w:val="en-GB" w:eastAsia="fr-FR"/>
              </w:rPr>
              <w:t>0.0841-0.4209</w:t>
            </w:r>
          </w:p>
        </w:tc>
      </w:tr>
      <w:tr w:rsidR="0050055C" w:rsidRPr="0095304E" w:rsidTr="007245B0">
        <w:trPr>
          <w:trHeight w:val="300"/>
        </w:trPr>
        <w:tc>
          <w:tcPr>
            <w:tcW w:w="1555" w:type="dxa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fr-FR"/>
              </w:rPr>
            </w:pPr>
          </w:p>
        </w:tc>
        <w:tc>
          <w:tcPr>
            <w:tcW w:w="12332" w:type="dxa"/>
            <w:gridSpan w:val="7"/>
            <w:noWrap/>
          </w:tcPr>
          <w:p w:rsidR="0050055C" w:rsidRPr="0095304E" w:rsidRDefault="0050055C" w:rsidP="007245B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fr-FR"/>
              </w:rPr>
            </w:pPr>
            <w:r w:rsidRPr="0095304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Both malaria vectors</w:t>
            </w:r>
          </w:p>
        </w:tc>
      </w:tr>
      <w:tr w:rsidR="0050055C" w:rsidRPr="0095304E" w:rsidTr="007245B0">
        <w:trPr>
          <w:trHeight w:val="300"/>
        </w:trPr>
        <w:tc>
          <w:tcPr>
            <w:tcW w:w="1555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Parity rate (%)</w:t>
            </w:r>
          </w:p>
        </w:tc>
        <w:tc>
          <w:tcPr>
            <w:tcW w:w="923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96.89</w:t>
            </w:r>
          </w:p>
        </w:tc>
        <w:tc>
          <w:tcPr>
            <w:tcW w:w="1628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95.06-98.26</w:t>
            </w:r>
          </w:p>
        </w:tc>
        <w:tc>
          <w:tcPr>
            <w:tcW w:w="1276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96.25</w:t>
            </w:r>
          </w:p>
        </w:tc>
        <w:tc>
          <w:tcPr>
            <w:tcW w:w="1701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94.07-97.9</w:t>
            </w:r>
          </w:p>
        </w:tc>
        <w:tc>
          <w:tcPr>
            <w:tcW w:w="3402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OR=1.21; CI=0.98-1.49; P=0.0896</w:t>
            </w:r>
          </w:p>
        </w:tc>
        <w:tc>
          <w:tcPr>
            <w:tcW w:w="1417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96.6</w:t>
            </w:r>
          </w:p>
        </w:tc>
        <w:tc>
          <w:tcPr>
            <w:tcW w:w="1985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94.66-98.09</w:t>
            </w:r>
          </w:p>
        </w:tc>
      </w:tr>
      <w:tr w:rsidR="0050055C" w:rsidRPr="0095304E" w:rsidTr="007245B0">
        <w:trPr>
          <w:trHeight w:val="300"/>
        </w:trPr>
        <w:tc>
          <w:tcPr>
            <w:tcW w:w="1555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Human biting rate (b/h/n)</w:t>
            </w:r>
          </w:p>
        </w:tc>
        <w:tc>
          <w:tcPr>
            <w:tcW w:w="923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25.72</w:t>
            </w:r>
          </w:p>
        </w:tc>
        <w:tc>
          <w:tcPr>
            <w:tcW w:w="1628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15.19-36.24</w:t>
            </w:r>
          </w:p>
        </w:tc>
        <w:tc>
          <w:tcPr>
            <w:tcW w:w="1276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20.91</w:t>
            </w:r>
          </w:p>
        </w:tc>
        <w:tc>
          <w:tcPr>
            <w:tcW w:w="1701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10.42-31.40</w:t>
            </w:r>
          </w:p>
        </w:tc>
        <w:tc>
          <w:tcPr>
            <w:tcW w:w="3402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lmer</w:t>
            </w:r>
            <w:proofErr w:type="spellEnd"/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; p=0.0229</w:t>
            </w:r>
          </w:p>
        </w:tc>
        <w:tc>
          <w:tcPr>
            <w:tcW w:w="1417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23.2</w:t>
            </w:r>
          </w:p>
        </w:tc>
        <w:tc>
          <w:tcPr>
            <w:tcW w:w="1985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12.84-33.56</w:t>
            </w:r>
          </w:p>
        </w:tc>
      </w:tr>
      <w:tr w:rsidR="0050055C" w:rsidRPr="0095304E" w:rsidTr="007245B0">
        <w:trPr>
          <w:trHeight w:val="300"/>
        </w:trPr>
        <w:tc>
          <w:tcPr>
            <w:tcW w:w="1555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SIR (%)</w:t>
            </w:r>
          </w:p>
        </w:tc>
        <w:tc>
          <w:tcPr>
            <w:tcW w:w="923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1.78</w:t>
            </w:r>
          </w:p>
        </w:tc>
        <w:tc>
          <w:tcPr>
            <w:tcW w:w="1628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1.03-2.86</w:t>
            </w:r>
          </w:p>
        </w:tc>
        <w:tc>
          <w:tcPr>
            <w:tcW w:w="1276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2.16</w:t>
            </w:r>
          </w:p>
        </w:tc>
        <w:tc>
          <w:tcPr>
            <w:tcW w:w="1701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1.26-3.46</w:t>
            </w:r>
          </w:p>
        </w:tc>
        <w:tc>
          <w:tcPr>
            <w:tcW w:w="3402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OR=1.21; CI=0.82-1.78; P=0.315</w:t>
            </w:r>
          </w:p>
        </w:tc>
        <w:tc>
          <w:tcPr>
            <w:tcW w:w="1417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1.96</w:t>
            </w:r>
          </w:p>
        </w:tc>
        <w:tc>
          <w:tcPr>
            <w:tcW w:w="1985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1.17-3.02</w:t>
            </w:r>
          </w:p>
        </w:tc>
      </w:tr>
      <w:tr w:rsidR="0050055C" w:rsidRPr="0095304E" w:rsidTr="007245B0">
        <w:trPr>
          <w:trHeight w:val="300"/>
        </w:trPr>
        <w:tc>
          <w:tcPr>
            <w:tcW w:w="1555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EIR (bi/h/n)</w:t>
            </w:r>
          </w:p>
        </w:tc>
        <w:tc>
          <w:tcPr>
            <w:tcW w:w="923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0.4666</w:t>
            </w:r>
          </w:p>
        </w:tc>
        <w:tc>
          <w:tcPr>
            <w:tcW w:w="1628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0.2732-0.6597</w:t>
            </w:r>
          </w:p>
        </w:tc>
        <w:tc>
          <w:tcPr>
            <w:tcW w:w="1276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0.4012</w:t>
            </w:r>
          </w:p>
        </w:tc>
        <w:tc>
          <w:tcPr>
            <w:tcW w:w="1701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0.2101-0.5923</w:t>
            </w:r>
          </w:p>
        </w:tc>
        <w:tc>
          <w:tcPr>
            <w:tcW w:w="3402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lmer</w:t>
            </w:r>
            <w:proofErr w:type="spellEnd"/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; P=0.367</w:t>
            </w:r>
          </w:p>
        </w:tc>
        <w:tc>
          <w:tcPr>
            <w:tcW w:w="1417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0.4324</w:t>
            </w:r>
          </w:p>
        </w:tc>
        <w:tc>
          <w:tcPr>
            <w:tcW w:w="1985" w:type="dxa"/>
            <w:noWrap/>
          </w:tcPr>
          <w:p w:rsidR="0050055C" w:rsidRPr="0095304E" w:rsidRDefault="0050055C" w:rsidP="007245B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530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0.2526-0.6122</w:t>
            </w:r>
          </w:p>
        </w:tc>
      </w:tr>
    </w:tbl>
    <w:p w:rsidR="0050055C" w:rsidRPr="00D256EC" w:rsidRDefault="0050055C" w:rsidP="0050055C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D256EC">
        <w:rPr>
          <w:rFonts w:ascii="Times New Roman" w:hAnsi="Times New Roman" w:cs="Times New Roman"/>
          <w:i/>
          <w:sz w:val="22"/>
          <w:szCs w:val="22"/>
          <w:lang w:val="en-US"/>
        </w:rPr>
        <w:t>SIR</w:t>
      </w:r>
      <w:r w:rsidRPr="00D256EC">
        <w:rPr>
          <w:rFonts w:ascii="Times New Roman" w:hAnsi="Times New Roman" w:cs="Times New Roman"/>
          <w:sz w:val="22"/>
          <w:szCs w:val="22"/>
          <w:lang w:val="en-US"/>
        </w:rPr>
        <w:t xml:space="preserve"> Sporozoite infection Rate; </w:t>
      </w:r>
      <w:r w:rsidRPr="00D256EC">
        <w:rPr>
          <w:rFonts w:ascii="Times New Roman" w:hAnsi="Times New Roman" w:cs="Times New Roman"/>
          <w:i/>
          <w:sz w:val="22"/>
          <w:szCs w:val="22"/>
          <w:lang w:val="en-US"/>
        </w:rPr>
        <w:t>EIR</w:t>
      </w:r>
      <w:r w:rsidRPr="00D256EC">
        <w:rPr>
          <w:rFonts w:ascii="Times New Roman" w:hAnsi="Times New Roman" w:cs="Times New Roman"/>
          <w:sz w:val="22"/>
          <w:szCs w:val="22"/>
          <w:lang w:val="en-US"/>
        </w:rPr>
        <w:t xml:space="preserve"> Entomological Infection Rate; </w:t>
      </w:r>
      <w:r w:rsidRPr="00D256EC">
        <w:rPr>
          <w:rFonts w:ascii="Times New Roman" w:hAnsi="Times New Roman" w:cs="Times New Roman"/>
          <w:i/>
          <w:sz w:val="22"/>
          <w:szCs w:val="22"/>
          <w:lang w:val="en-US"/>
        </w:rPr>
        <w:t>OR</w:t>
      </w:r>
      <w:r w:rsidRPr="00D256EC">
        <w:rPr>
          <w:rFonts w:ascii="Times New Roman" w:hAnsi="Times New Roman" w:cs="Times New Roman"/>
          <w:sz w:val="22"/>
          <w:szCs w:val="22"/>
          <w:lang w:val="en-US"/>
        </w:rPr>
        <w:t xml:space="preserve"> odds ratios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; </w:t>
      </w:r>
      <w:proofErr w:type="spellStart"/>
      <w:r w:rsidRPr="00094F1C">
        <w:rPr>
          <w:rFonts w:ascii="Times New Roman" w:hAnsi="Times New Roman" w:cs="Times New Roman"/>
          <w:i/>
          <w:sz w:val="22"/>
          <w:szCs w:val="22"/>
          <w:lang w:val="en-GB"/>
        </w:rPr>
        <w:t>lmer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linear mixed-effect models; </w:t>
      </w:r>
      <w:r w:rsidRPr="002A4EAB">
        <w:rPr>
          <w:rFonts w:ascii="Times New Roman" w:hAnsi="Times New Roman" w:cs="Times New Roman"/>
          <w:i/>
          <w:sz w:val="22"/>
          <w:szCs w:val="22"/>
          <w:lang w:val="en-GB"/>
        </w:rPr>
        <w:t>b/h/n</w:t>
      </w:r>
      <w:r w:rsidRPr="002A4EAB">
        <w:rPr>
          <w:rFonts w:ascii="Times New Roman" w:hAnsi="Times New Roman" w:cs="Times New Roman"/>
          <w:sz w:val="22"/>
          <w:szCs w:val="22"/>
          <w:lang w:val="en-GB"/>
        </w:rPr>
        <w:t xml:space="preserve"> bites per human per night;</w:t>
      </w:r>
      <w:r w:rsidRPr="002A4EA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2A4EAB">
        <w:rPr>
          <w:rFonts w:ascii="Times New Roman" w:hAnsi="Times New Roman" w:cs="Times New Roman"/>
          <w:i/>
          <w:sz w:val="22"/>
          <w:szCs w:val="22"/>
          <w:lang w:val="en-GB"/>
        </w:rPr>
        <w:t>(bi/h/n)</w:t>
      </w:r>
      <w:r w:rsidRPr="002A4EA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>infected bites per human per night</w:t>
      </w:r>
    </w:p>
    <w:p w:rsidR="00AB5719" w:rsidRPr="0050055C" w:rsidRDefault="0050055C">
      <w:pPr>
        <w:rPr>
          <w:lang w:val="en-US"/>
        </w:rPr>
      </w:pPr>
      <w:bookmarkStart w:id="0" w:name="_GoBack"/>
      <w:bookmarkEnd w:id="0"/>
    </w:p>
    <w:sectPr w:rsidR="00AB5719" w:rsidRPr="0050055C" w:rsidSect="0050055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5C"/>
    <w:rsid w:val="003A1079"/>
    <w:rsid w:val="003A5AE2"/>
    <w:rsid w:val="0050055C"/>
    <w:rsid w:val="009453BE"/>
    <w:rsid w:val="00AA47C0"/>
    <w:rsid w:val="00B12F46"/>
    <w:rsid w:val="00B41032"/>
    <w:rsid w:val="00D03144"/>
    <w:rsid w:val="00F2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B230A-9DCD-416A-9823-6464D6B4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55C"/>
    <w:pPr>
      <w:spacing w:line="240" w:lineRule="auto"/>
      <w:jc w:val="left"/>
    </w:pPr>
    <w:rPr>
      <w:rFonts w:asciiTheme="minorHAnsi" w:hAnsiTheme="minorHAns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055C"/>
    <w:pPr>
      <w:spacing w:line="240" w:lineRule="auto"/>
      <w:jc w:val="left"/>
    </w:pPr>
    <w:rPr>
      <w:rFonts w:asciiTheme="minorHAnsi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WOLIE ROSINE</dc:creator>
  <cp:keywords/>
  <dc:description/>
  <cp:lastModifiedBy>WOLIE ROSINE</cp:lastModifiedBy>
  <cp:revision>1</cp:revision>
  <dcterms:created xsi:type="dcterms:W3CDTF">2021-12-06T18:34:00Z</dcterms:created>
  <dcterms:modified xsi:type="dcterms:W3CDTF">2021-12-06T18:35:00Z</dcterms:modified>
</cp:coreProperties>
</file>