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3Accent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68"/>
        <w:gridCol w:w="5670"/>
        <w:gridCol w:w="426"/>
        <w:gridCol w:w="425"/>
        <w:gridCol w:w="567"/>
        <w:gridCol w:w="425"/>
        <w:gridCol w:w="415"/>
      </w:tblGrid>
      <w:tr w:rsidR="00CF662B" w:rsidRPr="00C67423" w:rsidTr="00C67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96" w:type="dxa"/>
            <w:gridSpan w:val="7"/>
            <w:hideMark/>
          </w:tcPr>
          <w:p w:rsidR="00CF662B" w:rsidRPr="00C67423" w:rsidRDefault="00DF4648" w:rsidP="008A68A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F4F7A">
              <w:rPr>
                <w:rFonts w:ascii="Times New Roman" w:hAnsi="Times New Roman" w:cs="Times New Roman"/>
                <w:i w:val="0"/>
                <w:sz w:val="24"/>
                <w:szCs w:val="24"/>
              </w:rPr>
              <w:t>Table</w:t>
            </w:r>
            <w:proofErr w:type="spellEnd"/>
            <w:r w:rsidR="00CF662B" w:rsidRPr="000F4F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F662B" w:rsidRPr="000F4F7A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1. </w:t>
            </w:r>
            <w:r w:rsidR="00CF662B" w:rsidRPr="000F4F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DISCERN </w:t>
            </w:r>
            <w:proofErr w:type="spellStart"/>
            <w:r w:rsidR="00CF662B" w:rsidRPr="000F4F7A">
              <w:rPr>
                <w:rFonts w:ascii="Times New Roman" w:hAnsi="Times New Roman" w:cs="Times New Roman"/>
                <w:i w:val="0"/>
                <w:sz w:val="24"/>
                <w:szCs w:val="24"/>
              </w:rPr>
              <w:t>Scoring</w:t>
            </w:r>
            <w:proofErr w:type="spellEnd"/>
            <w:r w:rsidR="00CF662B" w:rsidRPr="000F4F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F662B" w:rsidRPr="000F4F7A">
              <w:rPr>
                <w:rFonts w:ascii="Times New Roman" w:hAnsi="Times New Roman" w:cs="Times New Roman"/>
                <w:i w:val="0"/>
                <w:sz w:val="24"/>
                <w:szCs w:val="24"/>
              </w:rPr>
              <w:t>System</w:t>
            </w:r>
            <w:bookmarkStart w:id="0" w:name="_GoBack"/>
            <w:bookmarkEnd w:id="0"/>
            <w:proofErr w:type="spellEnd"/>
          </w:p>
        </w:tc>
      </w:tr>
      <w:tr w:rsidR="00CF662B" w:rsidRPr="00C67423" w:rsidTr="00C6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 w:val="restart"/>
            <w:tcBorders>
              <w:bottom w:val="single" w:sz="4" w:space="0" w:color="EEECE1" w:themeColor="background2"/>
              <w:right w:val="single" w:sz="4" w:space="0" w:color="C2D69B" w:themeColor="accent3" w:themeTint="99"/>
            </w:tcBorders>
            <w:shd w:val="clear" w:color="auto" w:fill="EEECE1" w:themeFill="background2"/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C6742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Question</w:t>
            </w:r>
            <w:proofErr w:type="spellEnd"/>
            <w:r w:rsidRPr="00C6742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F4F3EC" w:themeColor="background2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423">
              <w:rPr>
                <w:rFonts w:ascii="Times New Roman" w:hAnsi="Times New Roman" w:cs="Times New Roman"/>
                <w:b/>
                <w:sz w:val="24"/>
                <w:szCs w:val="24"/>
              </w:rPr>
              <w:t>What</w:t>
            </w:r>
            <w:proofErr w:type="spellEnd"/>
            <w:r w:rsidRPr="00C67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</w:t>
            </w:r>
            <w:proofErr w:type="spellStart"/>
            <w:r w:rsidRPr="00C67423">
              <w:rPr>
                <w:rFonts w:ascii="Times New Roman" w:hAnsi="Times New Roman" w:cs="Times New Roman"/>
                <w:b/>
                <w:sz w:val="24"/>
                <w:szCs w:val="24"/>
              </w:rPr>
              <w:t>investigated</w:t>
            </w:r>
            <w:proofErr w:type="spellEnd"/>
            <w:r w:rsidRPr="00C6742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58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423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  <w:proofErr w:type="spellEnd"/>
            <w:r w:rsidRPr="00C67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b/>
                <w:sz w:val="24"/>
                <w:szCs w:val="24"/>
              </w:rPr>
              <w:t>Rating</w:t>
            </w:r>
            <w:proofErr w:type="spellEnd"/>
          </w:p>
        </w:tc>
      </w:tr>
      <w:tr w:rsidR="00CF662B" w:rsidRPr="00C67423" w:rsidTr="00C6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/>
            <w:tcBorders>
              <w:bottom w:val="single" w:sz="4" w:space="0" w:color="EEECE1" w:themeColor="background2"/>
              <w:right w:val="single" w:sz="4" w:space="0" w:color="C2D69B" w:themeColor="accent3" w:themeTint="99"/>
            </w:tcBorders>
            <w:vAlign w:val="center"/>
            <w:hideMark/>
          </w:tcPr>
          <w:p w:rsidR="00CF662B" w:rsidRPr="00C67423" w:rsidRDefault="00CF662B" w:rsidP="008A68A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F4F3EC" w:themeColor="background2" w:themeTint="99"/>
              <w:right w:val="single" w:sz="4" w:space="0" w:color="C2D69B" w:themeColor="accent3" w:themeTint="99"/>
            </w:tcBorders>
            <w:vAlign w:val="center"/>
            <w:hideMark/>
          </w:tcPr>
          <w:p w:rsidR="00CF662B" w:rsidRPr="00C67423" w:rsidRDefault="00CF662B" w:rsidP="008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7A297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  <w:proofErr w:type="spellStart"/>
            <w:r w:rsidRPr="00C67423">
              <w:rPr>
                <w:rFonts w:ascii="Times New Roman" w:hAnsi="Times New Roman" w:cs="Times New Roman"/>
                <w:b/>
                <w:sz w:val="24"/>
                <w:szCs w:val="24"/>
              </w:rPr>
              <w:t>Partially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423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  <w:proofErr w:type="spellEnd"/>
          </w:p>
        </w:tc>
      </w:tr>
      <w:tr w:rsidR="00CF662B" w:rsidRPr="00C67423" w:rsidTr="00C6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top w:val="single" w:sz="4" w:space="0" w:color="EEECE1" w:themeColor="background2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C6742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Section</w:t>
            </w:r>
            <w:proofErr w:type="spellEnd"/>
            <w:r w:rsidRPr="00C6742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5670" w:type="dxa"/>
            <w:tcBorders>
              <w:top w:val="single" w:sz="4" w:space="0" w:color="F4F3EC" w:themeColor="background2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EECE1" w:themeFill="background2"/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reliable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2B" w:rsidRPr="00C67423" w:rsidTr="00C6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right w:val="single" w:sz="4" w:space="0" w:color="C2D69B" w:themeColor="accent3" w:themeTint="99"/>
            </w:tcBorders>
            <w:vAlign w:val="center"/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aims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62B" w:rsidRPr="00C67423" w:rsidTr="00C6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right w:val="single" w:sz="4" w:space="0" w:color="C2D69B" w:themeColor="accent3" w:themeTint="99"/>
            </w:tcBorders>
            <w:vAlign w:val="center"/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achieve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aims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62B" w:rsidRPr="00C67423" w:rsidTr="00C6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right w:val="single" w:sz="4" w:space="0" w:color="C2D69B" w:themeColor="accent3" w:themeTint="99"/>
            </w:tcBorders>
            <w:vAlign w:val="center"/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Is it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relevant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62B" w:rsidRPr="00C67423" w:rsidTr="00C6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right w:val="single" w:sz="4" w:space="0" w:color="C2D69B" w:themeColor="accent3" w:themeTint="99"/>
            </w:tcBorders>
            <w:vAlign w:val="center"/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Is it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sources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compile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producer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42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62B" w:rsidRPr="00C67423" w:rsidTr="00C6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right w:val="single" w:sz="4" w:space="0" w:color="C2D69B" w:themeColor="accent3" w:themeTint="99"/>
            </w:tcBorders>
            <w:vAlign w:val="center"/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Is it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produced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62B" w:rsidRPr="00C67423" w:rsidTr="00C6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right w:val="single" w:sz="4" w:space="0" w:color="C2D69B" w:themeColor="accent3" w:themeTint="99"/>
            </w:tcBorders>
            <w:vAlign w:val="center"/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Is it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balanced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unbiased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62B" w:rsidRPr="00C67423" w:rsidTr="00C6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right w:val="single" w:sz="4" w:space="0" w:color="C2D69B" w:themeColor="accent3" w:themeTint="99"/>
            </w:tcBorders>
            <w:vAlign w:val="center"/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additional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sources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62B" w:rsidRPr="00C67423" w:rsidTr="00C6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right w:val="single" w:sz="4" w:space="0" w:color="C2D69B" w:themeColor="accent3" w:themeTint="99"/>
            </w:tcBorders>
            <w:vAlign w:val="center"/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refer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areas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uncertainty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62B" w:rsidRPr="00C67423" w:rsidTr="00C6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right w:val="single" w:sz="4" w:space="0" w:color="C2D69B" w:themeColor="accent3" w:themeTint="99"/>
            </w:tcBorders>
            <w:vAlign w:val="center"/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C6742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Section</w:t>
            </w:r>
            <w:proofErr w:type="spellEnd"/>
            <w:r w:rsidRPr="00C6742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567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choices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2B" w:rsidRPr="00C67423" w:rsidTr="00C6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right w:val="single" w:sz="4" w:space="0" w:color="C2D69B" w:themeColor="accent3" w:themeTint="99"/>
            </w:tcBorders>
            <w:vAlign w:val="center"/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how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works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62B" w:rsidRPr="00C67423" w:rsidTr="00C6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right w:val="single" w:sz="4" w:space="0" w:color="C2D69B" w:themeColor="accent3" w:themeTint="99"/>
            </w:tcBorders>
            <w:vAlign w:val="center"/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62B" w:rsidRPr="00C67423" w:rsidTr="00C6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right w:val="single" w:sz="4" w:space="0" w:color="C2D69B" w:themeColor="accent3" w:themeTint="99"/>
            </w:tcBorders>
            <w:vAlign w:val="center"/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risks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62B" w:rsidRPr="00C67423" w:rsidTr="00C6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right w:val="single" w:sz="4" w:space="0" w:color="C2D69B" w:themeColor="accent3" w:themeTint="99"/>
            </w:tcBorders>
            <w:vAlign w:val="center"/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happen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62B" w:rsidRPr="00C67423" w:rsidTr="00C6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right w:val="single" w:sz="4" w:space="0" w:color="C2D69B" w:themeColor="accent3" w:themeTint="99"/>
            </w:tcBorders>
            <w:vAlign w:val="center"/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how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choices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affect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of life?</w:t>
            </w:r>
          </w:p>
        </w:tc>
        <w:tc>
          <w:tcPr>
            <w:tcW w:w="42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62B" w:rsidRPr="00C67423" w:rsidTr="00C6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right w:val="single" w:sz="4" w:space="0" w:color="C2D69B" w:themeColor="accent3" w:themeTint="99"/>
            </w:tcBorders>
            <w:vAlign w:val="center"/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Is it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choice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62B" w:rsidRPr="00C67423" w:rsidTr="00C6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right w:val="single" w:sz="4" w:space="0" w:color="C2D69B" w:themeColor="accent3" w:themeTint="99"/>
            </w:tcBorders>
            <w:vAlign w:val="center"/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shared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:rsidR="00CF662B" w:rsidRPr="00C67423" w:rsidRDefault="00CF662B" w:rsidP="008A68AA">
            <w:pPr>
              <w:pStyle w:val="AralkYok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207EB" w:rsidRDefault="004207EB"/>
    <w:sectPr w:rsidR="00420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7E"/>
    <w:rsid w:val="000F4F7A"/>
    <w:rsid w:val="00266288"/>
    <w:rsid w:val="004207EB"/>
    <w:rsid w:val="007A297A"/>
    <w:rsid w:val="00C67423"/>
    <w:rsid w:val="00CF662B"/>
    <w:rsid w:val="00DF4648"/>
    <w:rsid w:val="00E97774"/>
    <w:rsid w:val="00EC4C55"/>
    <w:rsid w:val="00F12D68"/>
    <w:rsid w:val="00F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2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662B"/>
    <w:pPr>
      <w:spacing w:after="0" w:line="240" w:lineRule="auto"/>
    </w:pPr>
  </w:style>
  <w:style w:type="paragraph" w:customStyle="1" w:styleId="Paragraph">
    <w:name w:val="Paragraph"/>
    <w:basedOn w:val="Normal"/>
    <w:link w:val="ParagraphChar"/>
    <w:qFormat/>
    <w:rsid w:val="00CF662B"/>
    <w:pPr>
      <w:spacing w:after="0" w:line="480" w:lineRule="auto"/>
      <w:ind w:firstLine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ParagraphChar">
    <w:name w:val="Paragraph Char"/>
    <w:basedOn w:val="VarsaylanParagrafYazTipi"/>
    <w:link w:val="Paragraph"/>
    <w:rsid w:val="00CF662B"/>
    <w:rPr>
      <w:rFonts w:ascii="Times New Roman" w:hAnsi="Times New Roman" w:cs="Times New Roman"/>
      <w:sz w:val="24"/>
      <w:szCs w:val="24"/>
    </w:rPr>
  </w:style>
  <w:style w:type="table" w:customStyle="1" w:styleId="GridTable3Accent3">
    <w:name w:val="Grid Table 3 Accent 3"/>
    <w:basedOn w:val="NormalTablo"/>
    <w:uiPriority w:val="48"/>
    <w:rsid w:val="00CF662B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2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662B"/>
    <w:pPr>
      <w:spacing w:after="0" w:line="240" w:lineRule="auto"/>
    </w:pPr>
  </w:style>
  <w:style w:type="paragraph" w:customStyle="1" w:styleId="Paragraph">
    <w:name w:val="Paragraph"/>
    <w:basedOn w:val="Normal"/>
    <w:link w:val="ParagraphChar"/>
    <w:qFormat/>
    <w:rsid w:val="00CF662B"/>
    <w:pPr>
      <w:spacing w:after="0" w:line="480" w:lineRule="auto"/>
      <w:ind w:firstLine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ParagraphChar">
    <w:name w:val="Paragraph Char"/>
    <w:basedOn w:val="VarsaylanParagrafYazTipi"/>
    <w:link w:val="Paragraph"/>
    <w:rsid w:val="00CF662B"/>
    <w:rPr>
      <w:rFonts w:ascii="Times New Roman" w:hAnsi="Times New Roman" w:cs="Times New Roman"/>
      <w:sz w:val="24"/>
      <w:szCs w:val="24"/>
    </w:rPr>
  </w:style>
  <w:style w:type="table" w:customStyle="1" w:styleId="GridTable3Accent3">
    <w:name w:val="Grid Table 3 Accent 3"/>
    <w:basedOn w:val="NormalTablo"/>
    <w:uiPriority w:val="48"/>
    <w:rsid w:val="00CF662B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Kullanıcısı</cp:lastModifiedBy>
  <cp:revision>12</cp:revision>
  <dcterms:created xsi:type="dcterms:W3CDTF">2019-11-05T12:15:00Z</dcterms:created>
  <dcterms:modified xsi:type="dcterms:W3CDTF">2020-09-19T07:07:00Z</dcterms:modified>
</cp:coreProperties>
</file>