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29D40" w14:textId="77777777" w:rsidR="00787F1F" w:rsidRPr="00446556" w:rsidRDefault="00787F1F" w:rsidP="00787F1F">
      <w:pPr>
        <w:pStyle w:val="Acknowledgement"/>
        <w:spacing w:line="480" w:lineRule="auto"/>
        <w:ind w:left="0" w:firstLine="0"/>
        <w:rPr>
          <w:rFonts w:eastAsia="SimSun" w:hint="eastAsia"/>
          <w:lang w:eastAsia="zh-CN"/>
        </w:rPr>
      </w:pPr>
      <w:r w:rsidRPr="00446556">
        <w:rPr>
          <w:rFonts w:eastAsia="SimSun" w:hint="eastAsia"/>
          <w:lang w:eastAsia="zh-CN"/>
        </w:rPr>
        <w:t xml:space="preserve">Extended data figures and </w:t>
      </w:r>
      <w:r w:rsidRPr="00446556">
        <w:rPr>
          <w:rFonts w:eastAsia="SimSun"/>
          <w:lang w:eastAsia="zh-CN"/>
        </w:rPr>
        <w:t>figure legends</w:t>
      </w:r>
    </w:p>
    <w:p w14:paraId="3F67719F" w14:textId="794F6021" w:rsidR="00787F1F" w:rsidRPr="00446556" w:rsidRDefault="00787F1F" w:rsidP="00787F1F">
      <w:pPr>
        <w:pStyle w:val="Acknowledgement"/>
        <w:spacing w:line="480" w:lineRule="auto"/>
        <w:ind w:left="0" w:firstLine="0"/>
        <w:jc w:val="center"/>
        <w:rPr>
          <w:rFonts w:eastAsia="SimSun" w:hint="eastAsia"/>
          <w:lang w:eastAsia="zh-CN"/>
        </w:rPr>
      </w:pPr>
      <w:r w:rsidRPr="00446556">
        <w:rPr>
          <w:rFonts w:eastAsia="SimSun"/>
          <w:noProof/>
          <w:lang w:eastAsia="zh-CN"/>
        </w:rPr>
        <w:drawing>
          <wp:inline distT="0" distB="0" distL="0" distR="0" wp14:anchorId="0742B449" wp14:editId="3BE27280">
            <wp:extent cx="4886325" cy="6962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" r="3285" b="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C4A3" w14:textId="77777777" w:rsidR="00787F1F" w:rsidRPr="00446556" w:rsidRDefault="00787F1F" w:rsidP="00787F1F">
      <w:pPr>
        <w:pStyle w:val="Heading1"/>
        <w:spacing w:before="0" w:beforeAutospacing="0" w:after="240" w:afterAutospacing="0" w:line="480" w:lineRule="auto"/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Extended Data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 xml:space="preserve">Fig.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>1</w:t>
      </w:r>
      <w:r w:rsidRPr="00446556">
        <w:rPr>
          <w:rFonts w:hint="eastAsia"/>
          <w:b w:val="0"/>
          <w:sz w:val="24"/>
          <w:szCs w:val="24"/>
        </w:rPr>
        <w:t>｜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 xml:space="preserve">Heatmap of the normalized expression of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upregulated genes in sphere-like cells (SLCs)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 xml:space="preserve">compared to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>monolayer cells (MLCs) in NPEC1-Bmi1 and NPEC2-Bmi1 cells.</w:t>
      </w:r>
    </w:p>
    <w:p w14:paraId="604AA649" w14:textId="62D2570A" w:rsidR="00787F1F" w:rsidRPr="00446556" w:rsidRDefault="00787F1F" w:rsidP="00787F1F">
      <w:pPr>
        <w:pStyle w:val="Heading1"/>
        <w:spacing w:before="0" w:beforeAutospacing="0" w:after="240" w:afterAutospacing="0" w:line="480" w:lineRule="auto"/>
        <w:jc w:val="center"/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/>
          <w:bCs w:val="0"/>
          <w:noProof/>
          <w:kern w:val="2"/>
          <w:sz w:val="24"/>
          <w:szCs w:val="24"/>
          <w:lang w:eastAsia="zh-CN"/>
        </w:rPr>
        <w:lastRenderedPageBreak/>
        <w:drawing>
          <wp:inline distT="0" distB="0" distL="0" distR="0" wp14:anchorId="250B19C1" wp14:editId="57974F84">
            <wp:extent cx="3476625" cy="2286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4" r="8685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2F23" w14:textId="77777777" w:rsidR="00787F1F" w:rsidRDefault="00787F1F" w:rsidP="00787F1F">
      <w:pPr>
        <w:pStyle w:val="Heading1"/>
        <w:spacing w:before="0" w:beforeAutospacing="0" w:after="240" w:afterAutospacing="0" w:line="480" w:lineRule="auto"/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Extended Data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>Fig.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 2</w:t>
      </w:r>
      <w:r w:rsidRPr="00446556">
        <w:rPr>
          <w:rFonts w:hint="eastAsia"/>
          <w:b w:val="0"/>
          <w:sz w:val="24"/>
          <w:szCs w:val="24"/>
        </w:rPr>
        <w:t>｜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>K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>nockdown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>of CNGA1, GPR1, SLC26A9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>,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 xml:space="preserve"> and R9AP by siRNA pools.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 xml:space="preserve"> NPEC2-Bmi1 and NPEC1-Bmi1</w:t>
      </w:r>
      <w:r w:rsidRPr="00446556">
        <w:rPr>
          <w:rFonts w:ascii="Times New Roman" w:hAnsi="Times New Roman"/>
          <w:b w:val="0"/>
          <w:kern w:val="2"/>
          <w:sz w:val="24"/>
          <w:szCs w:val="24"/>
          <w:lang w:val="en-US"/>
        </w:rPr>
        <w:t xml:space="preserve"> cells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 xml:space="preserve"> were transfected with siRNA pools targeting the indicated genes or control siRNA (</w:t>
      </w:r>
      <w:proofErr w:type="spellStart"/>
      <w:r w:rsidRPr="00446556">
        <w:rPr>
          <w:rFonts w:ascii="Times New Roman" w:hAnsi="Times New Roman"/>
          <w:b w:val="0"/>
          <w:kern w:val="2"/>
          <w:sz w:val="24"/>
          <w:szCs w:val="24"/>
        </w:rPr>
        <w:t>siCtrl</w:t>
      </w:r>
      <w:proofErr w:type="spellEnd"/>
      <w:r w:rsidRPr="00446556">
        <w:rPr>
          <w:rFonts w:ascii="Times New Roman" w:hAnsi="Times New Roman"/>
          <w:b w:val="0"/>
          <w:kern w:val="2"/>
          <w:sz w:val="24"/>
          <w:szCs w:val="24"/>
        </w:rPr>
        <w:t xml:space="preserve">) </w:t>
      </w:r>
      <w:r w:rsidRPr="00446556">
        <w:rPr>
          <w:rFonts w:ascii="Times New Roman" w:hAnsi="Times New Roman" w:hint="eastAsia"/>
          <w:b w:val="0"/>
          <w:kern w:val="2"/>
          <w:sz w:val="24"/>
          <w:szCs w:val="24"/>
        </w:rPr>
        <w:t xml:space="preserve">and </w:t>
      </w:r>
      <w:r w:rsidRPr="00446556">
        <w:rPr>
          <w:rFonts w:ascii="Times New Roman" w:hAnsi="Times New Roman"/>
          <w:b w:val="0"/>
          <w:kern w:val="2"/>
          <w:sz w:val="24"/>
          <w:szCs w:val="24"/>
          <w:lang w:val="en-US"/>
        </w:rPr>
        <w:t>grown as</w:t>
      </w:r>
      <w:r w:rsidRPr="00446556">
        <w:rPr>
          <w:rFonts w:ascii="Times New Roman" w:hAnsi="Times New Roman" w:hint="eastAsia"/>
          <w:b w:val="0"/>
          <w:kern w:val="2"/>
          <w:sz w:val="24"/>
          <w:szCs w:val="24"/>
        </w:rPr>
        <w:t xml:space="preserve"> SLCs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 xml:space="preserve">. RT-qPCR was used to quantify the mRNA level of </w:t>
      </w:r>
      <w:r w:rsidRPr="00446556">
        <w:rPr>
          <w:rFonts w:ascii="Times New Roman" w:hAnsi="Times New Roman"/>
          <w:b w:val="0"/>
          <w:kern w:val="2"/>
          <w:sz w:val="24"/>
          <w:szCs w:val="24"/>
          <w:lang w:val="en-US"/>
        </w:rPr>
        <w:t xml:space="preserve">the 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>respective target gene</w:t>
      </w:r>
      <w:r w:rsidRPr="00446556">
        <w:rPr>
          <w:rFonts w:ascii="Times New Roman" w:hAnsi="Times New Roman" w:hint="eastAsia"/>
          <w:b w:val="0"/>
          <w:kern w:val="2"/>
          <w:sz w:val="24"/>
          <w:szCs w:val="24"/>
        </w:rPr>
        <w:t xml:space="preserve"> in SLCs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 xml:space="preserve">. </w:t>
      </w:r>
      <w:r w:rsidRPr="00446556">
        <w:rPr>
          <w:rFonts w:ascii="Times New Roman" w:hAnsi="Times New Roman"/>
          <w:b w:val="0"/>
          <w:kern w:val="2"/>
          <w:sz w:val="24"/>
          <w:szCs w:val="24"/>
          <w:lang w:val="en-US"/>
        </w:rPr>
        <w:t>R</w:t>
      </w:r>
      <w:proofErr w:type="spellStart"/>
      <w:r w:rsidRPr="00446556">
        <w:rPr>
          <w:rFonts w:ascii="Times New Roman" w:hAnsi="Times New Roman"/>
          <w:b w:val="0"/>
          <w:kern w:val="2"/>
          <w:sz w:val="24"/>
          <w:szCs w:val="24"/>
        </w:rPr>
        <w:t>esults</w:t>
      </w:r>
      <w:proofErr w:type="spellEnd"/>
      <w:r w:rsidRPr="00446556">
        <w:rPr>
          <w:rFonts w:ascii="Times New Roman" w:hAnsi="Times New Roman"/>
          <w:b w:val="0"/>
          <w:kern w:val="2"/>
          <w:sz w:val="24"/>
          <w:szCs w:val="24"/>
        </w:rPr>
        <w:t xml:space="preserve"> were quantified relative to the expression of </w:t>
      </w:r>
      <w:r w:rsidRPr="00446556">
        <w:rPr>
          <w:rFonts w:ascii="Times New Roman" w:hAnsi="Times New Roman"/>
          <w:b w:val="0"/>
          <w:kern w:val="2"/>
          <w:sz w:val="24"/>
          <w:szCs w:val="24"/>
          <w:lang w:val="en-US"/>
        </w:rPr>
        <w:t xml:space="preserve">the 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>housekeeping gene beta</w:t>
      </w:r>
      <w:r w:rsidRPr="00446556">
        <w:rPr>
          <w:rFonts w:ascii="Times New Roman" w:hAnsi="Times New Roman"/>
          <w:b w:val="0"/>
          <w:kern w:val="2"/>
          <w:sz w:val="24"/>
          <w:szCs w:val="24"/>
          <w:lang w:val="en-US"/>
        </w:rPr>
        <w:t>-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 xml:space="preserve">actin (ACTB) and shown as fold-change of mRNA abundance normalized to </w:t>
      </w:r>
      <w:proofErr w:type="spellStart"/>
      <w:r w:rsidRPr="00446556">
        <w:rPr>
          <w:rFonts w:ascii="Times New Roman" w:hAnsi="Times New Roman"/>
          <w:b w:val="0"/>
          <w:kern w:val="2"/>
          <w:sz w:val="24"/>
          <w:szCs w:val="24"/>
        </w:rPr>
        <w:t>siCtrl</w:t>
      </w:r>
      <w:proofErr w:type="spellEnd"/>
      <w:r w:rsidRPr="00446556">
        <w:rPr>
          <w:rFonts w:ascii="Times New Roman" w:hAnsi="Times New Roman"/>
          <w:b w:val="0"/>
          <w:kern w:val="2"/>
          <w:sz w:val="24"/>
          <w:szCs w:val="24"/>
          <w:lang w:val="en-US"/>
        </w:rPr>
        <w:t>,</w:t>
      </w:r>
      <w:r w:rsidRPr="00446556">
        <w:rPr>
          <w:rFonts w:ascii="Times New Roman" w:hAnsi="Times New Roman" w:hint="eastAsia"/>
          <w:b w:val="0"/>
          <w:kern w:val="2"/>
          <w:sz w:val="24"/>
          <w:szCs w:val="24"/>
        </w:rPr>
        <w:t xml:space="preserve"> which was normalized to 100%</w:t>
      </w:r>
      <w:r w:rsidRPr="00446556">
        <w:rPr>
          <w:rFonts w:ascii="Times New Roman" w:hAnsi="Times New Roman"/>
          <w:b w:val="0"/>
          <w:kern w:val="2"/>
          <w:sz w:val="24"/>
          <w:szCs w:val="24"/>
        </w:rPr>
        <w:t>. Results are expressed as mean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 ± </w:t>
      </w:r>
      <w:proofErr w:type="spellStart"/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s.e.m.</w:t>
      </w:r>
      <w:proofErr w:type="spellEnd"/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from three independent experiments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,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t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wo-tailed unpaired Student’s </w:t>
      </w:r>
      <w:r w:rsidRPr="00446556">
        <w:rPr>
          <w:rFonts w:ascii="Times New Roman" w:hAnsi="Times New Roman"/>
          <w:b w:val="0"/>
          <w:bCs w:val="0"/>
          <w:i/>
          <w:kern w:val="2"/>
          <w:sz w:val="24"/>
          <w:szCs w:val="24"/>
        </w:rPr>
        <w:t>t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-test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(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***P &lt; 0.001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)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.</w:t>
      </w:r>
    </w:p>
    <w:p w14:paraId="0F4F2BC8" w14:textId="77777777" w:rsidR="00787F1F" w:rsidRPr="00446556" w:rsidRDefault="00787F1F" w:rsidP="00787F1F">
      <w:pPr>
        <w:pStyle w:val="Heading1"/>
        <w:spacing w:before="0" w:beforeAutospacing="0" w:after="240" w:afterAutospacing="0" w:line="480" w:lineRule="auto"/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</w:pPr>
    </w:p>
    <w:p w14:paraId="6B4F57DE" w14:textId="1C59B06B" w:rsidR="00787F1F" w:rsidRPr="00446556" w:rsidRDefault="00787F1F" w:rsidP="00787F1F">
      <w:pPr>
        <w:pStyle w:val="Heading1"/>
        <w:spacing w:before="0" w:beforeAutospacing="0" w:after="240" w:afterAutospacing="0" w:line="480" w:lineRule="auto"/>
        <w:jc w:val="center"/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/>
          <w:b w:val="0"/>
          <w:bCs w:val="0"/>
          <w:noProof/>
          <w:kern w:val="2"/>
          <w:sz w:val="24"/>
          <w:szCs w:val="24"/>
          <w:lang w:eastAsia="zh-CN"/>
        </w:rPr>
        <w:lastRenderedPageBreak/>
        <w:drawing>
          <wp:inline distT="0" distB="0" distL="0" distR="0" wp14:anchorId="35E7D4A9" wp14:editId="105B5F0A">
            <wp:extent cx="2000250" cy="2581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D309" w14:textId="77777777" w:rsidR="00787F1F" w:rsidRPr="00446556" w:rsidRDefault="00787F1F" w:rsidP="00787F1F">
      <w:pPr>
        <w:pStyle w:val="Heading1"/>
        <w:spacing w:before="0" w:beforeAutospacing="0" w:after="240" w:afterAutospacing="0" w:line="480" w:lineRule="auto"/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Extended Data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>Fig.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 3</w:t>
      </w:r>
      <w:r w:rsidRPr="00446556">
        <w:rPr>
          <w:rFonts w:hint="eastAsia"/>
          <w:b w:val="0"/>
          <w:sz w:val="24"/>
          <w:szCs w:val="24"/>
        </w:rPr>
        <w:t>｜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 xml:space="preserve">The R9AP protein </w:t>
      </w:r>
      <w:r w:rsidRPr="00446556">
        <w:rPr>
          <w:rFonts w:ascii="Times New Roman" w:hAnsi="Times New Roman"/>
          <w:bCs w:val="0"/>
          <w:kern w:val="2"/>
          <w:sz w:val="24"/>
          <w:szCs w:val="24"/>
          <w:lang w:val="en-US"/>
        </w:rPr>
        <w:t>level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 xml:space="preserve"> and EBV infection efficiency in siRNAs transfected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>HK1 cells.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HK1 cells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 xml:space="preserve">were transfected with </w:t>
      </w:r>
      <w:proofErr w:type="spellStart"/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siCtrl</w:t>
      </w:r>
      <w:proofErr w:type="spellEnd"/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or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R9AP siRNAs (R9APsi1#, R9APsi2#)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,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harvested at 36h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after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transfection and R9AP was analyzed by Western blotting (WB).</w:t>
      </w:r>
      <w:r w:rsidRPr="00446556">
        <w:rPr>
          <w:rFonts w:ascii="Symbol" w:hAnsi="Symbol"/>
          <w:b w:val="0"/>
          <w:bCs w:val="0"/>
          <w:kern w:val="2"/>
          <w:sz w:val="24"/>
          <w:szCs w:val="24"/>
        </w:rPr>
        <w:t></w:t>
      </w:r>
      <w:r w:rsidRPr="00446556">
        <w:rPr>
          <w:rFonts w:ascii="Symbol" w:hAnsi="Symbol"/>
          <w:b w:val="0"/>
          <w:bCs w:val="0"/>
          <w:kern w:val="2"/>
          <w:sz w:val="24"/>
          <w:szCs w:val="24"/>
        </w:rPr>
        <w:t>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-actin was used as loading control. EBV at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MOI of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～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1000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was added to the cells at 36h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after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siRNAs transfection and EBV infection efficiency was analyzed by flow cytometry.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Bars represent percentage of infection, with infection of </w:t>
      </w:r>
      <w:proofErr w:type="spellStart"/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s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iCtrl</w:t>
      </w:r>
      <w:proofErr w:type="spellEnd"/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transfected cells was normalized to 100%.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The r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esults are expressed as mean ± </w:t>
      </w:r>
      <w:proofErr w:type="spellStart"/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s.e.m.</w:t>
      </w:r>
      <w:proofErr w:type="spellEnd"/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from three independent experiments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,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t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wo-tailed unpaired Student’s </w:t>
      </w:r>
      <w:r w:rsidRPr="00446556">
        <w:rPr>
          <w:rFonts w:ascii="Times New Roman" w:hAnsi="Times New Roman"/>
          <w:b w:val="0"/>
          <w:bCs w:val="0"/>
          <w:i/>
          <w:kern w:val="2"/>
          <w:sz w:val="24"/>
          <w:szCs w:val="24"/>
        </w:rPr>
        <w:t>t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-test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(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***P &lt; 0.001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)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.</w:t>
      </w:r>
    </w:p>
    <w:p w14:paraId="14AEF5FC" w14:textId="673E8B3E" w:rsidR="00787F1F" w:rsidRPr="00446556" w:rsidRDefault="00787F1F" w:rsidP="00787F1F">
      <w:pPr>
        <w:pStyle w:val="Heading1"/>
        <w:spacing w:before="0" w:beforeAutospacing="0" w:after="240" w:afterAutospacing="0" w:line="480" w:lineRule="auto"/>
        <w:jc w:val="center"/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/>
          <w:b w:val="0"/>
          <w:bCs w:val="0"/>
          <w:noProof/>
          <w:kern w:val="2"/>
          <w:sz w:val="24"/>
          <w:szCs w:val="24"/>
          <w:lang w:eastAsia="zh-CN"/>
        </w:rPr>
        <w:lastRenderedPageBreak/>
        <w:drawing>
          <wp:inline distT="0" distB="0" distL="0" distR="0" wp14:anchorId="19D61F2E" wp14:editId="27619FDC">
            <wp:extent cx="3962400" cy="2762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85BD" w14:textId="77777777" w:rsidR="00787F1F" w:rsidRPr="00446556" w:rsidRDefault="00787F1F" w:rsidP="00787F1F">
      <w:pPr>
        <w:spacing w:line="480" w:lineRule="auto"/>
        <w:rPr>
          <w:rFonts w:hint="eastAsia"/>
          <w:b/>
          <w:sz w:val="24"/>
        </w:rPr>
      </w:pPr>
      <w:r w:rsidRPr="00446556">
        <w:rPr>
          <w:rFonts w:hint="eastAsia"/>
          <w:b/>
          <w:bCs/>
          <w:sz w:val="24"/>
        </w:rPr>
        <w:t xml:space="preserve">Extended Data </w:t>
      </w:r>
      <w:r w:rsidRPr="00446556">
        <w:rPr>
          <w:b/>
          <w:bCs/>
          <w:sz w:val="24"/>
        </w:rPr>
        <w:t>Fig.</w:t>
      </w:r>
      <w:r w:rsidRPr="00446556">
        <w:rPr>
          <w:rFonts w:hint="eastAsia"/>
          <w:b/>
          <w:bCs/>
          <w:sz w:val="24"/>
        </w:rPr>
        <w:t xml:space="preserve"> </w:t>
      </w:r>
      <w:r w:rsidRPr="00446556">
        <w:rPr>
          <w:rFonts w:hint="eastAsia"/>
          <w:b/>
          <w:sz w:val="24"/>
        </w:rPr>
        <w:t>4</w:t>
      </w:r>
      <w:r w:rsidRPr="00446556">
        <w:rPr>
          <w:rFonts w:hint="eastAsia"/>
          <w:b/>
          <w:sz w:val="24"/>
        </w:rPr>
        <w:t>｜</w:t>
      </w:r>
      <w:r w:rsidRPr="00446556">
        <w:rPr>
          <w:rFonts w:hint="eastAsia"/>
          <w:b/>
          <w:sz w:val="24"/>
        </w:rPr>
        <w:t>Relative virus-free EBV fusion after overexpression or knockdown</w:t>
      </w:r>
      <w:r w:rsidRPr="00446556">
        <w:rPr>
          <w:b/>
          <w:sz w:val="24"/>
        </w:rPr>
        <w:t xml:space="preserve"> of R9AP.</w:t>
      </w:r>
      <w:r w:rsidRPr="00446556">
        <w:rPr>
          <w:rFonts w:hint="eastAsia"/>
          <w:b/>
          <w:sz w:val="24"/>
        </w:rPr>
        <w:t xml:space="preserve"> </w:t>
      </w:r>
    </w:p>
    <w:p w14:paraId="2F5A5830" w14:textId="77777777" w:rsidR="00787F1F" w:rsidRPr="00446556" w:rsidRDefault="00787F1F" w:rsidP="00787F1F">
      <w:pPr>
        <w:spacing w:line="480" w:lineRule="auto"/>
        <w:rPr>
          <w:rFonts w:hint="eastAsia"/>
          <w:sz w:val="24"/>
        </w:rPr>
      </w:pPr>
      <w:r w:rsidRPr="00446556">
        <w:rPr>
          <w:rFonts w:hint="eastAsia"/>
          <w:b/>
          <w:sz w:val="24"/>
        </w:rPr>
        <w:t>a</w:t>
      </w:r>
      <w:r w:rsidRPr="00446556">
        <w:rPr>
          <w:rFonts w:hint="eastAsia"/>
          <w:sz w:val="24"/>
        </w:rPr>
        <w:t xml:space="preserve">, </w:t>
      </w:r>
      <w:r w:rsidRPr="00446556">
        <w:rPr>
          <w:sz w:val="24"/>
        </w:rPr>
        <w:t>HEK-293T cells</w:t>
      </w:r>
      <w:r w:rsidRPr="00446556">
        <w:rPr>
          <w:rFonts w:hint="eastAsia"/>
          <w:sz w:val="24"/>
        </w:rPr>
        <w:t xml:space="preserve"> were first transfected with R9APsi1#</w:t>
      </w:r>
      <w:r w:rsidRPr="00446556">
        <w:rPr>
          <w:sz w:val="24"/>
        </w:rPr>
        <w:t xml:space="preserve"> </w:t>
      </w:r>
      <w:r w:rsidRPr="00446556">
        <w:rPr>
          <w:rFonts w:hint="eastAsia"/>
          <w:sz w:val="24"/>
        </w:rPr>
        <w:t xml:space="preserve">or </w:t>
      </w:r>
      <w:proofErr w:type="spellStart"/>
      <w:r w:rsidRPr="00446556">
        <w:rPr>
          <w:rFonts w:hint="eastAsia"/>
          <w:sz w:val="24"/>
        </w:rPr>
        <w:t>siCtrl</w:t>
      </w:r>
      <w:proofErr w:type="spellEnd"/>
      <w:r w:rsidRPr="00446556">
        <w:rPr>
          <w:rFonts w:hint="eastAsia"/>
          <w:sz w:val="24"/>
        </w:rPr>
        <w:t xml:space="preserve">, then </w:t>
      </w:r>
      <w:r w:rsidRPr="00446556">
        <w:rPr>
          <w:sz w:val="24"/>
        </w:rPr>
        <w:t>transfected with a plasmid expressing T7 polymerase. C</w:t>
      </w:r>
      <w:r w:rsidRPr="00446556">
        <w:rPr>
          <w:rFonts w:hint="eastAsia"/>
          <w:sz w:val="24"/>
        </w:rPr>
        <w:t xml:space="preserve">ells were </w:t>
      </w:r>
      <w:r w:rsidRPr="00446556">
        <w:rPr>
          <w:sz w:val="24"/>
        </w:rPr>
        <w:t xml:space="preserve">then co-cultured </w:t>
      </w:r>
      <w:r w:rsidRPr="00446556">
        <w:rPr>
          <w:rFonts w:hint="eastAsia"/>
          <w:sz w:val="24"/>
        </w:rPr>
        <w:t xml:space="preserve">with </w:t>
      </w:r>
      <w:r w:rsidRPr="00446556">
        <w:rPr>
          <w:sz w:val="24"/>
        </w:rPr>
        <w:t>HEK-293T cells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 xml:space="preserve">transfected with pT7EMCLuc, </w:t>
      </w:r>
      <w:proofErr w:type="spellStart"/>
      <w:r w:rsidRPr="00446556">
        <w:rPr>
          <w:sz w:val="24"/>
        </w:rPr>
        <w:t>gB</w:t>
      </w:r>
      <w:proofErr w:type="spellEnd"/>
      <w:r w:rsidRPr="00446556">
        <w:rPr>
          <w:rFonts w:hint="eastAsia"/>
          <w:sz w:val="24"/>
        </w:rPr>
        <w:t>,</w:t>
      </w:r>
      <w:r w:rsidRPr="00446556">
        <w:rPr>
          <w:sz w:val="24"/>
        </w:rPr>
        <w:t xml:space="preserve"> and </w:t>
      </w:r>
      <w:proofErr w:type="spellStart"/>
      <w:r w:rsidRPr="00446556">
        <w:rPr>
          <w:sz w:val="24"/>
        </w:rPr>
        <w:t>gH</w:t>
      </w:r>
      <w:proofErr w:type="spellEnd"/>
      <w:r w:rsidRPr="00446556">
        <w:rPr>
          <w:sz w:val="24"/>
        </w:rPr>
        <w:t>/</w:t>
      </w:r>
      <w:proofErr w:type="spellStart"/>
      <w:r w:rsidRPr="00446556">
        <w:rPr>
          <w:sz w:val="24"/>
        </w:rPr>
        <w:t>gL</w:t>
      </w:r>
      <w:proofErr w:type="spellEnd"/>
      <w:r w:rsidRPr="00446556">
        <w:rPr>
          <w:rFonts w:hint="eastAsia"/>
          <w:sz w:val="24"/>
        </w:rPr>
        <w:t>,</w:t>
      </w:r>
      <w:r w:rsidRPr="00446556">
        <w:rPr>
          <w:sz w:val="24"/>
        </w:rPr>
        <w:t xml:space="preserve"> </w:t>
      </w:r>
      <w:r w:rsidRPr="00446556">
        <w:rPr>
          <w:rFonts w:hint="eastAsia"/>
          <w:sz w:val="24"/>
        </w:rPr>
        <w:t xml:space="preserve">and </w:t>
      </w:r>
      <w:r w:rsidRPr="00446556">
        <w:rPr>
          <w:sz w:val="24"/>
        </w:rPr>
        <w:t>pRL-SV40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 xml:space="preserve">expressing </w:t>
      </w:r>
      <w:proofErr w:type="spellStart"/>
      <w:r w:rsidRPr="00446556">
        <w:rPr>
          <w:sz w:val="24"/>
        </w:rPr>
        <w:t>Renilla</w:t>
      </w:r>
      <w:proofErr w:type="spellEnd"/>
      <w:r w:rsidRPr="00446556">
        <w:rPr>
          <w:sz w:val="24"/>
        </w:rPr>
        <w:t xml:space="preserve">, </w:t>
      </w:r>
      <w:r w:rsidRPr="00446556">
        <w:rPr>
          <w:rFonts w:hint="eastAsia"/>
          <w:sz w:val="24"/>
        </w:rPr>
        <w:t xml:space="preserve">which </w:t>
      </w:r>
      <w:r w:rsidRPr="00446556">
        <w:rPr>
          <w:sz w:val="24"/>
        </w:rPr>
        <w:t xml:space="preserve">was used as control. The relative fusion activity was calculated as the ratio of firefly to </w:t>
      </w:r>
      <w:proofErr w:type="spellStart"/>
      <w:r w:rsidRPr="00446556">
        <w:rPr>
          <w:sz w:val="24"/>
        </w:rPr>
        <w:t>Renilla</w:t>
      </w:r>
      <w:proofErr w:type="spellEnd"/>
      <w:r w:rsidRPr="00446556">
        <w:rPr>
          <w:sz w:val="24"/>
        </w:rPr>
        <w:t xml:space="preserve"> luciferase activity analy</w:t>
      </w:r>
      <w:r w:rsidRPr="00446556">
        <w:rPr>
          <w:rFonts w:hint="eastAsia"/>
          <w:sz w:val="24"/>
        </w:rPr>
        <w:t>z</w:t>
      </w:r>
      <w:r w:rsidRPr="00446556">
        <w:rPr>
          <w:sz w:val="24"/>
        </w:rPr>
        <w:t>ed at 24h after co-cultur</w:t>
      </w:r>
      <w:r w:rsidRPr="00446556">
        <w:rPr>
          <w:rFonts w:hint="eastAsia"/>
          <w:sz w:val="24"/>
        </w:rPr>
        <w:t>ing</w:t>
      </w:r>
      <w:r w:rsidRPr="00446556">
        <w:rPr>
          <w:sz w:val="24"/>
        </w:rPr>
        <w:t>.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 xml:space="preserve">Bars represent percentage of </w:t>
      </w:r>
      <w:r w:rsidRPr="00446556">
        <w:rPr>
          <w:rFonts w:hint="eastAsia"/>
          <w:sz w:val="24"/>
        </w:rPr>
        <w:t>fusion</w:t>
      </w:r>
      <w:r w:rsidRPr="00446556">
        <w:rPr>
          <w:sz w:val="24"/>
        </w:rPr>
        <w:t xml:space="preserve">, with </w:t>
      </w:r>
      <w:r w:rsidRPr="00446556">
        <w:rPr>
          <w:rFonts w:hint="eastAsia"/>
          <w:sz w:val="24"/>
        </w:rPr>
        <w:t>fusion</w:t>
      </w:r>
      <w:r w:rsidRPr="00446556">
        <w:rPr>
          <w:sz w:val="24"/>
        </w:rPr>
        <w:t xml:space="preserve"> of </w:t>
      </w:r>
      <w:proofErr w:type="spellStart"/>
      <w:r w:rsidRPr="00446556">
        <w:rPr>
          <w:sz w:val="24"/>
        </w:rPr>
        <w:t>s</w:t>
      </w:r>
      <w:r w:rsidRPr="00446556">
        <w:rPr>
          <w:rFonts w:hint="eastAsia"/>
          <w:sz w:val="24"/>
        </w:rPr>
        <w:t>iCtrl</w:t>
      </w:r>
      <w:proofErr w:type="spellEnd"/>
      <w:r w:rsidRPr="00446556">
        <w:rPr>
          <w:sz w:val="24"/>
        </w:rPr>
        <w:t xml:space="preserve"> transfected cells was normalized to 100%</w:t>
      </w:r>
      <w:r w:rsidRPr="00446556">
        <w:rPr>
          <w:rFonts w:hint="eastAsia"/>
          <w:sz w:val="24"/>
        </w:rPr>
        <w:t xml:space="preserve">, or EV </w:t>
      </w:r>
      <w:r w:rsidRPr="00446556">
        <w:rPr>
          <w:sz w:val="24"/>
        </w:rPr>
        <w:t>transfected cells was normalized to 1..</w:t>
      </w:r>
      <w:r w:rsidRPr="00446556">
        <w:rPr>
          <w:rFonts w:hint="eastAsia"/>
          <w:sz w:val="24"/>
        </w:rPr>
        <w:t>The r</w:t>
      </w:r>
      <w:r w:rsidRPr="00446556">
        <w:rPr>
          <w:sz w:val="24"/>
        </w:rPr>
        <w:t>esults are expressed as mean ± </w:t>
      </w:r>
      <w:proofErr w:type="spellStart"/>
      <w:r w:rsidRPr="00446556">
        <w:rPr>
          <w:sz w:val="24"/>
        </w:rPr>
        <w:t>s.e.m.</w:t>
      </w:r>
      <w:proofErr w:type="spellEnd"/>
      <w:r w:rsidRPr="00446556">
        <w:rPr>
          <w:sz w:val="24"/>
        </w:rPr>
        <w:t xml:space="preserve"> from three independent experiments</w:t>
      </w:r>
      <w:r w:rsidRPr="00446556">
        <w:rPr>
          <w:rFonts w:hint="eastAsia"/>
          <w:b/>
          <w:bCs/>
          <w:sz w:val="24"/>
        </w:rPr>
        <w:t>,</w:t>
      </w:r>
      <w:r w:rsidRPr="00446556">
        <w:rPr>
          <w:b/>
          <w:bCs/>
          <w:sz w:val="24"/>
        </w:rPr>
        <w:t xml:space="preserve"> </w:t>
      </w:r>
      <w:r w:rsidRPr="00446556">
        <w:rPr>
          <w:rFonts w:hint="eastAsia"/>
          <w:bCs/>
          <w:sz w:val="24"/>
        </w:rPr>
        <w:t>t</w:t>
      </w:r>
      <w:r w:rsidRPr="00446556">
        <w:rPr>
          <w:bCs/>
          <w:sz w:val="24"/>
        </w:rPr>
        <w:t xml:space="preserve">wo-tailed unpaired Student’s </w:t>
      </w:r>
      <w:r w:rsidRPr="00446556">
        <w:rPr>
          <w:bCs/>
          <w:i/>
          <w:sz w:val="24"/>
        </w:rPr>
        <w:t>t</w:t>
      </w:r>
      <w:r w:rsidRPr="00446556">
        <w:rPr>
          <w:bCs/>
          <w:sz w:val="24"/>
        </w:rPr>
        <w:t>-test</w:t>
      </w:r>
      <w:r w:rsidRPr="00446556">
        <w:rPr>
          <w:sz w:val="24"/>
        </w:rPr>
        <w:t xml:space="preserve"> </w:t>
      </w:r>
      <w:r w:rsidRPr="00446556">
        <w:rPr>
          <w:rFonts w:hint="eastAsia"/>
          <w:bCs/>
          <w:sz w:val="24"/>
        </w:rPr>
        <w:t>(</w:t>
      </w:r>
      <w:r w:rsidRPr="00446556">
        <w:rPr>
          <w:sz w:val="24"/>
        </w:rPr>
        <w:t>**P &lt; 0.01; ***P &lt; 0.001</w:t>
      </w:r>
      <w:r w:rsidRPr="00446556">
        <w:rPr>
          <w:rFonts w:hint="eastAsia"/>
          <w:sz w:val="24"/>
        </w:rPr>
        <w:t>)</w:t>
      </w:r>
      <w:r w:rsidRPr="00446556">
        <w:rPr>
          <w:sz w:val="24"/>
        </w:rPr>
        <w:t xml:space="preserve">. </w:t>
      </w:r>
    </w:p>
    <w:p w14:paraId="37F5E994" w14:textId="77777777" w:rsidR="00787F1F" w:rsidRPr="00446556" w:rsidRDefault="00787F1F" w:rsidP="00787F1F">
      <w:pPr>
        <w:spacing w:after="240" w:line="480" w:lineRule="auto"/>
        <w:rPr>
          <w:rFonts w:hint="eastAsia"/>
          <w:sz w:val="24"/>
        </w:rPr>
      </w:pPr>
      <w:r w:rsidRPr="00446556">
        <w:rPr>
          <w:rFonts w:hint="eastAsia"/>
          <w:b/>
          <w:sz w:val="24"/>
        </w:rPr>
        <w:t>b</w:t>
      </w:r>
      <w:r w:rsidRPr="00446556">
        <w:rPr>
          <w:rFonts w:hint="eastAsia"/>
          <w:sz w:val="24"/>
        </w:rPr>
        <w:t xml:space="preserve">, </w:t>
      </w:r>
      <w:r w:rsidRPr="00446556">
        <w:rPr>
          <w:sz w:val="24"/>
        </w:rPr>
        <w:t>Same as (</w:t>
      </w:r>
      <w:r w:rsidRPr="00446556">
        <w:rPr>
          <w:rFonts w:hint="eastAsia"/>
          <w:sz w:val="24"/>
        </w:rPr>
        <w:t>a</w:t>
      </w:r>
      <w:r w:rsidRPr="00446556">
        <w:rPr>
          <w:sz w:val="24"/>
        </w:rPr>
        <w:t xml:space="preserve">) except that HEK-293T cells </w:t>
      </w:r>
      <w:r w:rsidRPr="00446556">
        <w:rPr>
          <w:rFonts w:hint="eastAsia"/>
          <w:sz w:val="24"/>
        </w:rPr>
        <w:t xml:space="preserve">were transfected with </w:t>
      </w:r>
      <w:r w:rsidRPr="00446556">
        <w:rPr>
          <w:sz w:val="24"/>
        </w:rPr>
        <w:t>a plasmid expression T7 polymerase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together with a plasmid expressing R9AP or with the empty vector (EV).</w:t>
      </w:r>
    </w:p>
    <w:p w14:paraId="700E98D2" w14:textId="7B7F002D" w:rsidR="00787F1F" w:rsidRPr="00446556" w:rsidRDefault="00787F1F" w:rsidP="00787F1F">
      <w:pPr>
        <w:spacing w:after="240" w:line="480" w:lineRule="auto"/>
        <w:jc w:val="center"/>
        <w:rPr>
          <w:sz w:val="24"/>
        </w:rPr>
      </w:pPr>
      <w:r w:rsidRPr="00446556">
        <w:rPr>
          <w:noProof/>
          <w:sz w:val="24"/>
        </w:rPr>
        <w:lastRenderedPageBreak/>
        <w:drawing>
          <wp:inline distT="0" distB="0" distL="0" distR="0" wp14:anchorId="4676DBA3" wp14:editId="2DBB0A18">
            <wp:extent cx="5229225" cy="7467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2" t="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9AA1F" w14:textId="77777777" w:rsidR="00787F1F" w:rsidRPr="00446556" w:rsidRDefault="00787F1F" w:rsidP="00787F1F">
      <w:pPr>
        <w:spacing w:line="480" w:lineRule="auto"/>
        <w:ind w:left="120" w:hangingChars="50" w:hanging="120"/>
        <w:rPr>
          <w:b/>
          <w:sz w:val="24"/>
        </w:rPr>
      </w:pPr>
      <w:r w:rsidRPr="00446556">
        <w:rPr>
          <w:rFonts w:hint="eastAsia"/>
          <w:b/>
          <w:bCs/>
          <w:sz w:val="24"/>
        </w:rPr>
        <w:t xml:space="preserve">Extended Data </w:t>
      </w:r>
      <w:r w:rsidRPr="00446556">
        <w:rPr>
          <w:b/>
          <w:bCs/>
          <w:sz w:val="24"/>
        </w:rPr>
        <w:t>Fig.</w:t>
      </w:r>
      <w:r w:rsidRPr="00446556">
        <w:rPr>
          <w:rFonts w:hint="eastAsia"/>
          <w:b/>
          <w:bCs/>
          <w:sz w:val="24"/>
        </w:rPr>
        <w:t xml:space="preserve"> </w:t>
      </w:r>
      <w:r w:rsidRPr="00446556">
        <w:rPr>
          <w:rFonts w:hint="eastAsia"/>
          <w:b/>
          <w:sz w:val="24"/>
        </w:rPr>
        <w:t>5</w:t>
      </w:r>
      <w:r w:rsidRPr="00446556">
        <w:rPr>
          <w:rFonts w:hint="eastAsia"/>
          <w:b/>
          <w:sz w:val="24"/>
        </w:rPr>
        <w:t>｜</w:t>
      </w:r>
      <w:r w:rsidRPr="00446556">
        <w:rPr>
          <w:rFonts w:hint="eastAsia"/>
          <w:b/>
          <w:sz w:val="24"/>
        </w:rPr>
        <w:t>N-termin</w:t>
      </w:r>
      <w:r w:rsidRPr="00446556">
        <w:rPr>
          <w:b/>
          <w:sz w:val="24"/>
        </w:rPr>
        <w:t>us</w:t>
      </w:r>
      <w:r w:rsidRPr="00446556">
        <w:rPr>
          <w:rFonts w:hint="eastAsia"/>
          <w:b/>
          <w:sz w:val="24"/>
        </w:rPr>
        <w:t xml:space="preserve"> of R9AP locate</w:t>
      </w:r>
      <w:r w:rsidRPr="00446556">
        <w:rPr>
          <w:b/>
          <w:sz w:val="24"/>
        </w:rPr>
        <w:t>s</w:t>
      </w:r>
      <w:r w:rsidRPr="00446556">
        <w:rPr>
          <w:rFonts w:hint="eastAsia"/>
          <w:b/>
          <w:sz w:val="24"/>
        </w:rPr>
        <w:t xml:space="preserve"> </w:t>
      </w:r>
      <w:r w:rsidRPr="00446556">
        <w:rPr>
          <w:b/>
          <w:sz w:val="24"/>
        </w:rPr>
        <w:t xml:space="preserve">at </w:t>
      </w:r>
      <w:r w:rsidRPr="00446556">
        <w:rPr>
          <w:rFonts w:hint="eastAsia"/>
          <w:b/>
          <w:sz w:val="24"/>
        </w:rPr>
        <w:t>cell</w:t>
      </w:r>
      <w:r w:rsidRPr="00446556">
        <w:rPr>
          <w:b/>
          <w:sz w:val="24"/>
        </w:rPr>
        <w:t xml:space="preserve"> surface</w:t>
      </w:r>
      <w:r w:rsidRPr="00446556">
        <w:rPr>
          <w:rFonts w:hint="eastAsia"/>
          <w:b/>
          <w:sz w:val="24"/>
        </w:rPr>
        <w:t>.</w:t>
      </w:r>
    </w:p>
    <w:p w14:paraId="3CD04E97" w14:textId="77777777" w:rsidR="00787F1F" w:rsidRPr="00446556" w:rsidRDefault="00787F1F" w:rsidP="00787F1F">
      <w:pPr>
        <w:pStyle w:val="Heading1"/>
        <w:spacing w:before="0" w:beforeAutospacing="0" w:after="0" w:afterAutospacing="0" w:line="480" w:lineRule="auto"/>
        <w:rPr>
          <w:rFonts w:ascii="Times New Roman" w:hAnsi="Times New Roman"/>
          <w:b w:val="0"/>
          <w:bCs w:val="0"/>
          <w:kern w:val="2"/>
          <w:sz w:val="24"/>
          <w:szCs w:val="24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>a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 xml:space="preserve">,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>b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>,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Prediction of R9AP localization by using website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software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TMHMM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(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>a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)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or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</w:t>
      </w:r>
      <w:proofErr w:type="spellStart"/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InterPro</w:t>
      </w:r>
      <w:proofErr w:type="spellEnd"/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(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>b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).</w:t>
      </w:r>
    </w:p>
    <w:p w14:paraId="1E63BCEA" w14:textId="77777777" w:rsidR="00787F1F" w:rsidRPr="00446556" w:rsidRDefault="00787F1F" w:rsidP="00787F1F">
      <w:pPr>
        <w:spacing w:line="480" w:lineRule="auto"/>
        <w:rPr>
          <w:sz w:val="24"/>
        </w:rPr>
      </w:pPr>
      <w:r w:rsidRPr="00446556">
        <w:rPr>
          <w:rFonts w:hint="eastAsia"/>
          <w:b/>
          <w:sz w:val="24"/>
        </w:rPr>
        <w:lastRenderedPageBreak/>
        <w:t>c</w:t>
      </w:r>
      <w:r w:rsidRPr="00446556">
        <w:rPr>
          <w:rFonts w:hint="eastAsia"/>
          <w:sz w:val="24"/>
        </w:rPr>
        <w:t>,</w:t>
      </w:r>
      <w:r w:rsidRPr="00446556">
        <w:rPr>
          <w:sz w:val="24"/>
        </w:rPr>
        <w:t xml:space="preserve"> </w:t>
      </w:r>
      <w:r w:rsidRPr="00446556">
        <w:rPr>
          <w:rFonts w:hint="eastAsia"/>
          <w:sz w:val="24"/>
        </w:rPr>
        <w:t xml:space="preserve">Confocal microscopy of HNE1 cells transfected with R9AP or </w:t>
      </w:r>
      <w:r w:rsidRPr="00446556">
        <w:rPr>
          <w:sz w:val="24"/>
        </w:rPr>
        <w:t>R9AP</w:t>
      </w:r>
      <w:r w:rsidRPr="00446556">
        <w:rPr>
          <w:sz w:val="24"/>
          <w:vertAlign w:val="superscript"/>
        </w:rPr>
        <w:t>1-210</w:t>
      </w:r>
      <w:r w:rsidRPr="00446556">
        <w:rPr>
          <w:sz w:val="24"/>
        </w:rPr>
        <w:t>.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HNE1 cells transfected with Myc-R9AP</w:t>
      </w:r>
      <w:r w:rsidRPr="00446556">
        <w:rPr>
          <w:sz w:val="24"/>
          <w:vertAlign w:val="superscript"/>
        </w:rPr>
        <w:t>1-210</w:t>
      </w:r>
      <w:r w:rsidRPr="00446556">
        <w:rPr>
          <w:sz w:val="24"/>
        </w:rPr>
        <w:t xml:space="preserve"> or Myc-R9AP</w:t>
      </w:r>
      <w:r w:rsidRPr="00446556">
        <w:rPr>
          <w:rFonts w:hint="eastAsia"/>
          <w:sz w:val="24"/>
          <w:vertAlign w:val="superscript"/>
        </w:rPr>
        <w:t>FL</w:t>
      </w:r>
      <w:r w:rsidRPr="00446556">
        <w:rPr>
          <w:sz w:val="24"/>
        </w:rPr>
        <w:t xml:space="preserve"> expression plasmid for 24h, fixed and treated with Triton X-100 or left untreated,</w:t>
      </w:r>
      <w:r w:rsidRPr="00446556">
        <w:rPr>
          <w:rFonts w:hint="eastAsia"/>
          <w:sz w:val="24"/>
        </w:rPr>
        <w:t xml:space="preserve"> f</w:t>
      </w:r>
      <w:r w:rsidRPr="00446556">
        <w:rPr>
          <w:sz w:val="24"/>
        </w:rPr>
        <w:t xml:space="preserve">ollowed by incubation with antibody specific for </w:t>
      </w:r>
      <w:proofErr w:type="spellStart"/>
      <w:r w:rsidRPr="00446556">
        <w:rPr>
          <w:rFonts w:hint="eastAsia"/>
          <w:sz w:val="24"/>
        </w:rPr>
        <w:t>M</w:t>
      </w:r>
      <w:r w:rsidRPr="00446556">
        <w:rPr>
          <w:sz w:val="24"/>
        </w:rPr>
        <w:t>yc</w:t>
      </w:r>
      <w:proofErr w:type="spellEnd"/>
      <w:r w:rsidRPr="00446556">
        <w:rPr>
          <w:sz w:val="24"/>
        </w:rPr>
        <w:t xml:space="preserve"> tag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and Alexa Flour 594-labelled goat antibody (red),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nuclei were stained with DAPI (blue).</w:t>
      </w:r>
    </w:p>
    <w:p w14:paraId="7353307A" w14:textId="77777777" w:rsidR="00787F1F" w:rsidRPr="00446556" w:rsidRDefault="00787F1F" w:rsidP="00787F1F">
      <w:pPr>
        <w:spacing w:line="480" w:lineRule="auto"/>
        <w:rPr>
          <w:sz w:val="24"/>
        </w:rPr>
      </w:pPr>
      <w:r w:rsidRPr="00446556">
        <w:rPr>
          <w:rFonts w:hint="eastAsia"/>
          <w:b/>
          <w:sz w:val="24"/>
        </w:rPr>
        <w:t>d</w:t>
      </w:r>
      <w:r w:rsidRPr="00446556">
        <w:rPr>
          <w:rFonts w:hint="eastAsia"/>
          <w:sz w:val="24"/>
        </w:rPr>
        <w:t>, Detecti</w:t>
      </w:r>
      <w:r w:rsidRPr="00446556">
        <w:rPr>
          <w:sz w:val="24"/>
        </w:rPr>
        <w:t>on of the</w:t>
      </w:r>
      <w:r w:rsidRPr="00446556">
        <w:rPr>
          <w:rFonts w:hint="eastAsia"/>
          <w:sz w:val="24"/>
        </w:rPr>
        <w:t xml:space="preserve"> endogenous R9AP by confocal microscopy</w:t>
      </w:r>
      <w:r w:rsidRPr="00446556">
        <w:rPr>
          <w:sz w:val="24"/>
        </w:rPr>
        <w:t>.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H</w:t>
      </w:r>
      <w:r w:rsidRPr="00446556">
        <w:rPr>
          <w:rFonts w:hint="eastAsia"/>
          <w:sz w:val="24"/>
        </w:rPr>
        <w:t xml:space="preserve">K1 </w:t>
      </w:r>
      <w:r w:rsidRPr="00446556">
        <w:rPr>
          <w:sz w:val="24"/>
        </w:rPr>
        <w:t xml:space="preserve">cells </w:t>
      </w:r>
      <w:r w:rsidRPr="00446556">
        <w:rPr>
          <w:rFonts w:hint="eastAsia"/>
          <w:sz w:val="24"/>
        </w:rPr>
        <w:t xml:space="preserve">in </w:t>
      </w:r>
      <w:r w:rsidRPr="00446556">
        <w:rPr>
          <w:sz w:val="24"/>
        </w:rPr>
        <w:t xml:space="preserve">a </w:t>
      </w:r>
      <w:r w:rsidRPr="00446556">
        <w:rPr>
          <w:rFonts w:hint="eastAsia"/>
          <w:sz w:val="24"/>
        </w:rPr>
        <w:t>24</w:t>
      </w:r>
      <w:r w:rsidRPr="00446556">
        <w:rPr>
          <w:sz w:val="24"/>
        </w:rPr>
        <w:t>–</w:t>
      </w:r>
      <w:r w:rsidRPr="00446556">
        <w:rPr>
          <w:rFonts w:hint="eastAsia"/>
          <w:sz w:val="24"/>
        </w:rPr>
        <w:t xml:space="preserve">well plate </w:t>
      </w:r>
      <w:proofErr w:type="gramStart"/>
      <w:r w:rsidRPr="00446556">
        <w:rPr>
          <w:sz w:val="24"/>
        </w:rPr>
        <w:t>were</w:t>
      </w:r>
      <w:proofErr w:type="gramEnd"/>
      <w:r w:rsidRPr="00446556">
        <w:rPr>
          <w:sz w:val="24"/>
        </w:rPr>
        <w:t xml:space="preserve"> fixed and then incubated with antibody </w:t>
      </w:r>
      <w:r w:rsidRPr="00446556">
        <w:rPr>
          <w:rFonts w:hint="eastAsia"/>
          <w:sz w:val="24"/>
        </w:rPr>
        <w:t>targeting</w:t>
      </w:r>
      <w:r w:rsidRPr="00446556">
        <w:rPr>
          <w:sz w:val="24"/>
        </w:rPr>
        <w:t xml:space="preserve"> </w:t>
      </w:r>
      <w:r w:rsidRPr="00446556">
        <w:rPr>
          <w:rFonts w:hint="eastAsia"/>
          <w:sz w:val="24"/>
        </w:rPr>
        <w:t xml:space="preserve">N-terminal of R9AP </w:t>
      </w:r>
      <w:r w:rsidRPr="00446556">
        <w:rPr>
          <w:sz w:val="24"/>
        </w:rPr>
        <w:t>and Alexa Flour 594-labelled goat antibody (red),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nuclei were stained with DAPI (blue).</w:t>
      </w:r>
    </w:p>
    <w:p w14:paraId="59779F7F" w14:textId="77777777" w:rsidR="00787F1F" w:rsidRPr="00446556" w:rsidRDefault="00787F1F" w:rsidP="00787F1F">
      <w:pPr>
        <w:spacing w:after="240" w:line="480" w:lineRule="auto"/>
        <w:rPr>
          <w:rFonts w:hint="eastAsia"/>
          <w:sz w:val="24"/>
        </w:rPr>
      </w:pPr>
      <w:r w:rsidRPr="00446556">
        <w:rPr>
          <w:rFonts w:hint="eastAsia"/>
          <w:b/>
          <w:sz w:val="24"/>
        </w:rPr>
        <w:t>e</w:t>
      </w:r>
      <w:r w:rsidRPr="00446556">
        <w:rPr>
          <w:rFonts w:hint="eastAsia"/>
          <w:sz w:val="24"/>
        </w:rPr>
        <w:t xml:space="preserve">, </w:t>
      </w:r>
      <w:r w:rsidRPr="00446556">
        <w:rPr>
          <w:rFonts w:hint="eastAsia"/>
          <w:b/>
          <w:sz w:val="24"/>
        </w:rPr>
        <w:t>f</w:t>
      </w:r>
      <w:r w:rsidRPr="00446556">
        <w:rPr>
          <w:rFonts w:hint="eastAsia"/>
          <w:sz w:val="24"/>
        </w:rPr>
        <w:t>,</w:t>
      </w:r>
      <w:r w:rsidRPr="00446556">
        <w:rPr>
          <w:sz w:val="24"/>
        </w:rPr>
        <w:t xml:space="preserve"> PSP </w:t>
      </w:r>
      <w:r w:rsidRPr="00446556">
        <w:rPr>
          <w:rFonts w:hint="eastAsia"/>
          <w:sz w:val="24"/>
        </w:rPr>
        <w:t xml:space="preserve">treating of HNE1 cells transfected with R9AP or </w:t>
      </w:r>
      <w:r w:rsidRPr="00446556">
        <w:rPr>
          <w:sz w:val="24"/>
        </w:rPr>
        <w:t>R9AP</w:t>
      </w:r>
      <w:r w:rsidRPr="00446556">
        <w:rPr>
          <w:sz w:val="24"/>
          <w:vertAlign w:val="superscript"/>
        </w:rPr>
        <w:t>1-210</w:t>
      </w:r>
      <w:r w:rsidRPr="00446556">
        <w:rPr>
          <w:sz w:val="24"/>
        </w:rPr>
        <w:t>.</w:t>
      </w:r>
      <w:r w:rsidRPr="00446556">
        <w:rPr>
          <w:rFonts w:hint="eastAsia"/>
          <w:sz w:val="24"/>
        </w:rPr>
        <w:t xml:space="preserve"> One</w:t>
      </w:r>
      <w:r w:rsidRPr="00446556">
        <w:rPr>
          <w:sz w:val="24"/>
        </w:rPr>
        <w:t xml:space="preserve"> </w:t>
      </w:r>
      <w:proofErr w:type="spellStart"/>
      <w:r w:rsidRPr="00446556">
        <w:rPr>
          <w:rFonts w:hint="eastAsia"/>
          <w:sz w:val="24"/>
        </w:rPr>
        <w:t>PreScission</w:t>
      </w:r>
      <w:proofErr w:type="spellEnd"/>
      <w:r w:rsidRPr="00446556">
        <w:rPr>
          <w:rFonts w:hint="eastAsia"/>
          <w:sz w:val="24"/>
        </w:rPr>
        <w:t xml:space="preserve"> protease</w:t>
      </w:r>
      <w:r w:rsidRPr="00446556">
        <w:rPr>
          <w:sz w:val="24"/>
        </w:rPr>
        <w:t xml:space="preserve"> (PSP) enzyme site was inserted between the F</w:t>
      </w:r>
      <w:r w:rsidRPr="00446556">
        <w:rPr>
          <w:rFonts w:hint="eastAsia"/>
          <w:sz w:val="24"/>
        </w:rPr>
        <w:t>LAG</w:t>
      </w:r>
      <w:r w:rsidRPr="00446556">
        <w:rPr>
          <w:sz w:val="24"/>
        </w:rPr>
        <w:t xml:space="preserve"> tag and the N-terminal end of R9AP</w:t>
      </w:r>
      <w:r w:rsidRPr="00446556">
        <w:rPr>
          <w:sz w:val="24"/>
          <w:vertAlign w:val="superscript"/>
        </w:rPr>
        <w:t>1-210</w:t>
      </w:r>
      <w:r w:rsidRPr="00446556">
        <w:rPr>
          <w:sz w:val="24"/>
        </w:rPr>
        <w:t xml:space="preserve"> (</w:t>
      </w:r>
      <w:r w:rsidRPr="00446556">
        <w:rPr>
          <w:rFonts w:hint="eastAsia"/>
          <w:sz w:val="24"/>
        </w:rPr>
        <w:t>FLAG-psp</w:t>
      </w:r>
      <w:r w:rsidRPr="00446556">
        <w:rPr>
          <w:sz w:val="24"/>
        </w:rPr>
        <w:t>-R9AP</w:t>
      </w:r>
      <w:r w:rsidRPr="00446556">
        <w:rPr>
          <w:sz w:val="24"/>
          <w:vertAlign w:val="superscript"/>
        </w:rPr>
        <w:t>1-210</w:t>
      </w:r>
      <w:r w:rsidRPr="00446556">
        <w:rPr>
          <w:sz w:val="24"/>
        </w:rPr>
        <w:t>) or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R9AP</w:t>
      </w:r>
      <w:r w:rsidRPr="00446556">
        <w:rPr>
          <w:rFonts w:hint="eastAsia"/>
          <w:sz w:val="24"/>
          <w:vertAlign w:val="superscript"/>
        </w:rPr>
        <w:t>FL</w:t>
      </w:r>
      <w:r w:rsidRPr="00446556">
        <w:rPr>
          <w:rFonts w:hint="eastAsia"/>
          <w:sz w:val="24"/>
        </w:rPr>
        <w:t xml:space="preserve"> (FLAG-psp</w:t>
      </w:r>
      <w:r w:rsidRPr="00446556">
        <w:rPr>
          <w:sz w:val="24"/>
        </w:rPr>
        <w:t>-R9AP</w:t>
      </w:r>
      <w:r w:rsidRPr="00446556">
        <w:rPr>
          <w:rFonts w:hint="eastAsia"/>
          <w:sz w:val="24"/>
          <w:vertAlign w:val="superscript"/>
        </w:rPr>
        <w:t>FL</w:t>
      </w:r>
      <w:r w:rsidRPr="00446556">
        <w:rPr>
          <w:sz w:val="24"/>
        </w:rPr>
        <w:t>) expressing plasmid.</w:t>
      </w:r>
      <w:r w:rsidRPr="00446556">
        <w:rPr>
          <w:rFonts w:hint="eastAsia"/>
          <w:sz w:val="24"/>
        </w:rPr>
        <w:t xml:space="preserve"> C</w:t>
      </w:r>
      <w:r w:rsidRPr="00446556">
        <w:rPr>
          <w:sz w:val="24"/>
        </w:rPr>
        <w:t xml:space="preserve">ells transfected with indicated plasmid were cultured for 24h followed by PSP treatment to </w:t>
      </w:r>
      <w:r w:rsidRPr="00446556">
        <w:rPr>
          <w:rFonts w:hint="eastAsia"/>
          <w:sz w:val="24"/>
        </w:rPr>
        <w:t>re</w:t>
      </w:r>
      <w:r w:rsidRPr="00446556">
        <w:rPr>
          <w:sz w:val="24"/>
        </w:rPr>
        <w:t xml:space="preserve">move </w:t>
      </w:r>
      <w:r w:rsidRPr="00446556">
        <w:rPr>
          <w:rFonts w:hint="eastAsia"/>
          <w:sz w:val="24"/>
        </w:rPr>
        <w:t>FLAG</w:t>
      </w:r>
      <w:r w:rsidRPr="00446556">
        <w:rPr>
          <w:sz w:val="24"/>
        </w:rPr>
        <w:t xml:space="preserve"> outside of cells.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 xml:space="preserve">The schematic was used to show </w:t>
      </w:r>
      <w:r w:rsidRPr="00446556">
        <w:rPr>
          <w:rFonts w:hint="eastAsia"/>
          <w:sz w:val="24"/>
        </w:rPr>
        <w:t>that FLAG</w:t>
      </w:r>
      <w:r w:rsidRPr="00446556">
        <w:rPr>
          <w:sz w:val="24"/>
        </w:rPr>
        <w:t xml:space="preserve"> tag is removed when it located outside the cell by the PSP whereas it is retained when located </w:t>
      </w:r>
      <w:r w:rsidRPr="00446556">
        <w:rPr>
          <w:rFonts w:hint="eastAsia"/>
          <w:sz w:val="24"/>
        </w:rPr>
        <w:t>in the cytoplasm</w:t>
      </w:r>
      <w:r w:rsidRPr="00446556">
        <w:rPr>
          <w:sz w:val="24"/>
        </w:rPr>
        <w:t xml:space="preserve"> (</w:t>
      </w:r>
      <w:r w:rsidRPr="00446556">
        <w:rPr>
          <w:rFonts w:hint="eastAsia"/>
          <w:sz w:val="24"/>
        </w:rPr>
        <w:t>e</w:t>
      </w:r>
      <w:r w:rsidRPr="00446556">
        <w:rPr>
          <w:sz w:val="24"/>
        </w:rPr>
        <w:t>).</w:t>
      </w:r>
      <w:r w:rsidRPr="00446556">
        <w:rPr>
          <w:rFonts w:hint="eastAsia"/>
          <w:sz w:val="24"/>
        </w:rPr>
        <w:t xml:space="preserve"> </w:t>
      </w:r>
      <w:r w:rsidRPr="00446556">
        <w:rPr>
          <w:sz w:val="24"/>
        </w:rPr>
        <w:t>W</w:t>
      </w:r>
      <w:r w:rsidRPr="00446556">
        <w:rPr>
          <w:rFonts w:hint="eastAsia"/>
          <w:sz w:val="24"/>
        </w:rPr>
        <w:t>B</w:t>
      </w:r>
      <w:r w:rsidRPr="00446556">
        <w:rPr>
          <w:sz w:val="24"/>
        </w:rPr>
        <w:t xml:space="preserve"> was used to detect the R9AP or </w:t>
      </w:r>
      <w:r w:rsidRPr="00446556">
        <w:rPr>
          <w:rFonts w:hint="eastAsia"/>
          <w:sz w:val="24"/>
        </w:rPr>
        <w:t>FLAG</w:t>
      </w:r>
      <w:r w:rsidRPr="00446556">
        <w:rPr>
          <w:sz w:val="24"/>
        </w:rPr>
        <w:t xml:space="preserve"> tag after adding PSP enzyme (</w:t>
      </w:r>
      <w:r w:rsidRPr="00446556">
        <w:rPr>
          <w:rFonts w:hint="eastAsia"/>
          <w:sz w:val="24"/>
        </w:rPr>
        <w:t>f</w:t>
      </w:r>
      <w:r w:rsidRPr="00446556">
        <w:rPr>
          <w:sz w:val="24"/>
        </w:rPr>
        <w:t>)</w:t>
      </w:r>
      <w:r w:rsidRPr="00446556">
        <w:rPr>
          <w:rFonts w:hint="eastAsia"/>
          <w:sz w:val="24"/>
        </w:rPr>
        <w:t>.</w:t>
      </w:r>
    </w:p>
    <w:p w14:paraId="5D2EA99F" w14:textId="4977C309" w:rsidR="00787F1F" w:rsidRPr="00446556" w:rsidRDefault="00787F1F" w:rsidP="00787F1F">
      <w:pPr>
        <w:spacing w:after="240" w:line="480" w:lineRule="auto"/>
        <w:jc w:val="center"/>
        <w:rPr>
          <w:rFonts w:hint="eastAsia"/>
          <w:sz w:val="24"/>
        </w:rPr>
      </w:pPr>
      <w:r w:rsidRPr="00446556">
        <w:rPr>
          <w:noProof/>
          <w:sz w:val="24"/>
        </w:rPr>
        <w:lastRenderedPageBreak/>
        <w:drawing>
          <wp:inline distT="0" distB="0" distL="0" distR="0" wp14:anchorId="58D4D155" wp14:editId="78FE28FF">
            <wp:extent cx="5200650" cy="4448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74" b="3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1479" w14:textId="77777777" w:rsidR="00787F1F" w:rsidRPr="00446556" w:rsidRDefault="00787F1F" w:rsidP="00787F1F">
      <w:pPr>
        <w:pStyle w:val="Heading1"/>
        <w:spacing w:before="0" w:beforeAutospacing="0" w:after="0" w:afterAutospacing="0" w:line="480" w:lineRule="auto"/>
        <w:rPr>
          <w:rFonts w:ascii="Times New Roman" w:hAnsi="Times New Roman"/>
          <w:bCs w:val="0"/>
          <w:kern w:val="2"/>
          <w:sz w:val="24"/>
          <w:szCs w:val="24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Extended Data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>Fig.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 6</w:t>
      </w:r>
      <w:r w:rsidRPr="00446556">
        <w:rPr>
          <w:rFonts w:hint="eastAsia"/>
          <w:b w:val="0"/>
          <w:sz w:val="24"/>
          <w:szCs w:val="24"/>
        </w:rPr>
        <w:t>｜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 xml:space="preserve">Characteristics of EBV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 xml:space="preserve">infected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>and peptide-treated humanized B-NDG mice.</w:t>
      </w:r>
    </w:p>
    <w:p w14:paraId="1CD44C63" w14:textId="77777777" w:rsidR="00787F1F" w:rsidRPr="00446556" w:rsidRDefault="00787F1F" w:rsidP="00787F1F">
      <w:pPr>
        <w:spacing w:line="480" w:lineRule="auto"/>
        <w:rPr>
          <w:sz w:val="24"/>
        </w:rPr>
      </w:pPr>
      <w:r w:rsidRPr="00446556">
        <w:rPr>
          <w:rFonts w:hint="eastAsia"/>
          <w:b/>
          <w:sz w:val="24"/>
        </w:rPr>
        <w:t>a</w:t>
      </w:r>
      <w:r w:rsidRPr="00446556">
        <w:rPr>
          <w:rFonts w:hint="eastAsia"/>
          <w:sz w:val="24"/>
        </w:rPr>
        <w:t xml:space="preserve">, </w:t>
      </w:r>
      <w:proofErr w:type="gramStart"/>
      <w:r w:rsidRPr="00446556">
        <w:rPr>
          <w:rFonts w:hint="eastAsia"/>
          <w:sz w:val="24"/>
        </w:rPr>
        <w:t>The</w:t>
      </w:r>
      <w:proofErr w:type="gramEnd"/>
      <w:r w:rsidRPr="00446556">
        <w:rPr>
          <w:rFonts w:hint="eastAsia"/>
          <w:sz w:val="24"/>
        </w:rPr>
        <w:t xml:space="preserve"> body weight of</w:t>
      </w:r>
      <w:r w:rsidRPr="00446556">
        <w:rPr>
          <w:sz w:val="24"/>
        </w:rPr>
        <w:t xml:space="preserve"> </w:t>
      </w:r>
      <w:r w:rsidRPr="00446556">
        <w:rPr>
          <w:rFonts w:hint="eastAsia"/>
          <w:sz w:val="24"/>
        </w:rPr>
        <w:t>humanized B-NDG</w:t>
      </w:r>
      <w:r w:rsidRPr="00446556">
        <w:rPr>
          <w:sz w:val="24"/>
        </w:rPr>
        <w:t xml:space="preserve"> mice treated with </w:t>
      </w:r>
      <w:r w:rsidRPr="00446556">
        <w:rPr>
          <w:rFonts w:hint="eastAsia"/>
          <w:sz w:val="24"/>
        </w:rPr>
        <w:t>R9AP</w:t>
      </w:r>
      <w:r w:rsidRPr="00446556">
        <w:rPr>
          <w:rFonts w:hint="eastAsia"/>
          <w:sz w:val="24"/>
          <w:vertAlign w:val="superscript"/>
        </w:rPr>
        <w:t>19-30</w:t>
      </w:r>
      <w:r w:rsidRPr="00446556">
        <w:rPr>
          <w:sz w:val="24"/>
          <w:vertAlign w:val="superscript"/>
        </w:rPr>
        <w:t xml:space="preserve"> </w:t>
      </w:r>
      <w:r w:rsidRPr="00446556">
        <w:rPr>
          <w:sz w:val="24"/>
        </w:rPr>
        <w:t xml:space="preserve">peptide </w:t>
      </w:r>
      <w:r w:rsidRPr="00446556">
        <w:rPr>
          <w:rFonts w:hint="eastAsia"/>
          <w:sz w:val="24"/>
        </w:rPr>
        <w:t xml:space="preserve">or control peptide (Ctrl) at </w:t>
      </w:r>
      <w:r w:rsidRPr="00446556">
        <w:rPr>
          <w:sz w:val="24"/>
        </w:rPr>
        <w:t>indicated time points</w:t>
      </w:r>
      <w:r w:rsidRPr="00446556">
        <w:rPr>
          <w:rFonts w:hint="eastAsia"/>
          <w:sz w:val="24"/>
        </w:rPr>
        <w:t>. Ctrl, n=5mice; R9AP</w:t>
      </w:r>
      <w:r w:rsidRPr="00446556">
        <w:rPr>
          <w:rFonts w:hint="eastAsia"/>
          <w:sz w:val="24"/>
          <w:vertAlign w:val="superscript"/>
        </w:rPr>
        <w:t>19-30</w:t>
      </w:r>
      <w:r w:rsidRPr="00446556">
        <w:rPr>
          <w:rFonts w:hint="eastAsia"/>
          <w:sz w:val="24"/>
        </w:rPr>
        <w:t>, n=5mice.</w:t>
      </w:r>
    </w:p>
    <w:p w14:paraId="1783310F" w14:textId="77777777" w:rsidR="00787F1F" w:rsidRPr="00446556" w:rsidRDefault="00787F1F" w:rsidP="00787F1F">
      <w:pPr>
        <w:pStyle w:val="Heading1"/>
        <w:spacing w:before="0" w:beforeAutospacing="0" w:after="240" w:afterAutospacing="0" w:line="480" w:lineRule="auto"/>
        <w:rPr>
          <w:rFonts w:ascii="Times New Roman" w:hAnsi="Times New Roman"/>
          <w:b w:val="0"/>
          <w:bCs w:val="0"/>
          <w:kern w:val="2"/>
          <w:sz w:val="24"/>
          <w:szCs w:val="24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>b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>,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Representative images of spleen tissue sections of humanized B-NDG mice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 xml:space="preserve"> infected with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EBV and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 xml:space="preserve">treated with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R9AP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vertAlign w:val="superscript"/>
        </w:rPr>
        <w:t>19-30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or Ctrl peptide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stained with hematoxylin-eosin staining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(H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＆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E)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or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human CD20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 xml:space="preserve"> or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hybridiz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ed with EBV EBER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s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probe. 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 xml:space="preserve">Scale bar=50 </w:t>
      </w:r>
      <w:r w:rsidRPr="00446556">
        <w:rPr>
          <w:rFonts w:ascii="Symbol" w:hAnsi="Symbol"/>
          <w:b w:val="0"/>
          <w:bCs w:val="0"/>
          <w:kern w:val="2"/>
          <w:sz w:val="24"/>
          <w:szCs w:val="24"/>
          <w:lang w:val="en-US"/>
        </w:rPr>
        <w:t>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m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.</w:t>
      </w:r>
    </w:p>
    <w:p w14:paraId="1EFDBDAE" w14:textId="77777777" w:rsidR="00787F1F" w:rsidRPr="00446556" w:rsidRDefault="00787F1F" w:rsidP="00787F1F">
      <w:pPr>
        <w:spacing w:after="240" w:line="480" w:lineRule="auto"/>
        <w:jc w:val="left"/>
        <w:rPr>
          <w:rFonts w:hint="eastAsia"/>
          <w:sz w:val="24"/>
        </w:rPr>
      </w:pPr>
      <w:r w:rsidRPr="00446556">
        <w:rPr>
          <w:rFonts w:hint="eastAsia"/>
          <w:b/>
          <w:sz w:val="24"/>
        </w:rPr>
        <w:t>c</w:t>
      </w:r>
      <w:r w:rsidRPr="00446556">
        <w:rPr>
          <w:rFonts w:hint="eastAsia"/>
          <w:sz w:val="24"/>
        </w:rPr>
        <w:t xml:space="preserve">, </w:t>
      </w:r>
      <w:proofErr w:type="gramStart"/>
      <w:r w:rsidRPr="00446556">
        <w:rPr>
          <w:rFonts w:hint="eastAsia"/>
          <w:sz w:val="24"/>
        </w:rPr>
        <w:t>The</w:t>
      </w:r>
      <w:proofErr w:type="gramEnd"/>
      <w:r w:rsidRPr="00446556">
        <w:rPr>
          <w:rFonts w:hint="eastAsia"/>
          <w:sz w:val="24"/>
        </w:rPr>
        <w:t xml:space="preserve"> proportion of EBERs-positive cells in spleen of EBV and R9AP</w:t>
      </w:r>
      <w:r w:rsidRPr="00446556">
        <w:rPr>
          <w:rFonts w:hint="eastAsia"/>
          <w:sz w:val="24"/>
          <w:vertAlign w:val="superscript"/>
        </w:rPr>
        <w:t>19-30</w:t>
      </w:r>
      <w:r w:rsidRPr="00446556">
        <w:rPr>
          <w:rFonts w:hint="eastAsia"/>
          <w:sz w:val="24"/>
        </w:rPr>
        <w:t xml:space="preserve"> or Ctrl peptide-treated humanized B-NDG mice </w:t>
      </w:r>
      <w:r w:rsidRPr="00446556">
        <w:rPr>
          <w:sz w:val="24"/>
        </w:rPr>
        <w:t>were</w:t>
      </w:r>
      <w:r w:rsidRPr="00446556">
        <w:rPr>
          <w:rFonts w:hint="eastAsia"/>
          <w:sz w:val="24"/>
        </w:rPr>
        <w:t xml:space="preserve"> independently evaluated by </w:t>
      </w:r>
      <w:r w:rsidRPr="00446556">
        <w:rPr>
          <w:sz w:val="24"/>
        </w:rPr>
        <w:t xml:space="preserve">two </w:t>
      </w:r>
      <w:r w:rsidRPr="00446556">
        <w:rPr>
          <w:sz w:val="24"/>
        </w:rPr>
        <w:lastRenderedPageBreak/>
        <w:t>pathologists. Bars represent proportion of</w:t>
      </w:r>
      <w:r w:rsidRPr="00446556">
        <w:rPr>
          <w:rFonts w:hint="eastAsia"/>
          <w:sz w:val="24"/>
        </w:rPr>
        <w:t xml:space="preserve"> EBERs-positive cells</w:t>
      </w:r>
      <w:r w:rsidRPr="00446556">
        <w:rPr>
          <w:sz w:val="24"/>
        </w:rPr>
        <w:t xml:space="preserve">, with </w:t>
      </w:r>
      <w:r w:rsidRPr="00446556">
        <w:rPr>
          <w:rFonts w:hint="eastAsia"/>
          <w:sz w:val="24"/>
        </w:rPr>
        <w:t xml:space="preserve">the </w:t>
      </w:r>
      <w:r w:rsidRPr="00446556">
        <w:rPr>
          <w:sz w:val="24"/>
        </w:rPr>
        <w:t>proportion</w:t>
      </w:r>
      <w:r w:rsidRPr="00446556">
        <w:rPr>
          <w:rFonts w:hint="eastAsia"/>
          <w:sz w:val="24"/>
        </w:rPr>
        <w:t xml:space="preserve"> of Ctrl peptide-treated mice was normalized to 100%.</w:t>
      </w:r>
      <w:r w:rsidRPr="00446556">
        <w:rPr>
          <w:sz w:val="24"/>
        </w:rPr>
        <w:t xml:space="preserve"> </w:t>
      </w:r>
      <w:r w:rsidRPr="00446556">
        <w:rPr>
          <w:rFonts w:hint="eastAsia"/>
          <w:sz w:val="24"/>
        </w:rPr>
        <w:t>Ctrl, n=5mice; R9AP</w:t>
      </w:r>
      <w:r w:rsidRPr="00446556">
        <w:rPr>
          <w:rFonts w:hint="eastAsia"/>
          <w:sz w:val="24"/>
          <w:vertAlign w:val="superscript"/>
        </w:rPr>
        <w:t>19-30</w:t>
      </w:r>
      <w:r w:rsidRPr="00446556">
        <w:rPr>
          <w:rFonts w:hint="eastAsia"/>
          <w:sz w:val="24"/>
        </w:rPr>
        <w:t xml:space="preserve">, n=5mice; P value was 0.034, </w:t>
      </w:r>
      <w:r w:rsidRPr="00446556">
        <w:rPr>
          <w:rFonts w:hint="eastAsia"/>
          <w:bCs/>
          <w:sz w:val="24"/>
        </w:rPr>
        <w:t>t</w:t>
      </w:r>
      <w:r w:rsidRPr="00446556">
        <w:rPr>
          <w:bCs/>
          <w:sz w:val="24"/>
        </w:rPr>
        <w:t xml:space="preserve">wo-tailed unpaired Student’s </w:t>
      </w:r>
      <w:r w:rsidRPr="00446556">
        <w:rPr>
          <w:bCs/>
          <w:i/>
          <w:sz w:val="24"/>
        </w:rPr>
        <w:t>t</w:t>
      </w:r>
      <w:r w:rsidRPr="00446556">
        <w:rPr>
          <w:bCs/>
          <w:sz w:val="24"/>
        </w:rPr>
        <w:t>-test</w:t>
      </w:r>
      <w:r w:rsidRPr="00446556">
        <w:rPr>
          <w:rFonts w:hint="eastAsia"/>
          <w:bCs/>
          <w:sz w:val="24"/>
        </w:rPr>
        <w:t>.</w:t>
      </w:r>
      <w:r w:rsidRPr="00446556">
        <w:rPr>
          <w:sz w:val="24"/>
        </w:rPr>
        <w:t xml:space="preserve"> </w:t>
      </w:r>
    </w:p>
    <w:p w14:paraId="07627CA7" w14:textId="37763575" w:rsidR="00787F1F" w:rsidRPr="00446556" w:rsidRDefault="00787F1F" w:rsidP="00787F1F">
      <w:pPr>
        <w:spacing w:after="240" w:line="480" w:lineRule="auto"/>
        <w:jc w:val="left"/>
        <w:rPr>
          <w:rFonts w:hint="eastAsia"/>
          <w:sz w:val="24"/>
        </w:rPr>
      </w:pPr>
      <w:r w:rsidRPr="00446556">
        <w:rPr>
          <w:noProof/>
          <w:sz w:val="24"/>
        </w:rPr>
        <w:drawing>
          <wp:inline distT="0" distB="0" distL="0" distR="0" wp14:anchorId="776F90E7" wp14:editId="4341340A">
            <wp:extent cx="5000625" cy="4772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CE3C" w14:textId="77777777" w:rsidR="00787F1F" w:rsidRPr="00446556" w:rsidRDefault="00787F1F" w:rsidP="00787F1F">
      <w:pPr>
        <w:pStyle w:val="Heading1"/>
        <w:spacing w:before="0" w:beforeAutospacing="0" w:after="240" w:afterAutospacing="0" w:line="480" w:lineRule="auto"/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Extended Data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>Fig.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 7</w:t>
      </w:r>
      <w:r w:rsidRPr="00446556">
        <w:rPr>
          <w:rFonts w:hint="eastAsia"/>
          <w:b w:val="0"/>
          <w:sz w:val="24"/>
          <w:szCs w:val="24"/>
        </w:rPr>
        <w:t>｜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 xml:space="preserve">R9AP expression in human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>retina and liver tissues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>.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 xml:space="preserve">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Tissues of human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>retina and liver tissues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were stained with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H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＆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E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(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top row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)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and R9AP antibody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(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middle row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).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 xml:space="preserve">Scale bar=50 </w:t>
      </w:r>
      <w:r w:rsidRPr="00446556">
        <w:rPr>
          <w:rFonts w:ascii="Symbol" w:hAnsi="Symbol"/>
          <w:b w:val="0"/>
          <w:bCs w:val="0"/>
          <w:kern w:val="2"/>
          <w:sz w:val="24"/>
          <w:szCs w:val="24"/>
          <w:lang w:val="en-US"/>
        </w:rPr>
        <w:t>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m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.</w:t>
      </w:r>
    </w:p>
    <w:p w14:paraId="1878BD26" w14:textId="3C26CD23" w:rsidR="00787F1F" w:rsidRPr="00446556" w:rsidRDefault="00787F1F" w:rsidP="00787F1F">
      <w:pPr>
        <w:pStyle w:val="Heading1"/>
        <w:spacing w:before="0" w:beforeAutospacing="0" w:after="240" w:afterAutospacing="0" w:line="480" w:lineRule="auto"/>
        <w:jc w:val="center"/>
        <w:rPr>
          <w:rFonts w:ascii="Times New Roman" w:hAnsi="Times New Roman"/>
          <w:b w:val="0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/>
          <w:b w:val="0"/>
          <w:bCs w:val="0"/>
          <w:noProof/>
          <w:kern w:val="2"/>
          <w:sz w:val="24"/>
          <w:szCs w:val="24"/>
          <w:lang w:eastAsia="zh-CN"/>
        </w:rPr>
        <w:lastRenderedPageBreak/>
        <w:drawing>
          <wp:inline distT="0" distB="0" distL="0" distR="0" wp14:anchorId="0E16E4C2" wp14:editId="1712828B">
            <wp:extent cx="5133975" cy="4162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1D1D" w14:textId="77777777" w:rsidR="00787F1F" w:rsidRPr="00446556" w:rsidRDefault="00787F1F" w:rsidP="00787F1F">
      <w:pPr>
        <w:pStyle w:val="Heading1"/>
        <w:spacing w:before="0" w:beforeAutospacing="0" w:after="240" w:afterAutospacing="0" w:line="480" w:lineRule="auto"/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</w:pP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Extended Data 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>Fig.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  <w:lang w:eastAsia="zh-CN"/>
        </w:rPr>
        <w:t xml:space="preserve"> 8</w:t>
      </w:r>
      <w:r w:rsidRPr="00446556">
        <w:rPr>
          <w:rFonts w:hint="eastAsia"/>
          <w:b w:val="0"/>
          <w:sz w:val="24"/>
          <w:szCs w:val="24"/>
        </w:rPr>
        <w:t>｜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>R9AP expression in human nasopharynx epithelium</w:t>
      </w:r>
      <w:r w:rsidRPr="00446556">
        <w:rPr>
          <w:rFonts w:ascii="Times New Roman" w:hAnsi="Times New Roman"/>
          <w:bCs w:val="0"/>
          <w:kern w:val="2"/>
          <w:sz w:val="24"/>
          <w:szCs w:val="24"/>
        </w:rPr>
        <w:t xml:space="preserve"> </w:t>
      </w:r>
      <w:r w:rsidRPr="00446556">
        <w:rPr>
          <w:rFonts w:ascii="Times New Roman" w:hAnsi="Times New Roman" w:hint="eastAsia"/>
          <w:bCs w:val="0"/>
          <w:kern w:val="2"/>
          <w:sz w:val="24"/>
          <w:szCs w:val="24"/>
        </w:rPr>
        <w:t>and gastric mucosa.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Tissues of human normal and dysplas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  <w:lang w:eastAsia="zh-CN"/>
        </w:rPr>
        <w:t>t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ic nasopharynx epithelium and normal gastric mucosa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were stained with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H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＆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E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(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top row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)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 xml:space="preserve"> and R9AP antibody 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(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middle row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).  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Images of insets were magnified 4 times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 xml:space="preserve"> (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bottom row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</w:rPr>
        <w:t>)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.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 xml:space="preserve"> Scale bar=50 </w:t>
      </w:r>
      <w:r w:rsidRPr="00446556">
        <w:rPr>
          <w:rFonts w:ascii="Symbol" w:hAnsi="Symbol"/>
          <w:b w:val="0"/>
          <w:bCs w:val="0"/>
          <w:kern w:val="2"/>
          <w:sz w:val="24"/>
          <w:szCs w:val="24"/>
          <w:lang w:val="en-US"/>
        </w:rPr>
        <w:t></w:t>
      </w:r>
      <w:r w:rsidRPr="00446556">
        <w:rPr>
          <w:rFonts w:ascii="Times New Roman" w:hAnsi="Times New Roman"/>
          <w:b w:val="0"/>
          <w:bCs w:val="0"/>
          <w:kern w:val="2"/>
          <w:sz w:val="24"/>
          <w:szCs w:val="24"/>
          <w:lang w:val="en-US"/>
        </w:rPr>
        <w:t>m</w:t>
      </w:r>
      <w:r w:rsidRPr="00446556">
        <w:rPr>
          <w:rFonts w:ascii="Times New Roman" w:hAnsi="Times New Roman" w:hint="eastAsia"/>
          <w:b w:val="0"/>
          <w:bCs w:val="0"/>
          <w:kern w:val="2"/>
          <w:sz w:val="24"/>
          <w:szCs w:val="24"/>
        </w:rPr>
        <w:t>.</w:t>
      </w:r>
    </w:p>
    <w:p w14:paraId="3D53CB41" w14:textId="77777777" w:rsidR="00E95803" w:rsidRDefault="00E95803"/>
    <w:sectPr w:rsidR="00E95803" w:rsidSect="00FC67A7">
      <w:pgSz w:w="11906" w:h="16838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F1F"/>
    <w:rsid w:val="00787F1F"/>
    <w:rsid w:val="00E9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C318E"/>
  <w15:chartTrackingRefBased/>
  <w15:docId w15:val="{7C810331-1D5E-43E3-A019-FB70A392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F1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787F1F"/>
    <w:pPr>
      <w:widowControl/>
      <w:spacing w:before="100" w:beforeAutospacing="1" w:after="100" w:afterAutospacing="1"/>
      <w:jc w:val="left"/>
      <w:outlineLvl w:val="0"/>
    </w:pPr>
    <w:rPr>
      <w:rFonts w:ascii="SimSun" w:hAnsi="SimSu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F1F"/>
    <w:rPr>
      <w:rFonts w:ascii="SimSun" w:eastAsia="SimSun" w:hAnsi="SimSun" w:cs="Times New Roman"/>
      <w:b/>
      <w:bCs/>
      <w:kern w:val="36"/>
      <w:sz w:val="48"/>
      <w:szCs w:val="48"/>
      <w:lang w:val="x-none" w:eastAsia="x-none"/>
    </w:rPr>
  </w:style>
  <w:style w:type="paragraph" w:customStyle="1" w:styleId="Acknowledgement">
    <w:name w:val="Acknowledgement"/>
    <w:basedOn w:val="Normal"/>
    <w:rsid w:val="00787F1F"/>
    <w:pPr>
      <w:widowControl/>
      <w:spacing w:before="120"/>
      <w:ind w:left="720" w:hanging="720"/>
      <w:jc w:val="left"/>
    </w:pPr>
    <w:rPr>
      <w:rFonts w:eastAsia="Times New Roman"/>
      <w:kern w:val="0"/>
      <w:sz w:val="24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787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786</Words>
  <Characters>4483</Characters>
  <Application>Microsoft Office Word</Application>
  <DocSecurity>0</DocSecurity>
  <Lines>37</Lines>
  <Paragraphs>10</Paragraphs>
  <ScaleCrop>false</ScaleCrop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Karina.Bevins@ajeresearchsquare.onmicrosoft.com</dc:creator>
  <cp:keywords/>
  <dc:description/>
  <cp:lastModifiedBy>Karina Bevins</cp:lastModifiedBy>
  <cp:revision>1</cp:revision>
  <dcterms:created xsi:type="dcterms:W3CDTF">2020-12-02T02:01:00Z</dcterms:created>
  <dcterms:modified xsi:type="dcterms:W3CDTF">2020-12-02T02:01:00Z</dcterms:modified>
</cp:coreProperties>
</file>