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XSpec="center" w:tblpY="655"/>
        <w:tblW w:w="15048" w:type="dxa"/>
        <w:tblLayout w:type="fixed"/>
        <w:tblLook w:val="04A0" w:firstRow="1" w:lastRow="0" w:firstColumn="1" w:lastColumn="0" w:noHBand="0" w:noVBand="1"/>
      </w:tblPr>
      <w:tblGrid>
        <w:gridCol w:w="2430"/>
        <w:gridCol w:w="767"/>
        <w:gridCol w:w="1350"/>
        <w:gridCol w:w="901"/>
        <w:gridCol w:w="889"/>
        <w:gridCol w:w="270"/>
        <w:gridCol w:w="810"/>
        <w:gridCol w:w="1440"/>
        <w:gridCol w:w="900"/>
        <w:gridCol w:w="863"/>
        <w:gridCol w:w="426"/>
        <w:gridCol w:w="900"/>
        <w:gridCol w:w="1350"/>
        <w:gridCol w:w="889"/>
        <w:gridCol w:w="863"/>
      </w:tblGrid>
      <w:tr w:rsidR="0051307B" w:rsidRPr="00E4330F" w14:paraId="31FD1F1E" w14:textId="77777777" w:rsidTr="0051307B">
        <w:trPr>
          <w:trHeight w:val="366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B726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30F">
              <w:rPr>
                <w:rFonts w:ascii="Arial" w:hAnsi="Arial" w:cs="Arial"/>
                <w:b/>
                <w:sz w:val="22"/>
                <w:szCs w:val="22"/>
              </w:rPr>
              <w:t xml:space="preserve">Metabolic syndrome component 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EF0B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30F">
              <w:rPr>
                <w:rFonts w:ascii="Arial" w:hAnsi="Arial" w:cs="Arial"/>
                <w:b/>
                <w:sz w:val="22"/>
                <w:szCs w:val="22"/>
              </w:rPr>
              <w:t>All prostate cancers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425A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30F">
              <w:rPr>
                <w:rFonts w:ascii="Arial" w:hAnsi="Arial" w:cs="Arial"/>
                <w:b/>
                <w:sz w:val="22"/>
                <w:szCs w:val="22"/>
              </w:rPr>
              <w:t>Race interaction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49DD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94F4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30F">
              <w:rPr>
                <w:rFonts w:ascii="Arial" w:hAnsi="Arial" w:cs="Arial"/>
                <w:b/>
                <w:sz w:val="22"/>
                <w:szCs w:val="22"/>
              </w:rPr>
              <w:t>Low-grade PC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1D3F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30F">
              <w:rPr>
                <w:rFonts w:ascii="Arial" w:hAnsi="Arial" w:cs="Arial"/>
                <w:b/>
                <w:sz w:val="22"/>
                <w:szCs w:val="22"/>
              </w:rPr>
              <w:t>Race interaction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D419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B799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30F">
              <w:rPr>
                <w:rFonts w:ascii="Arial" w:hAnsi="Arial" w:cs="Arial"/>
                <w:b/>
                <w:sz w:val="22"/>
                <w:szCs w:val="22"/>
              </w:rPr>
              <w:t>High-grade PC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2D70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30F">
              <w:rPr>
                <w:rFonts w:ascii="Arial" w:hAnsi="Arial" w:cs="Arial"/>
                <w:b/>
                <w:sz w:val="22"/>
                <w:szCs w:val="22"/>
              </w:rPr>
              <w:t>Race interaction</w:t>
            </w:r>
          </w:p>
        </w:tc>
      </w:tr>
      <w:tr w:rsidR="0051307B" w:rsidRPr="00E4330F" w14:paraId="5E416760" w14:textId="77777777" w:rsidTr="0051307B">
        <w:trPr>
          <w:trHeight w:val="277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9E6F" w14:textId="77777777" w:rsidR="0051307B" w:rsidRPr="00E4330F" w:rsidRDefault="0051307B" w:rsidP="0051307B">
            <w:pPr>
              <w:autoSpaceDE/>
              <w:autoSpaceDN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EEAD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30F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4156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30F">
              <w:rPr>
                <w:rFonts w:ascii="Arial" w:hAnsi="Arial" w:cs="Arial"/>
                <w:b/>
                <w:sz w:val="22"/>
                <w:szCs w:val="22"/>
              </w:rPr>
              <w:t>95% CI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3597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30F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C849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579C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D344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30F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9824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30F">
              <w:rPr>
                <w:rFonts w:ascii="Arial" w:hAnsi="Arial" w:cs="Arial"/>
                <w:b/>
                <w:sz w:val="22"/>
                <w:szCs w:val="22"/>
              </w:rPr>
              <w:t>95% CI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7F03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30F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5913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1693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FC18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30F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CD68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30F">
              <w:rPr>
                <w:rFonts w:ascii="Arial" w:hAnsi="Arial" w:cs="Arial"/>
                <w:b/>
                <w:sz w:val="22"/>
                <w:szCs w:val="22"/>
              </w:rPr>
              <w:t>95% CI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DA75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30F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A5E0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307B" w:rsidRPr="00E4330F" w14:paraId="2511F251" w14:textId="77777777" w:rsidTr="0051307B"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C863" w14:textId="77777777" w:rsidR="0051307B" w:rsidRPr="00E4330F" w:rsidRDefault="0051307B" w:rsidP="0051307B">
            <w:pPr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Univariable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30C5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AEE3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1296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A8FB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90A1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5C75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EAE4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065E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204F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6092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B434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0FC7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F372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586B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307B" w:rsidRPr="00E4330F" w14:paraId="276F64BF" w14:textId="77777777" w:rsidTr="0051307B"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34" w14:textId="77777777" w:rsidR="0051307B" w:rsidRPr="00E4330F" w:rsidRDefault="0051307B" w:rsidP="0051307B">
            <w:pPr>
              <w:tabs>
                <w:tab w:val="left" w:pos="127"/>
              </w:tabs>
              <w:ind w:firstLine="157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Obesity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AF13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34CF" w14:textId="77777777" w:rsidR="0051307B" w:rsidRPr="00E4330F" w:rsidRDefault="0051307B" w:rsidP="0051307B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30F">
              <w:rPr>
                <w:rFonts w:ascii="Arial" w:hAnsi="Arial" w:cs="Arial"/>
                <w:color w:val="000000"/>
                <w:sz w:val="22"/>
                <w:szCs w:val="22"/>
              </w:rPr>
              <w:t>0.59-0.98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B8ED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0.032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19C3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3A7C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A66D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7557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0.55-0.95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9153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0.018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0DC4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18A2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BF37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7BF2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0.60-1.29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BA06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0.51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3A1D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307B" w:rsidRPr="00E4330F" w14:paraId="2EC06646" w14:textId="77777777" w:rsidTr="0051307B"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B0AD" w14:textId="77777777" w:rsidR="0051307B" w:rsidRPr="00E4330F" w:rsidRDefault="0051307B" w:rsidP="0051307B">
            <w:pPr>
              <w:tabs>
                <w:tab w:val="left" w:pos="127"/>
              </w:tabs>
              <w:ind w:firstLine="157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Hypertriglyceridemia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CD03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E924" w14:textId="77777777" w:rsidR="0051307B" w:rsidRPr="00E4330F" w:rsidRDefault="0051307B" w:rsidP="0051307B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30F">
              <w:rPr>
                <w:rFonts w:ascii="Arial" w:hAnsi="Arial" w:cs="Arial"/>
                <w:color w:val="000000"/>
                <w:sz w:val="22"/>
                <w:szCs w:val="22"/>
              </w:rPr>
              <w:t>0.69-1.14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106E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0.34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F34D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9251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E085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1442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0.66-1.14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2A8B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0.30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CA6C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665A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71B8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96AE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0.64-1.36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6E5A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0.72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1DB4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307B" w:rsidRPr="00E4330F" w14:paraId="3F90A493" w14:textId="77777777" w:rsidTr="0051307B"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4F3E" w14:textId="77777777" w:rsidR="0051307B" w:rsidRPr="00E4330F" w:rsidRDefault="0051307B" w:rsidP="0051307B">
            <w:pPr>
              <w:tabs>
                <w:tab w:val="left" w:pos="127"/>
              </w:tabs>
              <w:ind w:firstLine="157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Dyslipidemia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BFC3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6531" w14:textId="77777777" w:rsidR="0051307B" w:rsidRPr="00E4330F" w:rsidRDefault="0051307B" w:rsidP="0051307B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30F">
              <w:rPr>
                <w:rFonts w:ascii="Arial" w:hAnsi="Arial" w:cs="Arial"/>
                <w:color w:val="000000"/>
                <w:sz w:val="22"/>
                <w:szCs w:val="22"/>
              </w:rPr>
              <w:t>0.58-0.95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0255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0.019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68B1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4B22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2281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8FD1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0.52-0.89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46C7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0.005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11E4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2A40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AB99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D7F6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0.65-11.36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C7DE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0.73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5EC5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307B" w:rsidRPr="00E4330F" w14:paraId="3F78EED6" w14:textId="77777777" w:rsidTr="0051307B"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82A8" w14:textId="77777777" w:rsidR="0051307B" w:rsidRPr="00E4330F" w:rsidRDefault="0051307B" w:rsidP="0051307B">
            <w:pPr>
              <w:tabs>
                <w:tab w:val="left" w:pos="127"/>
              </w:tabs>
              <w:ind w:firstLine="157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Hypertension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260C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1.05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6AFC" w14:textId="77777777" w:rsidR="0051307B" w:rsidRPr="00E4330F" w:rsidRDefault="0051307B" w:rsidP="0051307B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30F">
              <w:rPr>
                <w:rFonts w:ascii="Arial" w:hAnsi="Arial" w:cs="Arial"/>
                <w:color w:val="000000"/>
                <w:sz w:val="22"/>
                <w:szCs w:val="22"/>
              </w:rPr>
              <w:t>0.75-1.47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0A1C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0.79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8F5E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CFA7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36F2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D6BA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0.62-1.27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7E4E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0.53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3CEB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E141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6B4D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1.88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705F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1.01-3.50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A8AE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0.045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EF94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307B" w:rsidRPr="00E4330F" w14:paraId="1FE9A897" w14:textId="77777777" w:rsidTr="0051307B"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5B11" w14:textId="77777777" w:rsidR="0051307B" w:rsidRPr="00E4330F" w:rsidRDefault="0051307B" w:rsidP="0051307B">
            <w:pPr>
              <w:tabs>
                <w:tab w:val="left" w:pos="127"/>
              </w:tabs>
              <w:ind w:firstLine="157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Diabetes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4E0D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2F5F" w14:textId="77777777" w:rsidR="0051307B" w:rsidRPr="00E4330F" w:rsidRDefault="0051307B" w:rsidP="0051307B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30F">
              <w:rPr>
                <w:rFonts w:ascii="Arial" w:hAnsi="Arial" w:cs="Arial"/>
                <w:color w:val="000000"/>
                <w:sz w:val="22"/>
                <w:szCs w:val="22"/>
              </w:rPr>
              <w:t>0.76-1.28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49DF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0.90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BB3E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FB15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525C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6578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0.73-1.28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8277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0.81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C8D9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20D2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F906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1.03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21C4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0.70-1.53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13B9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0.87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90E7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307B" w:rsidRPr="00E4330F" w14:paraId="56456BA8" w14:textId="77777777" w:rsidTr="0051307B"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64F2" w14:textId="77777777" w:rsidR="0051307B" w:rsidRPr="00E4330F" w:rsidRDefault="0051307B" w:rsidP="005130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8BAE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5E09" w14:textId="77777777" w:rsidR="0051307B" w:rsidRPr="00E4330F" w:rsidRDefault="0051307B" w:rsidP="0051307B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7895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A299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C9D0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E3BE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A5D3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532A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3EFC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2363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5EA3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6C9C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4489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0785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307B" w:rsidRPr="00E4330F" w14:paraId="1C7CCDEC" w14:textId="77777777" w:rsidTr="0051307B"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ECEA" w14:textId="77777777" w:rsidR="0051307B" w:rsidRPr="00E4330F" w:rsidRDefault="0051307B" w:rsidP="0051307B">
            <w:pPr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Multivariable*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A186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8DAF" w14:textId="77777777" w:rsidR="0051307B" w:rsidRPr="00E4330F" w:rsidRDefault="0051307B" w:rsidP="0051307B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6418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A750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838D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89BF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2FD8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2192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CF69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9BCD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EB33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FABD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FE21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E6D2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307B" w:rsidRPr="00E4330F" w14:paraId="5A0BB58A" w14:textId="77777777" w:rsidTr="0051307B"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A315" w14:textId="77777777" w:rsidR="0051307B" w:rsidRPr="00E4330F" w:rsidRDefault="0051307B" w:rsidP="0051307B">
            <w:pPr>
              <w:tabs>
                <w:tab w:val="left" w:pos="127"/>
              </w:tabs>
              <w:ind w:firstLine="157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Obesity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605B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1.14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4320" w14:textId="77777777" w:rsidR="0051307B" w:rsidRPr="00E4330F" w:rsidRDefault="0051307B" w:rsidP="0051307B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30F">
              <w:rPr>
                <w:rFonts w:ascii="Arial" w:hAnsi="Arial" w:cs="Arial"/>
                <w:color w:val="000000"/>
                <w:sz w:val="22"/>
                <w:szCs w:val="22"/>
              </w:rPr>
              <w:t>0.84-1.54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E1B8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0112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0.87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F658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608A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1.08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6E6B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0.79-1.47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C201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0.63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96FA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0.83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BCFB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9996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1.47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F65E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0.92-2.33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5D0D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7A96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0.95</w:t>
            </w:r>
          </w:p>
        </w:tc>
      </w:tr>
      <w:tr w:rsidR="0051307B" w:rsidRPr="00E4330F" w14:paraId="7004A549" w14:textId="77777777" w:rsidTr="0051307B"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624D" w14:textId="77777777" w:rsidR="0051307B" w:rsidRPr="00E4330F" w:rsidRDefault="0051307B" w:rsidP="0051307B">
            <w:pPr>
              <w:tabs>
                <w:tab w:val="left" w:pos="127"/>
              </w:tabs>
              <w:ind w:firstLine="157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Hypertriglyceridemia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DE6A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1.02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7C6C" w14:textId="77777777" w:rsidR="0051307B" w:rsidRPr="00E4330F" w:rsidRDefault="0051307B" w:rsidP="0051307B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30F">
              <w:rPr>
                <w:rFonts w:ascii="Arial" w:hAnsi="Arial" w:cs="Arial"/>
                <w:color w:val="000000"/>
                <w:sz w:val="22"/>
                <w:szCs w:val="22"/>
              </w:rPr>
              <w:t>0.76-1.39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1501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0.88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6BB4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0.26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B5E8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43C6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C923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0.73-1.36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2520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0.98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F532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5E53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63DB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1.15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89E6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0.72-1.82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FF04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0.57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1AB7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0.99</w:t>
            </w:r>
          </w:p>
        </w:tc>
      </w:tr>
      <w:tr w:rsidR="0051307B" w:rsidRPr="00E4330F" w14:paraId="6FDCA0C7" w14:textId="77777777" w:rsidTr="0051307B"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D44E" w14:textId="77777777" w:rsidR="0051307B" w:rsidRPr="00E4330F" w:rsidRDefault="0051307B" w:rsidP="0051307B">
            <w:pPr>
              <w:tabs>
                <w:tab w:val="left" w:pos="127"/>
              </w:tabs>
              <w:ind w:firstLine="157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Dyslipidemia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BF06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51C6" w14:textId="77777777" w:rsidR="0051307B" w:rsidRPr="00E4330F" w:rsidRDefault="0051307B" w:rsidP="0051307B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30F">
              <w:rPr>
                <w:rFonts w:ascii="Arial" w:hAnsi="Arial" w:cs="Arial"/>
                <w:color w:val="000000"/>
                <w:sz w:val="22"/>
                <w:szCs w:val="22"/>
              </w:rPr>
              <w:t>0.73-1.33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F7DD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0.94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B872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0.38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BB1D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2F3C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F9A0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0.68-1.26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2705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0.62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D7FD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E857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2CDE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1.32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23A0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0.83-2.08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AF4E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0.24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18AE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0.32</w:t>
            </w:r>
          </w:p>
        </w:tc>
      </w:tr>
      <w:tr w:rsidR="0051307B" w:rsidRPr="00E4330F" w14:paraId="5AD5C538" w14:textId="77777777" w:rsidTr="0051307B"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DCC3" w14:textId="77777777" w:rsidR="0051307B" w:rsidRPr="00E4330F" w:rsidRDefault="0051307B" w:rsidP="0051307B">
            <w:pPr>
              <w:tabs>
                <w:tab w:val="left" w:pos="127"/>
              </w:tabs>
              <w:ind w:firstLine="157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Hypertension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2963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A13E" w14:textId="77777777" w:rsidR="0051307B" w:rsidRPr="00E4330F" w:rsidRDefault="0051307B" w:rsidP="0051307B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30F">
              <w:rPr>
                <w:rFonts w:ascii="Arial" w:hAnsi="Arial" w:cs="Arial"/>
                <w:color w:val="000000"/>
                <w:sz w:val="22"/>
                <w:szCs w:val="22"/>
              </w:rPr>
              <w:t>0.63-1.40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9F0B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0.74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2277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0.18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1549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5421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622F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0.57-1.30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8A00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0.48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158B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2C6B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E42E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1.51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9459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0.75-3.04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F9CA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0.25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A3F6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0.56</w:t>
            </w:r>
          </w:p>
        </w:tc>
      </w:tr>
      <w:tr w:rsidR="0051307B" w:rsidRPr="00E4330F" w14:paraId="4A4C498A" w14:textId="77777777" w:rsidTr="0051307B"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DFAB" w14:textId="77777777" w:rsidR="0051307B" w:rsidRPr="00E4330F" w:rsidRDefault="0051307B" w:rsidP="0051307B">
            <w:pPr>
              <w:tabs>
                <w:tab w:val="left" w:pos="127"/>
              </w:tabs>
              <w:ind w:firstLine="157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Diabetes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8A4C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1.10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6406" w14:textId="77777777" w:rsidR="0051307B" w:rsidRPr="00E4330F" w:rsidRDefault="0051307B" w:rsidP="0051307B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30F">
              <w:rPr>
                <w:rFonts w:ascii="Arial" w:hAnsi="Arial" w:cs="Arial"/>
                <w:color w:val="000000"/>
                <w:sz w:val="22"/>
                <w:szCs w:val="22"/>
              </w:rPr>
              <w:t>0.81-1.51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E88F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0.54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A080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0.91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0D37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D218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1.07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B7C3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0.77-1.47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93E6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0.69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B325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956A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F0D3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1.25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CF74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0.78-2.02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7844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0.35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D4D2" w14:textId="77777777" w:rsidR="0051307B" w:rsidRPr="00E4330F" w:rsidRDefault="0051307B" w:rsidP="00513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F">
              <w:rPr>
                <w:rFonts w:ascii="Arial" w:hAnsi="Arial" w:cs="Arial"/>
                <w:sz w:val="22"/>
                <w:szCs w:val="22"/>
              </w:rPr>
              <w:t>0.84</w:t>
            </w:r>
          </w:p>
        </w:tc>
      </w:tr>
    </w:tbl>
    <w:p w14:paraId="23C7047B" w14:textId="76EF4E72" w:rsidR="0051307B" w:rsidRDefault="0051307B" w:rsidP="0051307B">
      <w:pPr>
        <w:rPr>
          <w:rFonts w:ascii="Arial" w:hAnsi="Arial" w:cs="Arial"/>
          <w:b/>
          <w:bCs/>
          <w:sz w:val="22"/>
          <w:szCs w:val="22"/>
        </w:rPr>
      </w:pPr>
      <w:r w:rsidRPr="00E4330F">
        <w:rPr>
          <w:rFonts w:ascii="Arial" w:hAnsi="Arial" w:cs="Arial"/>
          <w:b/>
          <w:bCs/>
          <w:sz w:val="22"/>
          <w:szCs w:val="22"/>
        </w:rPr>
        <w:t>Supplementary Table 5. Univariable and multivariable OR and 95% CIs for the association between metabolic syndrome components and risk of prostate cancer</w:t>
      </w:r>
    </w:p>
    <w:p w14:paraId="55A14FD2" w14:textId="77777777" w:rsidR="0051307B" w:rsidRPr="00E4330F" w:rsidRDefault="0051307B" w:rsidP="0051307B">
      <w:pPr>
        <w:rPr>
          <w:rFonts w:ascii="Arial" w:hAnsi="Arial" w:cs="Arial"/>
          <w:b/>
          <w:bCs/>
          <w:sz w:val="22"/>
          <w:szCs w:val="22"/>
        </w:rPr>
      </w:pPr>
    </w:p>
    <w:p w14:paraId="3B77745B" w14:textId="77777777" w:rsidR="0051307B" w:rsidRPr="00E4330F" w:rsidRDefault="0051307B" w:rsidP="0051307B">
      <w:pPr>
        <w:rPr>
          <w:rFonts w:ascii="Arial" w:hAnsi="Arial" w:cs="Arial"/>
          <w:sz w:val="22"/>
          <w:szCs w:val="22"/>
        </w:rPr>
      </w:pPr>
      <w:r w:rsidRPr="00E4330F">
        <w:rPr>
          <w:rFonts w:ascii="Arial" w:hAnsi="Arial" w:cs="Arial"/>
          <w:sz w:val="22"/>
          <w:szCs w:val="22"/>
        </w:rPr>
        <w:t>*Adjusted for age, year, race, log transformed PSA, DRE, and log transformed TRUS.</w:t>
      </w:r>
    </w:p>
    <w:p w14:paraId="5BD4BB94" w14:textId="77777777" w:rsidR="00AB13B8" w:rsidRDefault="00AB13B8"/>
    <w:sectPr w:rsidR="00AB13B8" w:rsidSect="005130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IwNTADkWamJgaWSjpKwanFxZn5eSAFxrUApn2CiywAAAA="/>
  </w:docVars>
  <w:rsids>
    <w:rsidRoot w:val="0051307B"/>
    <w:rsid w:val="00302055"/>
    <w:rsid w:val="0051307B"/>
    <w:rsid w:val="009069C6"/>
    <w:rsid w:val="00AB13B8"/>
    <w:rsid w:val="00D83688"/>
    <w:rsid w:val="00DB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BE44A"/>
  <w15:chartTrackingRefBased/>
  <w15:docId w15:val="{DC0F5B50-2468-4B65-A3D1-5A2CA08A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07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07B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</dc:creator>
  <cp:keywords/>
  <dc:description/>
  <cp:lastModifiedBy>Lourdes</cp:lastModifiedBy>
  <cp:revision>2</cp:revision>
  <dcterms:created xsi:type="dcterms:W3CDTF">2021-12-02T18:22:00Z</dcterms:created>
  <dcterms:modified xsi:type="dcterms:W3CDTF">2021-12-02T18:22:00Z</dcterms:modified>
</cp:coreProperties>
</file>