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19" w:rsidRDefault="004F3E8A">
      <w:r>
        <w:t>Figure S1. The AAV8-TBG-Cre vector</w:t>
      </w:r>
      <w:r w:rsidR="0054390E">
        <w:t xml:space="preserve"> is hepatocyte-specific and</w:t>
      </w:r>
      <w:r>
        <w:t xml:space="preserve"> does not result in significant genetic recombination of extra-hepatic tissues. </w:t>
      </w:r>
      <w:r>
        <w:rPr>
          <w:b/>
        </w:rPr>
        <w:t>(a)</w:t>
      </w:r>
      <w:r>
        <w:t xml:space="preserve"> Representative IHC photos of liver (left), kidney (middle) and brain (right) sections of control and </w:t>
      </w:r>
      <w:r>
        <w:rPr>
          <w:lang w:val="el-GR"/>
        </w:rPr>
        <w:t>Δ</w:t>
      </w:r>
      <w:r>
        <w:t>Mdm2</w:t>
      </w:r>
      <w:r>
        <w:rPr>
          <w:vertAlign w:val="superscript"/>
        </w:rPr>
        <w:t>Hep</w:t>
      </w:r>
      <w:r>
        <w:t xml:space="preserve"> stained for </w:t>
      </w:r>
      <w:r w:rsidR="0054390E">
        <w:t>RFP and p53; mice were culled 4 days post AAV injection.</w:t>
      </w:r>
      <w:r w:rsidR="0070210D">
        <w:t xml:space="preserve"> </w:t>
      </w:r>
      <w:r w:rsidR="0070210D">
        <w:rPr>
          <w:b/>
        </w:rPr>
        <w:t>(b)</w:t>
      </w:r>
      <w:r w:rsidR="002926AA">
        <w:rPr>
          <w:b/>
        </w:rPr>
        <w:t>, (c), (d)</w:t>
      </w:r>
      <w:r w:rsidR="0070210D">
        <w:t xml:space="preserve"> </w:t>
      </w:r>
      <w:r w:rsidR="002926AA">
        <w:t>Automated quantification of p53</w:t>
      </w:r>
      <w:r w:rsidR="006D4D9C">
        <w:rPr>
          <w:vertAlign w:val="superscript"/>
        </w:rPr>
        <w:t>+</w:t>
      </w:r>
      <w:r w:rsidR="006D4D9C">
        <w:t xml:space="preserve"> cells</w:t>
      </w:r>
      <w:r w:rsidR="002926AA">
        <w:t xml:space="preserve"> and RFP</w:t>
      </w:r>
      <w:r w:rsidR="006D4D9C">
        <w:rPr>
          <w:vertAlign w:val="superscript"/>
        </w:rPr>
        <w:t>+</w:t>
      </w:r>
      <w:r w:rsidR="006D4D9C">
        <w:t xml:space="preserve"> area</w:t>
      </w:r>
      <w:r w:rsidR="002926AA">
        <w:t xml:space="preserve"> on liver, </w:t>
      </w:r>
      <w:r w:rsidR="00AE53CD">
        <w:t>renal cortex</w:t>
      </w:r>
      <w:r w:rsidR="002926AA">
        <w:t xml:space="preserve"> and brain </w:t>
      </w:r>
      <w:r w:rsidR="00AE53CD">
        <w:t xml:space="preserve">tissue </w:t>
      </w:r>
      <w:r w:rsidR="002926AA">
        <w:t>respectively</w:t>
      </w:r>
      <w:r w:rsidR="0054390E">
        <w:t xml:space="preserve">, </w:t>
      </w:r>
      <w:r w:rsidR="002926AA">
        <w:t>n=4</w:t>
      </w:r>
      <w:r w:rsidR="0054390E">
        <w:t xml:space="preserve"> and 5</w:t>
      </w:r>
      <w:r w:rsidR="002926AA">
        <w:t xml:space="preserve"> control </w:t>
      </w:r>
      <w:r w:rsidR="0054390E">
        <w:t>and</w:t>
      </w:r>
      <w:r w:rsidR="002926AA">
        <w:t xml:space="preserve"> </w:t>
      </w:r>
      <w:r w:rsidR="002926AA">
        <w:rPr>
          <w:lang w:val="el-GR"/>
        </w:rPr>
        <w:t>Δ</w:t>
      </w:r>
      <w:r w:rsidR="002926AA">
        <w:t>Mdm2</w:t>
      </w:r>
      <w:r w:rsidR="002926AA">
        <w:rPr>
          <w:vertAlign w:val="superscript"/>
        </w:rPr>
        <w:t>Hep</w:t>
      </w:r>
      <w:r w:rsidR="002926AA">
        <w:t xml:space="preserve"> mice</w:t>
      </w:r>
      <w:r w:rsidR="0054390E">
        <w:t>, respectively,</w:t>
      </w:r>
      <w:r w:rsidR="002926AA">
        <w:t xml:space="preserve"> in all graphs. </w:t>
      </w:r>
      <w:r w:rsidR="001911E6">
        <w:t xml:space="preserve">For panel </w:t>
      </w:r>
      <w:r w:rsidR="001911E6">
        <w:rPr>
          <w:b/>
        </w:rPr>
        <w:t>(b)</w:t>
      </w:r>
      <w:r w:rsidR="0054390E">
        <w:t>, unpaired t-test (RFP) and Mann-W</w:t>
      </w:r>
      <w:r w:rsidR="001911E6">
        <w:t xml:space="preserve">hitney test (p53) were used. For panels </w:t>
      </w:r>
      <w:r w:rsidR="001911E6">
        <w:rPr>
          <w:b/>
        </w:rPr>
        <w:t xml:space="preserve">(c) </w:t>
      </w:r>
      <w:r w:rsidR="001911E6" w:rsidRPr="001911E6">
        <w:t>and</w:t>
      </w:r>
      <w:r w:rsidR="001911E6">
        <w:rPr>
          <w:b/>
        </w:rPr>
        <w:t xml:space="preserve"> (d)</w:t>
      </w:r>
      <w:r w:rsidR="0054390E">
        <w:t>, Welch’s t-test (RFP) and Mann-W</w:t>
      </w:r>
      <w:r w:rsidR="001911E6">
        <w:t>hitney</w:t>
      </w:r>
      <w:r w:rsidR="0054390E">
        <w:t xml:space="preserve"> test (p53)</w:t>
      </w:r>
      <w:r w:rsidR="001911E6">
        <w:t xml:space="preserve">. </w:t>
      </w:r>
      <w:r w:rsidR="00AE53CD">
        <w:t>Bars</w:t>
      </w:r>
      <w:r w:rsidR="001911E6">
        <w:t xml:space="preserve"> are mean </w:t>
      </w:r>
      <w:r w:rsidR="001911E6">
        <w:rPr>
          <w:rFonts w:cstheme="minorHAnsi"/>
        </w:rPr>
        <w:t>±</w:t>
      </w:r>
      <w:r w:rsidR="001911E6">
        <w:t xml:space="preserve"> S.E.M. and</w:t>
      </w:r>
      <w:r w:rsidR="007A02C0">
        <w:t xml:space="preserve"> the numbers on the graphs are p values.</w:t>
      </w:r>
      <w:r w:rsidR="001911E6">
        <w:t xml:space="preserve"> </w:t>
      </w:r>
      <w:r w:rsidR="007A02C0">
        <w:t>S</w:t>
      </w:r>
      <w:r w:rsidR="001911E6">
        <w:t>cale bars are 50</w:t>
      </w:r>
      <w:r w:rsidR="001911E6">
        <w:rPr>
          <w:lang w:val="el-GR"/>
        </w:rPr>
        <w:t>μ</w:t>
      </w:r>
      <w:r w:rsidR="001911E6">
        <w:t>m.</w:t>
      </w:r>
    </w:p>
    <w:p w:rsidR="007A02C0" w:rsidRDefault="007A02C0"/>
    <w:p w:rsidR="007A4164" w:rsidRDefault="007A02C0" w:rsidP="003F077A">
      <w:r>
        <w:t>Figure S2.</w:t>
      </w:r>
      <w:r w:rsidR="00AA2F0B">
        <w:t xml:space="preserve"> </w:t>
      </w:r>
      <w:r w:rsidR="00A2753B">
        <w:t>Liver senescence</w:t>
      </w:r>
      <w:r w:rsidR="00BA12DC">
        <w:t xml:space="preserve"> is associated with renal senescence.</w:t>
      </w:r>
      <w:r>
        <w:t xml:space="preserve"> </w:t>
      </w:r>
      <w:r w:rsidR="006141F7">
        <w:rPr>
          <w:b/>
        </w:rPr>
        <w:t>(a)</w:t>
      </w:r>
      <w:r w:rsidR="006141F7">
        <w:t xml:space="preserve"> Representative photos of control and </w:t>
      </w:r>
      <w:r w:rsidR="006141F7">
        <w:rPr>
          <w:lang w:val="el-GR"/>
        </w:rPr>
        <w:t>Δ</w:t>
      </w:r>
      <w:r w:rsidR="006141F7">
        <w:t>Mdm2</w:t>
      </w:r>
      <w:r w:rsidR="006141F7">
        <w:rPr>
          <w:vertAlign w:val="superscript"/>
        </w:rPr>
        <w:t>Hep</w:t>
      </w:r>
      <w:r w:rsidR="006141F7">
        <w:t xml:space="preserve"> liver sections stained for SA </w:t>
      </w:r>
      <w:r w:rsidR="006141F7">
        <w:rPr>
          <w:lang w:val="el-GR"/>
        </w:rPr>
        <w:t>β</w:t>
      </w:r>
      <w:r w:rsidR="006141F7">
        <w:t>-Gal.</w:t>
      </w:r>
      <w:r w:rsidR="00160E83">
        <w:t xml:space="preserve"> n=8 mice per group.</w:t>
      </w:r>
      <w:r w:rsidR="006141F7">
        <w:t xml:space="preserve"> </w:t>
      </w:r>
      <w:r w:rsidR="006141F7">
        <w:rPr>
          <w:b/>
        </w:rPr>
        <w:t>(b)</w:t>
      </w:r>
      <w:r w:rsidR="006141F7">
        <w:t xml:space="preserve"> </w:t>
      </w:r>
      <w:r w:rsidR="00A0744B" w:rsidRPr="00200F25">
        <w:t>Targeted GSEA on the</w:t>
      </w:r>
      <w:r w:rsidR="00A0744B">
        <w:t xml:space="preserve"> whole liver RNA-seq dataset. </w:t>
      </w:r>
      <w:r w:rsidR="006141F7">
        <w:rPr>
          <w:b/>
        </w:rPr>
        <w:t>(c)</w:t>
      </w:r>
      <w:r w:rsidR="00A0744B">
        <w:rPr>
          <w:b/>
        </w:rPr>
        <w:t xml:space="preserve"> </w:t>
      </w:r>
      <w:r w:rsidR="00A0744B">
        <w:t>RT-qPCR for Cdkn1a, Cdkn2a, Cdkn2b, Bcl-2, Tgf</w:t>
      </w:r>
      <w:r w:rsidR="00A0744B">
        <w:rPr>
          <w:lang w:val="el-GR"/>
        </w:rPr>
        <w:t>β</w:t>
      </w:r>
      <w:r w:rsidR="00A0744B">
        <w:t xml:space="preserve">1, Tgfβ2, Tgfβ3 and Lif on whole liver lysates. n=5 mice per group. </w:t>
      </w:r>
      <w:r w:rsidR="00200F25">
        <w:rPr>
          <w:b/>
        </w:rPr>
        <w:t>(d)</w:t>
      </w:r>
      <w:r w:rsidR="00200F25">
        <w:t xml:space="preserve"> </w:t>
      </w:r>
      <w:r w:rsidR="003B6262">
        <w:t xml:space="preserve">Representative photos of control and </w:t>
      </w:r>
      <w:r w:rsidR="003B6262">
        <w:rPr>
          <w:lang w:val="el-GR"/>
        </w:rPr>
        <w:t>Δ</w:t>
      </w:r>
      <w:r w:rsidR="003B6262">
        <w:t>Mdm2</w:t>
      </w:r>
      <w:r w:rsidR="003B6262">
        <w:rPr>
          <w:vertAlign w:val="superscript"/>
        </w:rPr>
        <w:t>Hep</w:t>
      </w:r>
      <w:r w:rsidR="003B6262">
        <w:t xml:space="preserve"> kidney sections stained for SA </w:t>
      </w:r>
      <w:r w:rsidR="003B6262">
        <w:rPr>
          <w:lang w:val="el-GR"/>
        </w:rPr>
        <w:t>β</w:t>
      </w:r>
      <w:r w:rsidR="003B6262">
        <w:t>-Gal.</w:t>
      </w:r>
      <w:r w:rsidR="00160E83">
        <w:t xml:space="preserve"> n=8 mice per group.</w:t>
      </w:r>
      <w:r w:rsidR="003B6262">
        <w:t xml:space="preserve"> </w:t>
      </w:r>
      <w:r w:rsidR="003B6262">
        <w:rPr>
          <w:b/>
        </w:rPr>
        <w:t>(e)</w:t>
      </w:r>
      <w:r w:rsidR="003B6262">
        <w:t xml:space="preserve"> </w:t>
      </w:r>
      <w:r w:rsidR="00A0744B" w:rsidRPr="00200F25">
        <w:t>Targeted GSEA on the</w:t>
      </w:r>
      <w:r w:rsidR="00A0744B">
        <w:t xml:space="preserve"> whole </w:t>
      </w:r>
      <w:r w:rsidR="00BA12DC">
        <w:t>kidney</w:t>
      </w:r>
      <w:r w:rsidR="00A0744B">
        <w:t xml:space="preserve"> RNA-seq dataset.</w:t>
      </w:r>
      <w:r w:rsidR="007E6BE1">
        <w:t xml:space="preserve"> </w:t>
      </w:r>
      <w:r w:rsidR="007E6BE1">
        <w:rPr>
          <w:b/>
        </w:rPr>
        <w:t>(f)</w:t>
      </w:r>
      <w:r w:rsidR="007E6BE1">
        <w:t xml:space="preserve"> </w:t>
      </w:r>
      <w:r w:rsidR="003F077A">
        <w:t xml:space="preserve">Cytokine arrays on whole kidney lysates for a range of SASP factors. n=4 control mice and n=5 </w:t>
      </w:r>
      <w:r w:rsidR="003F077A">
        <w:rPr>
          <w:lang w:val="el-GR"/>
        </w:rPr>
        <w:t>Δ</w:t>
      </w:r>
      <w:r w:rsidR="003F077A">
        <w:t>Mdm2</w:t>
      </w:r>
      <w:r w:rsidR="003F077A">
        <w:rPr>
          <w:vertAlign w:val="superscript"/>
        </w:rPr>
        <w:t>Hep</w:t>
      </w:r>
      <w:r w:rsidR="003F077A">
        <w:t xml:space="preserve"> mice.</w:t>
      </w:r>
      <w:r w:rsidR="00BA12DC">
        <w:t xml:space="preserve"> </w:t>
      </w:r>
      <w:r w:rsidR="00BF2AAB">
        <w:t xml:space="preserve">Unpaired t-test (IL-17, LIF, GM-CSF, CXCL-1 and CCL3) or Mann-Whitney test (CCL-2, CXCL-5). </w:t>
      </w:r>
      <w:r w:rsidR="00AA2F0B">
        <w:t xml:space="preserve">For all graphs, mice were culled 4 days post AAV injection. </w:t>
      </w:r>
      <w:r w:rsidR="00AE53CD">
        <w:t>Bars</w:t>
      </w:r>
      <w:r w:rsidR="00BF2AAB">
        <w:t xml:space="preserve"> are mean </w:t>
      </w:r>
      <w:r w:rsidR="00BF2AAB">
        <w:rPr>
          <w:rFonts w:cstheme="minorHAnsi"/>
        </w:rPr>
        <w:t>±</w:t>
      </w:r>
      <w:r w:rsidR="00BF2AAB">
        <w:t xml:space="preserve"> S.E.M. and the numbers on the graphs are p values. Scale bars are 50</w:t>
      </w:r>
      <w:r w:rsidR="00BF2AAB">
        <w:rPr>
          <w:lang w:val="el-GR"/>
        </w:rPr>
        <w:t>μ</w:t>
      </w:r>
      <w:r w:rsidR="00BF2AAB">
        <w:t>m.</w:t>
      </w:r>
    </w:p>
    <w:p w:rsidR="000D17C9" w:rsidRDefault="000D17C9" w:rsidP="003A712D"/>
    <w:p w:rsidR="00C37176" w:rsidRDefault="001864C8" w:rsidP="008064A5">
      <w:r>
        <w:t>Figure S3</w:t>
      </w:r>
      <w:r w:rsidR="000D17C9">
        <w:t xml:space="preserve">. </w:t>
      </w:r>
      <w:r w:rsidR="001E567E">
        <w:rPr>
          <w:lang w:val="el-GR"/>
        </w:rPr>
        <w:t>Δ</w:t>
      </w:r>
      <w:r w:rsidR="001E567E" w:rsidRPr="002D03F2">
        <w:t>Mdm2</w:t>
      </w:r>
      <w:r w:rsidR="001E567E" w:rsidRPr="002D03F2">
        <w:rPr>
          <w:vertAlign w:val="superscript"/>
        </w:rPr>
        <w:t>Hep</w:t>
      </w:r>
      <w:r w:rsidR="001E567E">
        <w:t xml:space="preserve"> mice show liver damage a</w:t>
      </w:r>
      <w:r w:rsidR="003C3BA2">
        <w:t>nd dysfunction in contrast to Kras</w:t>
      </w:r>
      <w:r w:rsidR="001E567E">
        <w:rPr>
          <w:vertAlign w:val="superscript"/>
        </w:rPr>
        <w:t>G12D</w:t>
      </w:r>
      <w:r w:rsidR="001E567E">
        <w:t xml:space="preserve"> mice. </w:t>
      </w:r>
      <w:r w:rsidR="001E567E">
        <w:rPr>
          <w:b/>
        </w:rPr>
        <w:t>(a)</w:t>
      </w:r>
      <w:r w:rsidR="001E567E">
        <w:t xml:space="preserve"> </w:t>
      </w:r>
      <w:r w:rsidR="00C37176">
        <w:t>Alanine aminotransferase (</w:t>
      </w:r>
      <w:r w:rsidR="00F834F5">
        <w:t>ALT</w:t>
      </w:r>
      <w:r w:rsidR="00C37176">
        <w:t>)</w:t>
      </w:r>
      <w:r w:rsidR="00F834F5">
        <w:t xml:space="preserve"> and</w:t>
      </w:r>
      <w:r w:rsidR="00C37176">
        <w:t xml:space="preserve"> alkaline phosphatase</w:t>
      </w:r>
      <w:r w:rsidR="00F834F5">
        <w:t xml:space="preserve"> </w:t>
      </w:r>
      <w:r w:rsidR="00C37176">
        <w:t>(</w:t>
      </w:r>
      <w:r w:rsidR="00F834F5">
        <w:t>ALP</w:t>
      </w:r>
      <w:r w:rsidR="00C37176">
        <w:t>)</w:t>
      </w:r>
      <w:r w:rsidR="00B363E0">
        <w:t xml:space="preserve"> in the plasma of</w:t>
      </w:r>
      <w:r w:rsidR="00F834F5">
        <w:t xml:space="preserve"> </w:t>
      </w:r>
      <w:r w:rsidR="00F834F5">
        <w:rPr>
          <w:lang w:val="el-GR"/>
        </w:rPr>
        <w:t>Δ</w:t>
      </w:r>
      <w:r w:rsidR="00F834F5" w:rsidRPr="002D03F2">
        <w:t>Mdm2</w:t>
      </w:r>
      <w:r w:rsidR="00F834F5" w:rsidRPr="002D03F2">
        <w:rPr>
          <w:vertAlign w:val="superscript"/>
        </w:rPr>
        <w:t>Hep</w:t>
      </w:r>
      <w:r w:rsidR="00F834F5" w:rsidRPr="002D03F2">
        <w:t xml:space="preserve"> </w:t>
      </w:r>
      <w:r w:rsidR="00C37176">
        <w:t>and control mice,</w:t>
      </w:r>
      <w:r w:rsidR="00F834F5">
        <w:t xml:space="preserve"> n=7</w:t>
      </w:r>
      <w:r w:rsidR="00C37176">
        <w:t xml:space="preserve"> and 14</w:t>
      </w:r>
      <w:r w:rsidR="00F834F5">
        <w:t xml:space="preserve"> control and </w:t>
      </w:r>
      <w:r w:rsidR="00F834F5">
        <w:rPr>
          <w:lang w:val="el-GR"/>
        </w:rPr>
        <w:t>Δ</w:t>
      </w:r>
      <w:r w:rsidR="00F834F5" w:rsidRPr="002D03F2">
        <w:t>Mdm2</w:t>
      </w:r>
      <w:r w:rsidR="00F834F5" w:rsidRPr="002D03F2">
        <w:rPr>
          <w:vertAlign w:val="superscript"/>
        </w:rPr>
        <w:t>Hep</w:t>
      </w:r>
      <w:r w:rsidR="00F834F5" w:rsidRPr="002D03F2">
        <w:t xml:space="preserve"> </w:t>
      </w:r>
      <w:r w:rsidR="00F834F5">
        <w:t>mice</w:t>
      </w:r>
      <w:r w:rsidR="00C37176">
        <w:t>, respectively,</w:t>
      </w:r>
      <w:r w:rsidR="00F834F5">
        <w:t xml:space="preserve"> for both graphs</w:t>
      </w:r>
      <w:r w:rsidR="00C37176">
        <w:t>;</w:t>
      </w:r>
      <w:r w:rsidR="00F834F5">
        <w:t xml:space="preserve"> Mann-Whitney test (ALT) or Welch’s t-test (ALP).</w:t>
      </w:r>
      <w:r w:rsidR="00B363E0">
        <w:t xml:space="preserve"> </w:t>
      </w:r>
      <w:r w:rsidR="00B363E0">
        <w:rPr>
          <w:b/>
        </w:rPr>
        <w:t>(b)</w:t>
      </w:r>
      <w:r w:rsidR="00B363E0">
        <w:t xml:space="preserve"> </w:t>
      </w:r>
      <w:r w:rsidR="0085490F">
        <w:t>Representative photos of</w:t>
      </w:r>
      <w:r w:rsidR="00C37176">
        <w:t xml:space="preserve"> cleaved caspase 3</w:t>
      </w:r>
      <w:r w:rsidR="0085490F">
        <w:t xml:space="preserve"> </w:t>
      </w:r>
      <w:r w:rsidR="00C37176">
        <w:t>(</w:t>
      </w:r>
      <w:r w:rsidR="0085490F">
        <w:t>CC3</w:t>
      </w:r>
      <w:r w:rsidR="00C37176">
        <w:t>)</w:t>
      </w:r>
      <w:r w:rsidR="0085490F">
        <w:t xml:space="preserve"> IHC on liver sections of </w:t>
      </w:r>
      <w:r w:rsidR="0085490F">
        <w:rPr>
          <w:lang w:val="el-GR"/>
        </w:rPr>
        <w:t>Δ</w:t>
      </w:r>
      <w:r w:rsidR="0085490F" w:rsidRPr="002D03F2">
        <w:t>Mdm2</w:t>
      </w:r>
      <w:r w:rsidR="0085490F" w:rsidRPr="002D03F2">
        <w:rPr>
          <w:vertAlign w:val="superscript"/>
        </w:rPr>
        <w:t>Hep</w:t>
      </w:r>
      <w:r w:rsidR="0085490F" w:rsidRPr="002D03F2">
        <w:t xml:space="preserve"> </w:t>
      </w:r>
      <w:r w:rsidR="0085490F">
        <w:t>and control mice.</w:t>
      </w:r>
      <w:r w:rsidR="00776139">
        <w:t xml:space="preserve"> Arrowheads highlight CC3</w:t>
      </w:r>
      <w:r w:rsidR="00776139">
        <w:rPr>
          <w:vertAlign w:val="superscript"/>
        </w:rPr>
        <w:t>+</w:t>
      </w:r>
      <w:r w:rsidR="00776139">
        <w:t xml:space="preserve"> cells.</w:t>
      </w:r>
      <w:r w:rsidR="0085490F">
        <w:t xml:space="preserve"> </w:t>
      </w:r>
      <w:r w:rsidR="0085490F">
        <w:rPr>
          <w:b/>
        </w:rPr>
        <w:t>(c)</w:t>
      </w:r>
      <w:r w:rsidR="0085490F">
        <w:t xml:space="preserve"> </w:t>
      </w:r>
      <w:r w:rsidR="00883D68">
        <w:t>Automated quantificatio</w:t>
      </w:r>
      <w:r w:rsidR="00C37176">
        <w:t>n of CC3 IHC on liver sections: d</w:t>
      </w:r>
      <w:r w:rsidR="00883D68">
        <w:t>ata are presented as CC3</w:t>
      </w:r>
      <w:r w:rsidR="00883D68" w:rsidRPr="00883D68">
        <w:rPr>
          <w:vertAlign w:val="superscript"/>
        </w:rPr>
        <w:t>+</w:t>
      </w:r>
      <w:r w:rsidR="00883D68">
        <w:t xml:space="preserve"> area as a</w:t>
      </w:r>
      <w:r w:rsidR="00C37176">
        <w:t xml:space="preserve"> percentage of total liver area,</w:t>
      </w:r>
      <w:r w:rsidR="00883D68">
        <w:t xml:space="preserve"> n=6</w:t>
      </w:r>
      <w:r w:rsidR="00C37176">
        <w:t xml:space="preserve"> and 7</w:t>
      </w:r>
      <w:r w:rsidR="00883D68">
        <w:t xml:space="preserve"> control and </w:t>
      </w:r>
      <w:r w:rsidR="00883D68">
        <w:rPr>
          <w:lang w:val="el-GR"/>
        </w:rPr>
        <w:t>Δ</w:t>
      </w:r>
      <w:r w:rsidR="00883D68" w:rsidRPr="002D03F2">
        <w:t>Mdm2</w:t>
      </w:r>
      <w:r w:rsidR="00883D68" w:rsidRPr="002D03F2">
        <w:rPr>
          <w:vertAlign w:val="superscript"/>
        </w:rPr>
        <w:t>Hep</w:t>
      </w:r>
      <w:r w:rsidR="00883D68" w:rsidRPr="002D03F2">
        <w:t xml:space="preserve"> </w:t>
      </w:r>
      <w:r w:rsidR="00883D68">
        <w:t>mice</w:t>
      </w:r>
      <w:r w:rsidR="00C37176">
        <w:t xml:space="preserve"> respectively;</w:t>
      </w:r>
      <w:r w:rsidR="00883D68">
        <w:t xml:space="preserve"> Welch’s t-test. </w:t>
      </w:r>
      <w:r w:rsidR="00883D68">
        <w:rPr>
          <w:b/>
        </w:rPr>
        <w:t>(d)</w:t>
      </w:r>
      <w:r w:rsidR="00883D68">
        <w:t xml:space="preserve"> </w:t>
      </w:r>
      <w:r w:rsidR="000D41DA">
        <w:t xml:space="preserve">Plasma bilirubin in </w:t>
      </w:r>
      <w:r w:rsidR="000D41DA">
        <w:rPr>
          <w:lang w:val="el-GR"/>
        </w:rPr>
        <w:t>Δ</w:t>
      </w:r>
      <w:r w:rsidR="000D41DA" w:rsidRPr="002D03F2">
        <w:t>Mdm2</w:t>
      </w:r>
      <w:r w:rsidR="000D41DA" w:rsidRPr="002D03F2">
        <w:rPr>
          <w:vertAlign w:val="superscript"/>
        </w:rPr>
        <w:t>Hep</w:t>
      </w:r>
      <w:r w:rsidR="000D41DA" w:rsidRPr="002D03F2">
        <w:t xml:space="preserve"> </w:t>
      </w:r>
      <w:r w:rsidR="00C37176">
        <w:t>and control mice,</w:t>
      </w:r>
      <w:r w:rsidR="000D41DA">
        <w:t xml:space="preserve"> n=9</w:t>
      </w:r>
      <w:r w:rsidR="00C37176">
        <w:t xml:space="preserve"> and 11</w:t>
      </w:r>
      <w:r w:rsidR="000D41DA">
        <w:t xml:space="preserve"> control and </w:t>
      </w:r>
      <w:r w:rsidR="000D41DA">
        <w:rPr>
          <w:lang w:val="el-GR"/>
        </w:rPr>
        <w:t>Δ</w:t>
      </w:r>
      <w:r w:rsidR="000D41DA" w:rsidRPr="002D03F2">
        <w:t>Mdm2</w:t>
      </w:r>
      <w:r w:rsidR="000D41DA" w:rsidRPr="002D03F2">
        <w:rPr>
          <w:vertAlign w:val="superscript"/>
        </w:rPr>
        <w:t>Hep</w:t>
      </w:r>
      <w:r w:rsidR="000D41DA" w:rsidRPr="002D03F2">
        <w:t xml:space="preserve"> </w:t>
      </w:r>
      <w:r w:rsidR="000D41DA">
        <w:t>mice</w:t>
      </w:r>
      <w:r w:rsidR="00C37176">
        <w:t xml:space="preserve"> respectively;</w:t>
      </w:r>
      <w:r w:rsidR="000D41DA">
        <w:t xml:space="preserve"> Mann-Whitney test. </w:t>
      </w:r>
      <w:r w:rsidR="000D41DA">
        <w:rPr>
          <w:b/>
        </w:rPr>
        <w:t>(e)</w:t>
      </w:r>
      <w:r w:rsidR="000D41DA">
        <w:t xml:space="preserve"> </w:t>
      </w:r>
      <w:r w:rsidR="0016011B">
        <w:t xml:space="preserve">Schematic of AAV-mediated induction of the </w:t>
      </w:r>
      <w:r w:rsidR="003C3BA2">
        <w:t>Kras</w:t>
      </w:r>
      <w:r w:rsidR="0016011B">
        <w:rPr>
          <w:vertAlign w:val="superscript"/>
        </w:rPr>
        <w:t>G12D</w:t>
      </w:r>
      <w:r w:rsidR="0016011B">
        <w:t xml:space="preserve"> mice. 8-12 weeks old mice were injected with either AAV-Null or AAV-Cre and were culled 7 days post induction. </w:t>
      </w:r>
      <w:r w:rsidR="0016011B">
        <w:rPr>
          <w:b/>
        </w:rPr>
        <w:t>(f)</w:t>
      </w:r>
      <w:r w:rsidR="0016011B">
        <w:t xml:space="preserve"> </w:t>
      </w:r>
      <w:r w:rsidR="008064A5">
        <w:t xml:space="preserve">ALT and ALP levels in the plasma of </w:t>
      </w:r>
      <w:r w:rsidR="003C3BA2">
        <w:t>Kras</w:t>
      </w:r>
      <w:r w:rsidR="008064A5" w:rsidRPr="008064A5">
        <w:rPr>
          <w:vertAlign w:val="superscript"/>
        </w:rPr>
        <w:t>WT</w:t>
      </w:r>
      <w:r w:rsidR="008064A5">
        <w:t xml:space="preserve"> and </w:t>
      </w:r>
      <w:r w:rsidR="003C3BA2">
        <w:t>Kras</w:t>
      </w:r>
      <w:r w:rsidR="008064A5" w:rsidRPr="008064A5">
        <w:rPr>
          <w:vertAlign w:val="superscript"/>
        </w:rPr>
        <w:t>G12D</w:t>
      </w:r>
      <w:r w:rsidR="008064A5">
        <w:t xml:space="preserve"> mice. n=7 </w:t>
      </w:r>
      <w:r w:rsidR="00CD6C4D">
        <w:t xml:space="preserve">and 6 </w:t>
      </w:r>
      <w:r w:rsidR="003C3BA2">
        <w:t>Kras</w:t>
      </w:r>
      <w:r w:rsidR="008064A5" w:rsidRPr="008064A5">
        <w:rPr>
          <w:vertAlign w:val="superscript"/>
        </w:rPr>
        <w:t>WT</w:t>
      </w:r>
      <w:r w:rsidR="008064A5">
        <w:t xml:space="preserve"> and n=6 </w:t>
      </w:r>
      <w:r w:rsidR="003C3BA2">
        <w:t>Kras</w:t>
      </w:r>
      <w:r w:rsidR="008064A5" w:rsidRPr="008064A5">
        <w:rPr>
          <w:vertAlign w:val="superscript"/>
        </w:rPr>
        <w:t>G12D</w:t>
      </w:r>
      <w:r w:rsidR="008064A5">
        <w:t xml:space="preserve"> mice</w:t>
      </w:r>
      <w:r w:rsidR="00CD6C4D">
        <w:t>, respectively,</w:t>
      </w:r>
      <w:r w:rsidR="008064A5">
        <w:t xml:space="preserve"> for both ALT and ALP. Mann-Whitney test (ALT) or unpaired t-test (ALP). </w:t>
      </w:r>
      <w:r w:rsidR="008064A5">
        <w:rPr>
          <w:b/>
        </w:rPr>
        <w:t>(g)</w:t>
      </w:r>
      <w:r w:rsidR="008064A5">
        <w:t xml:space="preserve"> Plasma bilirubin in </w:t>
      </w:r>
      <w:r w:rsidR="003C3BA2">
        <w:t>Kras</w:t>
      </w:r>
      <w:r w:rsidR="008064A5" w:rsidRPr="008064A5">
        <w:rPr>
          <w:vertAlign w:val="superscript"/>
        </w:rPr>
        <w:t xml:space="preserve">WT </w:t>
      </w:r>
      <w:r w:rsidR="008064A5">
        <w:t xml:space="preserve">and </w:t>
      </w:r>
      <w:r w:rsidR="003C3BA2">
        <w:t>Kras</w:t>
      </w:r>
      <w:r w:rsidR="008064A5" w:rsidRPr="008064A5">
        <w:rPr>
          <w:vertAlign w:val="superscript"/>
        </w:rPr>
        <w:t>G12D</w:t>
      </w:r>
      <w:r w:rsidR="008064A5">
        <w:t xml:space="preserve"> mice</w:t>
      </w:r>
      <w:r w:rsidR="00CD6C4D">
        <w:t>,</w:t>
      </w:r>
      <w:r w:rsidR="008064A5">
        <w:t xml:space="preserve"> n=7</w:t>
      </w:r>
      <w:r w:rsidR="00CD6C4D">
        <w:t xml:space="preserve"> and 6</w:t>
      </w:r>
      <w:r w:rsidR="008064A5">
        <w:t xml:space="preserve"> </w:t>
      </w:r>
      <w:r w:rsidR="003C3BA2">
        <w:t>Kras</w:t>
      </w:r>
      <w:r w:rsidR="008064A5" w:rsidRPr="008064A5">
        <w:rPr>
          <w:vertAlign w:val="superscript"/>
        </w:rPr>
        <w:t>WT</w:t>
      </w:r>
      <w:r w:rsidR="008064A5">
        <w:t xml:space="preserve"> and n=6 </w:t>
      </w:r>
      <w:r w:rsidR="003C3BA2">
        <w:t>Kras</w:t>
      </w:r>
      <w:r w:rsidR="008064A5" w:rsidRPr="008064A5">
        <w:rPr>
          <w:vertAlign w:val="superscript"/>
        </w:rPr>
        <w:t xml:space="preserve">G12D </w:t>
      </w:r>
      <w:r w:rsidR="008064A5">
        <w:t>mice</w:t>
      </w:r>
      <w:r w:rsidR="00CD6C4D">
        <w:t xml:space="preserve"> respectively;</w:t>
      </w:r>
      <w:r w:rsidR="008064A5">
        <w:t xml:space="preserve"> Mann-Whitney test. </w:t>
      </w:r>
      <w:r w:rsidR="00AE53CD">
        <w:t>Bars</w:t>
      </w:r>
      <w:r w:rsidR="008064A5">
        <w:t xml:space="preserve"> are mean </w:t>
      </w:r>
      <w:r w:rsidR="008064A5">
        <w:rPr>
          <w:rFonts w:cstheme="minorHAnsi"/>
        </w:rPr>
        <w:t>±</w:t>
      </w:r>
      <w:r w:rsidR="008064A5">
        <w:t xml:space="preserve"> S.E.M. and the numbers on the graphs are p values. Scale bars are 50</w:t>
      </w:r>
      <w:r w:rsidR="008064A5">
        <w:rPr>
          <w:lang w:val="el-GR"/>
        </w:rPr>
        <w:t>μ</w:t>
      </w:r>
      <w:r w:rsidR="008064A5">
        <w:t>m.</w:t>
      </w:r>
    </w:p>
    <w:p w:rsidR="001864C8" w:rsidRDefault="001864C8" w:rsidP="00B704D5">
      <w:r>
        <w:t xml:space="preserve">Figure S4. Renal and brain dysfunction in response to liver senescence. </w:t>
      </w:r>
      <w:r>
        <w:rPr>
          <w:b/>
        </w:rPr>
        <w:t>(a)</w:t>
      </w:r>
      <w:r>
        <w:t xml:space="preserve"> </w:t>
      </w:r>
      <w:r w:rsidR="006B2A80">
        <w:t>Urine l</w:t>
      </w:r>
      <w:r w:rsidR="006B2A80" w:rsidRPr="002D03F2">
        <w:t xml:space="preserve">evels of </w:t>
      </w:r>
      <w:r w:rsidR="00A0563B">
        <w:t>Glutamine, Serine and Valine</w:t>
      </w:r>
      <w:r w:rsidR="006B2A80" w:rsidRPr="002D03F2">
        <w:t xml:space="preserve"> </w:t>
      </w:r>
      <w:r w:rsidR="006B2A80">
        <w:t xml:space="preserve">identified by liquid chromatography-mass spectrometry (LC-MS) </w:t>
      </w:r>
      <w:r w:rsidR="006B2A80" w:rsidRPr="002D03F2">
        <w:t xml:space="preserve">in </w:t>
      </w:r>
      <w:r w:rsidR="006B2A80">
        <w:rPr>
          <w:lang w:val="el-GR"/>
        </w:rPr>
        <w:t>Δ</w:t>
      </w:r>
      <w:r w:rsidR="006B2A80" w:rsidRPr="002D03F2">
        <w:t>Mdm2</w:t>
      </w:r>
      <w:r w:rsidR="006B2A80" w:rsidRPr="002D03F2">
        <w:rPr>
          <w:vertAlign w:val="superscript"/>
        </w:rPr>
        <w:t>Hep</w:t>
      </w:r>
      <w:r w:rsidR="006B2A80" w:rsidRPr="002D03F2">
        <w:t xml:space="preserve"> mice </w:t>
      </w:r>
      <w:r w:rsidR="006B2A80">
        <w:t>pre-</w:t>
      </w:r>
      <w:r w:rsidR="006B2A80" w:rsidRPr="002D03F2">
        <w:t xml:space="preserve"> and </w:t>
      </w:r>
      <w:r w:rsidR="006B2A80">
        <w:t>post- AAV-Cre injection: d</w:t>
      </w:r>
      <w:r w:rsidR="006B2A80" w:rsidRPr="002D03F2">
        <w:t>ots represent the average peak</w:t>
      </w:r>
      <w:r w:rsidR="006B2A80">
        <w:t xml:space="preserve"> </w:t>
      </w:r>
      <w:r w:rsidR="006B2A80" w:rsidRPr="002D03F2">
        <w:t>ar</w:t>
      </w:r>
      <w:r w:rsidR="006B2A80">
        <w:t>ea of n=3 mice at days -2 and 0, n=4 mice at day 4 and n=5 mice at days -1 and 3;</w:t>
      </w:r>
      <w:r w:rsidR="006B2A80" w:rsidRPr="002D03F2">
        <w:t xml:space="preserve"> 2-way ANOVA comparing each time point to induction day (day 0).</w:t>
      </w:r>
      <w:r w:rsidR="006B2A80">
        <w:t xml:space="preserve"> </w:t>
      </w:r>
      <w:r>
        <w:rPr>
          <w:b/>
        </w:rPr>
        <w:t>(b)</w:t>
      </w:r>
      <w:r>
        <w:t xml:space="preserve"> Proportion of time spent by control and </w:t>
      </w:r>
      <w:r>
        <w:rPr>
          <w:lang w:val="el-GR"/>
        </w:rPr>
        <w:t>Δ</w:t>
      </w:r>
      <w:r w:rsidRPr="002D03F2">
        <w:t>Mdm2</w:t>
      </w:r>
      <w:r w:rsidRPr="002D03F2">
        <w:rPr>
          <w:vertAlign w:val="superscript"/>
        </w:rPr>
        <w:t>Hep</w:t>
      </w:r>
      <w:r w:rsidRPr="002D03F2">
        <w:t xml:space="preserve"> </w:t>
      </w:r>
      <w:r>
        <w:t>mice in the novel arm of the Y-maze 4 days before</w:t>
      </w:r>
      <w:r w:rsidR="00002226">
        <w:t xml:space="preserve"> and 4 days after AAV injection:</w:t>
      </w:r>
      <w:r>
        <w:t xml:space="preserve"> </w:t>
      </w:r>
      <w:r w:rsidR="00002226">
        <w:t>d</w:t>
      </w:r>
      <w:r>
        <w:t>ots represent the average percentage of time spent in the novel arm for n=7</w:t>
      </w:r>
      <w:r w:rsidR="00002226">
        <w:t xml:space="preserve"> and 9</w:t>
      </w:r>
      <w:r>
        <w:t xml:space="preserve"> control</w:t>
      </w:r>
      <w:r w:rsidR="00002226">
        <w:t xml:space="preserve"> and</w:t>
      </w:r>
      <w:r>
        <w:t xml:space="preserve"> </w:t>
      </w:r>
      <w:r>
        <w:rPr>
          <w:lang w:val="el-GR"/>
        </w:rPr>
        <w:t>Δ</w:t>
      </w:r>
      <w:r w:rsidRPr="002D03F2">
        <w:t>Mdm2</w:t>
      </w:r>
      <w:r w:rsidRPr="002D03F2">
        <w:rPr>
          <w:vertAlign w:val="superscript"/>
        </w:rPr>
        <w:t>Hep</w:t>
      </w:r>
      <w:r w:rsidRPr="002D03F2">
        <w:t xml:space="preserve"> </w:t>
      </w:r>
      <w:r>
        <w:t>mice</w:t>
      </w:r>
      <w:r w:rsidR="00002226">
        <w:t xml:space="preserve"> respectively;</w:t>
      </w:r>
      <w:r>
        <w:t xml:space="preserve"> 2-way ANOVA showed no statistically significant difference for the control group. </w:t>
      </w:r>
      <w:r>
        <w:rPr>
          <w:b/>
        </w:rPr>
        <w:t>(c), (d)</w:t>
      </w:r>
      <w:r>
        <w:t xml:space="preserve"> Area under the curve (area power) and frequency (Hz) of the brain slice oscil</w:t>
      </w:r>
      <w:r w:rsidR="0046246B">
        <w:t>lations after stimulation with c</w:t>
      </w:r>
      <w:r>
        <w:t xml:space="preserve">arbachol. n=12-14 brain slices from 4 control mice and n=14 brain slices from 4 </w:t>
      </w:r>
      <w:bookmarkStart w:id="0" w:name="OLE_LINK1"/>
      <w:r>
        <w:rPr>
          <w:lang w:val="el-GR"/>
        </w:rPr>
        <w:t>Δ</w:t>
      </w:r>
      <w:r w:rsidRPr="002D03F2">
        <w:t>Mdm2</w:t>
      </w:r>
      <w:r w:rsidRPr="002D03F2">
        <w:rPr>
          <w:vertAlign w:val="superscript"/>
        </w:rPr>
        <w:t>Hep</w:t>
      </w:r>
      <w:r w:rsidRPr="002D03F2">
        <w:t xml:space="preserve"> </w:t>
      </w:r>
      <w:bookmarkEnd w:id="0"/>
      <w:r>
        <w:t xml:space="preserve">mice for every time point. </w:t>
      </w:r>
      <w:r>
        <w:lastRenderedPageBreak/>
        <w:t xml:space="preserve">Unpaired t-tests for each time point did not show any statistically significant difference for </w:t>
      </w:r>
      <w:r>
        <w:rPr>
          <w:b/>
        </w:rPr>
        <w:t>(c)</w:t>
      </w:r>
      <w:r>
        <w:t xml:space="preserve">. </w:t>
      </w:r>
      <w:r w:rsidR="00AE53CD">
        <w:t>Bars</w:t>
      </w:r>
      <w:r>
        <w:t xml:space="preserve"> are mean </w:t>
      </w:r>
      <w:r>
        <w:rPr>
          <w:rFonts w:cstheme="minorHAnsi"/>
        </w:rPr>
        <w:t>±</w:t>
      </w:r>
      <w:r>
        <w:t xml:space="preserve"> S.E.M. and the numbers on the graphs are p values.</w:t>
      </w:r>
    </w:p>
    <w:p w:rsidR="0092258E" w:rsidRDefault="002E5BA3" w:rsidP="00B704D5">
      <w:r>
        <w:t xml:space="preserve">Figure S5. </w:t>
      </w:r>
      <w:r w:rsidR="00124341">
        <w:t xml:space="preserve">Sub-clustering and cell type assignment in the scRNA-seq data. </w:t>
      </w:r>
      <w:r w:rsidR="00124341">
        <w:rPr>
          <w:b/>
        </w:rPr>
        <w:t>(a)</w:t>
      </w:r>
      <w:r w:rsidR="00124341">
        <w:t xml:space="preserve"> </w:t>
      </w:r>
      <w:r w:rsidR="00C51A9D">
        <w:t>UMAP of 24</w:t>
      </w:r>
      <w:r w:rsidR="00002226">
        <w:t>,</w:t>
      </w:r>
      <w:r w:rsidR="00C51A9D">
        <w:t xml:space="preserve">215 single-cell transcriptomes from 6 mouse kidneys (3 kidneys from </w:t>
      </w:r>
      <w:r w:rsidR="00C51A9D">
        <w:rPr>
          <w:lang w:val="el-GR"/>
        </w:rPr>
        <w:t>Δ</w:t>
      </w:r>
      <w:r w:rsidR="00C51A9D" w:rsidRPr="002D03F2">
        <w:t>Mdm2</w:t>
      </w:r>
      <w:r w:rsidR="00C51A9D" w:rsidRPr="002D03F2">
        <w:rPr>
          <w:vertAlign w:val="superscript"/>
        </w:rPr>
        <w:t>Hep</w:t>
      </w:r>
      <w:r w:rsidR="00C51A9D" w:rsidRPr="002D03F2">
        <w:t xml:space="preserve"> </w:t>
      </w:r>
      <w:r w:rsidR="00C51A9D">
        <w:t xml:space="preserve">mice and 3 from control mice). </w:t>
      </w:r>
      <w:r w:rsidR="00C51A9D">
        <w:rPr>
          <w:b/>
        </w:rPr>
        <w:t>(b)</w:t>
      </w:r>
      <w:r w:rsidR="0066352C">
        <w:rPr>
          <w:b/>
        </w:rPr>
        <w:t>,</w:t>
      </w:r>
      <w:r w:rsidR="00C51A9D">
        <w:t xml:space="preserve"> </w:t>
      </w:r>
      <w:r w:rsidR="00966B20">
        <w:rPr>
          <w:b/>
        </w:rPr>
        <w:t>(c)</w:t>
      </w:r>
      <w:r w:rsidR="0066352C">
        <w:rPr>
          <w:b/>
        </w:rPr>
        <w:t>, (d)</w:t>
      </w:r>
      <w:r w:rsidR="0066352C">
        <w:t xml:space="preserve"> UMAP plots after subclustering of proximal tubular cells (PTC), distal tubular cells (DTC) and mesenchymal cells subclusters of the control cells (left) and integration of the </w:t>
      </w:r>
      <w:r w:rsidR="0066352C">
        <w:rPr>
          <w:lang w:val="el-GR"/>
        </w:rPr>
        <w:t>Δ</w:t>
      </w:r>
      <w:r w:rsidR="0066352C" w:rsidRPr="002D03F2">
        <w:t>Mdm2</w:t>
      </w:r>
      <w:r w:rsidR="0066352C" w:rsidRPr="002D03F2">
        <w:rPr>
          <w:vertAlign w:val="superscript"/>
        </w:rPr>
        <w:t>Hep</w:t>
      </w:r>
      <w:r w:rsidR="0066352C">
        <w:t xml:space="preserve"> cells on the identified control subclusters according to their transcriptome (right). </w:t>
      </w:r>
      <w:r w:rsidR="0066352C">
        <w:rPr>
          <w:b/>
        </w:rPr>
        <w:t xml:space="preserve">(e) </w:t>
      </w:r>
      <w:r w:rsidR="0066352C">
        <w:t>UMAP of the</w:t>
      </w:r>
      <w:r w:rsidR="0066352C" w:rsidRPr="00966B20">
        <w:t xml:space="preserve"> single-cell transcriptomes obtained from</w:t>
      </w:r>
      <w:r w:rsidR="0066352C">
        <w:t xml:space="preserve"> clustering the</w:t>
      </w:r>
      <w:r w:rsidR="0066352C" w:rsidRPr="00966B20">
        <w:t xml:space="preserve"> 3 control kidneys</w:t>
      </w:r>
      <w:r w:rsidR="0066352C">
        <w:t xml:space="preserve"> (left)</w:t>
      </w:r>
      <w:r w:rsidR="0066352C" w:rsidRPr="00966B20">
        <w:t>.</w:t>
      </w:r>
      <w:r w:rsidR="0066352C">
        <w:t xml:space="preserve"> UMAP showing the integration of the single-cell transcriptomes obtained from the 3 </w:t>
      </w:r>
      <w:r w:rsidR="0066352C">
        <w:rPr>
          <w:lang w:val="el-GR"/>
        </w:rPr>
        <w:t>Δ</w:t>
      </w:r>
      <w:r w:rsidR="0066352C" w:rsidRPr="002D03F2">
        <w:t>Mdm2</w:t>
      </w:r>
      <w:r w:rsidR="0066352C" w:rsidRPr="002D03F2">
        <w:rPr>
          <w:vertAlign w:val="superscript"/>
        </w:rPr>
        <w:t>Hep</w:t>
      </w:r>
      <w:r w:rsidR="0066352C">
        <w:t xml:space="preserve"> kidneys to the clusters identified by clustering the control cells, according to their transcriptome (right). </w:t>
      </w:r>
      <w:r w:rsidR="0066352C">
        <w:rPr>
          <w:b/>
        </w:rPr>
        <w:t>(f)</w:t>
      </w:r>
      <w:r w:rsidR="0066352C">
        <w:t xml:space="preserve"> Table with violin plots showing the expression levels of marker genes across the 22 clusters and subclusters.</w:t>
      </w:r>
      <w:r w:rsidR="0066352C">
        <w:rPr>
          <w:b/>
        </w:rPr>
        <w:t xml:space="preserve"> </w:t>
      </w:r>
      <w:r w:rsidR="00B704D5">
        <w:rPr>
          <w:b/>
        </w:rPr>
        <w:t>(g)</w:t>
      </w:r>
      <w:r w:rsidR="00B704D5">
        <w:t xml:space="preserve"> The original UMAP (resulting from clustering of all the cells together) coloured according to the new clusters and </w:t>
      </w:r>
      <w:r w:rsidR="00B704D5" w:rsidRPr="00B704D5">
        <w:t>subclusters</w:t>
      </w:r>
      <w:r w:rsidR="00B704D5">
        <w:t xml:space="preserve">. </w:t>
      </w:r>
      <w:r w:rsidR="00B704D5">
        <w:rPr>
          <w:b/>
        </w:rPr>
        <w:t>(h)</w:t>
      </w:r>
      <w:r w:rsidR="00B704D5">
        <w:t xml:space="preserve"> </w:t>
      </w:r>
      <w:r w:rsidR="000F3DE7">
        <w:t>Table with the number of cluster identified by the clustering of the control cells</w:t>
      </w:r>
      <w:r w:rsidR="00002226">
        <w:t>,</w:t>
      </w:r>
      <w:r w:rsidR="000F3DE7">
        <w:t xml:space="preserve"> together with the broad cell types and sub-types of these cells. </w:t>
      </w:r>
      <w:r w:rsidR="00A2057C">
        <w:t>EC: Endothelial cells; PTC: Proximal tubular cells; LOH: Loop of Henle; DTC: Distal tubular cells; Collecting ducts-PC: Collecting ducts-Principal cells; Collecting ducts-IC: Collecting ducts-Intercalated cells; APC: Antigen-presenting cells; M</w:t>
      </w:r>
      <w:r w:rsidR="00A2057C">
        <w:rPr>
          <w:lang w:val="el-GR"/>
        </w:rPr>
        <w:t>Φ</w:t>
      </w:r>
      <w:r w:rsidR="00A2057C">
        <w:t>: Macrophages.</w:t>
      </w:r>
    </w:p>
    <w:p w:rsidR="0092258E" w:rsidRPr="008C6CA1" w:rsidRDefault="00E65D50" w:rsidP="00B704D5">
      <w:r>
        <w:t>Figure S6.</w:t>
      </w:r>
      <w:r w:rsidR="00DA541D">
        <w:t xml:space="preserve"> Liver senescence results in transcriptional changes in the renal proximal tubular cell compartment.</w:t>
      </w:r>
      <w:r>
        <w:t xml:space="preserve"> </w:t>
      </w:r>
      <w:r w:rsidR="00DA541D">
        <w:rPr>
          <w:b/>
        </w:rPr>
        <w:t xml:space="preserve">(a) </w:t>
      </w:r>
      <w:r>
        <w:t>Dot plots of pathways resulting from u</w:t>
      </w:r>
      <w:r w:rsidR="0092258E">
        <w:t xml:space="preserve">nsupervised GSEA of differentially expressed genes between </w:t>
      </w:r>
      <w:r w:rsidR="0092258E">
        <w:rPr>
          <w:lang w:val="el-GR"/>
        </w:rPr>
        <w:t>Δ</w:t>
      </w:r>
      <w:r w:rsidR="0092258E">
        <w:t>Mdm2</w:t>
      </w:r>
      <w:r w:rsidR="0092258E">
        <w:rPr>
          <w:vertAlign w:val="superscript"/>
        </w:rPr>
        <w:t>Hep</w:t>
      </w:r>
      <w:r w:rsidR="0092258E">
        <w:t xml:space="preserve"> and c</w:t>
      </w:r>
      <w:r w:rsidR="004A552E">
        <w:t>ontrol PTCs.</w:t>
      </w:r>
      <w:r>
        <w:t xml:space="preserve"> Differential expression analysis was performed between </w:t>
      </w:r>
      <w:r>
        <w:rPr>
          <w:lang w:val="el-GR"/>
        </w:rPr>
        <w:t>Δ</w:t>
      </w:r>
      <w:r>
        <w:t>Mdm2</w:t>
      </w:r>
      <w:r>
        <w:rPr>
          <w:vertAlign w:val="superscript"/>
        </w:rPr>
        <w:t>Hep</w:t>
      </w:r>
      <w:r>
        <w:t xml:space="preserve"> and control PTCs and the ranked gene set was used to perform unsupervised GSEA against Gene Ontology (GO) and KEGG pathways.</w:t>
      </w:r>
      <w:r w:rsidR="004A552E">
        <w:t xml:space="preserve"> </w:t>
      </w:r>
      <w:r w:rsidR="009C70E0">
        <w:t xml:space="preserve">The size of the dots represents the number of </w:t>
      </w:r>
      <w:r w:rsidR="006A290E">
        <w:t>upregulated (activated, left) or downregulated (suppressed, right)</w:t>
      </w:r>
      <w:r w:rsidR="009C70E0">
        <w:t xml:space="preserve"> genes</w:t>
      </w:r>
      <w:r w:rsidR="006A290E">
        <w:t xml:space="preserve"> in the </w:t>
      </w:r>
      <w:r w:rsidR="006A290E">
        <w:rPr>
          <w:lang w:val="el-GR"/>
        </w:rPr>
        <w:t>Δ</w:t>
      </w:r>
      <w:r w:rsidR="006A290E">
        <w:t>Mdm2</w:t>
      </w:r>
      <w:r w:rsidR="006A290E">
        <w:rPr>
          <w:vertAlign w:val="superscript"/>
        </w:rPr>
        <w:t>Hep</w:t>
      </w:r>
      <w:r w:rsidR="006A290E">
        <w:t xml:space="preserve"> PTCs</w:t>
      </w:r>
      <w:r w:rsidR="009C70E0">
        <w:t xml:space="preserve"> for each pathway (count).</w:t>
      </w:r>
      <w:r w:rsidR="004A552E">
        <w:t xml:space="preserve"> </w:t>
      </w:r>
      <w:r w:rsidR="008C6CA1">
        <w:rPr>
          <w:b/>
        </w:rPr>
        <w:t xml:space="preserve">(b) </w:t>
      </w:r>
      <w:r w:rsidR="008C6CA1">
        <w:t xml:space="preserve">Heatmap of relative expression of Slc transporter genes in the PTC compartment grouped by p21 signature score. </w:t>
      </w:r>
    </w:p>
    <w:p w:rsidR="00184632" w:rsidRDefault="00184632" w:rsidP="00B704D5"/>
    <w:p w:rsidR="002E5BA3" w:rsidRDefault="00184632" w:rsidP="00C0190D">
      <w:r>
        <w:t>Figure S</w:t>
      </w:r>
      <w:r w:rsidR="0092258E">
        <w:t>7</w:t>
      </w:r>
      <w:r>
        <w:t xml:space="preserve">. </w:t>
      </w:r>
      <w:r w:rsidR="007C449E">
        <w:t>Liver senescence-induced renal senescence is associated with a repair and reprogramming phenotype</w:t>
      </w:r>
      <w:r w:rsidR="00DA541D">
        <w:t xml:space="preserve"> in the kidney</w:t>
      </w:r>
      <w:r w:rsidR="007C449E">
        <w:t xml:space="preserve">. </w:t>
      </w:r>
      <w:r w:rsidR="007C449E">
        <w:rPr>
          <w:b/>
        </w:rPr>
        <w:t>(a)</w:t>
      </w:r>
      <w:r w:rsidR="007C449E">
        <w:t xml:space="preserve"> </w:t>
      </w:r>
      <w:r w:rsidR="00A2057C" w:rsidRPr="00081778">
        <w:rPr>
          <w:rFonts w:cstheme="minorHAnsi"/>
        </w:rPr>
        <w:t>UMAP</w:t>
      </w:r>
      <w:r w:rsidR="000262C7">
        <w:rPr>
          <w:rFonts w:cstheme="minorHAnsi"/>
        </w:rPr>
        <w:t>s</w:t>
      </w:r>
      <w:r w:rsidR="00A2057C" w:rsidRPr="00081778">
        <w:rPr>
          <w:rFonts w:cstheme="minorHAnsi"/>
        </w:rPr>
        <w:t xml:space="preserve"> showing the distribution</w:t>
      </w:r>
      <w:r w:rsidR="00A2057C">
        <w:rPr>
          <w:rFonts w:cstheme="minorHAnsi"/>
        </w:rPr>
        <w:t xml:space="preserve"> of the cells that have a positive score for the proliferation gene signature</w:t>
      </w:r>
      <w:r w:rsidR="00A2057C" w:rsidRPr="00081778">
        <w:rPr>
          <w:rFonts w:cstheme="minorHAnsi"/>
        </w:rPr>
        <w:t xml:space="preserve"> in the control (left) and the </w:t>
      </w:r>
      <w:r w:rsidR="00A2057C" w:rsidRPr="007E474A">
        <w:rPr>
          <w:rFonts w:cstheme="minorHAnsi"/>
          <w:lang w:val="el-GR"/>
        </w:rPr>
        <w:t>Δ</w:t>
      </w:r>
      <w:r w:rsidR="00A2057C" w:rsidRPr="007E474A">
        <w:rPr>
          <w:rFonts w:cstheme="minorHAnsi"/>
        </w:rPr>
        <w:t>Mdm2</w:t>
      </w:r>
      <w:r w:rsidR="00A2057C" w:rsidRPr="007E474A">
        <w:rPr>
          <w:rFonts w:cstheme="minorHAnsi"/>
          <w:vertAlign w:val="superscript"/>
        </w:rPr>
        <w:t>Hep</w:t>
      </w:r>
      <w:r w:rsidR="00A2057C" w:rsidRPr="00081778">
        <w:rPr>
          <w:rFonts w:cstheme="minorHAnsi"/>
        </w:rPr>
        <w:t xml:space="preserve"> (right) cells</w:t>
      </w:r>
      <w:r w:rsidR="00A2057C">
        <w:rPr>
          <w:rFonts w:cstheme="minorHAnsi"/>
        </w:rPr>
        <w:t xml:space="preserve">. </w:t>
      </w:r>
      <w:r w:rsidR="00A2057C">
        <w:rPr>
          <w:rFonts w:cstheme="minorHAnsi"/>
          <w:b/>
        </w:rPr>
        <w:t>(b)</w:t>
      </w:r>
      <w:r w:rsidR="00A2057C">
        <w:rPr>
          <w:rFonts w:cstheme="minorHAnsi"/>
        </w:rPr>
        <w:t xml:space="preserve"> Pie charts showing the share of PTCs with a positive proliferation signature score in the control and </w:t>
      </w:r>
      <w:r w:rsidR="00A2057C" w:rsidRPr="000E49F1">
        <w:t>ΔMdm2</w:t>
      </w:r>
      <w:r w:rsidR="00A2057C" w:rsidRPr="000E49F1">
        <w:rPr>
          <w:vertAlign w:val="superscript"/>
        </w:rPr>
        <w:t>Hep</w:t>
      </w:r>
      <w:r w:rsidR="00972899">
        <w:t xml:space="preserve"> samples;</w:t>
      </w:r>
      <w:r w:rsidR="00A2057C" w:rsidRPr="000E49F1">
        <w:t xml:space="preserve"> </w:t>
      </w:r>
      <w:r w:rsidR="00972899">
        <w:t>c</w:t>
      </w:r>
      <w:r w:rsidR="00A2057C" w:rsidRPr="000E49F1">
        <w:t xml:space="preserve">ontingency was tested with the chi-square test. </w:t>
      </w:r>
      <w:r w:rsidR="00F5571A">
        <w:rPr>
          <w:b/>
        </w:rPr>
        <w:t>(c)</w:t>
      </w:r>
      <w:r w:rsidR="00F5571A">
        <w:t xml:space="preserve"> Representative photos of BrdU IHC on </w:t>
      </w:r>
      <w:r w:rsidR="00C90DFD">
        <w:t>kidney</w:t>
      </w:r>
      <w:r w:rsidR="00F5571A">
        <w:t xml:space="preserve"> sections of </w:t>
      </w:r>
      <w:r w:rsidR="00F5571A">
        <w:rPr>
          <w:lang w:val="el-GR"/>
        </w:rPr>
        <w:t>Δ</w:t>
      </w:r>
      <w:r w:rsidR="00F5571A" w:rsidRPr="002D03F2">
        <w:t>Mdm2</w:t>
      </w:r>
      <w:r w:rsidR="00F5571A" w:rsidRPr="002D03F2">
        <w:rPr>
          <w:vertAlign w:val="superscript"/>
        </w:rPr>
        <w:t>Hep</w:t>
      </w:r>
      <w:r w:rsidR="00F5571A" w:rsidRPr="002D03F2">
        <w:t xml:space="preserve"> </w:t>
      </w:r>
      <w:r w:rsidR="00F5571A">
        <w:t xml:space="preserve">and control mice. </w:t>
      </w:r>
      <w:r w:rsidR="00F5571A">
        <w:rPr>
          <w:b/>
        </w:rPr>
        <w:t>(d)</w:t>
      </w:r>
      <w:r w:rsidR="00F5571A">
        <w:t xml:space="preserve"> </w:t>
      </w:r>
      <w:r w:rsidR="006B43B0">
        <w:t>Manual quantification of BrdU</w:t>
      </w:r>
      <w:r w:rsidR="006B43B0">
        <w:rPr>
          <w:vertAlign w:val="superscript"/>
        </w:rPr>
        <w:t>+</w:t>
      </w:r>
      <w:r w:rsidR="00972899">
        <w:t xml:space="preserve"> renal tubular cells </w:t>
      </w:r>
      <w:r w:rsidR="006B43B0">
        <w:t xml:space="preserve">on kidney sections of control and </w:t>
      </w:r>
      <w:r w:rsidR="006B43B0">
        <w:rPr>
          <w:lang w:val="el-GR"/>
        </w:rPr>
        <w:t>Δ</w:t>
      </w:r>
      <w:r w:rsidR="006B43B0" w:rsidRPr="002D03F2">
        <w:t>Mdm2</w:t>
      </w:r>
      <w:r w:rsidR="006B43B0" w:rsidRPr="002D03F2">
        <w:rPr>
          <w:vertAlign w:val="superscript"/>
        </w:rPr>
        <w:t>Hep</w:t>
      </w:r>
      <w:r w:rsidR="006B43B0">
        <w:t xml:space="preserve"> mice</w:t>
      </w:r>
      <w:r w:rsidR="00972899">
        <w:t>: data are presented as BrdU</w:t>
      </w:r>
      <w:r w:rsidR="00972899">
        <w:rPr>
          <w:vertAlign w:val="superscript"/>
        </w:rPr>
        <w:t>+</w:t>
      </w:r>
      <w:r w:rsidR="00972899">
        <w:t xml:space="preserve"> tubular cells/FOV,</w:t>
      </w:r>
      <w:r w:rsidR="006B43B0">
        <w:t xml:space="preserve"> n=6</w:t>
      </w:r>
      <w:r w:rsidR="00972899">
        <w:t xml:space="preserve"> and 11</w:t>
      </w:r>
      <w:r w:rsidR="006B43B0">
        <w:t xml:space="preserve"> control and </w:t>
      </w:r>
      <w:r w:rsidR="006B43B0">
        <w:rPr>
          <w:lang w:val="el-GR"/>
        </w:rPr>
        <w:t>Δ</w:t>
      </w:r>
      <w:r w:rsidR="006B43B0" w:rsidRPr="002D03F2">
        <w:t>Mdm2</w:t>
      </w:r>
      <w:r w:rsidR="006B43B0" w:rsidRPr="002D03F2">
        <w:rPr>
          <w:vertAlign w:val="superscript"/>
        </w:rPr>
        <w:t>Hep</w:t>
      </w:r>
      <w:r w:rsidR="006B43B0" w:rsidRPr="002D03F2">
        <w:t xml:space="preserve"> </w:t>
      </w:r>
      <w:r w:rsidR="006B43B0">
        <w:t>mice</w:t>
      </w:r>
      <w:r w:rsidR="00972899">
        <w:t xml:space="preserve"> respectively;</w:t>
      </w:r>
      <w:r w:rsidR="006B43B0">
        <w:t xml:space="preserve"> Welch’s t-test. </w:t>
      </w:r>
      <w:r w:rsidR="006B43B0">
        <w:rPr>
          <w:b/>
        </w:rPr>
        <w:t>(e)</w:t>
      </w:r>
      <w:r w:rsidR="006B43B0">
        <w:t xml:space="preserve"> </w:t>
      </w:r>
      <w:r w:rsidR="00C0190D">
        <w:t xml:space="preserve">Representative photo of duplex (p21/BrdU) IF stain on </w:t>
      </w:r>
      <w:r w:rsidR="00C0190D">
        <w:rPr>
          <w:lang w:val="el-GR"/>
        </w:rPr>
        <w:t>Δ</w:t>
      </w:r>
      <w:r w:rsidR="00C0190D" w:rsidRPr="002D03F2">
        <w:t>Mdm2</w:t>
      </w:r>
      <w:r w:rsidR="00C0190D" w:rsidRPr="002D03F2">
        <w:rPr>
          <w:vertAlign w:val="superscript"/>
        </w:rPr>
        <w:t>Hep</w:t>
      </w:r>
      <w:r w:rsidR="00C0190D" w:rsidRPr="002D03F2">
        <w:t xml:space="preserve"> </w:t>
      </w:r>
      <w:r w:rsidR="00C0190D">
        <w:t xml:space="preserve">kidney sections. </w:t>
      </w:r>
      <w:r w:rsidR="00C0190D">
        <w:rPr>
          <w:b/>
        </w:rPr>
        <w:t>(f)</w:t>
      </w:r>
      <w:r w:rsidR="00C0190D">
        <w:t xml:space="preserve"> Automated quantification of the p21/BrdU-stained kidney sections</w:t>
      </w:r>
      <w:r w:rsidR="00A85EF3">
        <w:t>,</w:t>
      </w:r>
      <w:r w:rsidR="00C0190D">
        <w:t xml:space="preserve"> n=5 </w:t>
      </w:r>
      <w:r w:rsidR="00C0190D">
        <w:rPr>
          <w:lang w:val="el-GR"/>
        </w:rPr>
        <w:t>Δ</w:t>
      </w:r>
      <w:r w:rsidR="00C0190D" w:rsidRPr="002D03F2">
        <w:t>Mdm2</w:t>
      </w:r>
      <w:r w:rsidR="00C0190D" w:rsidRPr="002D03F2">
        <w:rPr>
          <w:vertAlign w:val="superscript"/>
        </w:rPr>
        <w:t>Hep</w:t>
      </w:r>
      <w:r w:rsidR="00C0190D">
        <w:t xml:space="preserve"> mice. </w:t>
      </w:r>
      <w:r w:rsidR="00C0190D">
        <w:rPr>
          <w:b/>
        </w:rPr>
        <w:t>(g)</w:t>
      </w:r>
      <w:r w:rsidR="00C0190D">
        <w:t xml:space="preserve"> </w:t>
      </w:r>
      <w:r w:rsidR="000262C7" w:rsidRPr="00081778">
        <w:rPr>
          <w:rFonts w:cstheme="minorHAnsi"/>
        </w:rPr>
        <w:t>UMAP</w:t>
      </w:r>
      <w:r w:rsidR="000262C7">
        <w:rPr>
          <w:rFonts w:cstheme="minorHAnsi"/>
        </w:rPr>
        <w:t>s</w:t>
      </w:r>
      <w:r w:rsidR="000262C7" w:rsidRPr="00081778">
        <w:rPr>
          <w:rFonts w:cstheme="minorHAnsi"/>
        </w:rPr>
        <w:t xml:space="preserve"> showing the distribution</w:t>
      </w:r>
      <w:r w:rsidR="000262C7">
        <w:rPr>
          <w:rFonts w:cstheme="minorHAnsi"/>
        </w:rPr>
        <w:t xml:space="preserve"> of the cells that express at least one read of </w:t>
      </w:r>
      <w:r w:rsidR="000262C7">
        <w:rPr>
          <w:rFonts w:cstheme="minorHAnsi"/>
          <w:i/>
        </w:rPr>
        <w:t>Sox9</w:t>
      </w:r>
      <w:r w:rsidR="000262C7" w:rsidRPr="00081778">
        <w:rPr>
          <w:rFonts w:cstheme="minorHAnsi"/>
        </w:rPr>
        <w:t xml:space="preserve"> </w:t>
      </w:r>
      <w:r w:rsidR="00042BE0">
        <w:rPr>
          <w:rFonts w:cstheme="minorHAnsi"/>
        </w:rPr>
        <w:t>(</w:t>
      </w:r>
      <w:r w:rsidR="00042BE0">
        <w:rPr>
          <w:rFonts w:cstheme="minorHAnsi"/>
          <w:i/>
        </w:rPr>
        <w:t>Sox9</w:t>
      </w:r>
      <w:r w:rsidR="00042BE0">
        <w:rPr>
          <w:rFonts w:cstheme="minorHAnsi"/>
          <w:i/>
          <w:vertAlign w:val="superscript"/>
        </w:rPr>
        <w:t>+</w:t>
      </w:r>
      <w:r w:rsidR="00042BE0">
        <w:rPr>
          <w:rFonts w:cstheme="minorHAnsi"/>
        </w:rPr>
        <w:t xml:space="preserve"> cells) </w:t>
      </w:r>
      <w:r w:rsidR="000262C7" w:rsidRPr="00081778">
        <w:rPr>
          <w:rFonts w:cstheme="minorHAnsi"/>
        </w:rPr>
        <w:t xml:space="preserve">in the control (left) and the </w:t>
      </w:r>
      <w:r w:rsidR="000262C7" w:rsidRPr="007E474A">
        <w:rPr>
          <w:rFonts w:cstheme="minorHAnsi"/>
          <w:lang w:val="el-GR"/>
        </w:rPr>
        <w:t>Δ</w:t>
      </w:r>
      <w:r w:rsidR="000262C7" w:rsidRPr="007E474A">
        <w:rPr>
          <w:rFonts w:cstheme="minorHAnsi"/>
        </w:rPr>
        <w:t>Mdm2</w:t>
      </w:r>
      <w:r w:rsidR="000262C7" w:rsidRPr="007E474A">
        <w:rPr>
          <w:rFonts w:cstheme="minorHAnsi"/>
          <w:vertAlign w:val="superscript"/>
        </w:rPr>
        <w:t>Hep</w:t>
      </w:r>
      <w:r w:rsidR="000262C7" w:rsidRPr="00081778">
        <w:rPr>
          <w:rFonts w:cstheme="minorHAnsi"/>
        </w:rPr>
        <w:t xml:space="preserve"> (right) </w:t>
      </w:r>
      <w:r w:rsidR="000262C7">
        <w:rPr>
          <w:rFonts w:cstheme="minorHAnsi"/>
        </w:rPr>
        <w:t xml:space="preserve">samples. </w:t>
      </w:r>
      <w:r w:rsidR="000262C7">
        <w:rPr>
          <w:rFonts w:cstheme="minorHAnsi"/>
          <w:b/>
        </w:rPr>
        <w:t>(h)</w:t>
      </w:r>
      <w:r w:rsidR="000262C7">
        <w:rPr>
          <w:rFonts w:cstheme="minorHAnsi"/>
        </w:rPr>
        <w:t xml:space="preserve"> </w:t>
      </w:r>
      <w:r w:rsidR="00042BE0">
        <w:rPr>
          <w:rFonts w:cstheme="minorHAnsi"/>
        </w:rPr>
        <w:t xml:space="preserve">Pie charts showing the share of </w:t>
      </w:r>
      <w:r w:rsidR="00042BE0">
        <w:rPr>
          <w:rFonts w:cstheme="minorHAnsi"/>
          <w:i/>
        </w:rPr>
        <w:t>Sox9</w:t>
      </w:r>
      <w:r w:rsidR="00042BE0">
        <w:rPr>
          <w:rFonts w:cstheme="minorHAnsi"/>
          <w:i/>
          <w:vertAlign w:val="superscript"/>
        </w:rPr>
        <w:t>+</w:t>
      </w:r>
      <w:r w:rsidR="00042BE0">
        <w:rPr>
          <w:rFonts w:cstheme="minorHAnsi"/>
        </w:rPr>
        <w:t xml:space="preserve"> PTCs in the control and </w:t>
      </w:r>
      <w:r w:rsidR="00042BE0" w:rsidRPr="000E49F1">
        <w:t>ΔMdm2</w:t>
      </w:r>
      <w:r w:rsidR="00042BE0" w:rsidRPr="000E49F1">
        <w:rPr>
          <w:vertAlign w:val="superscript"/>
        </w:rPr>
        <w:t>Hep</w:t>
      </w:r>
      <w:r w:rsidR="00042BE0" w:rsidRPr="000E49F1">
        <w:t xml:space="preserve"> samples</w:t>
      </w:r>
      <w:r w:rsidR="00A85EF3">
        <w:t>;</w:t>
      </w:r>
      <w:r w:rsidR="00042BE0" w:rsidRPr="000E49F1">
        <w:t xml:space="preserve"> </w:t>
      </w:r>
      <w:r w:rsidR="00A85EF3">
        <w:t>c</w:t>
      </w:r>
      <w:r w:rsidR="00042BE0" w:rsidRPr="000E49F1">
        <w:t>ontingency was tested with the chi-square test.</w:t>
      </w:r>
      <w:r w:rsidR="00042BE0">
        <w:t xml:space="preserve"> </w:t>
      </w:r>
      <w:r w:rsidR="00042BE0">
        <w:rPr>
          <w:b/>
        </w:rPr>
        <w:t>(i)</w:t>
      </w:r>
      <w:r w:rsidR="00042BE0">
        <w:t xml:space="preserve"> </w:t>
      </w:r>
      <w:r w:rsidR="00940AFC">
        <w:t xml:space="preserve">Representative photos of </w:t>
      </w:r>
      <w:r w:rsidR="0048590F">
        <w:t>SOX9</w:t>
      </w:r>
      <w:r w:rsidR="00940AFC">
        <w:t xml:space="preserve"> IHC on </w:t>
      </w:r>
      <w:r w:rsidR="00C90DFD">
        <w:t>kidney</w:t>
      </w:r>
      <w:r w:rsidR="00940AFC">
        <w:t xml:space="preserve"> sections of </w:t>
      </w:r>
      <w:r w:rsidR="00940AFC">
        <w:rPr>
          <w:lang w:val="el-GR"/>
        </w:rPr>
        <w:t>Δ</w:t>
      </w:r>
      <w:r w:rsidR="00940AFC" w:rsidRPr="002D03F2">
        <w:t>Mdm2</w:t>
      </w:r>
      <w:r w:rsidR="00940AFC" w:rsidRPr="002D03F2">
        <w:rPr>
          <w:vertAlign w:val="superscript"/>
        </w:rPr>
        <w:t>Hep</w:t>
      </w:r>
      <w:r w:rsidR="00940AFC" w:rsidRPr="002D03F2">
        <w:t xml:space="preserve"> </w:t>
      </w:r>
      <w:r w:rsidR="00940AFC">
        <w:t xml:space="preserve">and control mice. </w:t>
      </w:r>
      <w:r w:rsidR="00940AFC">
        <w:rPr>
          <w:b/>
        </w:rPr>
        <w:t>(</w:t>
      </w:r>
      <w:r w:rsidR="00486848">
        <w:rPr>
          <w:b/>
        </w:rPr>
        <w:t>j</w:t>
      </w:r>
      <w:r w:rsidR="00940AFC">
        <w:rPr>
          <w:b/>
        </w:rPr>
        <w:t>)</w:t>
      </w:r>
      <w:r w:rsidR="00940AFC">
        <w:t xml:space="preserve"> Automated quantification of </w:t>
      </w:r>
      <w:r w:rsidR="0048590F">
        <w:t>SOX9</w:t>
      </w:r>
      <w:r w:rsidR="00940AFC">
        <w:rPr>
          <w:vertAlign w:val="superscript"/>
        </w:rPr>
        <w:t>+</w:t>
      </w:r>
      <w:r w:rsidR="00940AFC">
        <w:t xml:space="preserve"> renal cortical cells on kidney sections of control and </w:t>
      </w:r>
      <w:r w:rsidR="00940AFC">
        <w:rPr>
          <w:lang w:val="el-GR"/>
        </w:rPr>
        <w:t>Δ</w:t>
      </w:r>
      <w:r w:rsidR="00940AFC" w:rsidRPr="002D03F2">
        <w:t>Mdm2</w:t>
      </w:r>
      <w:r w:rsidR="00940AFC" w:rsidRPr="002D03F2">
        <w:rPr>
          <w:vertAlign w:val="superscript"/>
        </w:rPr>
        <w:t>Hep</w:t>
      </w:r>
      <w:r w:rsidR="00940AFC">
        <w:t xml:space="preserve"> mice</w:t>
      </w:r>
      <w:r w:rsidR="00A85EF3">
        <w:t>:</w:t>
      </w:r>
      <w:r w:rsidR="004E2448">
        <w:t xml:space="preserve"> </w:t>
      </w:r>
      <w:r w:rsidR="00A85EF3">
        <w:t>d</w:t>
      </w:r>
      <w:r w:rsidR="004E2448">
        <w:t>ata are presented as percentag</w:t>
      </w:r>
      <w:r w:rsidR="00A85EF3">
        <w:t>e of total renal cortical cells,</w:t>
      </w:r>
      <w:r w:rsidR="00940AFC">
        <w:t xml:space="preserve"> </w:t>
      </w:r>
      <w:r w:rsidR="00940AFC" w:rsidRPr="00940AFC">
        <w:t>n=6</w:t>
      </w:r>
      <w:r w:rsidR="00A85EF3">
        <w:t xml:space="preserve"> and 8 control and </w:t>
      </w:r>
      <w:r w:rsidR="00940AFC">
        <w:rPr>
          <w:lang w:val="el-GR"/>
        </w:rPr>
        <w:t>Δ</w:t>
      </w:r>
      <w:r w:rsidR="00940AFC" w:rsidRPr="002D03F2">
        <w:t>Mdm2</w:t>
      </w:r>
      <w:r w:rsidR="00940AFC" w:rsidRPr="002D03F2">
        <w:rPr>
          <w:vertAlign w:val="superscript"/>
        </w:rPr>
        <w:t>Hep</w:t>
      </w:r>
      <w:r w:rsidR="00940AFC">
        <w:t xml:space="preserve"> </w:t>
      </w:r>
      <w:r w:rsidR="00940AFC" w:rsidRPr="00940AFC">
        <w:t>mice</w:t>
      </w:r>
      <w:r w:rsidR="00A85EF3">
        <w:t xml:space="preserve"> respectively;</w:t>
      </w:r>
      <w:r w:rsidR="00940AFC">
        <w:t xml:space="preserve"> Welch’s t-test.</w:t>
      </w:r>
      <w:r w:rsidR="004E2448">
        <w:t xml:space="preserve"> </w:t>
      </w:r>
      <w:r w:rsidR="004E2448">
        <w:rPr>
          <w:b/>
        </w:rPr>
        <w:t>(k)</w:t>
      </w:r>
      <w:r w:rsidR="004E2448">
        <w:t xml:space="preserve"> </w:t>
      </w:r>
      <w:r w:rsidR="00412C8E">
        <w:t>Representative photo of duplex (S</w:t>
      </w:r>
      <w:r w:rsidR="0048590F">
        <w:t>OX</w:t>
      </w:r>
      <w:r w:rsidR="00412C8E">
        <w:t xml:space="preserve">9/BrdU) IF stain on </w:t>
      </w:r>
      <w:r w:rsidR="00412C8E">
        <w:rPr>
          <w:lang w:val="el-GR"/>
        </w:rPr>
        <w:t>Δ</w:t>
      </w:r>
      <w:r w:rsidR="00412C8E" w:rsidRPr="002D03F2">
        <w:t>Mdm2</w:t>
      </w:r>
      <w:r w:rsidR="00412C8E" w:rsidRPr="002D03F2">
        <w:rPr>
          <w:vertAlign w:val="superscript"/>
        </w:rPr>
        <w:t>Hep</w:t>
      </w:r>
      <w:r w:rsidR="00412C8E" w:rsidRPr="002D03F2">
        <w:t xml:space="preserve"> </w:t>
      </w:r>
      <w:r w:rsidR="00412C8E">
        <w:t xml:space="preserve">kidney sections. </w:t>
      </w:r>
      <w:r w:rsidR="00412C8E">
        <w:rPr>
          <w:b/>
        </w:rPr>
        <w:t>(</w:t>
      </w:r>
      <w:r w:rsidR="00861447">
        <w:rPr>
          <w:b/>
        </w:rPr>
        <w:t>l</w:t>
      </w:r>
      <w:r w:rsidR="00412C8E">
        <w:rPr>
          <w:b/>
        </w:rPr>
        <w:t>)</w:t>
      </w:r>
      <w:r w:rsidR="00412C8E">
        <w:t xml:space="preserve"> Automated quantification of the Sox9/BrdU-stained k</w:t>
      </w:r>
      <w:r w:rsidR="00F07E15">
        <w:t xml:space="preserve">idney sections, </w:t>
      </w:r>
      <w:r w:rsidR="00412C8E">
        <w:t xml:space="preserve">n=6 </w:t>
      </w:r>
      <w:r w:rsidR="00412C8E">
        <w:rPr>
          <w:lang w:val="el-GR"/>
        </w:rPr>
        <w:t>Δ</w:t>
      </w:r>
      <w:r w:rsidR="00412C8E" w:rsidRPr="002D03F2">
        <w:t>Mdm2</w:t>
      </w:r>
      <w:r w:rsidR="00412C8E" w:rsidRPr="002D03F2">
        <w:rPr>
          <w:vertAlign w:val="superscript"/>
        </w:rPr>
        <w:t>Hep</w:t>
      </w:r>
      <w:r w:rsidR="00412C8E">
        <w:t xml:space="preserve"> mice.</w:t>
      </w:r>
      <w:r w:rsidR="00861447">
        <w:t xml:space="preserve"> </w:t>
      </w:r>
      <w:r w:rsidR="00AE53CD">
        <w:t>Bars</w:t>
      </w:r>
      <w:r w:rsidR="00861447">
        <w:t xml:space="preserve"> are mean </w:t>
      </w:r>
      <w:r w:rsidR="00861447">
        <w:rPr>
          <w:rFonts w:cstheme="minorHAnsi"/>
        </w:rPr>
        <w:t>±</w:t>
      </w:r>
      <w:r w:rsidR="00861447">
        <w:t xml:space="preserve"> S.E.M. and the numbers on the graphs are p values. Scale bars are 50</w:t>
      </w:r>
      <w:r w:rsidR="00861447">
        <w:rPr>
          <w:lang w:val="el-GR"/>
        </w:rPr>
        <w:t>μ</w:t>
      </w:r>
      <w:r w:rsidR="00861447">
        <w:t>m.</w:t>
      </w:r>
    </w:p>
    <w:p w:rsidR="00EA581C" w:rsidRDefault="00EA581C" w:rsidP="00C0190D"/>
    <w:p w:rsidR="006E3151" w:rsidRDefault="00EA581C" w:rsidP="008B6455">
      <w:r>
        <w:t>Figure S</w:t>
      </w:r>
      <w:r w:rsidR="0092258E">
        <w:t>8</w:t>
      </w:r>
      <w:r>
        <w:t xml:space="preserve">. </w:t>
      </w:r>
      <w:r w:rsidR="00CD00B2">
        <w:t xml:space="preserve">Liver senescence-induced renal senescence is associated with low level renal damage with no cell death. </w:t>
      </w:r>
      <w:r w:rsidR="00CD00B2">
        <w:rPr>
          <w:b/>
        </w:rPr>
        <w:t>(a)</w:t>
      </w:r>
      <w:r w:rsidR="00CD00B2">
        <w:t xml:space="preserve"> </w:t>
      </w:r>
      <w:r w:rsidR="00690B44">
        <w:t xml:space="preserve">Representative photos of Lipocalin-2 IHC on </w:t>
      </w:r>
      <w:r w:rsidR="00C90DFD">
        <w:t>kidney</w:t>
      </w:r>
      <w:r w:rsidR="00690B44">
        <w:t xml:space="preserve"> sections of </w:t>
      </w:r>
      <w:r w:rsidR="00690B44">
        <w:rPr>
          <w:lang w:val="el-GR"/>
        </w:rPr>
        <w:t>Δ</w:t>
      </w:r>
      <w:r w:rsidR="00690B44" w:rsidRPr="002D03F2">
        <w:t>Mdm2</w:t>
      </w:r>
      <w:r w:rsidR="00690B44" w:rsidRPr="002D03F2">
        <w:rPr>
          <w:vertAlign w:val="superscript"/>
        </w:rPr>
        <w:t>Hep</w:t>
      </w:r>
      <w:r w:rsidR="00690B44" w:rsidRPr="002D03F2">
        <w:t xml:space="preserve"> </w:t>
      </w:r>
      <w:r w:rsidR="00690B44">
        <w:t xml:space="preserve">and control mice. </w:t>
      </w:r>
      <w:r w:rsidR="00690B44">
        <w:rPr>
          <w:b/>
        </w:rPr>
        <w:t>(b)</w:t>
      </w:r>
      <w:r w:rsidR="00690B44">
        <w:t xml:space="preserve"> </w:t>
      </w:r>
      <w:r w:rsidR="00AC5F42">
        <w:t>Automated quantification of Lipocalin-2</w:t>
      </w:r>
      <w:r w:rsidR="00AC5F42">
        <w:rPr>
          <w:vertAlign w:val="superscript"/>
        </w:rPr>
        <w:t>+</w:t>
      </w:r>
      <w:r w:rsidR="00AC5F42">
        <w:t xml:space="preserve"> renal cortical area on kidney sections of control and </w:t>
      </w:r>
      <w:r w:rsidR="00AC5F42">
        <w:rPr>
          <w:lang w:val="el-GR"/>
        </w:rPr>
        <w:t>Δ</w:t>
      </w:r>
      <w:r w:rsidR="00AC5F42" w:rsidRPr="002D03F2">
        <w:t>Mdm2</w:t>
      </w:r>
      <w:r w:rsidR="00AC5F42" w:rsidRPr="002D03F2">
        <w:rPr>
          <w:vertAlign w:val="superscript"/>
        </w:rPr>
        <w:t>Hep</w:t>
      </w:r>
      <w:r w:rsidR="00AC5F42">
        <w:t xml:space="preserve"> mice</w:t>
      </w:r>
      <w:r w:rsidR="00DF0AAA">
        <w:t>:</w:t>
      </w:r>
      <w:r w:rsidR="00AC5F42">
        <w:t xml:space="preserve"> </w:t>
      </w:r>
      <w:r w:rsidR="00DF0AAA">
        <w:t>d</w:t>
      </w:r>
      <w:r w:rsidR="00AC5F42">
        <w:t>ata are presented as percentage of total renal cortical area</w:t>
      </w:r>
      <w:r w:rsidR="00DF0AAA">
        <w:t>,</w:t>
      </w:r>
      <w:r w:rsidR="000075AF" w:rsidRPr="000075AF">
        <w:t xml:space="preserve"> n=4 </w:t>
      </w:r>
      <w:r w:rsidR="00DF0AAA">
        <w:t xml:space="preserve">and 7 </w:t>
      </w:r>
      <w:r w:rsidR="000075AF" w:rsidRPr="000075AF">
        <w:t xml:space="preserve">control and </w:t>
      </w:r>
      <w:r w:rsidR="000075AF">
        <w:rPr>
          <w:lang w:val="el-GR"/>
        </w:rPr>
        <w:t>Δ</w:t>
      </w:r>
      <w:r w:rsidR="000075AF" w:rsidRPr="002D03F2">
        <w:t>Mdm2</w:t>
      </w:r>
      <w:r w:rsidR="000075AF" w:rsidRPr="002D03F2">
        <w:rPr>
          <w:vertAlign w:val="superscript"/>
        </w:rPr>
        <w:t>Hep</w:t>
      </w:r>
      <w:r w:rsidR="000075AF">
        <w:t xml:space="preserve"> </w:t>
      </w:r>
      <w:r w:rsidR="000075AF" w:rsidRPr="000075AF">
        <w:t>mice</w:t>
      </w:r>
      <w:r w:rsidR="00DF0AAA">
        <w:t xml:space="preserve"> respectively;</w:t>
      </w:r>
      <w:r w:rsidR="000075AF" w:rsidRPr="000075AF">
        <w:t xml:space="preserve"> Welch’s t-test.</w:t>
      </w:r>
      <w:r w:rsidR="00AC5F42">
        <w:t xml:space="preserve"> </w:t>
      </w:r>
      <w:r w:rsidR="00AC5F42">
        <w:rPr>
          <w:b/>
        </w:rPr>
        <w:t>(c)</w:t>
      </w:r>
      <w:r w:rsidR="00AC5F42">
        <w:t xml:space="preserve"> </w:t>
      </w:r>
      <w:r w:rsidR="00C90DFD">
        <w:t xml:space="preserve">Representative photos of Haematoxylin and eosin stain on kidney sections of </w:t>
      </w:r>
      <w:r w:rsidR="00C90DFD">
        <w:rPr>
          <w:lang w:val="el-GR"/>
        </w:rPr>
        <w:t>Δ</w:t>
      </w:r>
      <w:r w:rsidR="00C90DFD" w:rsidRPr="002D03F2">
        <w:t>Mdm2</w:t>
      </w:r>
      <w:r w:rsidR="00C90DFD" w:rsidRPr="002D03F2">
        <w:rPr>
          <w:vertAlign w:val="superscript"/>
        </w:rPr>
        <w:t>Hep</w:t>
      </w:r>
      <w:r w:rsidR="00C90DFD" w:rsidRPr="002D03F2">
        <w:t xml:space="preserve"> </w:t>
      </w:r>
      <w:r w:rsidR="00C90DFD">
        <w:t>and control mice.</w:t>
      </w:r>
      <w:r w:rsidR="008B6455">
        <w:t xml:space="preserve"> </w:t>
      </w:r>
      <w:r w:rsidR="008B6455">
        <w:rPr>
          <w:b/>
        </w:rPr>
        <w:t>(d)</w:t>
      </w:r>
      <w:r w:rsidR="008B6455">
        <w:t xml:space="preserve"> Representative photos of</w:t>
      </w:r>
      <w:r w:rsidR="00D619DF">
        <w:t xml:space="preserve"> cleaved caspase 3</w:t>
      </w:r>
      <w:r w:rsidR="008B6455">
        <w:t xml:space="preserve"> </w:t>
      </w:r>
      <w:r w:rsidR="00D619DF">
        <w:t>(</w:t>
      </w:r>
      <w:r w:rsidR="008B6455">
        <w:t>CC3</w:t>
      </w:r>
      <w:r w:rsidR="00D619DF">
        <w:t>)</w:t>
      </w:r>
      <w:r w:rsidR="008B6455">
        <w:t xml:space="preserve"> IHC on kidney sections of </w:t>
      </w:r>
      <w:r w:rsidR="008B6455">
        <w:rPr>
          <w:lang w:val="el-GR"/>
        </w:rPr>
        <w:t>Δ</w:t>
      </w:r>
      <w:r w:rsidR="008B6455" w:rsidRPr="002D03F2">
        <w:t>Mdm2</w:t>
      </w:r>
      <w:r w:rsidR="008B6455" w:rsidRPr="002D03F2">
        <w:rPr>
          <w:vertAlign w:val="superscript"/>
        </w:rPr>
        <w:t>Hep</w:t>
      </w:r>
      <w:r w:rsidR="008B6455" w:rsidRPr="002D03F2">
        <w:t xml:space="preserve"> </w:t>
      </w:r>
      <w:r w:rsidR="008B6455">
        <w:t xml:space="preserve">and control mice. </w:t>
      </w:r>
      <w:r w:rsidR="008B6455">
        <w:rPr>
          <w:b/>
        </w:rPr>
        <w:t>(e)</w:t>
      </w:r>
      <w:r w:rsidR="008B6455">
        <w:t xml:space="preserve"> Automated quantification of CC3</w:t>
      </w:r>
      <w:r w:rsidR="008B6455">
        <w:rPr>
          <w:vertAlign w:val="superscript"/>
        </w:rPr>
        <w:t>+</w:t>
      </w:r>
      <w:r w:rsidR="008B6455">
        <w:t xml:space="preserve"> renal cortical area on kidney sections of control and </w:t>
      </w:r>
      <w:r w:rsidR="008B6455">
        <w:rPr>
          <w:lang w:val="el-GR"/>
        </w:rPr>
        <w:t>Δ</w:t>
      </w:r>
      <w:r w:rsidR="008B6455" w:rsidRPr="002D03F2">
        <w:t>Mdm2</w:t>
      </w:r>
      <w:r w:rsidR="008B6455" w:rsidRPr="002D03F2">
        <w:rPr>
          <w:vertAlign w:val="superscript"/>
        </w:rPr>
        <w:t>Hep</w:t>
      </w:r>
      <w:r w:rsidR="008B6455">
        <w:t xml:space="preserve"> mice</w:t>
      </w:r>
      <w:r w:rsidR="00D619DF">
        <w:t>: d</w:t>
      </w:r>
      <w:r w:rsidR="008B6455">
        <w:t>ata are presented as percenta</w:t>
      </w:r>
      <w:r w:rsidR="00D619DF">
        <w:t>ge of total renal cortical area,</w:t>
      </w:r>
      <w:r w:rsidR="008B6455" w:rsidRPr="000075AF">
        <w:t xml:space="preserve"> </w:t>
      </w:r>
      <w:r w:rsidR="008B6455">
        <w:t xml:space="preserve">n=6 </w:t>
      </w:r>
      <w:r w:rsidR="00D619DF">
        <w:t xml:space="preserve">and 8 </w:t>
      </w:r>
      <w:r w:rsidR="008B6455">
        <w:t xml:space="preserve">control and </w:t>
      </w:r>
      <w:r w:rsidR="008B6455">
        <w:rPr>
          <w:lang w:val="el-GR"/>
        </w:rPr>
        <w:t>Δ</w:t>
      </w:r>
      <w:r w:rsidR="008B6455" w:rsidRPr="002D03F2">
        <w:t>Mdm2</w:t>
      </w:r>
      <w:r w:rsidR="008B6455" w:rsidRPr="002D03F2">
        <w:rPr>
          <w:vertAlign w:val="superscript"/>
        </w:rPr>
        <w:t>Hep</w:t>
      </w:r>
      <w:r w:rsidR="008B6455" w:rsidRPr="002D03F2">
        <w:t xml:space="preserve"> </w:t>
      </w:r>
      <w:r w:rsidR="008B6455">
        <w:t>mice</w:t>
      </w:r>
      <w:r w:rsidR="00D619DF">
        <w:t xml:space="preserve"> respectively; u</w:t>
      </w:r>
      <w:r w:rsidR="008B6455">
        <w:t xml:space="preserve">npaired t-test. </w:t>
      </w:r>
      <w:r w:rsidR="00AE53CD">
        <w:t>Bars</w:t>
      </w:r>
      <w:r w:rsidR="008B6455">
        <w:t xml:space="preserve"> are mean </w:t>
      </w:r>
      <w:r w:rsidR="008B6455">
        <w:rPr>
          <w:rFonts w:cstheme="minorHAnsi"/>
        </w:rPr>
        <w:t>±</w:t>
      </w:r>
      <w:r w:rsidR="008B6455">
        <w:t xml:space="preserve"> S.E.M. and the numbers on the graphs are p values. Scale bars are 50</w:t>
      </w:r>
      <w:r w:rsidR="008B6455">
        <w:rPr>
          <w:lang w:val="el-GR"/>
        </w:rPr>
        <w:t>μ</w:t>
      </w:r>
      <w:r w:rsidR="008B6455">
        <w:t>m.</w:t>
      </w:r>
    </w:p>
    <w:p w:rsidR="006E3151" w:rsidRDefault="006E3151" w:rsidP="00BF644D">
      <w:r>
        <w:t>Figure S</w:t>
      </w:r>
      <w:r w:rsidR="0092258E">
        <w:t>9</w:t>
      </w:r>
      <w:r>
        <w:t xml:space="preserve">. </w:t>
      </w:r>
      <w:r w:rsidR="002A02C3">
        <w:t xml:space="preserve">The plasma of </w:t>
      </w:r>
      <w:r w:rsidR="002A02C3">
        <w:rPr>
          <w:lang w:val="el-GR"/>
        </w:rPr>
        <w:t>Δ</w:t>
      </w:r>
      <w:r w:rsidR="002A02C3" w:rsidRPr="002D03F2">
        <w:t>Mdm2</w:t>
      </w:r>
      <w:r w:rsidR="002A02C3" w:rsidRPr="002D03F2">
        <w:rPr>
          <w:vertAlign w:val="superscript"/>
        </w:rPr>
        <w:t>Hep</w:t>
      </w:r>
      <w:r w:rsidR="002A02C3">
        <w:t xml:space="preserve"> mice contains increased concentrations of SASP factors</w:t>
      </w:r>
      <w:r w:rsidR="00797BE5">
        <w:t xml:space="preserve"> that affect the TGF</w:t>
      </w:r>
      <w:r w:rsidR="00797BE5">
        <w:rPr>
          <w:lang w:val="el-GR"/>
        </w:rPr>
        <w:t>Β</w:t>
      </w:r>
      <w:r w:rsidR="00797BE5">
        <w:t xml:space="preserve"> and LIF/JAK-STAT signalling pathways</w:t>
      </w:r>
      <w:r w:rsidR="002A02C3">
        <w:t xml:space="preserve">. </w:t>
      </w:r>
      <w:r w:rsidR="002A02C3">
        <w:rPr>
          <w:b/>
        </w:rPr>
        <w:t>(a)</w:t>
      </w:r>
      <w:r w:rsidR="002A02C3">
        <w:t xml:space="preserve"> </w:t>
      </w:r>
      <w:r w:rsidR="00BF644D">
        <w:t xml:space="preserve">GSEA plot for a </w:t>
      </w:r>
      <w:r w:rsidR="00755500">
        <w:t>SASP</w:t>
      </w:r>
      <w:r w:rsidR="00BF644D">
        <w:t xml:space="preserve"> gene set on the significant differentially expressed genes from the bulk liver RNA-seq. </w:t>
      </w:r>
      <w:r w:rsidR="00BF644D">
        <w:rPr>
          <w:b/>
        </w:rPr>
        <w:t>(b)</w:t>
      </w:r>
      <w:r w:rsidR="00755500">
        <w:rPr>
          <w:b/>
        </w:rPr>
        <w:t xml:space="preserve"> </w:t>
      </w:r>
      <w:r w:rsidR="00755500">
        <w:t xml:space="preserve">Table with the full results of the cytokine arrays on plasma samples of control and </w:t>
      </w:r>
      <w:r w:rsidR="00755500">
        <w:rPr>
          <w:lang w:val="el-GR"/>
        </w:rPr>
        <w:t>Δ</w:t>
      </w:r>
      <w:r w:rsidR="00755500" w:rsidRPr="002D03F2">
        <w:t>Mdm2</w:t>
      </w:r>
      <w:r w:rsidR="00755500" w:rsidRPr="002D03F2">
        <w:rPr>
          <w:vertAlign w:val="superscript"/>
        </w:rPr>
        <w:t>Hep</w:t>
      </w:r>
      <w:r w:rsidR="00755500">
        <w:t xml:space="preserve"> mice. Factors whose plasma concentration increases in the </w:t>
      </w:r>
      <w:r w:rsidR="00755500">
        <w:rPr>
          <w:lang w:val="el-GR"/>
        </w:rPr>
        <w:t>Δ</w:t>
      </w:r>
      <w:r w:rsidR="00755500">
        <w:t>Mdm2</w:t>
      </w:r>
      <w:r w:rsidR="00755500">
        <w:rPr>
          <w:vertAlign w:val="superscript"/>
        </w:rPr>
        <w:t>Hep</w:t>
      </w:r>
      <w:r w:rsidR="00755500">
        <w:t xml:space="preserve"> mice are </w:t>
      </w:r>
      <w:r w:rsidR="00612FCC">
        <w:t>coloured</w:t>
      </w:r>
      <w:r w:rsidR="00755500">
        <w:t xml:space="preserve"> red and those whose concentration decreases</w:t>
      </w:r>
      <w:r w:rsidR="00612FCC">
        <w:t xml:space="preserve"> are coloured</w:t>
      </w:r>
      <w:bookmarkStart w:id="1" w:name="_GoBack"/>
      <w:bookmarkEnd w:id="1"/>
      <w:r w:rsidR="00755500">
        <w:t xml:space="preserve"> blue.</w:t>
      </w:r>
      <w:r w:rsidR="00BF644D">
        <w:rPr>
          <w:b/>
        </w:rPr>
        <w:t xml:space="preserve"> </w:t>
      </w:r>
      <w:r w:rsidR="002B161B">
        <w:rPr>
          <w:b/>
        </w:rPr>
        <w:t xml:space="preserve">(c) </w:t>
      </w:r>
      <w:r w:rsidR="002B161B">
        <w:t>GSEA plot for a TGF</w:t>
      </w:r>
      <w:r w:rsidR="002B161B">
        <w:rPr>
          <w:lang w:val="el-GR"/>
        </w:rPr>
        <w:t>β</w:t>
      </w:r>
      <w:r w:rsidR="002B161B">
        <w:t xml:space="preserve"> signalling pathway gene set on the significant differentially expressed genes from the bulk liver RNA-seq. </w:t>
      </w:r>
      <w:r w:rsidR="002B161B">
        <w:rPr>
          <w:b/>
        </w:rPr>
        <w:t>(d)</w:t>
      </w:r>
      <w:r w:rsidR="00755500">
        <w:t xml:space="preserve"> </w:t>
      </w:r>
      <w:r w:rsidR="00755500" w:rsidRPr="00BF644D">
        <w:t xml:space="preserve">Western blotting for </w:t>
      </w:r>
      <w:r w:rsidR="001C4714">
        <w:t>p</w:t>
      </w:r>
      <w:r w:rsidR="00755500" w:rsidRPr="00BF644D">
        <w:t xml:space="preserve">SMAD2 and </w:t>
      </w:r>
      <w:r w:rsidR="00755500">
        <w:t>p</w:t>
      </w:r>
      <w:r w:rsidR="00755500" w:rsidRPr="00BF644D">
        <w:t>SMAD3 and their</w:t>
      </w:r>
      <w:r w:rsidR="00755500">
        <w:t xml:space="preserve"> respective</w:t>
      </w:r>
      <w:r w:rsidR="00755500" w:rsidRPr="00BF644D">
        <w:t xml:space="preserve"> total protein on whole kidney lysates from </w:t>
      </w:r>
      <w:r w:rsidR="00755500">
        <w:rPr>
          <w:lang w:val="el-GR"/>
        </w:rPr>
        <w:t>Δ</w:t>
      </w:r>
      <w:r w:rsidR="00755500" w:rsidRPr="002D03F2">
        <w:t>Mdm2</w:t>
      </w:r>
      <w:r w:rsidR="00755500" w:rsidRPr="002D03F2">
        <w:rPr>
          <w:vertAlign w:val="superscript"/>
        </w:rPr>
        <w:t>Hep</w:t>
      </w:r>
      <w:r w:rsidR="00755500">
        <w:t xml:space="preserve"> and control </w:t>
      </w:r>
      <w:r w:rsidR="00755500" w:rsidRPr="00BF644D">
        <w:t>mice. n=5 mice in</w:t>
      </w:r>
      <w:r w:rsidR="00755500">
        <w:t xml:space="preserve"> </w:t>
      </w:r>
      <w:r w:rsidR="00755500" w:rsidRPr="00BF644D">
        <w:t xml:space="preserve">each group. 1 gel was run for pSMAD2/SMAD2 and another one for pSMAD3/SMAD3. </w:t>
      </w:r>
      <w:r w:rsidR="00755500">
        <w:rPr>
          <w:lang w:val="el-GR"/>
        </w:rPr>
        <w:t>β</w:t>
      </w:r>
      <w:r w:rsidR="00755500" w:rsidRPr="00BF644D">
        <w:t>-actin was used as a loading control on both gels.</w:t>
      </w:r>
      <w:r w:rsidR="00DE14DC">
        <w:t xml:space="preserve"> </w:t>
      </w:r>
      <w:r w:rsidR="00DE14DC">
        <w:rPr>
          <w:b/>
        </w:rPr>
        <w:t xml:space="preserve">(e) </w:t>
      </w:r>
      <w:r w:rsidR="00A736D1">
        <w:t xml:space="preserve">Representative photos of ISH (RNAScope) for </w:t>
      </w:r>
      <w:r w:rsidR="00A736D1" w:rsidRPr="0068124B">
        <w:rPr>
          <w:i/>
        </w:rPr>
        <w:t>Tgf</w:t>
      </w:r>
      <w:r w:rsidR="00A736D1" w:rsidRPr="0068124B">
        <w:rPr>
          <w:i/>
          <w:lang w:val="el-GR"/>
        </w:rPr>
        <w:t>β</w:t>
      </w:r>
      <w:r w:rsidR="00A736D1">
        <w:rPr>
          <w:i/>
        </w:rPr>
        <w:t>R</w:t>
      </w:r>
      <w:r w:rsidR="00A736D1" w:rsidRPr="0068124B">
        <w:rPr>
          <w:i/>
        </w:rPr>
        <w:t>1</w:t>
      </w:r>
      <w:r w:rsidR="00A736D1">
        <w:t xml:space="preserve"> on kidney sections of </w:t>
      </w:r>
      <w:r w:rsidR="00A736D1">
        <w:rPr>
          <w:lang w:val="el-GR"/>
        </w:rPr>
        <w:t>Δ</w:t>
      </w:r>
      <w:r w:rsidR="00A736D1" w:rsidRPr="002D03F2">
        <w:t>Mdm2</w:t>
      </w:r>
      <w:r w:rsidR="00A736D1" w:rsidRPr="002D03F2">
        <w:rPr>
          <w:vertAlign w:val="superscript"/>
        </w:rPr>
        <w:t>Hep</w:t>
      </w:r>
      <w:r w:rsidR="00A736D1" w:rsidRPr="002D03F2">
        <w:t xml:space="preserve"> </w:t>
      </w:r>
      <w:r w:rsidR="00A736D1">
        <w:t>and control mice. Dashed lines highlight renal tubules.</w:t>
      </w:r>
      <w:r w:rsidR="006E548B">
        <w:t xml:space="preserve"> </w:t>
      </w:r>
      <w:r w:rsidR="008B1D68">
        <w:rPr>
          <w:b/>
        </w:rPr>
        <w:t>(</w:t>
      </w:r>
      <w:r w:rsidR="00DE14DC">
        <w:rPr>
          <w:b/>
        </w:rPr>
        <w:t>g</w:t>
      </w:r>
      <w:r w:rsidR="008B1D68">
        <w:rPr>
          <w:b/>
        </w:rPr>
        <w:t>)</w:t>
      </w:r>
      <w:r w:rsidR="00876283">
        <w:rPr>
          <w:b/>
        </w:rPr>
        <w:t xml:space="preserve"> </w:t>
      </w:r>
      <w:r w:rsidR="0068124B">
        <w:t xml:space="preserve">Representative photos of ISH (RNAScope) for </w:t>
      </w:r>
      <w:r w:rsidR="0068124B" w:rsidRPr="0068124B">
        <w:rPr>
          <w:i/>
        </w:rPr>
        <w:t>Tgf</w:t>
      </w:r>
      <w:r w:rsidR="0068124B" w:rsidRPr="0068124B">
        <w:rPr>
          <w:i/>
          <w:lang w:val="el-GR"/>
        </w:rPr>
        <w:t>β</w:t>
      </w:r>
      <w:r w:rsidR="0068124B" w:rsidRPr="0068124B">
        <w:rPr>
          <w:i/>
        </w:rPr>
        <w:t>1</w:t>
      </w:r>
      <w:r w:rsidR="0068124B">
        <w:t xml:space="preserve"> and </w:t>
      </w:r>
      <w:r w:rsidR="0068124B" w:rsidRPr="0068124B">
        <w:rPr>
          <w:i/>
        </w:rPr>
        <w:t>Tgf</w:t>
      </w:r>
      <w:r w:rsidR="0068124B" w:rsidRPr="0068124B">
        <w:rPr>
          <w:i/>
          <w:lang w:val="el-GR"/>
        </w:rPr>
        <w:t>β</w:t>
      </w:r>
      <w:r w:rsidR="0068124B" w:rsidRPr="0068124B">
        <w:rPr>
          <w:i/>
        </w:rPr>
        <w:t>2</w:t>
      </w:r>
      <w:r w:rsidR="0068124B">
        <w:t xml:space="preserve"> on </w:t>
      </w:r>
      <w:r w:rsidR="00551800">
        <w:t>liver</w:t>
      </w:r>
      <w:r w:rsidR="0068124B">
        <w:t xml:space="preserve"> sections of </w:t>
      </w:r>
      <w:r w:rsidR="0068124B">
        <w:rPr>
          <w:lang w:val="el-GR"/>
        </w:rPr>
        <w:t>Δ</w:t>
      </w:r>
      <w:r w:rsidR="0068124B" w:rsidRPr="002D03F2">
        <w:t>Mdm2</w:t>
      </w:r>
      <w:r w:rsidR="0068124B" w:rsidRPr="002D03F2">
        <w:rPr>
          <w:vertAlign w:val="superscript"/>
        </w:rPr>
        <w:t>Hep</w:t>
      </w:r>
      <w:r w:rsidR="0068124B" w:rsidRPr="002D03F2">
        <w:t xml:space="preserve"> </w:t>
      </w:r>
      <w:r w:rsidR="0068124B">
        <w:t>and control mice.</w:t>
      </w:r>
      <w:r w:rsidR="00755500">
        <w:t xml:space="preserve"> </w:t>
      </w:r>
      <w:r w:rsidR="00DE14DC">
        <w:rPr>
          <w:b/>
        </w:rPr>
        <w:t>(h</w:t>
      </w:r>
      <w:r w:rsidR="00755500">
        <w:rPr>
          <w:b/>
        </w:rPr>
        <w:t>)</w:t>
      </w:r>
      <w:r w:rsidR="00755500">
        <w:t xml:space="preserve"> GSEA plot for a LIF signalling pathway gene set on the significant differentially expressed genes from the bulk liver RNA-seq.</w:t>
      </w:r>
    </w:p>
    <w:p w:rsidR="00B81B6F" w:rsidRDefault="00B81B6F" w:rsidP="00BF644D"/>
    <w:p w:rsidR="00B81B6F" w:rsidRPr="002F008C" w:rsidRDefault="00B81B6F" w:rsidP="002F008C">
      <w:r>
        <w:t>Figure S</w:t>
      </w:r>
      <w:r w:rsidR="0092258E">
        <w:t>10</w:t>
      </w:r>
      <w:r>
        <w:t>. Systemic inhibition of the TGF</w:t>
      </w:r>
      <w:r>
        <w:rPr>
          <w:lang w:val="el-GR"/>
        </w:rPr>
        <w:t>β</w:t>
      </w:r>
      <w:r>
        <w:t xml:space="preserve"> signalling pathway does not affect liver senescence and partly inhibits the repair and reprogramming phenotype in the kidney. </w:t>
      </w:r>
      <w:r>
        <w:rPr>
          <w:b/>
        </w:rPr>
        <w:t>(a)</w:t>
      </w:r>
      <w:r>
        <w:t xml:space="preserve"> </w:t>
      </w:r>
      <w:r w:rsidR="00A40FB9">
        <w:t xml:space="preserve">Western blotting for pSMAD2, pSMAD3 and their unphosphorylated forms on whole kidney lysates from vehicle- and TGFβR1i-treated </w:t>
      </w:r>
      <w:r w:rsidR="00A40FB9">
        <w:rPr>
          <w:lang w:val="el-GR"/>
        </w:rPr>
        <w:t>Δ</w:t>
      </w:r>
      <w:r w:rsidR="00A40FB9" w:rsidRPr="002D03F2">
        <w:t>Mdm2</w:t>
      </w:r>
      <w:r w:rsidR="00A40FB9" w:rsidRPr="002D03F2">
        <w:rPr>
          <w:vertAlign w:val="superscript"/>
        </w:rPr>
        <w:t>Hep</w:t>
      </w:r>
      <w:r w:rsidR="00A40FB9">
        <w:t xml:space="preserve"> mice. n=5 mice in each group. 1 gel was run for pSMAD2/SMAD2 and another one for pSMAD3/SMAD3. </w:t>
      </w:r>
      <w:r w:rsidR="00A40FB9">
        <w:rPr>
          <w:lang w:val="el-GR"/>
        </w:rPr>
        <w:t>β</w:t>
      </w:r>
      <w:r w:rsidR="00A40FB9" w:rsidRPr="00BF644D">
        <w:t>-actin was used as a loading control on both gels</w:t>
      </w:r>
      <w:r w:rsidR="00A40FB9">
        <w:t xml:space="preserve">. </w:t>
      </w:r>
      <w:r w:rsidR="009E5C46">
        <w:rPr>
          <w:b/>
        </w:rPr>
        <w:t>(b)</w:t>
      </w:r>
      <w:r w:rsidR="009E5C46">
        <w:t xml:space="preserve"> </w:t>
      </w:r>
      <w:r w:rsidR="00A40FB9">
        <w:t xml:space="preserve">Representative photos of p21 IHC on liver sections of vehicle- and TGFβR1i-treated </w:t>
      </w:r>
      <w:r w:rsidR="00A40FB9">
        <w:rPr>
          <w:lang w:val="el-GR"/>
        </w:rPr>
        <w:t>Δ</w:t>
      </w:r>
      <w:r w:rsidR="00A40FB9" w:rsidRPr="002D03F2">
        <w:t>Mdm2</w:t>
      </w:r>
      <w:r w:rsidR="00A40FB9" w:rsidRPr="002D03F2">
        <w:rPr>
          <w:vertAlign w:val="superscript"/>
        </w:rPr>
        <w:t>Hep</w:t>
      </w:r>
      <w:r w:rsidR="00A40FB9" w:rsidRPr="002D03F2">
        <w:t xml:space="preserve"> </w:t>
      </w:r>
      <w:r w:rsidR="00A40FB9">
        <w:t>mice.</w:t>
      </w:r>
      <w:r w:rsidR="00853DF5">
        <w:t xml:space="preserve"> </w:t>
      </w:r>
      <w:r w:rsidR="00853DF5">
        <w:rPr>
          <w:b/>
        </w:rPr>
        <w:t>(c)</w:t>
      </w:r>
      <w:r w:rsidR="00853DF5">
        <w:t xml:space="preserve"> </w:t>
      </w:r>
      <w:r w:rsidR="00A40FB9">
        <w:t>Automated quantification of p21</w:t>
      </w:r>
      <w:r w:rsidR="00A40FB9">
        <w:rPr>
          <w:vertAlign w:val="superscript"/>
        </w:rPr>
        <w:t>+</w:t>
      </w:r>
      <w:r w:rsidR="00A40FB9">
        <w:t xml:space="preserve"> liver cells on liver sections of vehicle- and TGFβR1i-treated </w:t>
      </w:r>
      <w:r w:rsidR="00A40FB9">
        <w:rPr>
          <w:lang w:val="el-GR"/>
        </w:rPr>
        <w:t>Δ</w:t>
      </w:r>
      <w:r w:rsidR="00A40FB9" w:rsidRPr="002D03F2">
        <w:t>Mdm2</w:t>
      </w:r>
      <w:r w:rsidR="00A40FB9" w:rsidRPr="002D03F2">
        <w:rPr>
          <w:vertAlign w:val="superscript"/>
        </w:rPr>
        <w:t>Hep</w:t>
      </w:r>
      <w:r w:rsidR="00A40FB9" w:rsidRPr="002D03F2">
        <w:t xml:space="preserve"> </w:t>
      </w:r>
      <w:r w:rsidR="00A40FB9">
        <w:t xml:space="preserve">mice: data are presented as percentage of total liver cells, </w:t>
      </w:r>
      <w:r w:rsidR="00A40FB9" w:rsidRPr="00853DF5">
        <w:t>n=6 mice for each group</w:t>
      </w:r>
      <w:r w:rsidR="00A40FB9">
        <w:t>; unpaired t-test.</w:t>
      </w:r>
      <w:r w:rsidR="003F7299">
        <w:t xml:space="preserve"> </w:t>
      </w:r>
      <w:r w:rsidR="003F7299">
        <w:rPr>
          <w:b/>
        </w:rPr>
        <w:t xml:space="preserve">(d) </w:t>
      </w:r>
      <w:r w:rsidR="003F7299">
        <w:t xml:space="preserve">Representative photos of p21 IHC on kidney sections of vehicle- and TGFβR1i-treated </w:t>
      </w:r>
      <w:r w:rsidR="003C3BA2">
        <w:t>Kras</w:t>
      </w:r>
      <w:r w:rsidR="003F7299">
        <w:rPr>
          <w:vertAlign w:val="superscript"/>
        </w:rPr>
        <w:t>G12D</w:t>
      </w:r>
      <w:r w:rsidR="003F7299" w:rsidRPr="002D03F2">
        <w:t xml:space="preserve"> </w:t>
      </w:r>
      <w:r w:rsidR="003F7299">
        <w:t xml:space="preserve">mice. </w:t>
      </w:r>
      <w:r w:rsidR="003F7299">
        <w:rPr>
          <w:b/>
        </w:rPr>
        <w:t>(e)</w:t>
      </w:r>
      <w:r w:rsidR="003F7299">
        <w:t xml:space="preserve"> </w:t>
      </w:r>
      <w:r w:rsidR="003F7299" w:rsidRPr="00AF1FEE">
        <w:t>Manual</w:t>
      </w:r>
      <w:r w:rsidR="003F7299">
        <w:t xml:space="preserve"> </w:t>
      </w:r>
      <w:r w:rsidR="003F7299" w:rsidRPr="00AF1FEE">
        <w:t>quantification of p21</w:t>
      </w:r>
      <w:r w:rsidR="003F7299" w:rsidRPr="003B65D1">
        <w:rPr>
          <w:vertAlign w:val="superscript"/>
        </w:rPr>
        <w:t>+</w:t>
      </w:r>
      <w:r w:rsidR="003F7299" w:rsidRPr="00AF1FEE">
        <w:t xml:space="preserve"> renal </w:t>
      </w:r>
      <w:r w:rsidR="003F7299">
        <w:t>tubular</w:t>
      </w:r>
      <w:r w:rsidR="003F7299" w:rsidRPr="00AF1FEE">
        <w:t xml:space="preserve"> cells</w:t>
      </w:r>
      <w:r w:rsidR="003F7299">
        <w:t xml:space="preserve"> in </w:t>
      </w:r>
      <w:r w:rsidR="007B224F">
        <w:t>vehicle- and TGF</w:t>
      </w:r>
      <w:r w:rsidR="007B224F">
        <w:rPr>
          <w:lang w:val="el-GR"/>
        </w:rPr>
        <w:t>β</w:t>
      </w:r>
      <w:r w:rsidR="007B224F">
        <w:t xml:space="preserve">R1i-treated </w:t>
      </w:r>
      <w:r w:rsidR="003C3BA2">
        <w:t>Kras</w:t>
      </w:r>
      <w:r w:rsidR="003F7299">
        <w:rPr>
          <w:vertAlign w:val="superscript"/>
        </w:rPr>
        <w:t>G12D</w:t>
      </w:r>
      <w:r w:rsidR="003F7299">
        <w:t xml:space="preserve"> mice: data are presented as p21</w:t>
      </w:r>
      <w:r w:rsidR="003F7299">
        <w:rPr>
          <w:vertAlign w:val="superscript"/>
        </w:rPr>
        <w:t>+</w:t>
      </w:r>
      <w:r w:rsidR="003F7299">
        <w:t xml:space="preserve"> tubular cells per field of view (FOV),</w:t>
      </w:r>
      <w:r w:rsidR="003F7299" w:rsidRPr="00AF1FEE">
        <w:t xml:space="preserve"> n=</w:t>
      </w:r>
      <w:r w:rsidR="007B224F">
        <w:t>6</w:t>
      </w:r>
      <w:r w:rsidR="003F7299">
        <w:t xml:space="preserve"> and </w:t>
      </w:r>
      <w:r w:rsidR="007B224F">
        <w:t>7 vehicle- and TGF</w:t>
      </w:r>
      <w:r w:rsidR="007B224F">
        <w:rPr>
          <w:lang w:val="el-GR"/>
        </w:rPr>
        <w:t>β</w:t>
      </w:r>
      <w:r w:rsidR="007B224F">
        <w:t xml:space="preserve">R1i-treated </w:t>
      </w:r>
      <w:r w:rsidR="003C3BA2">
        <w:t>Kras</w:t>
      </w:r>
      <w:r w:rsidR="007B224F">
        <w:rPr>
          <w:vertAlign w:val="superscript"/>
        </w:rPr>
        <w:t>G12D</w:t>
      </w:r>
      <w:r w:rsidR="007B224F">
        <w:t xml:space="preserve"> mice </w:t>
      </w:r>
      <w:r w:rsidR="003F7299">
        <w:t>respectively; W</w:t>
      </w:r>
      <w:r w:rsidR="003F7299" w:rsidRPr="00AF1FEE">
        <w:t>elch’s t-test.</w:t>
      </w:r>
      <w:r w:rsidR="00A40FB9">
        <w:t xml:space="preserve"> </w:t>
      </w:r>
      <w:r w:rsidR="00E81760">
        <w:rPr>
          <w:b/>
        </w:rPr>
        <w:t>(f</w:t>
      </w:r>
      <w:r w:rsidR="0063028B">
        <w:rPr>
          <w:b/>
        </w:rPr>
        <w:t>)</w:t>
      </w:r>
      <w:r w:rsidR="0063028B">
        <w:t xml:space="preserve"> </w:t>
      </w:r>
      <w:r w:rsidR="00EC0FFF">
        <w:t xml:space="preserve">Representative photos of Lipocalin-2, BrdU and Sox9 IHC on kidney sections of vehicle- and </w:t>
      </w:r>
      <w:r w:rsidR="009D08BA">
        <w:t>TGFβR1i</w:t>
      </w:r>
      <w:r w:rsidR="00EC0FFF">
        <w:t xml:space="preserve">-treated </w:t>
      </w:r>
      <w:r w:rsidR="00EC0FFF">
        <w:rPr>
          <w:lang w:val="el-GR"/>
        </w:rPr>
        <w:t>Δ</w:t>
      </w:r>
      <w:r w:rsidR="00EC0FFF" w:rsidRPr="002D03F2">
        <w:t>Mdm2</w:t>
      </w:r>
      <w:r w:rsidR="00EC0FFF" w:rsidRPr="002D03F2">
        <w:rPr>
          <w:vertAlign w:val="superscript"/>
        </w:rPr>
        <w:t>Hep</w:t>
      </w:r>
      <w:r w:rsidR="00EC0FFF" w:rsidRPr="002D03F2">
        <w:t xml:space="preserve"> </w:t>
      </w:r>
      <w:r w:rsidR="00EC0FFF">
        <w:t xml:space="preserve">mice. </w:t>
      </w:r>
      <w:r w:rsidR="00E81760">
        <w:rPr>
          <w:b/>
        </w:rPr>
        <w:t>(g</w:t>
      </w:r>
      <w:r w:rsidR="00043AFD">
        <w:rPr>
          <w:b/>
        </w:rPr>
        <w:t>)</w:t>
      </w:r>
      <w:r w:rsidR="00EC0FFF">
        <w:t xml:space="preserve"> </w:t>
      </w:r>
      <w:r w:rsidR="00043AFD">
        <w:t>Automated quantification of Lipocalin-2</w:t>
      </w:r>
      <w:r w:rsidR="00043AFD">
        <w:rPr>
          <w:vertAlign w:val="superscript"/>
        </w:rPr>
        <w:t>+</w:t>
      </w:r>
      <w:r w:rsidR="00043AFD">
        <w:t xml:space="preserve"> renal cortical area</w:t>
      </w:r>
      <w:r w:rsidR="009D08BA">
        <w:t xml:space="preserve"> on kidney sections of vehicle- and TGFβR1i-treated </w:t>
      </w:r>
      <w:r w:rsidR="009D08BA">
        <w:rPr>
          <w:lang w:val="el-GR"/>
        </w:rPr>
        <w:t>Δ</w:t>
      </w:r>
      <w:r w:rsidR="009D08BA" w:rsidRPr="002D03F2">
        <w:t>Mdm2</w:t>
      </w:r>
      <w:r w:rsidR="009D08BA" w:rsidRPr="002D03F2">
        <w:rPr>
          <w:vertAlign w:val="superscript"/>
        </w:rPr>
        <w:t>Hep</w:t>
      </w:r>
      <w:r w:rsidR="009D08BA" w:rsidRPr="002D03F2">
        <w:t xml:space="preserve"> </w:t>
      </w:r>
      <w:r w:rsidR="009D08BA">
        <w:t>mice: d</w:t>
      </w:r>
      <w:r w:rsidR="00043AFD">
        <w:t xml:space="preserve">ata are presented as percentage of total renal cortical area. </w:t>
      </w:r>
      <w:r w:rsidR="00043AFD" w:rsidRPr="00043AFD">
        <w:t>n=8 mice for each group</w:t>
      </w:r>
      <w:r w:rsidR="009D08BA">
        <w:t>; u</w:t>
      </w:r>
      <w:r w:rsidR="00043AFD">
        <w:t xml:space="preserve">npaired t-test. </w:t>
      </w:r>
      <w:r w:rsidR="00E81760">
        <w:rPr>
          <w:b/>
        </w:rPr>
        <w:t>(h</w:t>
      </w:r>
      <w:r w:rsidR="00043AFD">
        <w:rPr>
          <w:b/>
        </w:rPr>
        <w:t>)</w:t>
      </w:r>
      <w:r w:rsidR="00043AFD">
        <w:t xml:space="preserve"> </w:t>
      </w:r>
      <w:r w:rsidR="00207749">
        <w:t>Manual quantification of BrdU</w:t>
      </w:r>
      <w:r w:rsidR="00207749">
        <w:rPr>
          <w:vertAlign w:val="superscript"/>
        </w:rPr>
        <w:t>+</w:t>
      </w:r>
      <w:r w:rsidR="00207749">
        <w:t xml:space="preserve"> renal tubular cells</w:t>
      </w:r>
      <w:r w:rsidR="009D08BA">
        <w:t>: data are presented as BrdU</w:t>
      </w:r>
      <w:r w:rsidR="009D08BA">
        <w:rPr>
          <w:vertAlign w:val="superscript"/>
        </w:rPr>
        <w:t>+</w:t>
      </w:r>
      <w:r w:rsidR="009D08BA">
        <w:t xml:space="preserve"> tubular cells per field of view (FOV),</w:t>
      </w:r>
      <w:r w:rsidR="00207749">
        <w:t xml:space="preserve"> n=7</w:t>
      </w:r>
      <w:r w:rsidR="001B074D">
        <w:t xml:space="preserve"> and 8</w:t>
      </w:r>
      <w:r w:rsidR="00207749">
        <w:t xml:space="preserve"> v</w:t>
      </w:r>
      <w:r w:rsidR="00207749" w:rsidRPr="00207749">
        <w:t>ehicle-</w:t>
      </w:r>
      <w:r w:rsidR="001B074D">
        <w:t xml:space="preserve"> and </w:t>
      </w:r>
      <w:r w:rsidR="009D08BA">
        <w:t>TGFβR1i</w:t>
      </w:r>
      <w:r w:rsidR="00207749" w:rsidRPr="00207749">
        <w:t>-treated mice</w:t>
      </w:r>
      <w:r w:rsidR="001B074D">
        <w:t xml:space="preserve"> respectively</w:t>
      </w:r>
      <w:r w:rsidR="009D08BA">
        <w:t>;</w:t>
      </w:r>
      <w:r w:rsidR="00207749">
        <w:t xml:space="preserve"> Welch’s t-test. </w:t>
      </w:r>
      <w:r w:rsidR="00E81760">
        <w:rPr>
          <w:b/>
        </w:rPr>
        <w:t>(i</w:t>
      </w:r>
      <w:r w:rsidR="00207749">
        <w:rPr>
          <w:b/>
        </w:rPr>
        <w:t>)</w:t>
      </w:r>
      <w:r w:rsidR="00207749">
        <w:t xml:space="preserve"> </w:t>
      </w:r>
      <w:r w:rsidR="00156D1D">
        <w:t>Automated quantification of Sox9</w:t>
      </w:r>
      <w:r w:rsidR="00156D1D">
        <w:rPr>
          <w:vertAlign w:val="superscript"/>
        </w:rPr>
        <w:t>+</w:t>
      </w:r>
      <w:r w:rsidR="00156D1D">
        <w:t xml:space="preserve"> renal cortical cells. Data are presented as percentag</w:t>
      </w:r>
      <w:r w:rsidR="001B074D">
        <w:t>e of total renal cortical cells: data are presented as percentage of Sox9</w:t>
      </w:r>
      <w:r w:rsidR="001B074D">
        <w:rPr>
          <w:vertAlign w:val="superscript"/>
        </w:rPr>
        <w:t>+</w:t>
      </w:r>
      <w:r w:rsidR="001B074D">
        <w:t xml:space="preserve"> </w:t>
      </w:r>
      <w:r w:rsidR="001B074D">
        <w:lastRenderedPageBreak/>
        <w:t>cortical cells,</w:t>
      </w:r>
      <w:r w:rsidR="00156D1D">
        <w:t xml:space="preserve"> </w:t>
      </w:r>
      <w:r w:rsidR="00156D1D" w:rsidRPr="00043AFD">
        <w:t>n=8 mice for each group</w:t>
      </w:r>
      <w:r w:rsidR="001B074D">
        <w:t>; u</w:t>
      </w:r>
      <w:r w:rsidR="00156D1D">
        <w:t>npaired t-test.</w:t>
      </w:r>
      <w:r w:rsidR="002F008C">
        <w:t xml:space="preserve"> </w:t>
      </w:r>
      <w:r w:rsidR="00E81760">
        <w:rPr>
          <w:b/>
        </w:rPr>
        <w:t>(j</w:t>
      </w:r>
      <w:r w:rsidR="002F008C">
        <w:rPr>
          <w:b/>
        </w:rPr>
        <w:t>)</w:t>
      </w:r>
      <w:r w:rsidR="002F008C">
        <w:t xml:space="preserve"> Urine levels of Serine in </w:t>
      </w:r>
      <w:r w:rsidR="002F008C">
        <w:rPr>
          <w:lang w:val="el-GR"/>
        </w:rPr>
        <w:t>Δ</w:t>
      </w:r>
      <w:r w:rsidR="002F008C" w:rsidRPr="002D03F2">
        <w:t>Mdm2</w:t>
      </w:r>
      <w:r w:rsidR="002F008C" w:rsidRPr="002D03F2">
        <w:rPr>
          <w:vertAlign w:val="superscript"/>
        </w:rPr>
        <w:t>Hep</w:t>
      </w:r>
      <w:r w:rsidR="002F008C" w:rsidRPr="002D03F2">
        <w:t xml:space="preserve"> </w:t>
      </w:r>
      <w:r w:rsidR="002F008C">
        <w:t>mice before and after AAV-Cre injection. n=4</w:t>
      </w:r>
      <w:r w:rsidR="001B074D">
        <w:t xml:space="preserve"> and 5</w:t>
      </w:r>
      <w:r w:rsidR="002F008C">
        <w:t xml:space="preserve"> Vehicle</w:t>
      </w:r>
      <w:r w:rsidR="001B074D">
        <w:t>-</w:t>
      </w:r>
      <w:r w:rsidR="002F008C">
        <w:t xml:space="preserve"> and </w:t>
      </w:r>
      <w:r w:rsidR="009D08BA">
        <w:t>TGFβR1i</w:t>
      </w:r>
      <w:r w:rsidR="002F008C">
        <w:t>-treated mice</w:t>
      </w:r>
      <w:r w:rsidR="001B074D">
        <w:t>, respectively,</w:t>
      </w:r>
      <w:r w:rsidR="00E85D84">
        <w:t xml:space="preserve"> per time point;</w:t>
      </w:r>
      <w:r w:rsidR="002F008C">
        <w:t xml:space="preserve"> Welch’s t-test comparing Vehicle- to </w:t>
      </w:r>
      <w:r w:rsidR="009D08BA">
        <w:t>TGFβR1i</w:t>
      </w:r>
      <w:r w:rsidR="002F008C">
        <w:t xml:space="preserve">-treated mice at day 4. In all bar graphs, </w:t>
      </w:r>
      <w:r w:rsidR="00AE53CD">
        <w:t>bars</w:t>
      </w:r>
      <w:r w:rsidR="002F008C">
        <w:t xml:space="preserve"> are mean </w:t>
      </w:r>
      <w:r w:rsidR="002F008C">
        <w:rPr>
          <w:rFonts w:cstheme="minorHAnsi"/>
        </w:rPr>
        <w:t>±</w:t>
      </w:r>
      <w:r w:rsidR="002F008C">
        <w:t xml:space="preserve"> S.E.M. and the numbers on the graphs are p values. Scale bars are 50</w:t>
      </w:r>
      <w:r w:rsidR="002F008C">
        <w:rPr>
          <w:lang w:val="el-GR"/>
        </w:rPr>
        <w:t>μ</w:t>
      </w:r>
      <w:r w:rsidR="002F008C">
        <w:t>m.</w:t>
      </w:r>
    </w:p>
    <w:sectPr w:rsidR="00B81B6F" w:rsidRPr="002F0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C3" w:rsidRDefault="002A02C3" w:rsidP="002A02C3">
      <w:pPr>
        <w:spacing w:after="0" w:line="240" w:lineRule="auto"/>
      </w:pPr>
      <w:r>
        <w:separator/>
      </w:r>
    </w:p>
  </w:endnote>
  <w:endnote w:type="continuationSeparator" w:id="0">
    <w:p w:rsidR="002A02C3" w:rsidRDefault="002A02C3" w:rsidP="002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C3" w:rsidRDefault="002A02C3" w:rsidP="002A02C3">
      <w:pPr>
        <w:spacing w:after="0" w:line="240" w:lineRule="auto"/>
      </w:pPr>
      <w:r>
        <w:separator/>
      </w:r>
    </w:p>
  </w:footnote>
  <w:footnote w:type="continuationSeparator" w:id="0">
    <w:p w:rsidR="002A02C3" w:rsidRDefault="002A02C3" w:rsidP="002A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8A"/>
    <w:rsid w:val="00002226"/>
    <w:rsid w:val="000075AF"/>
    <w:rsid w:val="000262C7"/>
    <w:rsid w:val="000414F5"/>
    <w:rsid w:val="00042BE0"/>
    <w:rsid w:val="00043AFD"/>
    <w:rsid w:val="00062250"/>
    <w:rsid w:val="000D127C"/>
    <w:rsid w:val="000D17C9"/>
    <w:rsid w:val="000D41DA"/>
    <w:rsid w:val="000F3DE7"/>
    <w:rsid w:val="00124341"/>
    <w:rsid w:val="00156D1D"/>
    <w:rsid w:val="0016011B"/>
    <w:rsid w:val="00160E83"/>
    <w:rsid w:val="00184632"/>
    <w:rsid w:val="001864C8"/>
    <w:rsid w:val="001911E6"/>
    <w:rsid w:val="001B074D"/>
    <w:rsid w:val="001B55F2"/>
    <w:rsid w:val="001C4714"/>
    <w:rsid w:val="001E567E"/>
    <w:rsid w:val="00200F25"/>
    <w:rsid w:val="00207749"/>
    <w:rsid w:val="0028441F"/>
    <w:rsid w:val="002926AA"/>
    <w:rsid w:val="002A02C3"/>
    <w:rsid w:val="002B161B"/>
    <w:rsid w:val="002B21D0"/>
    <w:rsid w:val="002E5BA3"/>
    <w:rsid w:val="002F008C"/>
    <w:rsid w:val="003A712D"/>
    <w:rsid w:val="003B6262"/>
    <w:rsid w:val="003C3BA2"/>
    <w:rsid w:val="003F077A"/>
    <w:rsid w:val="003F7299"/>
    <w:rsid w:val="00412C8E"/>
    <w:rsid w:val="00433470"/>
    <w:rsid w:val="0046246B"/>
    <w:rsid w:val="0048590F"/>
    <w:rsid w:val="00486848"/>
    <w:rsid w:val="004A552E"/>
    <w:rsid w:val="004E2448"/>
    <w:rsid w:val="004F3E8A"/>
    <w:rsid w:val="00536653"/>
    <w:rsid w:val="0054390E"/>
    <w:rsid w:val="00551800"/>
    <w:rsid w:val="00612FCC"/>
    <w:rsid w:val="006141F7"/>
    <w:rsid w:val="0063028B"/>
    <w:rsid w:val="0066352C"/>
    <w:rsid w:val="0068124B"/>
    <w:rsid w:val="00681459"/>
    <w:rsid w:val="00690B44"/>
    <w:rsid w:val="006A290E"/>
    <w:rsid w:val="006B2A80"/>
    <w:rsid w:val="006B43B0"/>
    <w:rsid w:val="006D4D9C"/>
    <w:rsid w:val="006E3151"/>
    <w:rsid w:val="006E548B"/>
    <w:rsid w:val="0070210D"/>
    <w:rsid w:val="00755500"/>
    <w:rsid w:val="00776139"/>
    <w:rsid w:val="00797BE5"/>
    <w:rsid w:val="007A02C0"/>
    <w:rsid w:val="007A4164"/>
    <w:rsid w:val="007B224F"/>
    <w:rsid w:val="007C449E"/>
    <w:rsid w:val="007E6BE1"/>
    <w:rsid w:val="008064A5"/>
    <w:rsid w:val="00853DF5"/>
    <w:rsid w:val="0085490F"/>
    <w:rsid w:val="00861447"/>
    <w:rsid w:val="00876283"/>
    <w:rsid w:val="00883D68"/>
    <w:rsid w:val="008B1D68"/>
    <w:rsid w:val="008B6455"/>
    <w:rsid w:val="008C6CA1"/>
    <w:rsid w:val="0092258E"/>
    <w:rsid w:val="00926FED"/>
    <w:rsid w:val="00940AFC"/>
    <w:rsid w:val="00966B20"/>
    <w:rsid w:val="00972899"/>
    <w:rsid w:val="00987A11"/>
    <w:rsid w:val="00996C19"/>
    <w:rsid w:val="009C70E0"/>
    <w:rsid w:val="009D08BA"/>
    <w:rsid w:val="009E5C46"/>
    <w:rsid w:val="00A0563B"/>
    <w:rsid w:val="00A0744B"/>
    <w:rsid w:val="00A2057C"/>
    <w:rsid w:val="00A2753B"/>
    <w:rsid w:val="00A40FB9"/>
    <w:rsid w:val="00A736D1"/>
    <w:rsid w:val="00A85EF3"/>
    <w:rsid w:val="00AA2F0B"/>
    <w:rsid w:val="00AC5F42"/>
    <w:rsid w:val="00AE53CD"/>
    <w:rsid w:val="00B363E0"/>
    <w:rsid w:val="00B704D5"/>
    <w:rsid w:val="00B81B6F"/>
    <w:rsid w:val="00BA12DC"/>
    <w:rsid w:val="00BF2AAB"/>
    <w:rsid w:val="00BF644D"/>
    <w:rsid w:val="00C0190D"/>
    <w:rsid w:val="00C37176"/>
    <w:rsid w:val="00C46115"/>
    <w:rsid w:val="00C51A9D"/>
    <w:rsid w:val="00C90DFD"/>
    <w:rsid w:val="00CD00B2"/>
    <w:rsid w:val="00CD6C4D"/>
    <w:rsid w:val="00D619DF"/>
    <w:rsid w:val="00DA541D"/>
    <w:rsid w:val="00DC07D0"/>
    <w:rsid w:val="00DE14DC"/>
    <w:rsid w:val="00DF0AAA"/>
    <w:rsid w:val="00E65D50"/>
    <w:rsid w:val="00E81760"/>
    <w:rsid w:val="00E85D84"/>
    <w:rsid w:val="00EA581C"/>
    <w:rsid w:val="00EC0FFF"/>
    <w:rsid w:val="00F07E15"/>
    <w:rsid w:val="00F208AC"/>
    <w:rsid w:val="00F5571A"/>
    <w:rsid w:val="00F615E5"/>
    <w:rsid w:val="00F834F5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96C3"/>
  <w15:chartTrackingRefBased/>
  <w15:docId w15:val="{4DA2ECC4-2761-41E8-84E9-8F04C6A5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C3"/>
  </w:style>
  <w:style w:type="paragraph" w:styleId="Footer">
    <w:name w:val="footer"/>
    <w:basedOn w:val="Normal"/>
    <w:link w:val="FooterChar"/>
    <w:uiPriority w:val="99"/>
    <w:unhideWhenUsed/>
    <w:rsid w:val="002A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Kiourtis</dc:creator>
  <cp:keywords/>
  <dc:description/>
  <cp:lastModifiedBy>Christos Kiourtis</cp:lastModifiedBy>
  <cp:revision>118</cp:revision>
  <dcterms:created xsi:type="dcterms:W3CDTF">2021-10-20T20:00:00Z</dcterms:created>
  <dcterms:modified xsi:type="dcterms:W3CDTF">2021-11-25T18:16:00Z</dcterms:modified>
</cp:coreProperties>
</file>