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4929" w:type="pct"/>
        <w:tblLook w:val="04A0" w:firstRow="1" w:lastRow="0" w:firstColumn="1" w:lastColumn="0" w:noHBand="0" w:noVBand="1"/>
      </w:tblPr>
      <w:tblGrid>
        <w:gridCol w:w="1624"/>
        <w:gridCol w:w="3806"/>
        <w:gridCol w:w="58"/>
        <w:gridCol w:w="2746"/>
        <w:gridCol w:w="74"/>
        <w:gridCol w:w="17"/>
        <w:gridCol w:w="2634"/>
        <w:gridCol w:w="19"/>
        <w:gridCol w:w="2782"/>
      </w:tblGrid>
      <w:tr w:rsidR="00E121C5" w:rsidRPr="0037567C" w14:paraId="490D0E3E" w14:textId="77777777" w:rsidTr="00AE5048">
        <w:trPr>
          <w:trHeight w:val="305"/>
        </w:trPr>
        <w:tc>
          <w:tcPr>
            <w:tcW w:w="590" w:type="pct"/>
            <w:shd w:val="clear" w:color="auto" w:fill="3497A1"/>
          </w:tcPr>
          <w:bookmarkStart w:id="0" w:name="_GoBack"/>
          <w:bookmarkEnd w:id="0"/>
          <w:p w14:paraId="7FCFB437" w14:textId="77777777" w:rsidR="00490ED2" w:rsidRPr="0037567C" w:rsidRDefault="008E1F57" w:rsidP="00AE5048">
            <w:pPr>
              <w:ind w:left="321" w:hanging="321"/>
              <w:rPr>
                <w:sz w:val="16"/>
                <w:szCs w:val="16"/>
              </w:rPr>
            </w:pPr>
            <w:r w:rsidRPr="0037567C">
              <w:rPr>
                <w:b/>
                <w:noProof/>
                <w:color w:val="FFFFFF" w:themeColor="background1"/>
                <w:sz w:val="16"/>
                <w:szCs w:val="16"/>
              </w:rPr>
              <mc:AlternateContent>
                <mc:Choice Requires="wps">
                  <w:drawing>
                    <wp:anchor distT="0" distB="0" distL="114300" distR="114300" simplePos="0" relativeHeight="251659264" behindDoc="0" locked="0" layoutInCell="1" allowOverlap="1" wp14:anchorId="49ADA512" wp14:editId="25A274C3">
                      <wp:simplePos x="0" y="0"/>
                      <wp:positionH relativeFrom="column">
                        <wp:posOffset>848723</wp:posOffset>
                      </wp:positionH>
                      <wp:positionV relativeFrom="paragraph">
                        <wp:posOffset>-1243330</wp:posOffset>
                      </wp:positionV>
                      <wp:extent cx="3730988" cy="383358"/>
                      <wp:effectExtent l="0" t="0" r="15875" b="10795"/>
                      <wp:wrapNone/>
                      <wp:docPr id="1" name="Text Box 1"/>
                      <wp:cNvGraphicFramePr/>
                      <a:graphic xmlns:a="http://schemas.openxmlformats.org/drawingml/2006/main">
                        <a:graphicData uri="http://schemas.microsoft.com/office/word/2010/wordprocessingShape">
                          <wps:wsp>
                            <wps:cNvSpPr txBox="1"/>
                            <wps:spPr>
                              <a:xfrm>
                                <a:off x="0" y="0"/>
                                <a:ext cx="3730988" cy="383358"/>
                              </a:xfrm>
                              <a:prstGeom prst="rect">
                                <a:avLst/>
                              </a:prstGeom>
                              <a:solidFill>
                                <a:srgbClr val="0F7591"/>
                              </a:solidFill>
                              <a:ln w="6350">
                                <a:solidFill>
                                  <a:prstClr val="black"/>
                                </a:solidFill>
                              </a:ln>
                            </wps:spPr>
                            <wps:txbx>
                              <w:txbxContent>
                                <w:p w14:paraId="6BF86F2D" w14:textId="77777777" w:rsidR="00FE287F" w:rsidRPr="007B35D2" w:rsidRDefault="00FE287F" w:rsidP="007B35D2">
                                  <w:pPr>
                                    <w:shd w:val="clear" w:color="auto" w:fill="3497A1"/>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 xml:space="preserve">  NORTH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DA512" id="_x0000_t202" coordsize="21600,21600" o:spt="202" path="m,l,21600r21600,l21600,xe">
                      <v:stroke joinstyle="miter"/>
                      <v:path gradientshapeok="t" o:connecttype="rect"/>
                    </v:shapetype>
                    <v:shape id="Text Box 1" o:spid="_x0000_s1026" type="#_x0000_t202" style="position:absolute;left:0;text-align:left;margin-left:66.85pt;margin-top:-97.9pt;width:293.8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" fillcolor="#0f7591" strokeweight=".5pt">
                      <v:textbox>
                        <w:txbxContent>
                          <w:p w14:paraId="6BF86F2D" w14:textId="77777777" w:rsidR="00FE287F" w:rsidRPr="007B35D2" w:rsidRDefault="00FE287F" w:rsidP="007B35D2">
                            <w:pPr>
                              <w:shd w:val="clear" w:color="auto" w:fill="3497A1"/>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 xml:space="preserve">  NORTH AMERICA</w:t>
                            </w:r>
                          </w:p>
                        </w:txbxContent>
                      </v:textbox>
                    </v:shape>
                  </w:pict>
                </mc:Fallback>
              </mc:AlternateContent>
            </w:r>
          </w:p>
        </w:tc>
        <w:tc>
          <w:tcPr>
            <w:tcW w:w="1383" w:type="pct"/>
            <w:shd w:val="clear" w:color="auto" w:fill="3497A1"/>
          </w:tcPr>
          <w:p w14:paraId="5E41AAF3" w14:textId="77777777" w:rsidR="00490ED2" w:rsidRPr="0037567C" w:rsidRDefault="00834225" w:rsidP="00AE5048">
            <w:pPr>
              <w:ind w:left="-295" w:hanging="90"/>
              <w:jc w:val="center"/>
              <w:rPr>
                <w:b/>
                <w:color w:val="FFFFFF" w:themeColor="background1"/>
                <w:sz w:val="16"/>
                <w:szCs w:val="16"/>
              </w:rPr>
            </w:pPr>
            <w:r w:rsidRPr="0037567C">
              <w:rPr>
                <w:noProof/>
                <w:sz w:val="16"/>
                <w:szCs w:val="16"/>
              </w:rPr>
              <mc:AlternateContent>
                <mc:Choice Requires="wps">
                  <w:drawing>
                    <wp:anchor distT="0" distB="0" distL="114300" distR="114300" simplePos="0" relativeHeight="251661312" behindDoc="0" locked="0" layoutInCell="1" allowOverlap="1" wp14:anchorId="646632C8" wp14:editId="188860E4">
                      <wp:simplePos x="0" y="0"/>
                      <wp:positionH relativeFrom="column">
                        <wp:posOffset>1505123</wp:posOffset>
                      </wp:positionH>
                      <wp:positionV relativeFrom="paragraph">
                        <wp:posOffset>-433011</wp:posOffset>
                      </wp:positionV>
                      <wp:extent cx="3730625" cy="322118"/>
                      <wp:effectExtent l="0" t="0" r="15875" b="8255"/>
                      <wp:wrapNone/>
                      <wp:docPr id="2" name="Text Box 2"/>
                      <wp:cNvGraphicFramePr/>
                      <a:graphic xmlns:a="http://schemas.openxmlformats.org/drawingml/2006/main">
                        <a:graphicData uri="http://schemas.microsoft.com/office/word/2010/wordprocessingShape">
                          <wps:wsp>
                            <wps:cNvSpPr txBox="1"/>
                            <wps:spPr>
                              <a:xfrm>
                                <a:off x="0" y="0"/>
                                <a:ext cx="3730625" cy="322118"/>
                              </a:xfrm>
                              <a:prstGeom prst="rect">
                                <a:avLst/>
                              </a:prstGeom>
                              <a:noFill/>
                              <a:ln w="6350">
                                <a:solidFill>
                                  <a:prstClr val="black"/>
                                </a:solidFill>
                              </a:ln>
                            </wps:spPr>
                            <wps:txbx>
                              <w:txbxContent>
                                <w:p w14:paraId="5BDB3590" w14:textId="02E1DEA8" w:rsidR="00FE287F" w:rsidRPr="0037567C" w:rsidRDefault="00474C29" w:rsidP="007B35D2">
                                  <w:pPr>
                                    <w:shd w:val="clear" w:color="auto" w:fill="3497A1"/>
                                    <w:jc w:val="center"/>
                                    <w:rPr>
                                      <w:b/>
                                      <w:color w:val="FFFFFF" w:themeColor="background1"/>
                                      <w:sz w:val="20"/>
                                      <w:szCs w:val="20"/>
                                    </w:rPr>
                                  </w:pPr>
                                  <w:r>
                                    <w:rPr>
                                      <w:b/>
                                      <w:color w:val="FFFFFF" w:themeColor="background1"/>
                                      <w:sz w:val="20"/>
                                      <w:szCs w:val="20"/>
                                    </w:rPr>
                                    <w:t>Supplement</w:t>
                                  </w:r>
                                  <w:r w:rsidR="0037567C" w:rsidRPr="0037567C">
                                    <w:rPr>
                                      <w:b/>
                                      <w:color w:val="FFFFFF" w:themeColor="background1"/>
                                      <w:sz w:val="20"/>
                                      <w:szCs w:val="20"/>
                                    </w:rPr>
                                    <w:t xml:space="preserve"> F:</w:t>
                                  </w:r>
                                  <w:r w:rsidR="0037567C">
                                    <w:rPr>
                                      <w:b/>
                                      <w:color w:val="FFFFFF" w:themeColor="background1"/>
                                      <w:sz w:val="20"/>
                                      <w:szCs w:val="20"/>
                                    </w:rPr>
                                    <w:t xml:space="preserve"> </w:t>
                                  </w:r>
                                  <w:r w:rsidR="00FE287F" w:rsidRPr="0037567C">
                                    <w:rPr>
                                      <w:b/>
                                      <w:color w:val="FFFFFF" w:themeColor="background1"/>
                                      <w:sz w:val="20"/>
                                      <w:szCs w:val="20"/>
                                    </w:rPr>
                                    <w:t>Western Pacific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6632C8" id="_x0000_t202" coordsize="21600,21600" o:spt="202" path="m,l,21600r21600,l21600,xe">
                      <v:stroke joinstyle="miter"/>
                      <v:path gradientshapeok="t" o:connecttype="rect"/>
                    </v:shapetype>
                    <v:shape id="Text Box 2" o:spid="_x0000_s1027" type="#_x0000_t202" style="position:absolute;left:0;text-align:left;margin-left:118.5pt;margin-top:-34.1pt;width:293.75pt;height:2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" filled="f" strokeweight=".5pt">
                      <v:textbox>
                        <w:txbxContent>
                          <w:p w14:paraId="5BDB3590" w14:textId="02E1DEA8" w:rsidR="00FE287F" w:rsidRPr="0037567C" w:rsidRDefault="00474C29" w:rsidP="007B35D2">
                            <w:pPr>
                              <w:shd w:val="clear" w:color="auto" w:fill="3497A1"/>
                              <w:jc w:val="center"/>
                              <w:rPr>
                                <w:b/>
                                <w:color w:val="FFFFFF" w:themeColor="background1"/>
                                <w:sz w:val="20"/>
                                <w:szCs w:val="20"/>
                              </w:rPr>
                            </w:pPr>
                            <w:r>
                              <w:rPr>
                                <w:b/>
                                <w:color w:val="FFFFFF" w:themeColor="background1"/>
                                <w:sz w:val="20"/>
                                <w:szCs w:val="20"/>
                              </w:rPr>
                              <w:t>Supplement</w:t>
                            </w:r>
                            <w:bookmarkStart w:id="1" w:name="_GoBack"/>
                            <w:bookmarkEnd w:id="1"/>
                            <w:r w:rsidR="0037567C" w:rsidRPr="0037567C">
                              <w:rPr>
                                <w:b/>
                                <w:color w:val="FFFFFF" w:themeColor="background1"/>
                                <w:sz w:val="20"/>
                                <w:szCs w:val="20"/>
                              </w:rPr>
                              <w:t xml:space="preserve"> F:</w:t>
                            </w:r>
                            <w:r w:rsidR="0037567C">
                              <w:rPr>
                                <w:b/>
                                <w:color w:val="FFFFFF" w:themeColor="background1"/>
                                <w:sz w:val="20"/>
                                <w:szCs w:val="20"/>
                              </w:rPr>
                              <w:t xml:space="preserve"> </w:t>
                            </w:r>
                            <w:r w:rsidR="00FE287F" w:rsidRPr="0037567C">
                              <w:rPr>
                                <w:b/>
                                <w:color w:val="FFFFFF" w:themeColor="background1"/>
                                <w:sz w:val="20"/>
                                <w:szCs w:val="20"/>
                              </w:rPr>
                              <w:t>Western Pacific Region</w:t>
                            </w:r>
                          </w:p>
                        </w:txbxContent>
                      </v:textbox>
                    </v:shape>
                  </w:pict>
                </mc:Fallback>
              </mc:AlternateContent>
            </w:r>
            <w:r w:rsidR="00490ED2" w:rsidRPr="0037567C">
              <w:rPr>
                <w:b/>
                <w:color w:val="FFFFFF" w:themeColor="background1"/>
                <w:sz w:val="16"/>
                <w:szCs w:val="16"/>
              </w:rPr>
              <w:t>Strengths</w:t>
            </w:r>
          </w:p>
        </w:tc>
        <w:tc>
          <w:tcPr>
            <w:tcW w:w="1046" w:type="pct"/>
            <w:gridSpan w:val="3"/>
            <w:shd w:val="clear" w:color="auto" w:fill="3497A1"/>
          </w:tcPr>
          <w:p w14:paraId="1848079E" w14:textId="77777777" w:rsidR="00490ED2" w:rsidRPr="0037567C" w:rsidRDefault="00490ED2" w:rsidP="00AE5048">
            <w:pPr>
              <w:jc w:val="center"/>
              <w:rPr>
                <w:b/>
                <w:color w:val="FFFFFF" w:themeColor="background1"/>
                <w:sz w:val="16"/>
                <w:szCs w:val="16"/>
              </w:rPr>
            </w:pPr>
            <w:r w:rsidRPr="0037567C">
              <w:rPr>
                <w:b/>
                <w:color w:val="FFFFFF" w:themeColor="background1"/>
                <w:sz w:val="16"/>
                <w:szCs w:val="16"/>
              </w:rPr>
              <w:t>Weaknesses</w:t>
            </w:r>
          </w:p>
        </w:tc>
        <w:tc>
          <w:tcPr>
            <w:tcW w:w="963" w:type="pct"/>
            <w:gridSpan w:val="2"/>
            <w:shd w:val="clear" w:color="auto" w:fill="90B43A"/>
          </w:tcPr>
          <w:p w14:paraId="1E58FBFC" w14:textId="77777777" w:rsidR="00490ED2" w:rsidRPr="0037567C" w:rsidRDefault="00490ED2" w:rsidP="00AE5048">
            <w:pPr>
              <w:jc w:val="center"/>
              <w:rPr>
                <w:b/>
                <w:color w:val="FFFFFF" w:themeColor="background1"/>
                <w:sz w:val="16"/>
                <w:szCs w:val="16"/>
              </w:rPr>
            </w:pPr>
            <w:r w:rsidRPr="0037567C">
              <w:rPr>
                <w:b/>
                <w:color w:val="FFFFFF" w:themeColor="background1"/>
                <w:sz w:val="16"/>
                <w:szCs w:val="16"/>
              </w:rPr>
              <w:t>Opportunities</w:t>
            </w:r>
          </w:p>
        </w:tc>
        <w:tc>
          <w:tcPr>
            <w:tcW w:w="1005" w:type="pct"/>
            <w:gridSpan w:val="2"/>
            <w:shd w:val="clear" w:color="auto" w:fill="90B43A"/>
          </w:tcPr>
          <w:p w14:paraId="56C7C63E" w14:textId="77777777" w:rsidR="00490ED2" w:rsidRPr="0037567C" w:rsidRDefault="00490ED2" w:rsidP="00AE5048">
            <w:pPr>
              <w:ind w:right="1440"/>
              <w:jc w:val="center"/>
              <w:rPr>
                <w:b/>
                <w:color w:val="FFFFFF" w:themeColor="background1"/>
                <w:sz w:val="16"/>
                <w:szCs w:val="16"/>
              </w:rPr>
            </w:pPr>
            <w:r w:rsidRPr="0037567C">
              <w:rPr>
                <w:b/>
                <w:color w:val="FFFFFF" w:themeColor="background1"/>
                <w:sz w:val="16"/>
                <w:szCs w:val="16"/>
              </w:rPr>
              <w:t>Threats</w:t>
            </w:r>
          </w:p>
        </w:tc>
      </w:tr>
      <w:tr w:rsidR="00E121C5" w:rsidRPr="0037567C" w14:paraId="4BF57254" w14:textId="77777777" w:rsidTr="00AE5048">
        <w:trPr>
          <w:trHeight w:val="215"/>
        </w:trPr>
        <w:tc>
          <w:tcPr>
            <w:tcW w:w="590" w:type="pct"/>
            <w:shd w:val="clear" w:color="auto" w:fill="auto"/>
          </w:tcPr>
          <w:p w14:paraId="14E83293" w14:textId="77777777" w:rsidR="00490ED2" w:rsidRPr="0037567C" w:rsidRDefault="00490ED2" w:rsidP="00AE5048">
            <w:pPr>
              <w:ind w:left="321" w:hanging="321"/>
              <w:rPr>
                <w:sz w:val="16"/>
                <w:szCs w:val="16"/>
              </w:rPr>
            </w:pPr>
          </w:p>
        </w:tc>
        <w:tc>
          <w:tcPr>
            <w:tcW w:w="2435" w:type="pct"/>
            <w:gridSpan w:val="5"/>
            <w:shd w:val="clear" w:color="auto" w:fill="auto"/>
          </w:tcPr>
          <w:p w14:paraId="2AE8E0E9" w14:textId="77777777" w:rsidR="00490ED2" w:rsidRPr="0037567C" w:rsidRDefault="00490ED2" w:rsidP="00AE5048">
            <w:pPr>
              <w:jc w:val="center"/>
              <w:rPr>
                <w:b/>
                <w:sz w:val="16"/>
                <w:szCs w:val="16"/>
              </w:rPr>
            </w:pPr>
            <w:r w:rsidRPr="0037567C">
              <w:rPr>
                <w:b/>
                <w:sz w:val="16"/>
                <w:szCs w:val="16"/>
              </w:rPr>
              <w:t>Internal Factors</w:t>
            </w:r>
          </w:p>
        </w:tc>
        <w:tc>
          <w:tcPr>
            <w:tcW w:w="1975" w:type="pct"/>
            <w:gridSpan w:val="3"/>
            <w:shd w:val="clear" w:color="auto" w:fill="auto"/>
          </w:tcPr>
          <w:p w14:paraId="43090444" w14:textId="77777777" w:rsidR="00490ED2" w:rsidRPr="0037567C" w:rsidRDefault="00E52E1A" w:rsidP="00AE5048">
            <w:pPr>
              <w:ind w:right="1440"/>
              <w:jc w:val="center"/>
              <w:rPr>
                <w:b/>
                <w:sz w:val="16"/>
                <w:szCs w:val="16"/>
              </w:rPr>
            </w:pPr>
            <w:r w:rsidRPr="0037567C">
              <w:rPr>
                <w:b/>
                <w:sz w:val="16"/>
                <w:szCs w:val="16"/>
              </w:rPr>
              <w:t xml:space="preserve">                         </w:t>
            </w:r>
            <w:r w:rsidR="00490ED2" w:rsidRPr="0037567C">
              <w:rPr>
                <w:b/>
                <w:sz w:val="16"/>
                <w:szCs w:val="16"/>
              </w:rPr>
              <w:t>External Factors</w:t>
            </w:r>
          </w:p>
        </w:tc>
      </w:tr>
      <w:tr w:rsidR="00E121C5" w:rsidRPr="0037567C" w14:paraId="21E11AD6" w14:textId="77777777" w:rsidTr="00AE5048">
        <w:tc>
          <w:tcPr>
            <w:tcW w:w="5000" w:type="pct"/>
            <w:gridSpan w:val="9"/>
            <w:shd w:val="clear" w:color="auto" w:fill="FFF99E"/>
          </w:tcPr>
          <w:p w14:paraId="222FE140" w14:textId="6273BD08" w:rsidR="00490ED2" w:rsidRPr="0037567C" w:rsidRDefault="00C050D1" w:rsidP="00AE5048">
            <w:pPr>
              <w:ind w:left="321" w:right="1440" w:hanging="321"/>
              <w:jc w:val="center"/>
              <w:rPr>
                <w:b/>
                <w:sz w:val="16"/>
                <w:szCs w:val="16"/>
              </w:rPr>
            </w:pPr>
            <w:r w:rsidRPr="0037567C">
              <w:rPr>
                <w:b/>
                <w:sz w:val="16"/>
                <w:szCs w:val="16"/>
              </w:rPr>
              <w:t xml:space="preserve">        </w:t>
            </w:r>
            <w:r w:rsidR="00081746" w:rsidRPr="0037567C">
              <w:rPr>
                <w:b/>
                <w:sz w:val="16"/>
                <w:szCs w:val="16"/>
              </w:rPr>
              <w:t xml:space="preserve">               </w:t>
            </w:r>
            <w:r w:rsidR="00DE1BC0" w:rsidRPr="0037567C">
              <w:rPr>
                <w:b/>
                <w:sz w:val="16"/>
                <w:szCs w:val="16"/>
              </w:rPr>
              <w:t>Australia</w:t>
            </w:r>
          </w:p>
        </w:tc>
      </w:tr>
      <w:tr w:rsidR="00E121C5" w:rsidRPr="0037567C" w14:paraId="67012B61" w14:textId="77777777" w:rsidTr="00AE5048">
        <w:trPr>
          <w:trHeight w:val="712"/>
        </w:trPr>
        <w:tc>
          <w:tcPr>
            <w:tcW w:w="590" w:type="pct"/>
            <w:shd w:val="clear" w:color="auto" w:fill="FFFFFF"/>
          </w:tcPr>
          <w:p w14:paraId="22B17F50" w14:textId="03FBD1C3" w:rsidR="00E60CDF" w:rsidRPr="0037567C" w:rsidRDefault="00081746" w:rsidP="00AE5048">
            <w:pPr>
              <w:ind w:right="167"/>
              <w:rPr>
                <w:b/>
                <w:sz w:val="16"/>
                <w:szCs w:val="16"/>
              </w:rPr>
            </w:pPr>
            <w:r w:rsidRPr="0037567C">
              <w:rPr>
                <w:b/>
                <w:sz w:val="16"/>
                <w:szCs w:val="16"/>
              </w:rPr>
              <w:t>Regulatory Authority</w:t>
            </w:r>
          </w:p>
        </w:tc>
        <w:tc>
          <w:tcPr>
            <w:tcW w:w="1383" w:type="pct"/>
            <w:shd w:val="clear" w:color="auto" w:fill="FFFFFF"/>
          </w:tcPr>
          <w:p w14:paraId="136E61FA" w14:textId="366E23CA" w:rsidR="00E60CDF" w:rsidRPr="0037567C" w:rsidRDefault="001447F8"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sz w:val="16"/>
                <w:szCs w:val="16"/>
              </w:rPr>
              <w:t xml:space="preserve">NP regulation via the Australian Health Practitioner Regulation Authority (AHPRA), in 2010 </w:t>
            </w:r>
            <w:r w:rsidR="00B404EC" w:rsidRPr="0037567C">
              <w:rPr>
                <w:rFonts w:ascii="Times New Roman" w:hAnsi="Times New Roman" w:cs="Times New Roman"/>
                <w:sz w:val="16"/>
                <w:szCs w:val="16"/>
              </w:rPr>
              <w:fldChar w:fldCharType="begin" w:fldLock="1"/>
            </w:r>
            <w:r w:rsidR="00B404EC" w:rsidRPr="0037567C">
              <w:rPr>
                <w:rFonts w:ascii="Times New Roman" w:hAnsi="Times New Roman" w:cs="Times New Roman"/>
                <w:sz w:val="16"/>
                <w:szCs w:val="16"/>
              </w:rPr>
              <w:instrText>ADDIN CSL_CITATION {"citationItems":[{"id":"ITEM-1","itemData":{"author":[{"dropping-particle":"","family":"Nursing and Midwifery Board of Australia","given":"","non-dropping-particle":"","parse-names":false,"suffix":""}],"id":"ITEM-1","issued":{"date-parts":[["2016"]]},"title":"Registration Standard: Endorsement as a Nurse Practitioner","type":"article-journal"},"uris":["http://www.mendeley.com/documents/?uuid=f709fabb-a5a9-48d0-baf7-7e8c29921f56"]}],"mendeley":{"formattedCitation":"&lt;sup&gt;1&lt;/sup&gt;","plainTextFormattedCitation":"1","previouslyFormattedCitation":"&lt;sup&gt;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B404EC" w:rsidRPr="0037567C">
              <w:rPr>
                <w:rFonts w:ascii="Times New Roman" w:hAnsi="Times New Roman" w:cs="Times New Roman"/>
                <w:noProof/>
                <w:sz w:val="16"/>
                <w:szCs w:val="16"/>
                <w:vertAlign w:val="superscript"/>
              </w:rPr>
              <w:t>1</w:t>
            </w:r>
            <w:r w:rsidR="00B404EC" w:rsidRPr="0037567C">
              <w:rPr>
                <w:rFonts w:ascii="Times New Roman" w:hAnsi="Times New Roman" w:cs="Times New Roman"/>
                <w:sz w:val="16"/>
                <w:szCs w:val="16"/>
              </w:rPr>
              <w:fldChar w:fldCharType="end"/>
            </w:r>
          </w:p>
          <w:p w14:paraId="0E6DDCAF" w14:textId="65F17A06" w:rsidR="00C56D84" w:rsidRPr="0037567C" w:rsidRDefault="002E6125"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sz w:val="16"/>
                <w:szCs w:val="16"/>
              </w:rPr>
              <w:t>N</w:t>
            </w:r>
            <w:r w:rsidR="00A41645" w:rsidRPr="0037567C">
              <w:rPr>
                <w:rFonts w:ascii="Times New Roman" w:hAnsi="Times New Roman" w:cs="Times New Roman"/>
                <w:sz w:val="16"/>
                <w:szCs w:val="16"/>
              </w:rPr>
              <w:t>ational monitoring</w:t>
            </w:r>
            <w:r w:rsidR="00C56D84" w:rsidRPr="0037567C">
              <w:rPr>
                <w:rFonts w:ascii="Times New Roman" w:hAnsi="Times New Roman" w:cs="Times New Roman"/>
                <w:sz w:val="16"/>
                <w:szCs w:val="16"/>
              </w:rPr>
              <w:t xml:space="preserve"> of </w:t>
            </w:r>
            <w:r w:rsidR="00A41645" w:rsidRPr="0037567C">
              <w:rPr>
                <w:rFonts w:ascii="Times New Roman" w:hAnsi="Times New Roman" w:cs="Times New Roman"/>
                <w:sz w:val="16"/>
                <w:szCs w:val="16"/>
              </w:rPr>
              <w:t xml:space="preserve">the </w:t>
            </w:r>
            <w:r w:rsidR="00C56D84" w:rsidRPr="0037567C">
              <w:rPr>
                <w:rFonts w:ascii="Times New Roman" w:hAnsi="Times New Roman" w:cs="Times New Roman"/>
                <w:sz w:val="16"/>
                <w:szCs w:val="16"/>
              </w:rPr>
              <w:t>role</w:t>
            </w:r>
            <w:r w:rsidR="00A41645" w:rsidRPr="0037567C">
              <w:rPr>
                <w:rFonts w:ascii="Times New Roman" w:hAnsi="Times New Roman" w:cs="Times New Roman"/>
                <w:sz w:val="16"/>
                <w:szCs w:val="16"/>
              </w:rPr>
              <w:t xml:space="preserve"> is</w:t>
            </w:r>
            <w:r w:rsidR="00C56D84" w:rsidRPr="0037567C">
              <w:rPr>
                <w:rFonts w:ascii="Times New Roman" w:hAnsi="Times New Roman" w:cs="Times New Roman"/>
                <w:sz w:val="16"/>
                <w:szCs w:val="16"/>
              </w:rPr>
              <w:t xml:space="preserve"> by the Nursing and Midwifery Board of Australia </w:t>
            </w:r>
            <w:r w:rsidR="00B404EC" w:rsidRPr="0037567C">
              <w:rPr>
                <w:rFonts w:ascii="Times New Roman" w:hAnsi="Times New Roman" w:cs="Times New Roman"/>
                <w:sz w:val="16"/>
                <w:szCs w:val="16"/>
              </w:rPr>
              <w:fldChar w:fldCharType="begin" w:fldLock="1"/>
            </w:r>
            <w:r w:rsidR="00B404EC" w:rsidRPr="0037567C">
              <w:rPr>
                <w:rFonts w:ascii="Times New Roman" w:hAnsi="Times New Roman" w:cs="Times New Roman"/>
                <w:sz w:val="16"/>
                <w:szCs w:val="16"/>
              </w:rPr>
              <w:instrText>ADDIN CSL_CITATION {"citationItems":[{"id":"ITEM-1","itemData":{"author":[{"dropping-particle":"","family":"Nursing and Midwifery Board of Australia","given":"","non-dropping-particle":"","parse-names":false,"suffix":""}],"id":"ITEM-1","issued":{"date-parts":[["2016"]]},"title":"Registration Standard: Endorsement as a Nurse Practitioner","type":"article-journal"},"uris":["http://www.mendeley.com/documents/?uuid=f709fabb-a5a9-48d0-baf7-7e8c29921f56"]}],"mendeley":{"formattedCitation":"&lt;sup&gt;1&lt;/sup&gt;","plainTextFormattedCitation":"1","previouslyFormattedCitation":"&lt;sup&gt;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B404EC" w:rsidRPr="0037567C">
              <w:rPr>
                <w:rFonts w:ascii="Times New Roman" w:hAnsi="Times New Roman" w:cs="Times New Roman"/>
                <w:noProof/>
                <w:sz w:val="16"/>
                <w:szCs w:val="16"/>
                <w:vertAlign w:val="superscript"/>
              </w:rPr>
              <w:t>1</w:t>
            </w:r>
            <w:r w:rsidR="00B404EC" w:rsidRPr="0037567C">
              <w:rPr>
                <w:rFonts w:ascii="Times New Roman" w:hAnsi="Times New Roman" w:cs="Times New Roman"/>
                <w:sz w:val="16"/>
                <w:szCs w:val="16"/>
              </w:rPr>
              <w:fldChar w:fldCharType="end"/>
            </w:r>
          </w:p>
        </w:tc>
        <w:tc>
          <w:tcPr>
            <w:tcW w:w="1046" w:type="pct"/>
            <w:gridSpan w:val="3"/>
            <w:shd w:val="clear" w:color="auto" w:fill="FFFFFF"/>
          </w:tcPr>
          <w:p w14:paraId="27B7D707" w14:textId="77777777" w:rsidR="00E60CDF" w:rsidRPr="0037567C" w:rsidRDefault="00E60CDF" w:rsidP="00AE5048">
            <w:pPr>
              <w:pStyle w:val="Default"/>
              <w:ind w:left="267"/>
              <w:rPr>
                <w:rFonts w:ascii="Times New Roman" w:hAnsi="Times New Roman" w:cs="Times New Roman"/>
                <w:sz w:val="16"/>
                <w:szCs w:val="16"/>
              </w:rPr>
            </w:pPr>
          </w:p>
        </w:tc>
        <w:tc>
          <w:tcPr>
            <w:tcW w:w="963" w:type="pct"/>
            <w:gridSpan w:val="2"/>
          </w:tcPr>
          <w:p w14:paraId="52C0FCE3" w14:textId="77777777" w:rsidR="00E60CDF" w:rsidRPr="0037567C" w:rsidRDefault="00E60CDF" w:rsidP="00AE5048">
            <w:pPr>
              <w:pStyle w:val="Default"/>
              <w:ind w:left="250"/>
              <w:rPr>
                <w:rFonts w:ascii="Times New Roman" w:hAnsi="Times New Roman" w:cs="Times New Roman"/>
                <w:sz w:val="16"/>
                <w:szCs w:val="16"/>
              </w:rPr>
            </w:pPr>
          </w:p>
        </w:tc>
        <w:tc>
          <w:tcPr>
            <w:tcW w:w="1005" w:type="pct"/>
            <w:gridSpan w:val="2"/>
          </w:tcPr>
          <w:p w14:paraId="50B26608" w14:textId="77777777" w:rsidR="00E60CDF" w:rsidRPr="0037567C" w:rsidRDefault="00E60CDF" w:rsidP="00AE5048">
            <w:pPr>
              <w:pStyle w:val="Default"/>
              <w:ind w:left="299"/>
              <w:rPr>
                <w:rFonts w:ascii="Times New Roman" w:hAnsi="Times New Roman" w:cs="Times New Roman"/>
                <w:sz w:val="16"/>
                <w:szCs w:val="16"/>
              </w:rPr>
            </w:pPr>
          </w:p>
        </w:tc>
      </w:tr>
      <w:tr w:rsidR="00E121C5" w:rsidRPr="0037567C" w14:paraId="2AD319F7" w14:textId="77777777" w:rsidTr="00AE5048">
        <w:trPr>
          <w:trHeight w:val="712"/>
        </w:trPr>
        <w:tc>
          <w:tcPr>
            <w:tcW w:w="590" w:type="pct"/>
            <w:shd w:val="clear" w:color="auto" w:fill="FFFFFF"/>
          </w:tcPr>
          <w:p w14:paraId="75E3772F" w14:textId="6EAAC7DB" w:rsidR="00E60CDF" w:rsidRPr="0037567C" w:rsidRDefault="00081746" w:rsidP="00AE5048">
            <w:pPr>
              <w:ind w:right="167"/>
              <w:rPr>
                <w:b/>
                <w:sz w:val="16"/>
                <w:szCs w:val="16"/>
              </w:rPr>
            </w:pPr>
            <w:r w:rsidRPr="0037567C">
              <w:rPr>
                <w:b/>
                <w:sz w:val="16"/>
                <w:szCs w:val="16"/>
              </w:rPr>
              <w:t>Education</w:t>
            </w:r>
          </w:p>
        </w:tc>
        <w:tc>
          <w:tcPr>
            <w:tcW w:w="1383" w:type="pct"/>
            <w:shd w:val="clear" w:color="auto" w:fill="FFFFFF"/>
          </w:tcPr>
          <w:p w14:paraId="11F03ECD" w14:textId="44606EE3" w:rsidR="002E4A79" w:rsidRPr="0037567C" w:rsidRDefault="00C56D84"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sz w:val="16"/>
                <w:szCs w:val="16"/>
              </w:rPr>
              <w:t xml:space="preserve">Education for the advanced practice nurse and nurse practitioner is at the </w:t>
            </w:r>
            <w:r w:rsidR="00A41645" w:rsidRPr="0037567C">
              <w:rPr>
                <w:rFonts w:ascii="Times New Roman" w:hAnsi="Times New Roman" w:cs="Times New Roman"/>
                <w:sz w:val="16"/>
                <w:szCs w:val="16"/>
              </w:rPr>
              <w:t xml:space="preserve">Master’s </w:t>
            </w:r>
            <w:r w:rsidRPr="0037567C">
              <w:rPr>
                <w:rFonts w:ascii="Times New Roman" w:hAnsi="Times New Roman" w:cs="Times New Roman"/>
                <w:sz w:val="16"/>
                <w:szCs w:val="16"/>
              </w:rPr>
              <w:t xml:space="preserve">   level</w:t>
            </w:r>
          </w:p>
          <w:p w14:paraId="57E5DD61" w14:textId="79FEC36E" w:rsidR="00C56D84" w:rsidRPr="0037567C" w:rsidRDefault="00C56D84"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sz w:val="16"/>
                <w:szCs w:val="16"/>
              </w:rPr>
              <w:t xml:space="preserve">Educational programs are approved and monitored by Nursing and Midwifery Board of Australia. </w:t>
            </w:r>
            <w:r w:rsidR="00B404E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{"citationItems":[{"id":"ITEM-1","itemData":{"URL":"http://www.ahpra.gov.au/Education/Approved-Programs-of-Study.aspx?ref=Nurse&amp;Type=Endorsement&amp;div=Registered Nurse %28Division 1%29","accessed":{"date-parts":[["2019","1","28"]]},"author":[{"dropping-particle":"","family":"Nursing and Midwifery Board of Australia","given":"","non-dropping-particle":"","parse-names":false,"suffix":""}],"id":"ITEM-1","issued":{"date-parts":[["0"]]},"title":"Approved programs of study","type":"webpage"},"uris":["http://www.mendeley.com/documents/?uuid=60a0a9e9-65ba-4620-a375-cae4ba5dfa17"]}],"mendeley":{"formattedCitation":"&lt;sup&gt;2&lt;/sup&gt;","plainTextFormattedCitation":"2","previouslyFormattedCitation":"&lt;sup&gt;2&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B404EC" w:rsidRPr="0037567C">
              <w:rPr>
                <w:rFonts w:ascii="Times New Roman" w:hAnsi="Times New Roman" w:cs="Times New Roman"/>
                <w:noProof/>
                <w:sz w:val="16"/>
                <w:szCs w:val="16"/>
                <w:vertAlign w:val="superscript"/>
              </w:rPr>
              <w:t>2</w:t>
            </w:r>
            <w:r w:rsidR="00B404EC" w:rsidRPr="0037567C">
              <w:rPr>
                <w:rFonts w:ascii="Times New Roman" w:hAnsi="Times New Roman" w:cs="Times New Roman"/>
                <w:sz w:val="16"/>
                <w:szCs w:val="16"/>
              </w:rPr>
              <w:fldChar w:fldCharType="end"/>
            </w:r>
          </w:p>
          <w:p w14:paraId="0FABB8BE" w14:textId="59114F8B" w:rsidR="00C56D84" w:rsidRPr="0037567C" w:rsidRDefault="00C56D84"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sz w:val="16"/>
                <w:szCs w:val="16"/>
              </w:rPr>
              <w:t>Entry into practice is with a Master’s degree</w:t>
            </w:r>
            <w:r w:rsidR="002A7A7C" w:rsidRPr="0037567C">
              <w:rPr>
                <w:rFonts w:ascii="Times New Roman" w:hAnsi="Times New Roman" w:cs="Times New Roman"/>
                <w:sz w:val="16"/>
                <w:szCs w:val="16"/>
              </w:rPr>
              <w:t xml:space="preserve"> </w:t>
            </w:r>
            <w:r w:rsidR="006C54F7"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s://www.nursingmidwiferyboard.gov.au/Registration-and-Endorsement/Endorsements-Notations/Guidelines-on-endorsement-as-a-nurse-practitioner.aspx","accessed":{"date-parts":[["2019","2","7"]]},"author":[{"dropping-particle":"","family":"Nursing and Midwifery Board of Australia","given":"","non-dropping-particle":"","parse-names":false,"suffix":""}],"id":"ITEM-1","issued":{"date-parts":[["2017"]]},"title":"Guidelines: for nurses applying for endorsement as a nurse practitioner","type":"webpage"},"uris":["http://www.mendeley.com/documents/?uuid=eea4fe9b-90e7-498a-b4a0-d3de151a1323"]}],"mendeley":{"formattedCitation":"&lt;sup&gt;3&lt;/sup&gt;","plainTextFormattedCitation":"3","previouslyFormattedCitation":"&lt;sup&gt;3&lt;/sup&gt;"},"properties":{"noteIndex":0},"schema":"https://github.com/citation-style-language/schema/raw/master/csl-citation.json"}</w:instrText>
            </w:r>
            <w:r w:rsidR="006C54F7"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3</w:t>
            </w:r>
            <w:r w:rsidR="006C54F7" w:rsidRPr="0037567C">
              <w:rPr>
                <w:rFonts w:ascii="Times New Roman" w:hAnsi="Times New Roman" w:cs="Times New Roman"/>
                <w:sz w:val="16"/>
                <w:szCs w:val="16"/>
              </w:rPr>
              <w:fldChar w:fldCharType="end"/>
            </w:r>
          </w:p>
          <w:p w14:paraId="1A2FB378" w14:textId="6A7E19A6" w:rsidR="00242CD0" w:rsidRPr="0037567C" w:rsidRDefault="00242CD0"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sz w:val="16"/>
                <w:szCs w:val="16"/>
              </w:rPr>
              <w:t>Two level</w:t>
            </w:r>
            <w:r w:rsidR="00302FB9" w:rsidRPr="0037567C">
              <w:rPr>
                <w:rFonts w:ascii="Times New Roman" w:hAnsi="Times New Roman" w:cs="Times New Roman"/>
                <w:sz w:val="16"/>
                <w:szCs w:val="16"/>
              </w:rPr>
              <w:t>s</w:t>
            </w:r>
            <w:r w:rsidRPr="0037567C">
              <w:rPr>
                <w:rFonts w:ascii="Times New Roman" w:hAnsi="Times New Roman" w:cs="Times New Roman"/>
                <w:sz w:val="16"/>
                <w:szCs w:val="16"/>
              </w:rPr>
              <w:t xml:space="preserve"> of entry into practice: 1) Master</w:t>
            </w:r>
            <w:r w:rsidR="0042132E" w:rsidRPr="0037567C">
              <w:rPr>
                <w:rFonts w:ascii="Times New Roman" w:hAnsi="Times New Roman" w:cs="Times New Roman"/>
                <w:sz w:val="16"/>
                <w:szCs w:val="16"/>
              </w:rPr>
              <w:t>’s degree, 2)Program a</w:t>
            </w:r>
            <w:r w:rsidR="002D231E" w:rsidRPr="0037567C">
              <w:rPr>
                <w:rFonts w:ascii="Times New Roman" w:hAnsi="Times New Roman" w:cs="Times New Roman"/>
                <w:sz w:val="16"/>
                <w:szCs w:val="16"/>
              </w:rPr>
              <w:t>t the</w:t>
            </w:r>
            <w:r w:rsidR="0042132E" w:rsidRPr="0037567C">
              <w:rPr>
                <w:rFonts w:ascii="Times New Roman" w:hAnsi="Times New Roman" w:cs="Times New Roman"/>
                <w:sz w:val="16"/>
                <w:szCs w:val="16"/>
              </w:rPr>
              <w:t xml:space="preserve"> Master’s level that is clinically relevant to NP practice and meets competencies for practice as a NP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B404EC" w:rsidRPr="0037567C">
              <w:rPr>
                <w:rFonts w:ascii="Times New Roman" w:hAnsi="Times New Roman" w:cs="Times New Roman"/>
                <w:sz w:val="16"/>
                <w:szCs w:val="16"/>
              </w:rPr>
              <w:fldChar w:fldCharType="end"/>
            </w:r>
          </w:p>
          <w:p w14:paraId="32604514" w14:textId="06A7D122" w:rsidR="0042132E" w:rsidRPr="0037567C" w:rsidRDefault="0042132E"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sz w:val="16"/>
                <w:szCs w:val="16"/>
              </w:rPr>
              <w:t xml:space="preserve">Two entry points provides flexibility and allows education to be tailored to individual needs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B404EC" w:rsidRPr="0037567C">
              <w:rPr>
                <w:rFonts w:ascii="Times New Roman" w:hAnsi="Times New Roman" w:cs="Times New Roman"/>
                <w:sz w:val="16"/>
                <w:szCs w:val="16"/>
              </w:rPr>
              <w:fldChar w:fldCharType="end"/>
            </w:r>
          </w:p>
        </w:tc>
        <w:tc>
          <w:tcPr>
            <w:tcW w:w="1046" w:type="pct"/>
            <w:gridSpan w:val="3"/>
            <w:shd w:val="clear" w:color="auto" w:fill="FFFFFF"/>
          </w:tcPr>
          <w:p w14:paraId="3246E59C" w14:textId="77777777" w:rsidR="00E60CDF" w:rsidRPr="0037567C" w:rsidRDefault="00E60CDF" w:rsidP="00AE5048">
            <w:pPr>
              <w:pStyle w:val="Default"/>
              <w:ind w:left="267"/>
              <w:rPr>
                <w:rFonts w:ascii="Times New Roman" w:hAnsi="Times New Roman" w:cs="Times New Roman"/>
                <w:sz w:val="16"/>
                <w:szCs w:val="16"/>
              </w:rPr>
            </w:pPr>
          </w:p>
        </w:tc>
        <w:tc>
          <w:tcPr>
            <w:tcW w:w="963" w:type="pct"/>
            <w:gridSpan w:val="2"/>
          </w:tcPr>
          <w:p w14:paraId="64E3673D" w14:textId="77777777" w:rsidR="00E60CDF" w:rsidRPr="0037567C" w:rsidRDefault="00E60CDF" w:rsidP="00AE5048">
            <w:pPr>
              <w:pStyle w:val="Default"/>
              <w:ind w:left="250"/>
              <w:rPr>
                <w:rFonts w:ascii="Times New Roman" w:hAnsi="Times New Roman" w:cs="Times New Roman"/>
                <w:sz w:val="16"/>
                <w:szCs w:val="16"/>
              </w:rPr>
            </w:pPr>
          </w:p>
        </w:tc>
        <w:tc>
          <w:tcPr>
            <w:tcW w:w="1005" w:type="pct"/>
            <w:gridSpan w:val="2"/>
          </w:tcPr>
          <w:p w14:paraId="02FC79A3" w14:textId="77777777" w:rsidR="00E60CDF" w:rsidRPr="0037567C" w:rsidRDefault="00E60CDF" w:rsidP="00AE5048">
            <w:pPr>
              <w:pStyle w:val="Default"/>
              <w:ind w:left="299"/>
              <w:rPr>
                <w:rFonts w:ascii="Times New Roman" w:hAnsi="Times New Roman" w:cs="Times New Roman"/>
                <w:sz w:val="16"/>
                <w:szCs w:val="16"/>
              </w:rPr>
            </w:pPr>
          </w:p>
        </w:tc>
      </w:tr>
      <w:tr w:rsidR="00E121C5" w:rsidRPr="0037567C" w14:paraId="1E127994" w14:textId="77777777" w:rsidTr="00AE5048">
        <w:trPr>
          <w:trHeight w:val="712"/>
        </w:trPr>
        <w:tc>
          <w:tcPr>
            <w:tcW w:w="590" w:type="pct"/>
            <w:shd w:val="clear" w:color="auto" w:fill="FFFFFF"/>
          </w:tcPr>
          <w:p w14:paraId="7918CB2C" w14:textId="28C2083B" w:rsidR="00E60CDF" w:rsidRPr="0037567C" w:rsidRDefault="00081746" w:rsidP="00AE5048">
            <w:pPr>
              <w:ind w:right="167"/>
              <w:rPr>
                <w:b/>
                <w:sz w:val="16"/>
                <w:szCs w:val="16"/>
              </w:rPr>
            </w:pPr>
            <w:r w:rsidRPr="0037567C">
              <w:rPr>
                <w:b/>
                <w:sz w:val="16"/>
                <w:szCs w:val="16"/>
              </w:rPr>
              <w:t>Licensure/Title</w:t>
            </w:r>
          </w:p>
        </w:tc>
        <w:tc>
          <w:tcPr>
            <w:tcW w:w="1383" w:type="pct"/>
            <w:shd w:val="clear" w:color="auto" w:fill="FFFFFF"/>
          </w:tcPr>
          <w:p w14:paraId="62F35C37" w14:textId="5E9EB1D8" w:rsidR="00D01805" w:rsidRPr="0037567C" w:rsidRDefault="00C56D84"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sz w:val="16"/>
                <w:szCs w:val="16"/>
              </w:rPr>
              <w:t xml:space="preserve">Licensure and title protection by the Nursing and Midwifery Board of Australia </w:t>
            </w:r>
            <w:r w:rsidR="00B404EC" w:rsidRPr="0037567C">
              <w:rPr>
                <w:rFonts w:ascii="Times New Roman" w:hAnsi="Times New Roman" w:cs="Times New Roman"/>
                <w:sz w:val="16"/>
                <w:szCs w:val="16"/>
              </w:rPr>
              <w:fldChar w:fldCharType="begin" w:fldLock="1"/>
            </w:r>
            <w:r w:rsidR="00B404EC" w:rsidRPr="0037567C">
              <w:rPr>
                <w:rFonts w:ascii="Times New Roman" w:hAnsi="Times New Roman" w:cs="Times New Roman"/>
                <w:sz w:val="16"/>
                <w:szCs w:val="16"/>
              </w:rPr>
              <w:instrText>ADDIN CSL_CITATION {"citationItems":[{"id":"ITEM-1","itemData":{"author":[{"dropping-particle":"","family":"Nursing and Midwifery Board of Australia","given":"","non-dropping-particle":"","parse-names":false,"suffix":""}],"id":"ITEM-1","issued":{"date-parts":[["2016"]]},"title":"Registration Standard: Endorsement as a Nurse Practitioner","type":"article-journal"},"uris":["http://www.mendeley.com/documents/?uuid=f709fabb-a5a9-48d0-baf7-7e8c29921f56"]}],"mendeley":{"formattedCitation":"&lt;sup&gt;1&lt;/sup&gt;","plainTextFormattedCitation":"1","previouslyFormattedCitation":"&lt;sup&gt;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B404EC" w:rsidRPr="0037567C">
              <w:rPr>
                <w:rFonts w:ascii="Times New Roman" w:hAnsi="Times New Roman" w:cs="Times New Roman"/>
                <w:noProof/>
                <w:sz w:val="16"/>
                <w:szCs w:val="16"/>
                <w:vertAlign w:val="superscript"/>
              </w:rPr>
              <w:t>1</w:t>
            </w:r>
            <w:r w:rsidR="00B404EC" w:rsidRPr="0037567C">
              <w:rPr>
                <w:rFonts w:ascii="Times New Roman" w:hAnsi="Times New Roman" w:cs="Times New Roman"/>
                <w:sz w:val="16"/>
                <w:szCs w:val="16"/>
              </w:rPr>
              <w:fldChar w:fldCharType="end"/>
            </w:r>
          </w:p>
          <w:p w14:paraId="4737449B" w14:textId="2F6243E7" w:rsidR="00C56D84" w:rsidRPr="0037567C" w:rsidRDefault="00C56D84"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sz w:val="16"/>
                <w:szCs w:val="16"/>
              </w:rPr>
              <w:t xml:space="preserve">Title protection for advanced practice nurse and nurse practitioner </w:t>
            </w:r>
            <w:r w:rsidR="00B404EC" w:rsidRPr="0037567C">
              <w:rPr>
                <w:rFonts w:ascii="Times New Roman" w:hAnsi="Times New Roman" w:cs="Times New Roman"/>
                <w:sz w:val="16"/>
                <w:szCs w:val="16"/>
              </w:rPr>
              <w:fldChar w:fldCharType="begin" w:fldLock="1"/>
            </w:r>
            <w:r w:rsidR="00B404EC" w:rsidRPr="0037567C">
              <w:rPr>
                <w:rFonts w:ascii="Times New Roman" w:hAnsi="Times New Roman" w:cs="Times New Roman"/>
                <w:sz w:val="16"/>
                <w:szCs w:val="16"/>
              </w:rPr>
              <w:instrText>ADDIN CSL_CITATION {"citationItems":[{"id":"ITEM-1","itemData":{"author":[{"dropping-particle":"","family":"Nursing and Midwifery Board of Australia","given":"","non-dropping-particle":"","parse-names":false,"suffix":""}],"id":"ITEM-1","issued":{"date-parts":[["2016"]]},"title":"Registration Standard: Endorsement as a Nurse Practitioner","type":"article-journal"},"uris":["http://www.mendeley.com/documents/?uuid=f709fabb-a5a9-48d0-baf7-7e8c29921f56"]}],"mendeley":{"formattedCitation":"&lt;sup&gt;1&lt;/sup&gt;","plainTextFormattedCitation":"1","previouslyFormattedCitation":"&lt;sup&gt;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B404EC" w:rsidRPr="0037567C">
              <w:rPr>
                <w:rFonts w:ascii="Times New Roman" w:hAnsi="Times New Roman" w:cs="Times New Roman"/>
                <w:noProof/>
                <w:sz w:val="16"/>
                <w:szCs w:val="16"/>
                <w:vertAlign w:val="superscript"/>
              </w:rPr>
              <w:t>1</w:t>
            </w:r>
            <w:r w:rsidR="00B404EC" w:rsidRPr="0037567C">
              <w:rPr>
                <w:rFonts w:ascii="Times New Roman" w:hAnsi="Times New Roman" w:cs="Times New Roman"/>
                <w:sz w:val="16"/>
                <w:szCs w:val="16"/>
              </w:rPr>
              <w:fldChar w:fldCharType="end"/>
            </w:r>
          </w:p>
        </w:tc>
        <w:tc>
          <w:tcPr>
            <w:tcW w:w="1046" w:type="pct"/>
            <w:gridSpan w:val="3"/>
            <w:shd w:val="clear" w:color="auto" w:fill="FFFFFF"/>
          </w:tcPr>
          <w:p w14:paraId="2E4FBE42" w14:textId="77777777" w:rsidR="00E60CDF" w:rsidRPr="0037567C" w:rsidRDefault="00E60CDF" w:rsidP="00AE5048">
            <w:pPr>
              <w:pStyle w:val="Default"/>
              <w:rPr>
                <w:rFonts w:ascii="Times New Roman" w:hAnsi="Times New Roman" w:cs="Times New Roman"/>
                <w:sz w:val="16"/>
                <w:szCs w:val="16"/>
              </w:rPr>
            </w:pPr>
          </w:p>
        </w:tc>
        <w:tc>
          <w:tcPr>
            <w:tcW w:w="963" w:type="pct"/>
            <w:gridSpan w:val="2"/>
          </w:tcPr>
          <w:p w14:paraId="4442BC8C" w14:textId="77777777" w:rsidR="00E60CDF" w:rsidRPr="0037567C" w:rsidRDefault="00E60CDF" w:rsidP="00AE5048">
            <w:pPr>
              <w:pStyle w:val="Default"/>
              <w:ind w:left="250"/>
              <w:rPr>
                <w:rFonts w:ascii="Times New Roman" w:hAnsi="Times New Roman" w:cs="Times New Roman"/>
                <w:sz w:val="16"/>
                <w:szCs w:val="16"/>
              </w:rPr>
            </w:pPr>
          </w:p>
        </w:tc>
        <w:tc>
          <w:tcPr>
            <w:tcW w:w="1005" w:type="pct"/>
            <w:gridSpan w:val="2"/>
          </w:tcPr>
          <w:p w14:paraId="4F482724" w14:textId="77777777" w:rsidR="00E60CDF" w:rsidRPr="0037567C" w:rsidRDefault="00E60CDF" w:rsidP="00AE5048">
            <w:pPr>
              <w:pStyle w:val="Default"/>
              <w:rPr>
                <w:rFonts w:ascii="Times New Roman" w:hAnsi="Times New Roman" w:cs="Times New Roman"/>
                <w:sz w:val="16"/>
                <w:szCs w:val="16"/>
              </w:rPr>
            </w:pPr>
          </w:p>
        </w:tc>
      </w:tr>
      <w:tr w:rsidR="00E121C5" w:rsidRPr="0037567C" w14:paraId="34ED355D" w14:textId="77777777" w:rsidTr="00AE5048">
        <w:trPr>
          <w:trHeight w:val="712"/>
        </w:trPr>
        <w:tc>
          <w:tcPr>
            <w:tcW w:w="590" w:type="pct"/>
            <w:shd w:val="clear" w:color="auto" w:fill="FFFFFF"/>
          </w:tcPr>
          <w:p w14:paraId="58B6307A" w14:textId="36C29A06" w:rsidR="00D851C9" w:rsidRPr="0037567C" w:rsidRDefault="00D851C9" w:rsidP="00AE5048">
            <w:pPr>
              <w:ind w:right="167"/>
              <w:rPr>
                <w:b/>
                <w:sz w:val="16"/>
                <w:szCs w:val="16"/>
              </w:rPr>
            </w:pPr>
            <w:r w:rsidRPr="0037567C">
              <w:rPr>
                <w:b/>
                <w:sz w:val="16"/>
                <w:szCs w:val="16"/>
              </w:rPr>
              <w:t>Role/SOP</w:t>
            </w:r>
          </w:p>
        </w:tc>
        <w:tc>
          <w:tcPr>
            <w:tcW w:w="1383" w:type="pct"/>
            <w:shd w:val="clear" w:color="auto" w:fill="FFFFFF"/>
          </w:tcPr>
          <w:p w14:paraId="2CF73B0D" w14:textId="22452520" w:rsidR="00D851C9" w:rsidRPr="0037567C" w:rsidRDefault="00D851C9" w:rsidP="00AE5048">
            <w:pPr>
              <w:pStyle w:val="ListParagraph"/>
              <w:numPr>
                <w:ilvl w:val="0"/>
                <w:numId w:val="21"/>
              </w:numPr>
              <w:ind w:left="339" w:hanging="270"/>
              <w:rPr>
                <w:rFonts w:ascii="Times New Roman" w:hAnsi="Times New Roman" w:cs="Times New Roman"/>
                <w:sz w:val="16"/>
                <w:szCs w:val="16"/>
              </w:rPr>
            </w:pPr>
            <w:r w:rsidRPr="0037567C">
              <w:rPr>
                <w:rFonts w:ascii="Times New Roman" w:hAnsi="Times New Roman" w:cs="Times New Roman"/>
                <w:sz w:val="16"/>
                <w:szCs w:val="16"/>
              </w:rPr>
              <w:t>The scope of practice of the nurse practitioner is determined by the nurse practice and the Nursing and Midwi</w:t>
            </w:r>
            <w:r w:rsidR="00446885" w:rsidRPr="0037567C">
              <w:rPr>
                <w:rFonts w:ascii="Times New Roman" w:hAnsi="Times New Roman" w:cs="Times New Roman"/>
                <w:sz w:val="16"/>
                <w:szCs w:val="16"/>
              </w:rPr>
              <w:t>fery Board of Austral</w:t>
            </w:r>
            <w:r w:rsidR="009D3D78" w:rsidRPr="0037567C">
              <w:rPr>
                <w:rFonts w:ascii="Times New Roman" w:hAnsi="Times New Roman" w:cs="Times New Roman"/>
                <w:sz w:val="16"/>
                <w:szCs w:val="16"/>
              </w:rPr>
              <w:t xml:space="preserve">ia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{"citationItems":[{"id":"ITEM-1","itemData":{"author":[{"dropping-particle":"","family":"Nursing and Midwifery Board of Australia","given":"","non-dropping-particle":"","parse-names":false,"suffix":""}],"id":"ITEM-1","issued":{"date-parts":[["0"]]},"title":"Nurse practitioner scope of practice","type":"article-journal"},"uris":["http://www.mendeley.com/documents/?uuid=ea14e56c-7ab5-49e7-95e3-f61128a5d132"]}],"mendeley":{"formattedCitation":"&lt;sup&gt;5&lt;/sup&gt;","plainTextFormattedCitation":"5","previouslyFormattedCitation":"&lt;sup&gt;5&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5</w:t>
            </w:r>
            <w:r w:rsidR="00B404EC" w:rsidRPr="0037567C">
              <w:rPr>
                <w:rFonts w:ascii="Times New Roman" w:hAnsi="Times New Roman" w:cs="Times New Roman"/>
                <w:sz w:val="16"/>
                <w:szCs w:val="16"/>
              </w:rPr>
              <w:fldChar w:fldCharType="end"/>
            </w:r>
          </w:p>
          <w:p w14:paraId="23A1327F" w14:textId="28D32B92" w:rsidR="00D851C9" w:rsidRPr="0037567C" w:rsidRDefault="00D851C9" w:rsidP="00AE5048">
            <w:pPr>
              <w:pStyle w:val="ListParagraph"/>
              <w:numPr>
                <w:ilvl w:val="0"/>
                <w:numId w:val="21"/>
              </w:numPr>
              <w:ind w:left="339" w:hanging="270"/>
              <w:rPr>
                <w:rFonts w:ascii="Times New Roman" w:hAnsi="Times New Roman" w:cs="Times New Roman"/>
                <w:sz w:val="16"/>
                <w:szCs w:val="16"/>
              </w:rPr>
            </w:pPr>
            <w:r w:rsidRPr="0037567C">
              <w:rPr>
                <w:rFonts w:ascii="Times New Roman" w:hAnsi="Times New Roman" w:cs="Times New Roman"/>
                <w:sz w:val="16"/>
                <w:szCs w:val="16"/>
              </w:rPr>
              <w:t>The NP scope of practice should be broad, allowing practice to the limit of education, judgement and ability, rather than restrictive, allowing practice relating only to specific procedures (ACT Health, 2008).</w:t>
            </w:r>
            <w:r w:rsidR="009D3D78" w:rsidRPr="0037567C">
              <w:rPr>
                <w:rFonts w:ascii="Times New Roman" w:hAnsi="Times New Roman" w:cs="Times New Roman"/>
                <w:sz w:val="16"/>
                <w:szCs w:val="16"/>
              </w:rPr>
              <w:t xml:space="preserve">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10.1002/2327-6924.12141","ISSN":"2327-6886","author":[{"dropping-particle":"","family":"MacLellan","given":"Lorna","non-dropping-particle":"","parse-names":false,"suffix":""},{"dropping-particle":"","family":"Higgins","given":"Isabel","non-dropping-particle":"","parse-names":false,"suffix":""},{"dropping-particle":"","family":"Levett-Jones","given":"Tracy","non-dropping-particle":"","parse-names":false,"suffix":""}],"container-title":"Journal of the American Association of Nurse Practitioners","id":"ITEM-1","issue":"3","issued":{"date-parts":[["2015","3"]]},"page":"152-159","title":"Medical acceptance of the nurse practitioner role in Australia: A decade on","type":"article-journal","volume":"27"},"uris":["http://www.mendeley.com/documents/?uuid=407c97ec-8588-48d5-bfa3-3962cff6834a"]}],"mendeley":{"formattedCitation":"&lt;sup&gt;6&lt;/sup&gt;","plainTextFormattedCitation":"6","previouslyFormattedCitation":"&lt;sup&gt;6&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6</w:t>
            </w:r>
            <w:r w:rsidR="00B404EC" w:rsidRPr="0037567C">
              <w:rPr>
                <w:rFonts w:ascii="Times New Roman" w:hAnsi="Times New Roman" w:cs="Times New Roman"/>
                <w:sz w:val="16"/>
                <w:szCs w:val="16"/>
              </w:rPr>
              <w:fldChar w:fldCharType="end"/>
            </w:r>
          </w:p>
          <w:p w14:paraId="7A1B04A1" w14:textId="77777777" w:rsidR="00D851C9" w:rsidRPr="0037567C" w:rsidRDefault="00D851C9" w:rsidP="00AE5048">
            <w:pPr>
              <w:ind w:left="339" w:hanging="270"/>
              <w:rPr>
                <w:sz w:val="16"/>
                <w:szCs w:val="16"/>
              </w:rPr>
            </w:pPr>
          </w:p>
          <w:p w14:paraId="798D942A" w14:textId="4BF7B863" w:rsidR="00D851C9" w:rsidRPr="0037567C" w:rsidRDefault="00D851C9" w:rsidP="00AE5048">
            <w:pPr>
              <w:pStyle w:val="ListParagraph"/>
              <w:numPr>
                <w:ilvl w:val="0"/>
                <w:numId w:val="21"/>
              </w:numPr>
              <w:ind w:left="339" w:hanging="270"/>
              <w:rPr>
                <w:rFonts w:ascii="Times New Roman" w:hAnsi="Times New Roman" w:cs="Times New Roman"/>
                <w:sz w:val="16"/>
                <w:szCs w:val="16"/>
              </w:rPr>
            </w:pPr>
            <w:r w:rsidRPr="0037567C">
              <w:rPr>
                <w:rFonts w:ascii="Times New Roman" w:hAnsi="Times New Roman" w:cs="Times New Roman"/>
                <w:sz w:val="16"/>
                <w:szCs w:val="16"/>
              </w:rPr>
              <w:t>Increasing acceptance of the NP role within a range of practice settings (e.g. General Practice, Emergency Department, specialty roles)</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10.1002/2327-6924.12141","ISSN":"2327-6886","author":[{"dropping-particle":"","family":"MacLellan","given":"Lorna","non-dropping-particle":"","parse-names":false,"suffix":""},{"dropping-particle":"","family":"Higgins","given":"Isabel","non-dropping-particle":"","parse-names":false,"suffix":""},{"dropping-particle":"","family":"Levett-Jones","given":"Tracy","non-dropping-particle":"","parse-names":false,"suffix":""}],"container-title":"Journal of the American Association of Nurse Practitioners","id":"ITEM-1","issue":"3","issued":{"date-parts":[["2015","3"]]},"page":"152-159","title":"Medical acceptance of the nurse practitioner role in Australia: A decade on","type":"article-journal","volume":"27"},"uris":["http://www.mendeley.com/documents/?uuid=407c97ec-8588-48d5-bfa3-3962cff6834a"]}],"mendeley":{"formattedCitation":"&lt;sup&gt;6&lt;/sup&gt;","plainTextFormattedCitation":"6","previouslyFormattedCitation":"&lt;sup&gt;6&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6</w:t>
            </w:r>
            <w:r w:rsidR="00B404EC" w:rsidRPr="0037567C">
              <w:rPr>
                <w:rFonts w:ascii="Times New Roman" w:hAnsi="Times New Roman" w:cs="Times New Roman"/>
                <w:sz w:val="16"/>
                <w:szCs w:val="16"/>
              </w:rPr>
              <w:fldChar w:fldCharType="end"/>
            </w:r>
            <w:r w:rsidRPr="0037567C">
              <w:rPr>
                <w:rFonts w:ascii="Times New Roman" w:hAnsi="Times New Roman" w:cs="Times New Roman"/>
                <w:sz w:val="16"/>
                <w:szCs w:val="16"/>
              </w:rPr>
              <w:t xml:space="preserve"> </w:t>
            </w:r>
          </w:p>
          <w:p w14:paraId="4779FCE1" w14:textId="77777777" w:rsidR="00D851C9" w:rsidRPr="0037567C" w:rsidRDefault="00D851C9" w:rsidP="00AE5048">
            <w:pPr>
              <w:ind w:left="339" w:hanging="270"/>
              <w:rPr>
                <w:sz w:val="16"/>
                <w:szCs w:val="16"/>
              </w:rPr>
            </w:pPr>
          </w:p>
          <w:p w14:paraId="606E8FC3" w14:textId="00414F59" w:rsidR="00D851C9" w:rsidRPr="0037567C" w:rsidRDefault="009D3D78" w:rsidP="00AE5048">
            <w:pPr>
              <w:pStyle w:val="ListParagraph"/>
              <w:numPr>
                <w:ilvl w:val="0"/>
                <w:numId w:val="21"/>
              </w:numPr>
              <w:ind w:left="339" w:hanging="270"/>
              <w:rPr>
                <w:rFonts w:ascii="Times New Roman" w:hAnsi="Times New Roman" w:cs="Times New Roman"/>
                <w:sz w:val="16"/>
                <w:szCs w:val="16"/>
              </w:rPr>
            </w:pPr>
            <w:r w:rsidRPr="0037567C">
              <w:rPr>
                <w:rFonts w:ascii="Times New Roman" w:hAnsi="Times New Roman" w:cs="Times New Roman"/>
                <w:sz w:val="16"/>
                <w:szCs w:val="16"/>
              </w:rPr>
              <w:t>Pres</w:t>
            </w:r>
            <w:r w:rsidR="00395FC1" w:rsidRPr="0037567C">
              <w:rPr>
                <w:rFonts w:ascii="Times New Roman" w:hAnsi="Times New Roman" w:cs="Times New Roman"/>
                <w:sz w:val="16"/>
                <w:szCs w:val="16"/>
              </w:rPr>
              <w:t>c</w:t>
            </w:r>
            <w:r w:rsidRPr="0037567C">
              <w:rPr>
                <w:rFonts w:ascii="Times New Roman" w:hAnsi="Times New Roman" w:cs="Times New Roman"/>
                <w:sz w:val="16"/>
                <w:szCs w:val="16"/>
              </w:rPr>
              <w:t xml:space="preserve">riptive </w:t>
            </w:r>
            <w:r w:rsidR="00395FC1" w:rsidRPr="0037567C">
              <w:rPr>
                <w:rFonts w:ascii="Times New Roman" w:hAnsi="Times New Roman" w:cs="Times New Roman"/>
                <w:sz w:val="16"/>
                <w:szCs w:val="16"/>
              </w:rPr>
              <w:t>privileges</w:t>
            </w:r>
            <w:r w:rsidR="00E55B82" w:rsidRPr="0037567C">
              <w:rPr>
                <w:rFonts w:ascii="Times New Roman" w:hAnsi="Times New Roman" w:cs="Times New Roman"/>
                <w:sz w:val="16"/>
                <w:szCs w:val="16"/>
              </w:rPr>
              <w:t xml:space="preserve"> since 2010</w:t>
            </w:r>
            <w:r w:rsidRPr="0037567C">
              <w:rPr>
                <w:rFonts w:ascii="Times New Roman" w:hAnsi="Times New Roman" w:cs="Times New Roman"/>
                <w:sz w:val="16"/>
                <w:szCs w:val="16"/>
              </w:rPr>
              <w:t xml:space="preserve"> </w:t>
            </w:r>
            <w:r w:rsidR="00E55B82" w:rsidRPr="0037567C">
              <w:rPr>
                <w:rFonts w:ascii="Times New Roman" w:hAnsi="Times New Roman" w:cs="Times New Roman"/>
                <w:sz w:val="16"/>
                <w:szCs w:val="16"/>
              </w:rPr>
              <w:t>through the national</w:t>
            </w:r>
            <w:r w:rsidR="002E070C" w:rsidRPr="0037567C">
              <w:rPr>
                <w:rFonts w:ascii="Times New Roman" w:hAnsi="Times New Roman" w:cs="Times New Roman"/>
                <w:sz w:val="16"/>
                <w:szCs w:val="16"/>
              </w:rPr>
              <w:t xml:space="preserve"> </w:t>
            </w:r>
            <w:r w:rsidR="00E55B82" w:rsidRPr="0037567C">
              <w:rPr>
                <w:rFonts w:ascii="Times New Roman" w:hAnsi="Times New Roman" w:cs="Times New Roman"/>
                <w:sz w:val="16"/>
                <w:szCs w:val="16"/>
              </w:rPr>
              <w:t xml:space="preserve">Pharmaceutical Benefits Scheme.  </w:t>
            </w:r>
            <w:r w:rsidR="002E070C" w:rsidRPr="0037567C">
              <w:rPr>
                <w:rFonts w:ascii="Times New Roman" w:hAnsi="Times New Roman" w:cs="Times New Roman"/>
                <w:sz w:val="16"/>
                <w:szCs w:val="16"/>
              </w:rPr>
              <w:t>NPs can obtain nationa</w:t>
            </w:r>
            <w:r w:rsidR="00E55B82" w:rsidRPr="0037567C">
              <w:rPr>
                <w:rFonts w:ascii="Times New Roman" w:hAnsi="Times New Roman" w:cs="Times New Roman"/>
                <w:sz w:val="16"/>
                <w:szCs w:val="16"/>
              </w:rPr>
              <w:t>l provider numbers, however the drugs that they are able to prescribe varies based on state and territory requirements.</w:t>
            </w:r>
            <w:r w:rsidR="002E070C" w:rsidRPr="0037567C">
              <w:rPr>
                <w:rFonts w:ascii="Times New Roman" w:hAnsi="Times New Roman" w:cs="Times New Roman"/>
                <w:sz w:val="16"/>
                <w:szCs w:val="16"/>
              </w:rPr>
              <w:t xml:space="preserve">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{"citationItems":[{"id":"ITEM-1","itemData":{"author":[{"dropping-particle":"","family":"Australian Government Department of Health","given":"","non-dropping-particle":"","parse-names":false,"suffix":""}],"id":"ITEM-1","issued":{"date-parts":[["0"]]},"title":"Pharmaceutical benefits scheme: nurse practitioner PBS prescribing","type":"article-journal"},"uris":["http://www.mendeley.com/documents/?uuid=b2f71a3c-e1c0-4b99-8a77-38d35a134830"]}],"mendeley":{"formattedCitation":"&lt;sup&gt;7&lt;/sup&gt;","plainTextFormattedCitation":"7","previouslyFormattedCitation":"&lt;sup&gt;7&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7</w:t>
            </w:r>
            <w:r w:rsidR="00B404EC" w:rsidRPr="0037567C">
              <w:rPr>
                <w:rFonts w:ascii="Times New Roman" w:hAnsi="Times New Roman" w:cs="Times New Roman"/>
                <w:sz w:val="16"/>
                <w:szCs w:val="16"/>
              </w:rPr>
              <w:fldChar w:fldCharType="end"/>
            </w:r>
          </w:p>
        </w:tc>
        <w:tc>
          <w:tcPr>
            <w:tcW w:w="1046" w:type="pct"/>
            <w:gridSpan w:val="3"/>
            <w:shd w:val="clear" w:color="auto" w:fill="FFFFFF"/>
          </w:tcPr>
          <w:p w14:paraId="4AF2DC65" w14:textId="0309106C" w:rsidR="00E121C5" w:rsidRPr="0037567C" w:rsidRDefault="0042132E" w:rsidP="00AE5048">
            <w:pPr>
              <w:pStyle w:val="Default"/>
              <w:numPr>
                <w:ilvl w:val="0"/>
                <w:numId w:val="21"/>
              </w:numPr>
              <w:ind w:left="267" w:hanging="267"/>
              <w:rPr>
                <w:rFonts w:ascii="Times New Roman" w:hAnsi="Times New Roman" w:cs="Times New Roman"/>
                <w:sz w:val="16"/>
                <w:szCs w:val="16"/>
              </w:rPr>
            </w:pPr>
            <w:r w:rsidRPr="0037567C">
              <w:rPr>
                <w:rFonts w:ascii="Times New Roman" w:hAnsi="Times New Roman" w:cs="Times New Roman"/>
                <w:sz w:val="16"/>
                <w:szCs w:val="16"/>
              </w:rPr>
              <w:t xml:space="preserve">NPs report that their role is limited because of differences between state and federal government laws.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Gardner","given":"G","non-dropping-particle":"","parse-names":false,"suffix":""},{"dropping-particle":"","family":"Gardner","given":"A","non-dropping-particle":"","parse-names":false,"suffix":""},{"dropping-particle":"","family":"Middleton","given":"S","non-dropping-particle":"","parse-names":false,"suffix":""},{"dropping-particle":"","family":"Della","given":"P","non-dropping-particle":"","parse-names":false,"suffix":""},{"dropping-particle":"","family":"Kain","given":"V","non-dropping-particle":"","parse-names":false,"suffix":""},{"dropping-particle":"","family":"Doubrovsky","given":"A","non-dropping-particle":"","parse-names":false,"suffix":""}],"container-title":"Journal of Advanced Nursing","id":"ITEM-1","issue":"10","issued":{"date-parts":[["2010"]]},"page":"2160-2169","title":"The work of nurse practitioners","type":"article-journal","volume":"66"},"uris":["http://www.mendeley.com/documents/?uuid=65ba6b1b-7442-4d01-b5b2-c29de838dcd5"]}],"mendeley":{"formattedCitation":"&lt;sup&gt;8&lt;/sup&gt;","plainTextFormattedCitation":"8","previouslyFormattedCitation":"&lt;sup&gt;8&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8</w:t>
            </w:r>
            <w:r w:rsidR="00B404EC" w:rsidRPr="0037567C">
              <w:rPr>
                <w:rFonts w:ascii="Times New Roman" w:hAnsi="Times New Roman" w:cs="Times New Roman"/>
                <w:sz w:val="16"/>
                <w:szCs w:val="16"/>
              </w:rPr>
              <w:fldChar w:fldCharType="end"/>
            </w:r>
          </w:p>
          <w:p w14:paraId="34AC50EB" w14:textId="30983D63" w:rsidR="00E121C5" w:rsidRPr="0037567C" w:rsidRDefault="00E121C5" w:rsidP="00AE5048">
            <w:pPr>
              <w:pStyle w:val="ListParagraph"/>
              <w:numPr>
                <w:ilvl w:val="0"/>
                <w:numId w:val="21"/>
              </w:numPr>
              <w:ind w:left="311" w:hanging="270"/>
              <w:rPr>
                <w:rFonts w:ascii="Times New Roman" w:hAnsi="Times New Roman" w:cs="Times New Roman"/>
                <w:b/>
                <w:color w:val="0000FF"/>
                <w:sz w:val="16"/>
                <w:szCs w:val="16"/>
              </w:rPr>
            </w:pPr>
            <w:r w:rsidRPr="0037567C">
              <w:rPr>
                <w:rFonts w:ascii="Times New Roman" w:hAnsi="Times New Roman" w:cs="Times New Roman"/>
                <w:sz w:val="16"/>
                <w:szCs w:val="16"/>
              </w:rPr>
              <w:t>Some limitations to scope of practice</w:t>
            </w:r>
            <w:r w:rsidR="006B4159" w:rsidRPr="0037567C">
              <w:rPr>
                <w:rFonts w:ascii="Times New Roman" w:hAnsi="Times New Roman" w:cs="Times New Roman"/>
                <w:sz w:val="16"/>
                <w:szCs w:val="16"/>
              </w:rPr>
              <w:t xml:space="preserve"> for specialty NPs</w:t>
            </w:r>
            <w:r w:rsidRPr="0037567C">
              <w:rPr>
                <w:rFonts w:ascii="Times New Roman" w:hAnsi="Times New Roman" w:cs="Times New Roman"/>
                <w:sz w:val="16"/>
                <w:szCs w:val="16"/>
              </w:rPr>
              <w:t xml:space="preserve"> e.g. Diabetes Nurse Practitioner, Aged Care N.P., Mental Health NP, Oncology NP</w:t>
            </w:r>
            <w:r w:rsidR="006B4159" w:rsidRPr="0037567C">
              <w:rPr>
                <w:rFonts w:ascii="Times New Roman" w:hAnsi="Times New Roman" w:cs="Times New Roman"/>
                <w:sz w:val="16"/>
                <w:szCs w:val="16"/>
              </w:rPr>
              <w:t xml:space="preserve">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Gardner","given":"G","non-dropping-particle":"","parse-names":false,"suffix":""},{"dropping-particle":"","family":"Gardner","given":"A","non-dropping-particle":"","parse-names":false,"suffix":""},{"dropping-particle":"","family":"Middleton","given":"S","non-dropping-particle":"","parse-names":false,"suffix":""},{"dropping-particle":"","family":"Della","given":"P","non-dropping-particle":"","parse-names":false,"suffix":""},{"dropping-particle":"","family":"Kain","given":"V","non-dropping-particle":"","parse-names":false,"suffix":""},{"dropping-particle":"","family":"Doubrovsky","given":"A","non-dropping-particle":"","parse-names":false,"suffix":""}],"container-title":"Journal of Advanced Nursing","id":"ITEM-1","issue":"10","issued":{"date-parts":[["2010"]]},"page":"2160-2169","title":"The work of nurse practitioners","type":"article-journal","volume":"66"},"uris":["http://www.mendeley.com/documents/?uuid=65ba6b1b-7442-4d01-b5b2-c29de838dcd5"]}],"mendeley":{"formattedCitation":"&lt;sup&gt;8&lt;/sup&gt;","plainTextFormattedCitation":"8","previouslyFormattedCitation":"&lt;sup&gt;8&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8</w:t>
            </w:r>
            <w:r w:rsidR="00B404EC" w:rsidRPr="0037567C">
              <w:rPr>
                <w:rFonts w:ascii="Times New Roman" w:hAnsi="Times New Roman" w:cs="Times New Roman"/>
                <w:sz w:val="16"/>
                <w:szCs w:val="16"/>
              </w:rPr>
              <w:fldChar w:fldCharType="end"/>
            </w:r>
          </w:p>
          <w:p w14:paraId="23D7F3D8" w14:textId="5C3C42B6" w:rsidR="00E121C5" w:rsidRPr="0037567C" w:rsidRDefault="00FB2047" w:rsidP="00AE5048">
            <w:pPr>
              <w:pStyle w:val="Default"/>
              <w:numPr>
                <w:ilvl w:val="0"/>
                <w:numId w:val="21"/>
              </w:numPr>
              <w:ind w:left="228" w:hanging="180"/>
              <w:rPr>
                <w:rFonts w:ascii="Times New Roman" w:hAnsi="Times New Roman" w:cs="Times New Roman"/>
                <w:sz w:val="16"/>
                <w:szCs w:val="16"/>
              </w:rPr>
            </w:pPr>
            <w:r w:rsidRPr="0037567C">
              <w:rPr>
                <w:rFonts w:ascii="Times New Roman" w:hAnsi="Times New Roman" w:cs="Times New Roman"/>
                <w:sz w:val="16"/>
                <w:szCs w:val="16"/>
              </w:rPr>
              <w:t>Senior medical staff and some senior nurse staff have shown resistance</w:t>
            </w:r>
            <w:r w:rsidR="006C0372" w:rsidRPr="0037567C">
              <w:rPr>
                <w:rFonts w:ascii="Times New Roman" w:hAnsi="Times New Roman" w:cs="Times New Roman"/>
                <w:sz w:val="16"/>
                <w:szCs w:val="16"/>
              </w:rPr>
              <w:t xml:space="preserve">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10.1002/2327-6924.12141","ISSN":"2327-6886","author":[{"dropping-particle":"","family":"MacLellan","given":"Lorna","non-dropping-particle":"","parse-names":false,"suffix":""},{"dropping-particle":"","family":"Higgins","given":"Isabel","non-dropping-particle":"","parse-names":false,"suffix":""},{"dropping-particle":"","family":"Levett-Jones","given":"Tracy","non-dropping-particle":"","parse-names":false,"suffix":""}],"container-title":"Journal of the American Association of Nurse Practitioners","id":"ITEM-1","issue":"3","issued":{"date-parts":[["2015","3"]]},"page":"152-159","title":"Medical acceptance of the nurse practitioner role in Australia: A decade on","type":"article-journal","volume":"27"},"uris":["http://www.mendeley.com/documents/?uuid=407c97ec-8588-48d5-bfa3-3962cff6834a"]}],"mendeley":{"formattedCitation":"&lt;sup&gt;6&lt;/sup&gt;","plainTextFormattedCitation":"6","previouslyFormattedCitation":"&lt;sup&gt;6&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6</w:t>
            </w:r>
            <w:r w:rsidR="00B404EC" w:rsidRPr="0037567C">
              <w:rPr>
                <w:rFonts w:ascii="Times New Roman" w:hAnsi="Times New Roman" w:cs="Times New Roman"/>
                <w:sz w:val="16"/>
                <w:szCs w:val="16"/>
              </w:rPr>
              <w:fldChar w:fldCharType="end"/>
            </w:r>
          </w:p>
          <w:p w14:paraId="0C8E04B5" w14:textId="37EA2333" w:rsidR="006C0372" w:rsidRPr="0037567C" w:rsidRDefault="006C0372" w:rsidP="00AE5048">
            <w:pPr>
              <w:pStyle w:val="Default"/>
              <w:numPr>
                <w:ilvl w:val="0"/>
                <w:numId w:val="21"/>
              </w:numPr>
              <w:ind w:left="228" w:hanging="180"/>
              <w:rPr>
                <w:rFonts w:ascii="Times New Roman" w:hAnsi="Times New Roman" w:cs="Times New Roman"/>
                <w:sz w:val="16"/>
                <w:szCs w:val="16"/>
              </w:rPr>
            </w:pPr>
            <w:r w:rsidRPr="0037567C">
              <w:rPr>
                <w:rFonts w:ascii="Times New Roman" w:hAnsi="Times New Roman" w:cs="Times New Roman"/>
                <w:sz w:val="16"/>
                <w:szCs w:val="16"/>
              </w:rPr>
              <w:t xml:space="preserve">More resistance/ limitations to scope of practice in major metropolitan teaching hospitals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Gardner","given":"G","non-dropping-particle":"","parse-names":false,"suffix":""},{"dropping-particle":"","family":"Gardner","given":"A","non-dropping-particle":"","parse-names":false,"suffix":""},{"dropping-particle":"","family":"Middleton","given":"S","non-dropping-particle":"","parse-names":false,"suffix":""},{"dropping-particle":"","family":"Della","given":"P","non-dropping-particle":"","parse-names":false,"suffix":""},{"dropping-particle":"","family":"Kain","given":"V","non-dropping-particle":"","parse-names":false,"suffix":""},{"dropping-particle":"","family":"Doubrovsky","given":"A","non-dropping-particle":"","parse-names":false,"suffix":""}],"container-title":"Journal of Advanced Nursing","id":"ITEM-1","issue":"10","issued":{"date-parts":[["2010"]]},"page":"2160-2169","title":"The work of nurse practitioners","type":"article-journal","volume":"66"},"uris":["http://www.mendeley.com/documents/?uuid=65ba6b1b-7442-4d01-b5b2-c29de838dcd5"]}],"mendeley":{"formattedCitation":"&lt;sup&gt;8&lt;/sup&gt;","plainTextFormattedCitation":"8","previouslyFormattedCitation":"&lt;sup&gt;8&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8</w:t>
            </w:r>
            <w:r w:rsidR="00B404EC" w:rsidRPr="0037567C">
              <w:rPr>
                <w:rFonts w:ascii="Times New Roman" w:hAnsi="Times New Roman" w:cs="Times New Roman"/>
                <w:sz w:val="16"/>
                <w:szCs w:val="16"/>
              </w:rPr>
              <w:fldChar w:fldCharType="end"/>
            </w:r>
          </w:p>
        </w:tc>
        <w:tc>
          <w:tcPr>
            <w:tcW w:w="963" w:type="pct"/>
            <w:gridSpan w:val="2"/>
          </w:tcPr>
          <w:p w14:paraId="3A0AAE73" w14:textId="4E30B16C" w:rsidR="00E317DF" w:rsidRPr="0037567C" w:rsidRDefault="00E317DF" w:rsidP="00AE5048">
            <w:pPr>
              <w:pStyle w:val="ListParagraph"/>
              <w:numPr>
                <w:ilvl w:val="0"/>
                <w:numId w:val="21"/>
              </w:numPr>
              <w:ind w:left="311" w:hanging="270"/>
              <w:rPr>
                <w:rFonts w:ascii="Times New Roman" w:hAnsi="Times New Roman" w:cs="Times New Roman"/>
                <w:b/>
                <w:color w:val="0000FF"/>
                <w:sz w:val="16"/>
                <w:szCs w:val="16"/>
              </w:rPr>
            </w:pPr>
            <w:r w:rsidRPr="0037567C">
              <w:rPr>
                <w:rFonts w:ascii="Times New Roman" w:hAnsi="Times New Roman" w:cs="Times New Roman"/>
                <w:sz w:val="16"/>
                <w:szCs w:val="16"/>
              </w:rPr>
              <w:t>Formalizing of expanded roles, especially in rural and remote areas of Australia</w:t>
            </w:r>
            <w:r w:rsidR="00E64251" w:rsidRPr="0037567C">
              <w:rPr>
                <w:rFonts w:ascii="Times New Roman" w:hAnsi="Times New Roman" w:cs="Times New Roman"/>
                <w:sz w:val="16"/>
                <w:szCs w:val="16"/>
              </w:rPr>
              <w:t xml:space="preserve"> </w:t>
            </w:r>
          </w:p>
          <w:p w14:paraId="46D331EA" w14:textId="3532F46E" w:rsidR="00E317DF" w:rsidRPr="0037567C" w:rsidRDefault="00E317DF" w:rsidP="00AE5048">
            <w:pPr>
              <w:pStyle w:val="ListParagraph"/>
              <w:numPr>
                <w:ilvl w:val="0"/>
                <w:numId w:val="21"/>
              </w:numPr>
              <w:ind w:left="311" w:hanging="270"/>
              <w:rPr>
                <w:rFonts w:ascii="Times New Roman" w:hAnsi="Times New Roman" w:cs="Times New Roman"/>
                <w:b/>
                <w:color w:val="0000FF"/>
                <w:sz w:val="16"/>
                <w:szCs w:val="16"/>
              </w:rPr>
            </w:pPr>
            <w:r w:rsidRPr="0037567C">
              <w:rPr>
                <w:rFonts w:ascii="Times New Roman" w:hAnsi="Times New Roman" w:cs="Times New Roman"/>
                <w:sz w:val="16"/>
                <w:szCs w:val="16"/>
              </w:rPr>
              <w:t>Increased partnerships and collaborative practice within general practice, primary care, and other tertiary specialty areas</w:t>
            </w:r>
            <w:r w:rsidR="00112F7A" w:rsidRPr="0037567C">
              <w:rPr>
                <w:rFonts w:ascii="Times New Roman" w:hAnsi="Times New Roman" w:cs="Times New Roman"/>
                <w:sz w:val="16"/>
                <w:szCs w:val="16"/>
              </w:rPr>
              <w:t xml:space="preserve"> </w:t>
            </w:r>
          </w:p>
          <w:p w14:paraId="2F2ECA6E" w14:textId="6C60A0E1" w:rsidR="00E317DF" w:rsidRPr="0037567C" w:rsidRDefault="00E317DF" w:rsidP="00AE5048">
            <w:pPr>
              <w:pStyle w:val="ListParagraph"/>
              <w:numPr>
                <w:ilvl w:val="0"/>
                <w:numId w:val="21"/>
              </w:numPr>
              <w:ind w:left="311" w:hanging="270"/>
              <w:rPr>
                <w:rFonts w:ascii="Times New Roman" w:hAnsi="Times New Roman" w:cs="Times New Roman"/>
                <w:b/>
                <w:color w:val="0000FF"/>
                <w:sz w:val="16"/>
                <w:szCs w:val="16"/>
              </w:rPr>
            </w:pPr>
            <w:r w:rsidRPr="0037567C">
              <w:rPr>
                <w:rFonts w:ascii="Times New Roman" w:hAnsi="Times New Roman" w:cs="Times New Roman"/>
                <w:sz w:val="16"/>
                <w:szCs w:val="16"/>
              </w:rPr>
              <w:t xml:space="preserve">Increased recognition of the importance of the contribution of NPs to health care </w:t>
            </w:r>
          </w:p>
          <w:p w14:paraId="3118B16F" w14:textId="02E1BC68" w:rsidR="00E317DF" w:rsidRPr="0037567C" w:rsidRDefault="00E317DF" w:rsidP="00AE5048">
            <w:pPr>
              <w:pStyle w:val="ListParagraph"/>
              <w:numPr>
                <w:ilvl w:val="0"/>
                <w:numId w:val="21"/>
              </w:numPr>
              <w:ind w:left="311" w:hanging="270"/>
              <w:rPr>
                <w:rFonts w:ascii="Times New Roman" w:hAnsi="Times New Roman" w:cs="Times New Roman"/>
                <w:b/>
                <w:color w:val="0000FF"/>
                <w:sz w:val="16"/>
                <w:szCs w:val="16"/>
              </w:rPr>
            </w:pPr>
            <w:r w:rsidRPr="0037567C">
              <w:rPr>
                <w:rFonts w:ascii="Times New Roman" w:hAnsi="Times New Roman" w:cs="Times New Roman"/>
                <w:sz w:val="16"/>
                <w:szCs w:val="16"/>
              </w:rPr>
              <w:t>Expansion of prescribing rights and ordering of diagnostic tests</w:t>
            </w:r>
            <w:r w:rsidR="00290EF5" w:rsidRPr="0037567C">
              <w:rPr>
                <w:rFonts w:ascii="Times New Roman" w:hAnsi="Times New Roman" w:cs="Times New Roman"/>
                <w:sz w:val="16"/>
                <w:szCs w:val="16"/>
              </w:rPr>
              <w:t xml:space="preserve"> </w:t>
            </w:r>
          </w:p>
          <w:p w14:paraId="3F575790" w14:textId="290583A7" w:rsidR="00D851C9" w:rsidRPr="0037567C" w:rsidRDefault="00E317DF" w:rsidP="00AE5048">
            <w:pPr>
              <w:pStyle w:val="Default"/>
              <w:numPr>
                <w:ilvl w:val="0"/>
                <w:numId w:val="21"/>
              </w:numPr>
              <w:ind w:left="311" w:hanging="270"/>
              <w:rPr>
                <w:rFonts w:ascii="Times New Roman" w:hAnsi="Times New Roman" w:cs="Times New Roman"/>
                <w:sz w:val="16"/>
                <w:szCs w:val="16"/>
              </w:rPr>
            </w:pPr>
            <w:r w:rsidRPr="0037567C">
              <w:rPr>
                <w:rFonts w:ascii="Times New Roman" w:hAnsi="Times New Roman" w:cs="Times New Roman"/>
                <w:sz w:val="16"/>
                <w:szCs w:val="16"/>
              </w:rPr>
              <w:t>Salary differentials: NPs = cost effective</w:t>
            </w:r>
            <w:r w:rsidR="00D851C9" w:rsidRPr="0037567C">
              <w:rPr>
                <w:rFonts w:ascii="Times New Roman" w:hAnsi="Times New Roman" w:cs="Times New Roman"/>
                <w:sz w:val="16"/>
                <w:szCs w:val="16"/>
              </w:rPr>
              <w:t xml:space="preserve">. </w:t>
            </w:r>
          </w:p>
        </w:tc>
        <w:tc>
          <w:tcPr>
            <w:tcW w:w="1005" w:type="pct"/>
            <w:gridSpan w:val="2"/>
          </w:tcPr>
          <w:p w14:paraId="1A9F5266" w14:textId="3C940865" w:rsidR="006B4159" w:rsidRPr="0037567C" w:rsidRDefault="006B4159" w:rsidP="00AE5048">
            <w:pPr>
              <w:pStyle w:val="ListParagraph"/>
              <w:numPr>
                <w:ilvl w:val="0"/>
                <w:numId w:val="21"/>
              </w:numPr>
              <w:ind w:left="311" w:hanging="180"/>
              <w:rPr>
                <w:rFonts w:ascii="Times New Roman" w:hAnsi="Times New Roman" w:cs="Times New Roman"/>
                <w:b/>
                <w:color w:val="0000FF"/>
                <w:sz w:val="16"/>
                <w:szCs w:val="16"/>
              </w:rPr>
            </w:pPr>
            <w:r w:rsidRPr="0037567C">
              <w:rPr>
                <w:rFonts w:ascii="Times New Roman" w:hAnsi="Times New Roman" w:cs="Times New Roman"/>
                <w:sz w:val="16"/>
                <w:szCs w:val="16"/>
              </w:rPr>
              <w:t xml:space="preserve">Over supply of Australian medical graduates (following expansion of the number of universities granted Commonwealth government approval for additional Bachelor of Medicine/Bachelor of Surgery programs and also over supply of International Medical Graduates (IMGs) recruited following shortage of doctors in outer metropolitan, rural and remote clinical settings. </w:t>
            </w:r>
            <w:r w:rsidR="00E15E9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{"citationItems":[{"id":"ITEM-1","itemData":{"DOI":"10.5694/mja11.11575","ISSN":"0025729X","author":[{"dropping-particle":"","family":"Joyce","given":"Catherine M","non-dropping-particle":"","parse-names":false,"suffix":""}],"container-title":"The Medical Journal of Australia","id":"ITEM-1","issue":"5","issued":{"date-parts":[["2013","9","2"]]},"page":"6-9","title":"The medical workforce in 2025: what’s in the numbers?","type":"article-journal","volume":"199"},"uris":["http://www.mendeley.com/documents/?uuid=2f0dbd93-6ff3-421f-958c-d803cf6bc5ac"]}],"mendeley":{"formattedCitation":"&lt;sup&gt;9&lt;/sup&gt;","plainTextFormattedCitation":"9","previouslyFormattedCitation":"&lt;sup&gt;9&lt;/sup&gt;"},"properties":{"noteIndex":0},"schema":"https://github.com/citation-style-language/schema/raw/master/csl-citation.json"}</w:instrText>
            </w:r>
            <w:r w:rsidR="00E15E9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9</w:t>
            </w:r>
            <w:r w:rsidR="00E15E9C" w:rsidRPr="0037567C">
              <w:rPr>
                <w:rFonts w:ascii="Times New Roman" w:hAnsi="Times New Roman" w:cs="Times New Roman"/>
                <w:sz w:val="16"/>
                <w:szCs w:val="16"/>
              </w:rPr>
              <w:fldChar w:fldCharType="end"/>
            </w:r>
          </w:p>
          <w:p w14:paraId="14C717EA" w14:textId="65784397" w:rsidR="00D851C9" w:rsidRPr="0037567C" w:rsidRDefault="00D851C9" w:rsidP="00AE5048">
            <w:pPr>
              <w:pStyle w:val="Default"/>
              <w:ind w:left="299"/>
              <w:rPr>
                <w:rFonts w:ascii="Times New Roman" w:hAnsi="Times New Roman" w:cs="Times New Roman"/>
                <w:sz w:val="16"/>
                <w:szCs w:val="16"/>
              </w:rPr>
            </w:pPr>
          </w:p>
        </w:tc>
      </w:tr>
      <w:tr w:rsidR="00E121C5" w:rsidRPr="0037567C" w14:paraId="2CB16C49" w14:textId="77777777" w:rsidTr="00AE5048">
        <w:trPr>
          <w:trHeight w:val="278"/>
        </w:trPr>
        <w:tc>
          <w:tcPr>
            <w:tcW w:w="5000" w:type="pct"/>
            <w:gridSpan w:val="9"/>
            <w:shd w:val="clear" w:color="auto" w:fill="FFF99E"/>
          </w:tcPr>
          <w:p w14:paraId="3645BEB1" w14:textId="099523A9" w:rsidR="00D851C9" w:rsidRPr="0037567C" w:rsidRDefault="00504095" w:rsidP="00AE5048">
            <w:pPr>
              <w:pStyle w:val="Default"/>
              <w:jc w:val="center"/>
              <w:rPr>
                <w:rFonts w:ascii="Times New Roman" w:hAnsi="Times New Roman" w:cs="Times New Roman"/>
                <w:b/>
                <w:sz w:val="16"/>
                <w:szCs w:val="16"/>
              </w:rPr>
            </w:pPr>
            <w:r w:rsidRPr="0037567C">
              <w:rPr>
                <w:rFonts w:ascii="Times New Roman" w:hAnsi="Times New Roman" w:cs="Times New Roman"/>
                <w:b/>
                <w:sz w:val="16"/>
                <w:szCs w:val="16"/>
              </w:rPr>
              <w:t>China</w:t>
            </w:r>
          </w:p>
        </w:tc>
      </w:tr>
      <w:tr w:rsidR="00E121C5" w:rsidRPr="0037567C" w14:paraId="25518E92" w14:textId="77777777" w:rsidTr="00AE5048">
        <w:trPr>
          <w:trHeight w:val="712"/>
        </w:trPr>
        <w:tc>
          <w:tcPr>
            <w:tcW w:w="590" w:type="pct"/>
            <w:shd w:val="clear" w:color="auto" w:fill="FFFFFF"/>
          </w:tcPr>
          <w:p w14:paraId="597CCE6D" w14:textId="612AC33C" w:rsidR="00D851C9" w:rsidRPr="0037567C" w:rsidRDefault="00D851C9" w:rsidP="00AE5048">
            <w:pPr>
              <w:ind w:right="167"/>
              <w:rPr>
                <w:b/>
                <w:sz w:val="16"/>
                <w:szCs w:val="16"/>
              </w:rPr>
            </w:pPr>
            <w:r w:rsidRPr="0037567C">
              <w:rPr>
                <w:b/>
                <w:sz w:val="16"/>
                <w:szCs w:val="16"/>
              </w:rPr>
              <w:t>Regulatory Authority</w:t>
            </w:r>
          </w:p>
        </w:tc>
        <w:tc>
          <w:tcPr>
            <w:tcW w:w="1383" w:type="pct"/>
            <w:shd w:val="clear" w:color="auto" w:fill="FFFFFF"/>
          </w:tcPr>
          <w:p w14:paraId="24080E0E" w14:textId="26F6FD50" w:rsidR="00D851C9" w:rsidRPr="0037567C" w:rsidRDefault="008127A6" w:rsidP="00AE5048">
            <w:pPr>
              <w:pStyle w:val="Default"/>
              <w:numPr>
                <w:ilvl w:val="0"/>
                <w:numId w:val="30"/>
              </w:numPr>
              <w:ind w:left="244" w:hanging="244"/>
              <w:rPr>
                <w:rFonts w:ascii="Times New Roman" w:hAnsi="Times New Roman" w:cs="Times New Roman"/>
                <w:sz w:val="16"/>
                <w:szCs w:val="16"/>
              </w:rPr>
            </w:pPr>
            <w:r w:rsidRPr="0037567C">
              <w:rPr>
                <w:rFonts w:ascii="Times New Roman" w:hAnsi="Times New Roman" w:cs="Times New Roman"/>
                <w:color w:val="000000" w:themeColor="text1"/>
                <w:sz w:val="16"/>
                <w:szCs w:val="16"/>
              </w:rPr>
              <w:t xml:space="preserve">Hong Kong; Midwives are registered in Midwives Council of Hong Kong </w:t>
            </w:r>
            <w:r w:rsidR="003E2FF6" w:rsidRPr="0037567C">
              <w:rPr>
                <w:rFonts w:ascii="Times New Roman" w:hAnsi="Times New Roman" w:cs="Times New Roman"/>
                <w:color w:val="000000" w:themeColor="text1"/>
                <w:sz w:val="16"/>
                <w:szCs w:val="16"/>
                <w:vertAlign w:val="superscript"/>
              </w:rPr>
              <w:t>11</w:t>
            </w:r>
          </w:p>
        </w:tc>
        <w:tc>
          <w:tcPr>
            <w:tcW w:w="1046" w:type="pct"/>
            <w:gridSpan w:val="3"/>
            <w:shd w:val="clear" w:color="auto" w:fill="FFFFFF"/>
          </w:tcPr>
          <w:p w14:paraId="7DF4483F" w14:textId="7F84C291" w:rsidR="00D851C9" w:rsidRPr="0037567C" w:rsidRDefault="0080650B" w:rsidP="00AE5048">
            <w:pPr>
              <w:pStyle w:val="Default"/>
              <w:numPr>
                <w:ilvl w:val="0"/>
                <w:numId w:val="30"/>
              </w:numPr>
              <w:ind w:left="401" w:hanging="319"/>
              <w:rPr>
                <w:rFonts w:ascii="Times New Roman" w:hAnsi="Times New Roman" w:cs="Times New Roman"/>
                <w:sz w:val="16"/>
                <w:szCs w:val="16"/>
              </w:rPr>
            </w:pPr>
            <w:r w:rsidRPr="0037567C">
              <w:rPr>
                <w:rFonts w:ascii="Times New Roman" w:hAnsi="Times New Roman" w:cs="Times New Roman"/>
                <w:sz w:val="16"/>
                <w:szCs w:val="16"/>
              </w:rPr>
              <w:t>There is currently no regulation for advanced practice in China</w:t>
            </w:r>
            <w:r w:rsidR="00EC2A84" w:rsidRPr="0037567C">
              <w:rPr>
                <w:rFonts w:ascii="Times New Roman" w:hAnsi="Times New Roman" w:cs="Times New Roman"/>
                <w:sz w:val="16"/>
                <w:szCs w:val="16"/>
              </w:rPr>
              <w:t xml:space="preserve">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B404EC" w:rsidRPr="0037567C">
              <w:rPr>
                <w:rFonts w:ascii="Times New Roman" w:hAnsi="Times New Roman" w:cs="Times New Roman"/>
                <w:sz w:val="16"/>
                <w:szCs w:val="16"/>
              </w:rPr>
              <w:fldChar w:fldCharType="end"/>
            </w:r>
          </w:p>
          <w:p w14:paraId="640FFC7C" w14:textId="14DC6EE0" w:rsidR="008127A6" w:rsidRPr="0037567C" w:rsidRDefault="008127A6" w:rsidP="00AE5048">
            <w:pPr>
              <w:pStyle w:val="ListParagraph"/>
              <w:numPr>
                <w:ilvl w:val="0"/>
                <w:numId w:val="30"/>
              </w:numPr>
              <w:ind w:left="401" w:hanging="270"/>
              <w:rPr>
                <w:rFonts w:ascii="Times New Roman" w:hAnsi="Times New Roman" w:cs="Times New Roman"/>
                <w:color w:val="000000" w:themeColor="text1"/>
                <w:sz w:val="16"/>
                <w:szCs w:val="16"/>
              </w:rPr>
            </w:pPr>
            <w:r w:rsidRPr="0037567C">
              <w:rPr>
                <w:rFonts w:ascii="Times New Roman" w:hAnsi="Times New Roman" w:cs="Times New Roman"/>
                <w:color w:val="000000" w:themeColor="text1"/>
                <w:sz w:val="16"/>
                <w:szCs w:val="16"/>
              </w:rPr>
              <w:t xml:space="preserve">Hong Kong:  Registrar for Advanced Practice Nurse not yet in place </w:t>
            </w:r>
            <w:r w:rsidR="003E2FF6" w:rsidRPr="0037567C">
              <w:rPr>
                <w:rFonts w:ascii="Times New Roman" w:hAnsi="Times New Roman" w:cs="Times New Roman"/>
                <w:color w:val="000000" w:themeColor="text1"/>
                <w:sz w:val="16"/>
                <w:szCs w:val="16"/>
                <w:vertAlign w:val="superscript"/>
              </w:rPr>
              <w:t>11</w:t>
            </w:r>
          </w:p>
        </w:tc>
        <w:tc>
          <w:tcPr>
            <w:tcW w:w="963" w:type="pct"/>
            <w:gridSpan w:val="2"/>
          </w:tcPr>
          <w:p w14:paraId="5456133D" w14:textId="77777777" w:rsidR="00D851C9" w:rsidRPr="0037567C" w:rsidRDefault="00D851C9" w:rsidP="00AE5048">
            <w:pPr>
              <w:pStyle w:val="Default"/>
              <w:ind w:left="250"/>
              <w:rPr>
                <w:rFonts w:ascii="Times New Roman" w:hAnsi="Times New Roman" w:cs="Times New Roman"/>
                <w:sz w:val="16"/>
                <w:szCs w:val="16"/>
              </w:rPr>
            </w:pPr>
          </w:p>
        </w:tc>
        <w:tc>
          <w:tcPr>
            <w:tcW w:w="1005" w:type="pct"/>
            <w:gridSpan w:val="2"/>
          </w:tcPr>
          <w:p w14:paraId="052CDE1C" w14:textId="77777777" w:rsidR="00D851C9" w:rsidRPr="0037567C" w:rsidRDefault="00D851C9" w:rsidP="00AE5048">
            <w:pPr>
              <w:pStyle w:val="Default"/>
              <w:rPr>
                <w:rFonts w:ascii="Times New Roman" w:hAnsi="Times New Roman" w:cs="Times New Roman"/>
                <w:sz w:val="16"/>
                <w:szCs w:val="16"/>
              </w:rPr>
            </w:pPr>
          </w:p>
        </w:tc>
      </w:tr>
      <w:tr w:rsidR="00E121C5" w:rsidRPr="0037567C" w14:paraId="18A0EBA6" w14:textId="77777777" w:rsidTr="00AE5048">
        <w:trPr>
          <w:trHeight w:val="712"/>
        </w:trPr>
        <w:tc>
          <w:tcPr>
            <w:tcW w:w="590" w:type="pct"/>
            <w:shd w:val="clear" w:color="auto" w:fill="FFFFFF"/>
          </w:tcPr>
          <w:p w14:paraId="27A7D17B" w14:textId="054DE623" w:rsidR="00D851C9" w:rsidRPr="0037567C" w:rsidRDefault="00D851C9" w:rsidP="00AE5048">
            <w:pPr>
              <w:ind w:right="167"/>
              <w:rPr>
                <w:b/>
                <w:sz w:val="16"/>
                <w:szCs w:val="16"/>
              </w:rPr>
            </w:pPr>
            <w:r w:rsidRPr="0037567C">
              <w:rPr>
                <w:b/>
                <w:sz w:val="16"/>
                <w:szCs w:val="16"/>
              </w:rPr>
              <w:t>Education</w:t>
            </w:r>
          </w:p>
        </w:tc>
        <w:tc>
          <w:tcPr>
            <w:tcW w:w="1383" w:type="pct"/>
            <w:shd w:val="clear" w:color="auto" w:fill="FFFFFF"/>
          </w:tcPr>
          <w:p w14:paraId="6E6ECC26" w14:textId="7D866526" w:rsidR="00D851C9" w:rsidRPr="0037567C" w:rsidRDefault="00C86CB1" w:rsidP="00AE5048">
            <w:pPr>
              <w:pStyle w:val="ListParagraph"/>
              <w:numPr>
                <w:ilvl w:val="0"/>
                <w:numId w:val="30"/>
              </w:numPr>
              <w:ind w:left="249" w:hanging="180"/>
              <w:rPr>
                <w:rFonts w:ascii="Times New Roman" w:hAnsi="Times New Roman" w:cs="Times New Roman"/>
                <w:sz w:val="16"/>
                <w:szCs w:val="16"/>
              </w:rPr>
            </w:pPr>
            <w:r w:rsidRPr="0037567C">
              <w:rPr>
                <w:rFonts w:ascii="Times New Roman" w:hAnsi="Times New Roman" w:cs="Times New Roman"/>
                <w:sz w:val="16"/>
                <w:szCs w:val="16"/>
              </w:rPr>
              <w:t>Chinese government approved</w:t>
            </w:r>
            <w:r w:rsidR="000701DC" w:rsidRPr="0037567C">
              <w:rPr>
                <w:rFonts w:ascii="Times New Roman" w:hAnsi="Times New Roman" w:cs="Times New Roman"/>
                <w:sz w:val="16"/>
                <w:szCs w:val="16"/>
              </w:rPr>
              <w:t xml:space="preserve"> Master’s programs for clinical specialties in order to develop advanced practice competencies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B404EC" w:rsidRPr="0037567C">
              <w:rPr>
                <w:rFonts w:ascii="Times New Roman" w:hAnsi="Times New Roman" w:cs="Times New Roman"/>
                <w:sz w:val="16"/>
                <w:szCs w:val="16"/>
              </w:rPr>
              <w:fldChar w:fldCharType="end"/>
            </w:r>
          </w:p>
          <w:p w14:paraId="46AA5660" w14:textId="531A20F5" w:rsidR="000701DC" w:rsidRPr="0037567C" w:rsidRDefault="0080650B" w:rsidP="00AE5048">
            <w:pPr>
              <w:pStyle w:val="ListParagraph"/>
              <w:numPr>
                <w:ilvl w:val="0"/>
                <w:numId w:val="30"/>
              </w:numPr>
              <w:ind w:left="249" w:hanging="180"/>
              <w:rPr>
                <w:rFonts w:ascii="Times New Roman" w:hAnsi="Times New Roman" w:cs="Times New Roman"/>
                <w:sz w:val="16"/>
                <w:szCs w:val="16"/>
              </w:rPr>
            </w:pPr>
            <w:r w:rsidRPr="0037567C">
              <w:rPr>
                <w:rFonts w:ascii="Times New Roman" w:hAnsi="Times New Roman" w:cs="Times New Roman"/>
                <w:sz w:val="16"/>
                <w:szCs w:val="16"/>
              </w:rPr>
              <w:t>In 2018, there 84</w:t>
            </w:r>
            <w:r w:rsidR="000701DC" w:rsidRPr="0037567C">
              <w:rPr>
                <w:rFonts w:ascii="Times New Roman" w:hAnsi="Times New Roman" w:cs="Times New Roman"/>
                <w:sz w:val="16"/>
                <w:szCs w:val="16"/>
              </w:rPr>
              <w:t xml:space="preserve"> clinical/Master’s programs in China.</w:t>
            </w:r>
            <w:r w:rsidRPr="0037567C">
              <w:rPr>
                <w:rFonts w:ascii="Times New Roman" w:hAnsi="Times New Roman" w:cs="Times New Roman"/>
                <w:sz w:val="16"/>
                <w:szCs w:val="16"/>
              </w:rPr>
              <w:t xml:space="preserve">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{"citationItems":[{"id":"ITEM-1","itemData":{"DOI":"10.1016/j.ijnss.2018.03.003","ISSN":"23520132","author":[{"dropping-particle":"","family":"Wong","given":"Frances Kam Yuet","non-dropping-particle":"","parse-names":false,"suffix":""}],"container-title":"International Journal of Nursing Sciences","id":"ITEM-1","issue":"2","issued":{"date-parts":[["2018","4"]]},"page":"101-104","title":"Development of advanced nursing practice in China: Act local and think global","type":"article-journal","volume":"5"},"uris":["http://www.mendeley.com/documents/?uuid=afa01e42-612e-4374-8fa0-dcdd7aa4bc3e"]}],"mendeley":{"formattedCitation":"&lt;sup&gt;10&lt;/sup&gt;","plainTextFormattedCitation":"10","previouslyFormattedCitation":"&lt;sup&gt;10&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10</w:t>
            </w:r>
            <w:r w:rsidR="00B404EC" w:rsidRPr="0037567C">
              <w:rPr>
                <w:rFonts w:ascii="Times New Roman" w:hAnsi="Times New Roman" w:cs="Times New Roman"/>
                <w:sz w:val="16"/>
                <w:szCs w:val="16"/>
              </w:rPr>
              <w:fldChar w:fldCharType="end"/>
            </w:r>
          </w:p>
          <w:p w14:paraId="15A9B4BC" w14:textId="348CEEE8" w:rsidR="0080650B" w:rsidRPr="0037567C" w:rsidRDefault="0080650B" w:rsidP="00AE5048">
            <w:pPr>
              <w:pStyle w:val="ListParagraph"/>
              <w:numPr>
                <w:ilvl w:val="0"/>
                <w:numId w:val="30"/>
              </w:numPr>
              <w:ind w:left="249" w:hanging="180"/>
              <w:rPr>
                <w:rFonts w:ascii="Times New Roman" w:hAnsi="Times New Roman" w:cs="Times New Roman"/>
                <w:sz w:val="16"/>
                <w:szCs w:val="16"/>
              </w:rPr>
            </w:pPr>
            <w:r w:rsidRPr="0037567C">
              <w:rPr>
                <w:rFonts w:ascii="Times New Roman" w:hAnsi="Times New Roman" w:cs="Times New Roman"/>
                <w:sz w:val="16"/>
                <w:szCs w:val="16"/>
              </w:rPr>
              <w:t xml:space="preserve">Two nurse practitioners were educated at Beijing University in 2017.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{"citationItems":[{"id":"ITEM-1","itemData":{"DOI":"10.1016/j.ijnss.2018.03.003","ISSN":"23520132","author":[{"dropping-particle":"","family":"Wong","given":"Frances Kam Yuet","non-dropping-particle":"","parse-names":false,"suffix":""}],"container-title":"International Journal of Nursing Sciences","id":"ITEM-1","issue":"2","issued":{"date-parts":[["2018","4"]]},"page":"101-104","title":"Development of advanced nursing practice in China: Act local and think global","type":"article-journal","volume":"5"},"uris":["http://www.mendeley.com/documents/?uuid=afa01e42-612e-4374-8fa0-dcdd7aa4bc3e"]}],"mendeley":{"formattedCitation":"&lt;sup&gt;10&lt;/sup&gt;","plainTextFormattedCitation":"10","previouslyFormattedCitation":"&lt;sup&gt;10&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10</w:t>
            </w:r>
            <w:r w:rsidR="00B404EC" w:rsidRPr="0037567C">
              <w:rPr>
                <w:rFonts w:ascii="Times New Roman" w:hAnsi="Times New Roman" w:cs="Times New Roman"/>
                <w:sz w:val="16"/>
                <w:szCs w:val="16"/>
              </w:rPr>
              <w:fldChar w:fldCharType="end"/>
            </w:r>
          </w:p>
          <w:p w14:paraId="18777BE6" w14:textId="7C548335" w:rsidR="00CD29A3" w:rsidRPr="0037567C" w:rsidRDefault="00CD29A3" w:rsidP="00AE5048">
            <w:pPr>
              <w:pStyle w:val="ListParagraph"/>
              <w:numPr>
                <w:ilvl w:val="0"/>
                <w:numId w:val="30"/>
              </w:numPr>
              <w:ind w:left="249" w:hanging="180"/>
              <w:rPr>
                <w:rFonts w:ascii="Times New Roman" w:hAnsi="Times New Roman" w:cs="Times New Roman"/>
                <w:sz w:val="16"/>
                <w:szCs w:val="16"/>
              </w:rPr>
            </w:pPr>
            <w:r w:rsidRPr="0037567C">
              <w:rPr>
                <w:rFonts w:ascii="Times New Roman" w:hAnsi="Times New Roman" w:cs="Times New Roman"/>
                <w:sz w:val="16"/>
                <w:szCs w:val="16"/>
              </w:rPr>
              <w:t xml:space="preserve">Hong Kong: programs leading to registration are accredited by the Nursing Council of Hong Kong.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{"citationItems":[{"id":"ITEM-1","itemData":{"DOI":"10.1016/j.ijnss.2017.01.002","ISSN":"23520132","author":[{"dropping-particle":"","family":"Parker","given":"Judith M.","non-dropping-particle":"","parse-names":false,"suffix":""},{"dropping-particle":"","family":"Hill","given":"Martha N.","non-dropping-particle":"","parse-names":false,"suffix":""}],"container-title":"International Journal of Nursing Sciences","id":"ITEM-1","issue":"2","issued":{"date-parts":[["2017","4"]]},"page":"196-204","title":"A review of advanced practice nursing in the United States, Canada, Australia and Hong Kong Special Administrative Region (SAR), China","type":"article-journal","volume":"4"},"uris":["http://www.mendeley.com/documents/?uuid=c0cbf7de-3aa6-4b36-98fe-c61f1c4c0e63"]}],"mendeley":{"formattedCitation":"&lt;sup&gt;11&lt;/sup&gt;","plainTextFormattedCitation":"11","previouslyFormattedCitation":"&lt;sup&gt;11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11</w:t>
            </w:r>
            <w:r w:rsidR="00B404EC" w:rsidRPr="0037567C">
              <w:rPr>
                <w:rFonts w:ascii="Times New Roman" w:hAnsi="Times New Roman" w:cs="Times New Roman"/>
                <w:sz w:val="16"/>
                <w:szCs w:val="16"/>
              </w:rPr>
              <w:fldChar w:fldCharType="end"/>
            </w:r>
          </w:p>
          <w:p w14:paraId="6C1C3406" w14:textId="61E91A7F" w:rsidR="000701DC" w:rsidRPr="0037567C" w:rsidRDefault="000701DC" w:rsidP="00AE5048">
            <w:pPr>
              <w:pStyle w:val="ListParagraph"/>
              <w:ind w:left="249"/>
              <w:rPr>
                <w:rFonts w:ascii="Times New Roman" w:hAnsi="Times New Roman" w:cs="Times New Roman"/>
                <w:sz w:val="16"/>
                <w:szCs w:val="16"/>
              </w:rPr>
            </w:pPr>
          </w:p>
        </w:tc>
        <w:tc>
          <w:tcPr>
            <w:tcW w:w="1046" w:type="pct"/>
            <w:gridSpan w:val="3"/>
            <w:shd w:val="clear" w:color="auto" w:fill="FFFFFF"/>
          </w:tcPr>
          <w:p w14:paraId="1104A9F1" w14:textId="56F73C1B" w:rsidR="00D851C9" w:rsidRPr="0037567C" w:rsidRDefault="00D851C9" w:rsidP="00AE5048">
            <w:pPr>
              <w:pStyle w:val="Default"/>
              <w:ind w:left="720"/>
              <w:rPr>
                <w:rFonts w:ascii="Times New Roman" w:hAnsi="Times New Roman" w:cs="Times New Roman"/>
                <w:sz w:val="16"/>
                <w:szCs w:val="16"/>
              </w:rPr>
            </w:pPr>
          </w:p>
        </w:tc>
        <w:tc>
          <w:tcPr>
            <w:tcW w:w="963" w:type="pct"/>
            <w:gridSpan w:val="2"/>
          </w:tcPr>
          <w:p w14:paraId="6B8AB0C2" w14:textId="4DB29A6E" w:rsidR="00D851C9" w:rsidRPr="0037567C" w:rsidRDefault="000701DC" w:rsidP="00AE5048">
            <w:pPr>
              <w:pStyle w:val="Default"/>
              <w:numPr>
                <w:ilvl w:val="0"/>
                <w:numId w:val="30"/>
              </w:numPr>
              <w:ind w:left="187" w:hanging="187"/>
              <w:rPr>
                <w:rFonts w:ascii="Times New Roman" w:hAnsi="Times New Roman" w:cs="Times New Roman"/>
                <w:sz w:val="16"/>
                <w:szCs w:val="16"/>
              </w:rPr>
            </w:pPr>
            <w:r w:rsidRPr="0037567C">
              <w:rPr>
                <w:rFonts w:ascii="Times New Roman" w:hAnsi="Times New Roman" w:cs="Times New Roman"/>
                <w:sz w:val="16"/>
                <w:szCs w:val="16"/>
              </w:rPr>
              <w:t>In 2015, the China Medical Board</w:t>
            </w:r>
            <w:r w:rsidR="00F77631" w:rsidRPr="0037567C">
              <w:rPr>
                <w:rFonts w:ascii="Times New Roman" w:hAnsi="Times New Roman" w:cs="Times New Roman"/>
                <w:sz w:val="16"/>
                <w:szCs w:val="16"/>
              </w:rPr>
              <w:t xml:space="preserve"> (CMB) </w:t>
            </w:r>
            <w:r w:rsidRPr="0037567C">
              <w:rPr>
                <w:rFonts w:ascii="Times New Roman" w:hAnsi="Times New Roman" w:cs="Times New Roman"/>
                <w:sz w:val="16"/>
                <w:szCs w:val="16"/>
              </w:rPr>
              <w:t>and the China Nursing Network</w:t>
            </w:r>
            <w:r w:rsidR="00F77631" w:rsidRPr="0037567C">
              <w:rPr>
                <w:rFonts w:ascii="Times New Roman" w:hAnsi="Times New Roman" w:cs="Times New Roman"/>
                <w:sz w:val="16"/>
                <w:szCs w:val="16"/>
              </w:rPr>
              <w:t xml:space="preserve"> (CNN)</w:t>
            </w:r>
            <w:r w:rsidRPr="0037567C">
              <w:rPr>
                <w:rFonts w:ascii="Times New Roman" w:hAnsi="Times New Roman" w:cs="Times New Roman"/>
                <w:sz w:val="16"/>
                <w:szCs w:val="16"/>
              </w:rPr>
              <w:t xml:space="preserve"> started planning for an advanced practice nursing program of education and career development.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{"citationItems":[{"id":"ITEM-1","itemData":{"DOI":"10.1016/j.ijnss.2016.12.010","ISSN":"23520132","author":[{"dropping-particle":"","family":"Hill","given":"Martha N.","non-dropping-particle":"","parse-names":false,"suffix":""},{"dropping-particle":"","family":"Parker","given":"Judith","non-dropping-particle":"","parse-names":false,"suffix":""},{"dropping-particle":"","family":"Liu","given":"Huaping","non-dropping-particle":"","parse-names":false,"suffix":""},{"dropping-particle":"","family":"Hu","given":"Yan","non-dropping-particle":"","parse-names":false,"suffix":""},{"dropping-particle":"","family":"Guo","given":"Guifang","non-dropping-particle":"","parse-names":false,"suffix":""}],"container-title":"International Journal of Nursing Sciences","id":"ITEM-1","issue":"1","issued":{"date-parts":[["2017","1"]]},"page":"8-11","title":"Strategic directions and actions for advanced practice nursing in China","type":"article-journal","volume":"4"},"uris":["http://www.mendeley.com/documents/?uuid=1fe62dd4-235e-4385-a6a2-7d078e495b2f"]}],"mendeley":{"formattedCitation":"&lt;sup&gt;12&lt;/sup&gt;","plainTextFormattedCitation":"12","previouslyFormattedCitation":"&lt;sup&gt;12&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12</w:t>
            </w:r>
            <w:r w:rsidR="00B404EC" w:rsidRPr="0037567C">
              <w:rPr>
                <w:rFonts w:ascii="Times New Roman" w:hAnsi="Times New Roman" w:cs="Times New Roman"/>
                <w:sz w:val="16"/>
                <w:szCs w:val="16"/>
              </w:rPr>
              <w:fldChar w:fldCharType="end"/>
            </w:r>
          </w:p>
          <w:p w14:paraId="5C401B56" w14:textId="77777777" w:rsidR="00F77631" w:rsidRPr="0037567C" w:rsidRDefault="00F77631" w:rsidP="00AE5048">
            <w:pPr>
              <w:pStyle w:val="Default"/>
              <w:numPr>
                <w:ilvl w:val="0"/>
                <w:numId w:val="30"/>
              </w:numPr>
              <w:ind w:left="187" w:hanging="187"/>
              <w:rPr>
                <w:rFonts w:ascii="Times New Roman" w:hAnsi="Times New Roman" w:cs="Times New Roman"/>
                <w:sz w:val="16"/>
                <w:szCs w:val="16"/>
              </w:rPr>
            </w:pPr>
            <w:r w:rsidRPr="0037567C">
              <w:rPr>
                <w:rFonts w:ascii="Times New Roman" w:hAnsi="Times New Roman" w:cs="Times New Roman"/>
                <w:sz w:val="16"/>
                <w:szCs w:val="16"/>
              </w:rPr>
              <w:t xml:space="preserve">Recommendations for development of the role included: </w:t>
            </w:r>
          </w:p>
          <w:p w14:paraId="7B2FF588" w14:textId="77777777" w:rsidR="00F77631" w:rsidRPr="0037567C" w:rsidRDefault="00F77631" w:rsidP="00AE5048">
            <w:pPr>
              <w:pStyle w:val="Default"/>
              <w:numPr>
                <w:ilvl w:val="0"/>
                <w:numId w:val="35"/>
              </w:numPr>
              <w:rPr>
                <w:rFonts w:ascii="Times New Roman" w:hAnsi="Times New Roman" w:cs="Times New Roman"/>
                <w:sz w:val="16"/>
                <w:szCs w:val="16"/>
              </w:rPr>
            </w:pPr>
            <w:r w:rsidRPr="0037567C">
              <w:rPr>
                <w:rFonts w:ascii="Times New Roman" w:hAnsi="Times New Roman" w:cs="Times New Roman"/>
                <w:sz w:val="16"/>
                <w:szCs w:val="16"/>
              </w:rPr>
              <w:lastRenderedPageBreak/>
              <w:t>Developing standards for advanced nursing practice</w:t>
            </w:r>
          </w:p>
          <w:p w14:paraId="1B7CA052" w14:textId="77777777" w:rsidR="00F77631" w:rsidRPr="0037567C" w:rsidRDefault="00F77631" w:rsidP="00AE5048">
            <w:pPr>
              <w:pStyle w:val="Default"/>
              <w:numPr>
                <w:ilvl w:val="0"/>
                <w:numId w:val="35"/>
              </w:numPr>
              <w:rPr>
                <w:rFonts w:ascii="Times New Roman" w:hAnsi="Times New Roman" w:cs="Times New Roman"/>
                <w:sz w:val="16"/>
                <w:szCs w:val="16"/>
              </w:rPr>
            </w:pPr>
            <w:r w:rsidRPr="0037567C">
              <w:rPr>
                <w:rFonts w:ascii="Times New Roman" w:hAnsi="Times New Roman" w:cs="Times New Roman"/>
                <w:sz w:val="16"/>
                <w:szCs w:val="16"/>
              </w:rPr>
              <w:t>Developing Master’s level curricula that reflect APN standards</w:t>
            </w:r>
          </w:p>
          <w:p w14:paraId="22FCC57C" w14:textId="77777777" w:rsidR="00F77631" w:rsidRPr="0037567C" w:rsidRDefault="00F77631" w:rsidP="00AE5048">
            <w:pPr>
              <w:pStyle w:val="Default"/>
              <w:numPr>
                <w:ilvl w:val="0"/>
                <w:numId w:val="35"/>
              </w:numPr>
              <w:rPr>
                <w:rFonts w:ascii="Times New Roman" w:hAnsi="Times New Roman" w:cs="Times New Roman"/>
                <w:sz w:val="16"/>
                <w:szCs w:val="16"/>
              </w:rPr>
            </w:pPr>
            <w:r w:rsidRPr="0037567C">
              <w:rPr>
                <w:rFonts w:ascii="Times New Roman" w:hAnsi="Times New Roman" w:cs="Times New Roman"/>
                <w:sz w:val="16"/>
                <w:szCs w:val="16"/>
              </w:rPr>
              <w:t>Commence pilot programs</w:t>
            </w:r>
          </w:p>
          <w:p w14:paraId="15B06EB6" w14:textId="68AB7CC8" w:rsidR="00F77631" w:rsidRPr="0037567C" w:rsidRDefault="00F77631" w:rsidP="00AE5048">
            <w:pPr>
              <w:pStyle w:val="Default"/>
              <w:numPr>
                <w:ilvl w:val="0"/>
                <w:numId w:val="35"/>
              </w:numPr>
              <w:rPr>
                <w:rFonts w:ascii="Times New Roman" w:hAnsi="Times New Roman" w:cs="Times New Roman"/>
                <w:sz w:val="16"/>
                <w:szCs w:val="16"/>
              </w:rPr>
            </w:pPr>
            <w:r w:rsidRPr="0037567C">
              <w:rPr>
                <w:rFonts w:ascii="Times New Roman" w:hAnsi="Times New Roman" w:cs="Times New Roman"/>
                <w:sz w:val="16"/>
                <w:szCs w:val="16"/>
              </w:rPr>
              <w:t>Prepare clinical teachers and faculty</w:t>
            </w:r>
            <w:r w:rsidR="00B41EEC" w:rsidRPr="0037567C">
              <w:rPr>
                <w:rFonts w:ascii="Times New Roman" w:hAnsi="Times New Roman" w:cs="Times New Roman"/>
                <w:sz w:val="16"/>
                <w:szCs w:val="16"/>
              </w:rPr>
              <w:t xml:space="preserve">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{"citationItems":[{"id":"ITEM-1","itemData":{"DOI":"10.1016/j.ijnss.2016.12.010","ISSN":"23520132","author":[{"dropping-particle":"","family":"Hill","given":"Martha N.","non-dropping-particle":"","parse-names":false,"suffix":""},{"dropping-particle":"","family":"Parker","given":"Judith","non-dropping-particle":"","parse-names":false,"suffix":""},{"dropping-particle":"","family":"Liu","given":"Huaping","non-dropping-particle":"","parse-names":false,"suffix":""},{"dropping-particle":"","family":"Hu","given":"Yan","non-dropping-particle":"","parse-names":false,"suffix":""},{"dropping-particle":"","family":"Guo","given":"Guifang","non-dropping-particle":"","parse-names":false,"suffix":""}],"container-title":"International Journal of Nursing Sciences","id":"ITEM-1","issue":"1","issued":{"date-parts":[["2017","1"]]},"page":"8-11","title":"Strategic directions and actions for advanced practice nursing in China","type":"article-journal","volume":"4"},"uris":["http://www.mendeley.com/documents/?uuid=1fe62dd4-235e-4385-a6a2-7d078e495b2f"]}],"mendeley":{"formattedCitation":"&lt;sup&gt;12&lt;/sup&gt;","plainTextFormattedCitation":"12","previouslyFormattedCitation":"&lt;sup&gt;12&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12</w:t>
            </w:r>
            <w:r w:rsidR="00B404EC" w:rsidRPr="0037567C">
              <w:rPr>
                <w:rFonts w:ascii="Times New Roman" w:hAnsi="Times New Roman" w:cs="Times New Roman"/>
                <w:sz w:val="16"/>
                <w:szCs w:val="16"/>
              </w:rPr>
              <w:fldChar w:fldCharType="end"/>
            </w:r>
          </w:p>
          <w:p w14:paraId="7AF83B6B" w14:textId="4382D4B4" w:rsidR="00A92893" w:rsidRPr="0037567C" w:rsidRDefault="00A92893" w:rsidP="00AE5048">
            <w:pPr>
              <w:pStyle w:val="Default"/>
              <w:numPr>
                <w:ilvl w:val="0"/>
                <w:numId w:val="38"/>
              </w:numPr>
              <w:ind w:left="311" w:hanging="270"/>
              <w:rPr>
                <w:rFonts w:ascii="Times New Roman" w:hAnsi="Times New Roman" w:cs="Times New Roman"/>
                <w:sz w:val="16"/>
                <w:szCs w:val="16"/>
              </w:rPr>
            </w:pPr>
            <w:r w:rsidRPr="0037567C">
              <w:rPr>
                <w:rFonts w:ascii="Times New Roman" w:hAnsi="Times New Roman" w:cs="Times New Roman"/>
                <w:sz w:val="16"/>
                <w:szCs w:val="16"/>
              </w:rPr>
              <w:t xml:space="preserve">Hong Kong: the Hong Kong Academy of Nursing (HKAN) comprises of 14 Academy Colleges in different specialties, has an accreditation function </w:t>
            </w:r>
          </w:p>
        </w:tc>
        <w:tc>
          <w:tcPr>
            <w:tcW w:w="1005" w:type="pct"/>
            <w:gridSpan w:val="2"/>
          </w:tcPr>
          <w:p w14:paraId="200C72E8" w14:textId="034E0979" w:rsidR="00D851C9" w:rsidRPr="0037567C" w:rsidRDefault="00D851C9" w:rsidP="00AE5048">
            <w:pPr>
              <w:pStyle w:val="Default"/>
              <w:ind w:left="209"/>
              <w:rPr>
                <w:rFonts w:ascii="Times New Roman" w:hAnsi="Times New Roman" w:cs="Times New Roman"/>
                <w:sz w:val="16"/>
                <w:szCs w:val="16"/>
              </w:rPr>
            </w:pPr>
          </w:p>
        </w:tc>
      </w:tr>
      <w:tr w:rsidR="00A92893" w:rsidRPr="0037567C" w14:paraId="30E36DF0" w14:textId="77777777" w:rsidTr="00AE5048">
        <w:trPr>
          <w:trHeight w:val="712"/>
        </w:trPr>
        <w:tc>
          <w:tcPr>
            <w:tcW w:w="590" w:type="pct"/>
            <w:shd w:val="clear" w:color="auto" w:fill="FFFFFF"/>
          </w:tcPr>
          <w:p w14:paraId="26C018C9" w14:textId="376A550F" w:rsidR="00A92893" w:rsidRPr="0037567C" w:rsidRDefault="00A92893" w:rsidP="00AE5048">
            <w:pPr>
              <w:ind w:right="167"/>
              <w:rPr>
                <w:b/>
                <w:sz w:val="16"/>
                <w:szCs w:val="16"/>
              </w:rPr>
            </w:pPr>
            <w:r w:rsidRPr="0037567C">
              <w:rPr>
                <w:b/>
                <w:sz w:val="16"/>
                <w:szCs w:val="16"/>
              </w:rPr>
              <w:t>Licensure/Title</w:t>
            </w:r>
          </w:p>
        </w:tc>
        <w:tc>
          <w:tcPr>
            <w:tcW w:w="1383" w:type="pct"/>
            <w:shd w:val="clear" w:color="auto" w:fill="FFFFFF"/>
          </w:tcPr>
          <w:p w14:paraId="3283918A" w14:textId="77777777" w:rsidR="00A92893" w:rsidRPr="0037567C" w:rsidRDefault="00A92893" w:rsidP="00AE5048">
            <w:pPr>
              <w:pStyle w:val="Default"/>
              <w:ind w:left="244"/>
              <w:rPr>
                <w:rFonts w:ascii="Times New Roman" w:hAnsi="Times New Roman" w:cs="Times New Roman"/>
                <w:sz w:val="16"/>
                <w:szCs w:val="16"/>
              </w:rPr>
            </w:pPr>
          </w:p>
        </w:tc>
        <w:tc>
          <w:tcPr>
            <w:tcW w:w="1046" w:type="pct"/>
            <w:gridSpan w:val="3"/>
            <w:shd w:val="clear" w:color="auto" w:fill="FFFFFF"/>
          </w:tcPr>
          <w:p w14:paraId="7C732FA6" w14:textId="63CE1DF4"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69F7EF4F" w14:textId="7A69AF9B" w:rsidR="00A92893" w:rsidRPr="0037567C" w:rsidRDefault="00A92893" w:rsidP="00AE5048">
            <w:pPr>
              <w:pStyle w:val="Default"/>
              <w:numPr>
                <w:ilvl w:val="0"/>
                <w:numId w:val="30"/>
              </w:numPr>
              <w:ind w:left="221" w:hanging="180"/>
              <w:rPr>
                <w:rFonts w:ascii="Times New Roman" w:hAnsi="Times New Roman" w:cs="Times New Roman"/>
                <w:sz w:val="16"/>
                <w:szCs w:val="16"/>
              </w:rPr>
            </w:pPr>
            <w:r w:rsidRPr="0037567C">
              <w:rPr>
                <w:rFonts w:ascii="Times New Roman" w:hAnsi="Times New Roman" w:cs="Times New Roman"/>
                <w:color w:val="000000" w:themeColor="text1"/>
                <w:sz w:val="16"/>
                <w:szCs w:val="16"/>
              </w:rPr>
              <w:t xml:space="preserve">The Hong Kong Nursing Council is currently </w:t>
            </w:r>
            <w:proofErr w:type="gramStart"/>
            <w:r w:rsidRPr="0037567C">
              <w:rPr>
                <w:rFonts w:ascii="Times New Roman" w:hAnsi="Times New Roman" w:cs="Times New Roman"/>
                <w:color w:val="000000" w:themeColor="text1"/>
                <w:sz w:val="16"/>
                <w:szCs w:val="16"/>
              </w:rPr>
              <w:t>working  towards</w:t>
            </w:r>
            <w:proofErr w:type="gramEnd"/>
            <w:r w:rsidRPr="0037567C">
              <w:rPr>
                <w:rFonts w:ascii="Times New Roman" w:hAnsi="Times New Roman" w:cs="Times New Roman"/>
                <w:color w:val="000000" w:themeColor="text1"/>
                <w:sz w:val="16"/>
                <w:szCs w:val="16"/>
              </w:rPr>
              <w:t xml:space="preserve"> certification of advanced practice nursing under statutory registration regime. </w:t>
            </w:r>
          </w:p>
        </w:tc>
        <w:tc>
          <w:tcPr>
            <w:tcW w:w="1005" w:type="pct"/>
            <w:gridSpan w:val="2"/>
          </w:tcPr>
          <w:p w14:paraId="67A49B37" w14:textId="77777777" w:rsidR="00A92893" w:rsidRPr="0037567C" w:rsidRDefault="00A92893" w:rsidP="00AE5048">
            <w:pPr>
              <w:pStyle w:val="Default"/>
              <w:rPr>
                <w:rFonts w:ascii="Times New Roman" w:hAnsi="Times New Roman" w:cs="Times New Roman"/>
                <w:sz w:val="16"/>
                <w:szCs w:val="16"/>
              </w:rPr>
            </w:pPr>
          </w:p>
        </w:tc>
      </w:tr>
      <w:tr w:rsidR="00A92893" w:rsidRPr="0037567C" w14:paraId="1176BFA5" w14:textId="77777777" w:rsidTr="00AE5048">
        <w:trPr>
          <w:trHeight w:val="712"/>
        </w:trPr>
        <w:tc>
          <w:tcPr>
            <w:tcW w:w="590" w:type="pct"/>
            <w:shd w:val="clear" w:color="auto" w:fill="FFFFFF"/>
          </w:tcPr>
          <w:p w14:paraId="25600181" w14:textId="18827D59" w:rsidR="00A92893" w:rsidRPr="0037567C" w:rsidRDefault="00A92893" w:rsidP="00AE5048">
            <w:pPr>
              <w:ind w:right="167"/>
              <w:rPr>
                <w:b/>
                <w:sz w:val="16"/>
                <w:szCs w:val="16"/>
              </w:rPr>
            </w:pPr>
            <w:r w:rsidRPr="0037567C">
              <w:rPr>
                <w:b/>
                <w:sz w:val="16"/>
                <w:szCs w:val="16"/>
              </w:rPr>
              <w:t>Role/SOP</w:t>
            </w:r>
          </w:p>
        </w:tc>
        <w:tc>
          <w:tcPr>
            <w:tcW w:w="1383" w:type="pct"/>
            <w:shd w:val="clear" w:color="auto" w:fill="FFFFFF"/>
          </w:tcPr>
          <w:p w14:paraId="4AE54698" w14:textId="77777777"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Hong Kong: two advanced practice roles – nurse specialists and nurse consultant.</w:t>
            </w:r>
          </w:p>
          <w:p w14:paraId="1EA784A0" w14:textId="77777777" w:rsidR="00A92893" w:rsidRPr="0037567C" w:rsidRDefault="00A92893" w:rsidP="00AE5048">
            <w:pPr>
              <w:pStyle w:val="Default"/>
              <w:numPr>
                <w:ilvl w:val="0"/>
                <w:numId w:val="35"/>
              </w:numPr>
              <w:rPr>
                <w:rFonts w:ascii="Times New Roman" w:hAnsi="Times New Roman" w:cs="Times New Roman"/>
                <w:sz w:val="16"/>
                <w:szCs w:val="16"/>
              </w:rPr>
            </w:pPr>
            <w:r w:rsidRPr="0037567C">
              <w:rPr>
                <w:rFonts w:ascii="Times New Roman" w:hAnsi="Times New Roman" w:cs="Times New Roman"/>
                <w:sz w:val="16"/>
                <w:szCs w:val="16"/>
              </w:rPr>
              <w:t>Nurse specialist – mostly at in-patient level</w:t>
            </w:r>
          </w:p>
          <w:p w14:paraId="334AFB8A" w14:textId="1EB66C93" w:rsidR="00A92893" w:rsidRPr="0037567C" w:rsidRDefault="00A92893" w:rsidP="00AE5048">
            <w:pPr>
              <w:pStyle w:val="Default"/>
              <w:numPr>
                <w:ilvl w:val="0"/>
                <w:numId w:val="35"/>
              </w:numPr>
              <w:rPr>
                <w:rFonts w:ascii="Times New Roman" w:hAnsi="Times New Roman" w:cs="Times New Roman"/>
                <w:sz w:val="16"/>
                <w:szCs w:val="16"/>
              </w:rPr>
            </w:pPr>
            <w:r w:rsidRPr="0037567C">
              <w:rPr>
                <w:rFonts w:ascii="Times New Roman" w:hAnsi="Times New Roman" w:cs="Times New Roman"/>
                <w:sz w:val="16"/>
                <w:szCs w:val="16"/>
              </w:rPr>
              <w:t>Nurse led clinics, run by nurse specialists are expanding</w:t>
            </w:r>
          </w:p>
          <w:p w14:paraId="7F4D512A" w14:textId="6235651A" w:rsidR="00A92893" w:rsidRPr="0037567C" w:rsidRDefault="00A92893" w:rsidP="00AE5048">
            <w:pPr>
              <w:pStyle w:val="ListParagraph"/>
              <w:numPr>
                <w:ilvl w:val="0"/>
                <w:numId w:val="35"/>
              </w:numPr>
              <w:rPr>
                <w:rFonts w:ascii="Times New Roman" w:hAnsi="Times New Roman" w:cs="Times New Roman"/>
                <w:sz w:val="16"/>
                <w:szCs w:val="16"/>
              </w:rPr>
            </w:pPr>
            <w:r w:rsidRPr="0037567C">
              <w:rPr>
                <w:rFonts w:ascii="Times New Roman" w:hAnsi="Times New Roman" w:cs="Times New Roman"/>
                <w:sz w:val="16"/>
                <w:szCs w:val="16"/>
              </w:rPr>
              <w:t xml:space="preserve">Nurse consultant - role includes service development, clinical practice, research, continuous quality improvement, and education.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{"citationItems":[{"id":"ITEM-1","itemData":{"DOI":"10.1016/j.ijnss.2017.01.002","ISSN":"23520132","author":[{"dropping-particle":"","family":"Parker","given":"Judith M.","non-dropping-particle":"","parse-names":false,"suffix":""},{"dropping-particle":"","family":"Hill","given":"Martha N.","non-dropping-particle":"","parse-names":false,"suffix":""}],"container-title":"International Journal of Nursing Sciences","id":"ITEM-1","issue":"2","issued":{"date-parts":[["2017","4"]]},"page":"196-204","title":"A review of advanced practice nursing in the United States, Canada, Australia and Hong Kong Special Administrative Region (SAR), China","type":"article-journal","volume":"4"},"uris":["http://www.mendeley.com/documents/?uuid=c0cbf7de-3aa6-4b36-98fe-c61f1c4c0e63"]}],"mendeley":{"formattedCitation":"&lt;sup&gt;11&lt;/sup&gt;","plainTextFormattedCitation":"11","previouslyFormattedCitation":"&lt;sup&gt;11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11</w:t>
            </w:r>
            <w:r w:rsidR="00B404EC" w:rsidRPr="0037567C">
              <w:rPr>
                <w:rFonts w:ascii="Times New Roman" w:hAnsi="Times New Roman" w:cs="Times New Roman"/>
                <w:sz w:val="16"/>
                <w:szCs w:val="16"/>
              </w:rPr>
              <w:fldChar w:fldCharType="end"/>
            </w:r>
            <w:r w:rsidR="00AE5048" w:rsidRPr="00AE5048">
              <w:rPr>
                <w:rFonts w:ascii="Times New Roman" w:hAnsi="Times New Roman" w:cs="Times New Roman"/>
                <w:sz w:val="16"/>
                <w:szCs w:val="16"/>
                <w:vertAlign w:val="superscript"/>
              </w:rPr>
              <w:t>,</w:t>
            </w:r>
            <w:r w:rsidR="00AE5048">
              <w:rPr>
                <w:rFonts w:ascii="Times New Roman" w:hAnsi="Times New Roman" w:cs="Times New Roman"/>
                <w:sz w:val="16"/>
                <w:szCs w:val="16"/>
                <w:vertAlign w:val="superscript"/>
              </w:rPr>
              <w:fldChar w:fldCharType="begin" w:fldLock="1"/>
            </w:r>
            <w:r w:rsidR="00AE5048">
              <w:rPr>
                <w:rFonts w:ascii="Times New Roman" w:hAnsi="Times New Roman" w:cs="Times New Roman"/>
                <w:sz w:val="16"/>
                <w:szCs w:val="16"/>
                <w:vertAlign w:val="superscript"/>
              </w:rPr>
              <w:instrText>ADDIN CSL_CITATION {"citationItems":[{"id":"ITEM-1","itemData":{"DOI":"10.1111/jnu.12324","ISSN":"15475069","abstract":"Purpose: To examine the exemplary practice of nurse consultants (NCs) and derive a model to illustrate the highest level of advanced nursing practice. Design: A descriptive study was conducted to examine the practice and outcomes of seven NC roles in varied clinical specialties in Hong Kong. Exemplary practice was examined in relation to competencies for advanced practice nursing in Hong Kong and the United Kingdom. Methods: Data about NC characteristics and their practices were collected using a structured questionnaire and analyzed using descriptive statistics. Health service documents and clinical notes were analyzed using the framework approach. Findings: All NCs demonstrated the competence expected of an advanced practice nurse with impacts on patients, nursing profession, and the organization as identified in the advanced nursing practice framework in Hong Kong. NCs also performed at the highest level of practice delineated by Skills for Health in the United Kingdom. They were involved in diagnostic and therapeutic practice, and identified patient satisfaction and symptom management as key outcomes. Conclusions: This study provides new insight into levels of advanced practice and illustrates the exemplary work of NCs to demonstrate how they have developed and shaped services to bring about positive patient and organizational outcomes. Career laddering that places NCs at the highest level of advanced practice is important for making the best use of nursing expertise to achieve optimal patient and organizational outcomes. Clinical Relevance: This study addresses a knowledge gap to enrich our current understanding of the impact of advanced practice nursing roles by linking NC role practices and competencies to key outcomes.","author":[{"dropping-particle":"","family":"Wong","given":"Frances Kam Yuet","non-dropping-particle":"","parse-names":false,"suffix":""},{"dropping-particle":"","family":"Lau","given":"Ada Tak Yin","non-dropping-particle":"","parse-names":false,"suffix":""},{"dropping-particle":"","family":"Ng","given":"Rebecca","non-dropping-particle":"","parse-names":false,"suffix":""},{"dropping-particle":"","family":"Wong","given":"Elaine Wing Yee","non-dropping-particle":"","parse-names":false,"suffix":""},{"dropping-particle":"","family":"Wong","given":"So Man","non-dropping-particle":"","parse-names":false,"suffix":""},{"dropping-particle":"","family":"Kan","given":"Eva Ching Yee","non-dropping-particle":"","parse-names":false,"suffix":""},{"dropping-particle":"","family":"Liu","given":"Eva","non-dropping-particle":"","parse-names":false,"suffix":""},{"dropping-particle":"","family":"Bryant-Lukosius","given":"Denise","non-dropping-particle":"","parse-names":false,"suffix":""}],"container-title":"Journal of Nursing Scholarship","id":"ITEM-1","issued":{"date-parts":[["2017"]]},"title":"An Exploratory Study on Exemplary Practice of Nurse Consultants","type":"article-journal"},"uris":["http://www.mendeley.com/documents/?uuid=96c1e30a-c0e7-4bca-9114-6af269852294"]}],"mendeley":{"formattedCitation":"&lt;sup&gt;13&lt;/sup&gt;","plainTextFormattedCitation":"13"},"properties":{"noteIndex":0},"schema":"https://github.com/citation-style-language/schema/raw/master/csl-citation.json"}</w:instrText>
            </w:r>
            <w:r w:rsidR="00AE5048">
              <w:rPr>
                <w:rFonts w:ascii="Times New Roman" w:hAnsi="Times New Roman" w:cs="Times New Roman"/>
                <w:sz w:val="16"/>
                <w:szCs w:val="16"/>
                <w:vertAlign w:val="superscript"/>
              </w:rPr>
              <w:fldChar w:fldCharType="separate"/>
            </w:r>
            <w:r w:rsidR="00AE5048" w:rsidRPr="00AE5048">
              <w:rPr>
                <w:rFonts w:ascii="Times New Roman" w:hAnsi="Times New Roman" w:cs="Times New Roman"/>
                <w:noProof/>
                <w:sz w:val="16"/>
                <w:szCs w:val="16"/>
                <w:vertAlign w:val="superscript"/>
              </w:rPr>
              <w:t>13</w:t>
            </w:r>
            <w:r w:rsidR="00AE5048">
              <w:rPr>
                <w:rFonts w:ascii="Times New Roman" w:hAnsi="Times New Roman" w:cs="Times New Roman"/>
                <w:sz w:val="16"/>
                <w:szCs w:val="16"/>
                <w:vertAlign w:val="superscript"/>
              </w:rPr>
              <w:fldChar w:fldCharType="end"/>
            </w:r>
          </w:p>
          <w:p w14:paraId="6BA3B9ED" w14:textId="64646C28" w:rsidR="00A92893" w:rsidRPr="0037567C" w:rsidRDefault="00A92893" w:rsidP="00AE5048">
            <w:pPr>
              <w:pStyle w:val="ListParagraph"/>
              <w:numPr>
                <w:ilvl w:val="0"/>
                <w:numId w:val="35"/>
              </w:numPr>
              <w:rPr>
                <w:rFonts w:ascii="Times New Roman" w:hAnsi="Times New Roman" w:cs="Times New Roman"/>
                <w:sz w:val="16"/>
                <w:szCs w:val="16"/>
              </w:rPr>
            </w:pPr>
            <w:r w:rsidRPr="0037567C">
              <w:rPr>
                <w:rFonts w:ascii="Times New Roman" w:hAnsi="Times New Roman" w:cs="Times New Roman"/>
                <w:sz w:val="16"/>
                <w:szCs w:val="16"/>
              </w:rPr>
              <w:t xml:space="preserve">SOP is clearly delineated by the Nursing Council of Hong Kong.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{"citationItems":[{"id":"ITEM-1","itemData":{"DOI":"10.1016/j.ijnss.2017.01.002","ISSN":"23520132","author":[{"dropping-particle":"","family":"Parker","given":"Judith M.","non-dropping-particle":"","parse-names":false,"suffix":""},{"dropping-particle":"","family":"Hill","given":"Martha N.","non-dropping-particle":"","parse-names":false,"suffix":""}],"container-title":"International Journal of Nursing Sciences","id":"ITEM-1","issue":"2","issued":{"date-parts":[["2017","4"]]},"page":"196-204","title":"A review of advanced practice nursing in the United States, Canada, Australia and Hong Kong Special Administrative Region (SAR), China","type":"article-journal","volume":"4"},"uris":["http://www.mendeley.com/documents/?uuid=c0cbf7de-3aa6-4b36-98fe-c61f1c4c0e63"]}],"mendeley":{"formattedCitation":"&lt;sup&gt;11&lt;/sup&gt;","plainTextFormattedCitation":"11","previouslyFormattedCitation":"&lt;sup&gt;11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11</w:t>
            </w:r>
            <w:r w:rsidR="00B404EC" w:rsidRPr="0037567C">
              <w:rPr>
                <w:rFonts w:ascii="Times New Roman" w:hAnsi="Times New Roman" w:cs="Times New Roman"/>
                <w:sz w:val="16"/>
                <w:szCs w:val="16"/>
              </w:rPr>
              <w:fldChar w:fldCharType="end"/>
            </w:r>
          </w:p>
          <w:p w14:paraId="3985BBB3" w14:textId="5EEFACF1" w:rsidR="00A92893" w:rsidRPr="0037567C" w:rsidRDefault="00A92893" w:rsidP="00AE5048">
            <w:pPr>
              <w:pStyle w:val="ListParagraph"/>
              <w:numPr>
                <w:ilvl w:val="0"/>
                <w:numId w:val="35"/>
              </w:numPr>
              <w:rPr>
                <w:rFonts w:ascii="Times New Roman" w:hAnsi="Times New Roman" w:cs="Times New Roman"/>
                <w:sz w:val="16"/>
                <w:szCs w:val="16"/>
              </w:rPr>
            </w:pPr>
            <w:r w:rsidRPr="0037567C">
              <w:rPr>
                <w:rFonts w:ascii="Times New Roman" w:hAnsi="Times New Roman" w:cs="Times New Roman"/>
                <w:sz w:val="16"/>
                <w:szCs w:val="16"/>
              </w:rPr>
              <w:t xml:space="preserve">Well-developed clinical career paths through 3 tiers of progressions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{"citationItems":[{"id":"ITEM-1","itemData":{"DOI":"10.1016/j.ijnss.2017.01.002","ISSN":"23520132","author":[{"dropping-particle":"","family":"Parker","given":"Judith M.","non-dropping-particle":"","parse-names":false,"suffix":""},{"dropping-particle":"","family":"Hill","given":"Martha N.","non-dropping-particle":"","parse-names":false,"suffix":""}],"container-title":"International Journal of Nursing Sciences","id":"ITEM-1","issue":"2","issued":{"date-parts":[["2017","4"]]},"page":"196-204","title":"A review of advanced practice nursing in the United States, Canada, Australia and Hong Kong Special Administrative Region (SAR), China","type":"article-journal","volume":"4"},"uris":["http://www.mendeley.com/documents/?uuid=c0cbf7de-3aa6-4b36-98fe-c61f1c4c0e63"]}],"mendeley":{"formattedCitation":"&lt;sup&gt;11&lt;/sup&gt;","plainTextFormattedCitation":"11","previouslyFormattedCitation":"&lt;sup&gt;11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11</w:t>
            </w:r>
            <w:r w:rsidR="00B404EC" w:rsidRPr="0037567C">
              <w:rPr>
                <w:rFonts w:ascii="Times New Roman" w:hAnsi="Times New Roman" w:cs="Times New Roman"/>
                <w:sz w:val="16"/>
                <w:szCs w:val="16"/>
              </w:rPr>
              <w:fldChar w:fldCharType="end"/>
            </w:r>
          </w:p>
          <w:p w14:paraId="6F267632" w14:textId="23A95C69" w:rsidR="00A92893" w:rsidRPr="0037567C" w:rsidRDefault="00A92893" w:rsidP="00AE5048">
            <w:pPr>
              <w:pStyle w:val="Default"/>
              <w:ind w:left="547"/>
              <w:rPr>
                <w:rFonts w:ascii="Times New Roman" w:hAnsi="Times New Roman" w:cs="Times New Roman"/>
                <w:sz w:val="16"/>
                <w:szCs w:val="16"/>
              </w:rPr>
            </w:pPr>
          </w:p>
        </w:tc>
        <w:tc>
          <w:tcPr>
            <w:tcW w:w="1046" w:type="pct"/>
            <w:gridSpan w:val="3"/>
            <w:shd w:val="clear" w:color="auto" w:fill="FFFFFF"/>
          </w:tcPr>
          <w:p w14:paraId="31914F2E" w14:textId="0D933244"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Hong Kong: currently no perceived need to develop the nurse practitioner role or to expand prescriptive or referral laws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{"citationItems":[{"id":"ITEM-1","itemData":{"DOI":"10.1016/j.ijnss.2017.01.002","ISSN":"23520132","author":[{"dropping-particle":"","family":"Parker","given":"Judith M.","non-dropping-particle":"","parse-names":false,"suffix":""},{"dropping-particle":"","family":"Hill","given":"Martha N.","non-dropping-particle":"","parse-names":false,"suffix":""}],"container-title":"International Journal of Nursing Sciences","id":"ITEM-1","issue":"2","issued":{"date-parts":[["2017","4"]]},"page":"196-204","title":"A review of advanced practice nursing in the United States, Canada, Australia and Hong Kong Special Administrative Region (SAR), China","type":"article-journal","volume":"4"},"uris":["http://www.mendeley.com/documents/?uuid=c0cbf7de-3aa6-4b36-98fe-c61f1c4c0e63"]}],"mendeley":{"formattedCitation":"&lt;sup&gt;11&lt;/sup&gt;","plainTextFormattedCitation":"11","previouslyFormattedCitation":"&lt;sup&gt;11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11</w:t>
            </w:r>
            <w:r w:rsidR="00B404EC" w:rsidRPr="0037567C">
              <w:rPr>
                <w:rFonts w:ascii="Times New Roman" w:hAnsi="Times New Roman" w:cs="Times New Roman"/>
                <w:sz w:val="16"/>
                <w:szCs w:val="16"/>
              </w:rPr>
              <w:fldChar w:fldCharType="end"/>
            </w:r>
          </w:p>
        </w:tc>
        <w:tc>
          <w:tcPr>
            <w:tcW w:w="963" w:type="pct"/>
            <w:gridSpan w:val="2"/>
          </w:tcPr>
          <w:p w14:paraId="6A23C03B" w14:textId="77777777" w:rsidR="00A92893" w:rsidRPr="0037567C" w:rsidRDefault="00A92893" w:rsidP="00AE5048">
            <w:pPr>
              <w:pStyle w:val="Default"/>
              <w:numPr>
                <w:ilvl w:val="0"/>
                <w:numId w:val="21"/>
              </w:numPr>
              <w:ind w:left="250" w:hanging="250"/>
              <w:rPr>
                <w:rFonts w:ascii="Times New Roman" w:hAnsi="Times New Roman" w:cs="Times New Roman"/>
                <w:sz w:val="16"/>
                <w:szCs w:val="16"/>
              </w:rPr>
            </w:pPr>
            <w:r w:rsidRPr="0037567C">
              <w:rPr>
                <w:rFonts w:ascii="Times New Roman" w:hAnsi="Times New Roman" w:cs="Times New Roman"/>
                <w:sz w:val="16"/>
                <w:szCs w:val="16"/>
              </w:rPr>
              <w:t xml:space="preserve">Practice recommendations from the CMB and CNN included </w:t>
            </w:r>
          </w:p>
          <w:p w14:paraId="78A3FC40" w14:textId="77777777" w:rsidR="00A92893" w:rsidRPr="0037567C" w:rsidRDefault="00A92893" w:rsidP="00AE5048">
            <w:pPr>
              <w:pStyle w:val="Default"/>
              <w:numPr>
                <w:ilvl w:val="0"/>
                <w:numId w:val="35"/>
              </w:numPr>
              <w:rPr>
                <w:rFonts w:ascii="Times New Roman" w:hAnsi="Times New Roman" w:cs="Times New Roman"/>
                <w:sz w:val="16"/>
                <w:szCs w:val="16"/>
              </w:rPr>
            </w:pPr>
            <w:r w:rsidRPr="0037567C">
              <w:rPr>
                <w:rFonts w:ascii="Times New Roman" w:hAnsi="Times New Roman" w:cs="Times New Roman"/>
                <w:sz w:val="16"/>
                <w:szCs w:val="16"/>
              </w:rPr>
              <w:t xml:space="preserve">developing a career ladder system. </w:t>
            </w:r>
          </w:p>
          <w:p w14:paraId="189B919C" w14:textId="77777777" w:rsidR="00A92893" w:rsidRPr="0037567C" w:rsidRDefault="00A92893" w:rsidP="00AE5048">
            <w:pPr>
              <w:pStyle w:val="Default"/>
              <w:numPr>
                <w:ilvl w:val="0"/>
                <w:numId w:val="35"/>
              </w:numPr>
              <w:rPr>
                <w:rFonts w:ascii="Times New Roman" w:hAnsi="Times New Roman" w:cs="Times New Roman"/>
                <w:sz w:val="16"/>
                <w:szCs w:val="16"/>
              </w:rPr>
            </w:pPr>
            <w:r w:rsidRPr="0037567C">
              <w:rPr>
                <w:rFonts w:ascii="Times New Roman" w:hAnsi="Times New Roman" w:cs="Times New Roman"/>
                <w:sz w:val="16"/>
                <w:szCs w:val="16"/>
              </w:rPr>
              <w:t xml:space="preserve">Expanding nursing role from hospital to community </w:t>
            </w:r>
          </w:p>
          <w:p w14:paraId="0624AF70" w14:textId="2E585057" w:rsidR="00A92893" w:rsidRPr="0037567C" w:rsidRDefault="00A92893" w:rsidP="00AE5048">
            <w:pPr>
              <w:pStyle w:val="Default"/>
              <w:numPr>
                <w:ilvl w:val="0"/>
                <w:numId w:val="35"/>
              </w:numPr>
              <w:rPr>
                <w:rFonts w:ascii="Times New Roman" w:hAnsi="Times New Roman" w:cs="Times New Roman"/>
                <w:sz w:val="16"/>
                <w:szCs w:val="16"/>
              </w:rPr>
            </w:pPr>
            <w:r w:rsidRPr="0037567C">
              <w:rPr>
                <w:rFonts w:ascii="Times New Roman" w:hAnsi="Times New Roman" w:cs="Times New Roman"/>
                <w:sz w:val="16"/>
                <w:szCs w:val="16"/>
              </w:rPr>
              <w:t xml:space="preserve">Build specialty nurse accreditation system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{"citationItems":[{"id":"ITEM-1","itemData":{"DOI":"10.1016/j.ijnss.2018.03.003","ISSN":"23520132","author":[{"dropping-particle":"","family":"Wong","given":"Frances Kam Yuet","non-dropping-particle":"","parse-names":false,"suffix":""}],"container-title":"International Journal of Nursing Sciences","id":"ITEM-1","issue":"2","issued":{"date-parts":[["2018","4"]]},"page":"101-104","title":"Development of advanced nursing practice in China: Act local and think global","type":"article-journal","volume":"5"},"uris":["http://www.mendeley.com/documents/?uuid=afa01e42-612e-4374-8fa0-dcdd7aa4bc3e"]}],"mendeley":{"formattedCitation":"&lt;sup&gt;10&lt;/sup&gt;","plainTextFormattedCitation":"10","previouslyFormattedCitation":"&lt;sup&gt;10&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10</w:t>
            </w:r>
            <w:r w:rsidR="00B404EC" w:rsidRPr="0037567C">
              <w:rPr>
                <w:rFonts w:ascii="Times New Roman" w:hAnsi="Times New Roman" w:cs="Times New Roman"/>
                <w:sz w:val="16"/>
                <w:szCs w:val="16"/>
              </w:rPr>
              <w:fldChar w:fldCharType="end"/>
            </w:r>
          </w:p>
          <w:p w14:paraId="6C199ACB" w14:textId="3B144868" w:rsidR="00A92893" w:rsidRPr="0037567C" w:rsidRDefault="00A92893" w:rsidP="00AE5048">
            <w:pPr>
              <w:pStyle w:val="Default"/>
              <w:numPr>
                <w:ilvl w:val="0"/>
                <w:numId w:val="30"/>
              </w:numPr>
              <w:ind w:left="311" w:hanging="272"/>
              <w:rPr>
                <w:rFonts w:ascii="Times New Roman" w:hAnsi="Times New Roman" w:cs="Times New Roman"/>
                <w:sz w:val="16"/>
                <w:szCs w:val="16"/>
              </w:rPr>
            </w:pPr>
            <w:r w:rsidRPr="0037567C">
              <w:rPr>
                <w:rFonts w:ascii="Times New Roman" w:hAnsi="Times New Roman" w:cs="Times New Roman"/>
                <w:sz w:val="16"/>
                <w:szCs w:val="16"/>
              </w:rPr>
              <w:t xml:space="preserve">Hong Kong: increased focus on primary care may lead to further development of the advanced practice role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{"citationItems":[{"id":"ITEM-1","itemData":{"DOI":"10.1016/j.ijnss.2017.01.002","ISSN":"23520132","author":[{"dropping-particle":"","family":"Parker","given":"Judith M.","non-dropping-particle":"","parse-names":false,"suffix":""},{"dropping-particle":"","family":"Hill","given":"Martha N.","non-dropping-particle":"","parse-names":false,"suffix":""}],"container-title":"International Journal of Nursing Sciences","id":"ITEM-1","issue":"2","issued":{"date-parts":[["2017","4"]]},"page":"196-204","title":"A review of advanced practice nursing in the United States, Canada, Australia and Hong Kong Special Administrative Region (SAR), China","type":"article-journal","volume":"4"},"uris":["http://www.mendeley.com/documents/?uuid=c0cbf7de-3aa6-4b36-98fe-c61f1c4c0e63"]}],"mendeley":{"formattedCitation":"&lt;sup&gt;11&lt;/sup&gt;","plainTextFormattedCitation":"11","previouslyFormattedCitation":"&lt;sup&gt;11&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E15E9C" w:rsidRPr="0037567C">
              <w:rPr>
                <w:rFonts w:ascii="Times New Roman" w:hAnsi="Times New Roman" w:cs="Times New Roman"/>
                <w:noProof/>
                <w:sz w:val="16"/>
                <w:szCs w:val="16"/>
                <w:vertAlign w:val="superscript"/>
              </w:rPr>
              <w:t>11</w:t>
            </w:r>
            <w:r w:rsidR="00B404EC" w:rsidRPr="0037567C">
              <w:rPr>
                <w:rFonts w:ascii="Times New Roman" w:hAnsi="Times New Roman" w:cs="Times New Roman"/>
                <w:sz w:val="16"/>
                <w:szCs w:val="16"/>
              </w:rPr>
              <w:fldChar w:fldCharType="end"/>
            </w:r>
          </w:p>
          <w:p w14:paraId="2D5444A0" w14:textId="307D2423" w:rsidR="00A92893" w:rsidRPr="0037567C" w:rsidRDefault="00A92893" w:rsidP="00AE5048">
            <w:pPr>
              <w:pStyle w:val="ListParagraph"/>
              <w:numPr>
                <w:ilvl w:val="0"/>
                <w:numId w:val="30"/>
              </w:numPr>
              <w:ind w:left="311" w:hanging="272"/>
              <w:jc w:val="both"/>
              <w:rPr>
                <w:rFonts w:ascii="Times New Roman" w:hAnsi="Times New Roman" w:cs="Times New Roman"/>
                <w:color w:val="000000" w:themeColor="text1"/>
                <w:sz w:val="16"/>
                <w:szCs w:val="16"/>
              </w:rPr>
            </w:pPr>
            <w:r w:rsidRPr="0037567C">
              <w:rPr>
                <w:rFonts w:ascii="Times New Roman" w:hAnsi="Times New Roman" w:cs="Times New Roman"/>
                <w:color w:val="000000" w:themeColor="text1"/>
                <w:sz w:val="16"/>
                <w:szCs w:val="16"/>
              </w:rPr>
              <w:t xml:space="preserve">Task Force on Specialization of Nursing Practice was set up and led by Food and Health Bureau, Hong Kong Special Administrative Government in 2016. </w:t>
            </w:r>
            <w:r w:rsidR="003E2FF6" w:rsidRPr="0037567C">
              <w:rPr>
                <w:rFonts w:ascii="Times New Roman" w:hAnsi="Times New Roman" w:cs="Times New Roman"/>
                <w:color w:val="000000" w:themeColor="text1"/>
                <w:sz w:val="16"/>
                <w:szCs w:val="16"/>
                <w:vertAlign w:val="superscript"/>
              </w:rPr>
              <w:t>11</w:t>
            </w:r>
          </w:p>
          <w:p w14:paraId="0B58AC59" w14:textId="4BE0225D" w:rsidR="00A92893" w:rsidRPr="0037567C" w:rsidRDefault="00A92893" w:rsidP="00AE5048">
            <w:pPr>
              <w:pStyle w:val="ListParagraph"/>
              <w:numPr>
                <w:ilvl w:val="0"/>
                <w:numId w:val="30"/>
              </w:numPr>
              <w:ind w:left="311" w:hanging="272"/>
              <w:jc w:val="both"/>
              <w:rPr>
                <w:rFonts w:ascii="Times New Roman" w:hAnsi="Times New Roman" w:cs="Times New Roman"/>
                <w:color w:val="000000" w:themeColor="text1"/>
                <w:sz w:val="16"/>
                <w:szCs w:val="16"/>
              </w:rPr>
            </w:pPr>
            <w:r w:rsidRPr="0037567C">
              <w:rPr>
                <w:rFonts w:ascii="Times New Roman" w:hAnsi="Times New Roman" w:cs="Times New Roman"/>
                <w:color w:val="000000" w:themeColor="text1"/>
                <w:sz w:val="16"/>
                <w:szCs w:val="16"/>
              </w:rPr>
              <w:t>The Task Force supported Hong Kong Academy of Nursing (HKAN) to work with Nursing Council of Hong Kong to refine guidelines on scope of practice and core competencies of nurses with advanced expertise and standard scope of practice</w:t>
            </w:r>
            <w:r w:rsidR="007C5C8F" w:rsidRPr="0037567C">
              <w:rPr>
                <w:rFonts w:ascii="Times New Roman" w:hAnsi="Times New Roman" w:cs="Times New Roman"/>
                <w:color w:val="000000" w:themeColor="text1"/>
                <w:sz w:val="16"/>
                <w:szCs w:val="16"/>
              </w:rPr>
              <w:t>.</w:t>
            </w:r>
            <w:r w:rsidR="00B404EC" w:rsidRPr="0037567C">
              <w:rPr>
                <w:rFonts w:ascii="Times New Roman" w:hAnsi="Times New Roman" w:cs="Times New Roman"/>
                <w:color w:val="000000" w:themeColor="text1"/>
                <w:sz w:val="16"/>
                <w:szCs w:val="16"/>
              </w:rPr>
              <w:t xml:space="preserve"> </w:t>
            </w:r>
          </w:p>
          <w:p w14:paraId="2E976AA8" w14:textId="10F45CB4" w:rsidR="00A92893" w:rsidRPr="0037567C" w:rsidRDefault="00A92893" w:rsidP="00AE5048">
            <w:pPr>
              <w:pStyle w:val="Default"/>
              <w:ind w:left="311"/>
              <w:rPr>
                <w:rFonts w:ascii="Times New Roman" w:hAnsi="Times New Roman" w:cs="Times New Roman"/>
                <w:sz w:val="16"/>
                <w:szCs w:val="16"/>
              </w:rPr>
            </w:pPr>
          </w:p>
        </w:tc>
        <w:tc>
          <w:tcPr>
            <w:tcW w:w="1005" w:type="pct"/>
            <w:gridSpan w:val="2"/>
          </w:tcPr>
          <w:p w14:paraId="240F4FB1" w14:textId="521E95E7" w:rsidR="00D97DF7" w:rsidRPr="0037567C" w:rsidRDefault="00D97DF7" w:rsidP="00AE5048">
            <w:pPr>
              <w:pStyle w:val="ListParagraph"/>
              <w:numPr>
                <w:ilvl w:val="0"/>
                <w:numId w:val="30"/>
              </w:numPr>
              <w:ind w:left="186" w:hanging="180"/>
              <w:rPr>
                <w:rFonts w:ascii="Times New Roman" w:hAnsi="Times New Roman" w:cs="Times New Roman"/>
                <w:color w:val="000000" w:themeColor="text1"/>
                <w:sz w:val="16"/>
                <w:szCs w:val="16"/>
              </w:rPr>
            </w:pPr>
            <w:r w:rsidRPr="0037567C">
              <w:rPr>
                <w:rFonts w:ascii="Times New Roman" w:hAnsi="Times New Roman" w:cs="Times New Roman"/>
                <w:color w:val="000000" w:themeColor="text1"/>
                <w:sz w:val="16"/>
                <w:szCs w:val="16"/>
              </w:rPr>
              <w:t xml:space="preserve">Difficulty with acceptance by stakeholders for the new Advanced Nursing Practice and care delivery models </w:t>
            </w:r>
          </w:p>
          <w:p w14:paraId="2DA4ED12" w14:textId="3C4418FB" w:rsidR="00D97DF7" w:rsidRPr="0037567C" w:rsidRDefault="00D97DF7" w:rsidP="00AE5048">
            <w:pPr>
              <w:pStyle w:val="ListParagraph"/>
              <w:numPr>
                <w:ilvl w:val="0"/>
                <w:numId w:val="30"/>
              </w:numPr>
              <w:ind w:left="186" w:hanging="180"/>
              <w:rPr>
                <w:rFonts w:ascii="Times New Roman" w:hAnsi="Times New Roman" w:cs="Times New Roman"/>
                <w:color w:val="000000" w:themeColor="text1"/>
                <w:sz w:val="16"/>
                <w:szCs w:val="16"/>
              </w:rPr>
            </w:pPr>
            <w:r w:rsidRPr="0037567C">
              <w:rPr>
                <w:rFonts w:ascii="Times New Roman" w:hAnsi="Times New Roman" w:cs="Times New Roman"/>
                <w:color w:val="000000" w:themeColor="text1"/>
                <w:sz w:val="16"/>
                <w:szCs w:val="16"/>
              </w:rPr>
              <w:t xml:space="preserve">Difficulty with APN role acceptance by some nurses </w:t>
            </w:r>
          </w:p>
          <w:p w14:paraId="7A7108DF" w14:textId="77777777" w:rsidR="00D97DF7" w:rsidRPr="0037567C" w:rsidRDefault="00D97DF7" w:rsidP="00AE5048">
            <w:pPr>
              <w:ind w:left="186" w:hanging="180"/>
              <w:rPr>
                <w:color w:val="000000" w:themeColor="text1"/>
                <w:sz w:val="16"/>
                <w:szCs w:val="16"/>
              </w:rPr>
            </w:pPr>
          </w:p>
          <w:p w14:paraId="01E38BCC" w14:textId="52FB1A16" w:rsidR="00A92893" w:rsidRPr="0037567C" w:rsidRDefault="00A92893" w:rsidP="00AE5048">
            <w:pPr>
              <w:pStyle w:val="Default"/>
              <w:ind w:left="720"/>
              <w:rPr>
                <w:rFonts w:ascii="Times New Roman" w:hAnsi="Times New Roman" w:cs="Times New Roman"/>
                <w:sz w:val="16"/>
                <w:szCs w:val="16"/>
              </w:rPr>
            </w:pPr>
          </w:p>
        </w:tc>
      </w:tr>
      <w:tr w:rsidR="00A92893" w:rsidRPr="0037567C" w14:paraId="56598CCF" w14:textId="77777777" w:rsidTr="00AE5048">
        <w:trPr>
          <w:trHeight w:val="269"/>
        </w:trPr>
        <w:tc>
          <w:tcPr>
            <w:tcW w:w="4987" w:type="pct"/>
            <w:gridSpan w:val="9"/>
            <w:shd w:val="clear" w:color="auto" w:fill="FFF99E"/>
          </w:tcPr>
          <w:p w14:paraId="792688C3" w14:textId="60C1BA96" w:rsidR="00A92893" w:rsidRPr="0037567C" w:rsidRDefault="00A92893" w:rsidP="00AE5048">
            <w:pPr>
              <w:pStyle w:val="Default"/>
              <w:ind w:left="214"/>
              <w:jc w:val="center"/>
              <w:rPr>
                <w:rFonts w:ascii="Times New Roman" w:hAnsi="Times New Roman" w:cs="Times New Roman"/>
                <w:b/>
                <w:sz w:val="16"/>
                <w:szCs w:val="16"/>
              </w:rPr>
            </w:pPr>
            <w:r w:rsidRPr="0037567C">
              <w:rPr>
                <w:rFonts w:ascii="Times New Roman" w:hAnsi="Times New Roman" w:cs="Times New Roman"/>
                <w:b/>
                <w:sz w:val="16"/>
                <w:szCs w:val="16"/>
              </w:rPr>
              <w:t>Fiji</w:t>
            </w:r>
          </w:p>
        </w:tc>
      </w:tr>
      <w:tr w:rsidR="00A92893" w:rsidRPr="0037567C" w14:paraId="187C5049" w14:textId="77777777" w:rsidTr="00AE5048">
        <w:trPr>
          <w:trHeight w:val="712"/>
        </w:trPr>
        <w:tc>
          <w:tcPr>
            <w:tcW w:w="590" w:type="pct"/>
            <w:shd w:val="clear" w:color="auto" w:fill="FFFFFF"/>
          </w:tcPr>
          <w:p w14:paraId="54A74B86" w14:textId="0320013C" w:rsidR="00A92893" w:rsidRPr="0037567C" w:rsidRDefault="00A92893" w:rsidP="00AE5048">
            <w:pPr>
              <w:ind w:right="167"/>
              <w:rPr>
                <w:b/>
                <w:sz w:val="16"/>
                <w:szCs w:val="16"/>
              </w:rPr>
            </w:pPr>
            <w:r w:rsidRPr="0037567C">
              <w:rPr>
                <w:b/>
                <w:sz w:val="16"/>
                <w:szCs w:val="16"/>
              </w:rPr>
              <w:t>Regulatory Authority</w:t>
            </w:r>
          </w:p>
        </w:tc>
        <w:tc>
          <w:tcPr>
            <w:tcW w:w="1383" w:type="pct"/>
            <w:shd w:val="clear" w:color="auto" w:fill="FFFFFF"/>
          </w:tcPr>
          <w:p w14:paraId="48FA45DD" w14:textId="0F10C6C2"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Practice is regulated by Nurses, Midwives, and Nurse Practitioners Board </w:t>
            </w:r>
            <w:r w:rsidR="00B404E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{"citationItems":[{"id":"ITEM-1","itemData":{"ISBN":"9290615435","abstract":"The Health Systems in Transition (HiT) profiles are country-based reports\\r\\nthat provide a detailed description of a health system and of reform and\\r\\npolicy initiatives in progress or under development in a specific country.\\r\\nThis HiT is the very first to be produced by the Asia Pacific Observatory on\\r\\nHealth Systems and Policies.\\r\\nEach profile is produced by country experts in collaboration with an\\r\\ninternational editor. In order to facilitate comparisons between countries,\\r\\nthe profiles are based on a template, which is revised periodically. The\\r\\ntemplate provides detailed guidelines and specific questions, definitions\\r\\nand examples needed to compile a profile.\\r\\nHiT profiles seek to provide relevant information to support policy-makers\\r\\nand analysts in the development of health systems. They can be used:\\r\\n• to learn in detail about different approaches to the organization,\\r\\nfinancing and delivery of health services and the role of the main actors\\r\\nin health systems;\\r\\n• to describe the institutional framework, the process, content and\\r\\nimplementation of health care reform programmes;\\r\\n• to highlight challenges and areas that require more in-depth analysis;\\r\\n• to provide a tool for the dissemination of information on health systems\\r\\nand the exchange of experiences between policymakers and analysts in\\r\\ndifferent countries implementing reform strategies ; and\\r\\n• to assist other researchers in more in-depth comparative health policy\\r\\nanalysis.\\r\\nCompiling the profiles poses a number of methodological problems.\\r\\nIn many countries, there is relatively little information available on the\\r\\nhealth system and the impact of reforms. Due to the lack of a uniform data source, quantitative data on health services are based on a number of\\r\\ndifferent sources, including the World Health Organization (WHO) Western\\r\\nPacific Country Health Information Profiles, national statistical offices,\\r\\nthe International Monetary Fund (IMF), the World Bank, and any other\\r\\nrelevant sources considered useful by the authors. Data collection methods\\r\\nand definitions sometimes vary, but typically are consistent within each\\r\\nseparate series.\\r\\nA standardized profile has certain disadvantages because the financing\\r\\nand delivery of health care differs across countries. However, it also offers\\r\\nadvantages, because it raises similar issues and questions. The HiT profiles\\r\\ncan be used to inform policy-makers about experiences in…","author":[{"dropping-particle":"","family":"Roberts","given":"Graham","non-dropping-particle":"","parse-names":false,"suffix":""},{"dropping-particle":"","family":"Irava","given":"Wayne","non-dropping-particle":"","parse-names":false,"suffix":""},{"dropping-particle":"","family":"Tuiketei","given":"Timaima","non-dropping-particle":"","parse-names":false,"suffix":""},{"dropping-particle":"","family":"Nadakuitavuki","given":"Rigieta","non-dropping-particle":"","parse-names":false,"suffix":""},{"dropping-particle":"","family":"Otealagi","given":"Sisa","non-dropping-particle":"","parse-names":false,"suffix":""},{"dropping-particle":"","family":"Singh","given":"Sheetal","non-dropping-particle":"","parse-names":false,"suffix":""},{"dropping-particle":"","family":"Pellny","given":"Martina","non-dropping-particle":"","parse-names":false,"suffix":""},{"dropping-particle":"","family":"Fong","given":"Monica","non-dropping-particle":"","parse-names":false,"suffix":""},{"dropping-particle":"","family":"Mohammed","given":"Jalal","non-dropping-particle":"","parse-names":false,"suffix":""},{"dropping-particle":"","family":"Chang","given":"Odille","non-dropping-particle":"","parse-names":false,"suffix":""}],"id":"ITEM-1","issue":"1","issued":{"date-parts":[["2011"]]},"page":"1-150","title":"The Fiji Islands Health Systems Review","type":"article-journal","volume":"1"},"uris":["http://www.mendeley.com/documents/?uuid=1b19e9b9-0e1d-421f-9a15-4c4bf4a777ac"]}],"mendeley":{"formattedCitation":"&lt;sup&gt;14&lt;/sup&gt;","plainTextFormattedCitation":"14","previouslyFormattedCitation":"&lt;sup&gt;13&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14</w:t>
            </w:r>
            <w:r w:rsidR="00B404EC" w:rsidRPr="0037567C">
              <w:rPr>
                <w:rFonts w:ascii="Times New Roman" w:hAnsi="Times New Roman" w:cs="Times New Roman"/>
                <w:sz w:val="16"/>
                <w:szCs w:val="16"/>
              </w:rPr>
              <w:fldChar w:fldCharType="end"/>
            </w:r>
          </w:p>
          <w:p w14:paraId="3109273A" w14:textId="3A6F29DF" w:rsidR="00EB60B1" w:rsidRPr="0037567C" w:rsidRDefault="00EB60B1"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Legal framework was enacted in 201</w:t>
            </w:r>
            <w:r w:rsidR="00ED1B44" w:rsidRPr="0037567C">
              <w:rPr>
                <w:rFonts w:ascii="Times New Roman" w:hAnsi="Times New Roman" w:cs="Times New Roman"/>
                <w:sz w:val="16"/>
                <w:szCs w:val="16"/>
              </w:rPr>
              <w:t xml:space="preserve">1 (Nursing Decree 2011) for the establishment of the Fiji Nursing Council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B404EC" w:rsidRPr="0037567C">
              <w:rPr>
                <w:rFonts w:ascii="Times New Roman" w:hAnsi="Times New Roman" w:cs="Times New Roman"/>
                <w:sz w:val="16"/>
                <w:szCs w:val="16"/>
              </w:rPr>
              <w:fldChar w:fldCharType="end"/>
            </w:r>
          </w:p>
        </w:tc>
        <w:tc>
          <w:tcPr>
            <w:tcW w:w="1046" w:type="pct"/>
            <w:gridSpan w:val="3"/>
            <w:shd w:val="clear" w:color="auto" w:fill="FFFFFF"/>
          </w:tcPr>
          <w:p w14:paraId="4732A3DA"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7CC4BC7B"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227FB62B" w14:textId="77777777" w:rsidR="00A92893" w:rsidRPr="0037567C" w:rsidRDefault="00A92893" w:rsidP="00AE5048">
            <w:pPr>
              <w:pStyle w:val="Default"/>
              <w:ind w:left="214"/>
              <w:rPr>
                <w:rFonts w:ascii="Times New Roman" w:hAnsi="Times New Roman" w:cs="Times New Roman"/>
                <w:sz w:val="16"/>
                <w:szCs w:val="16"/>
              </w:rPr>
            </w:pPr>
          </w:p>
        </w:tc>
      </w:tr>
      <w:tr w:rsidR="00A92893" w:rsidRPr="0037567C" w14:paraId="5EA5C8D2" w14:textId="77777777" w:rsidTr="00AE5048">
        <w:trPr>
          <w:trHeight w:val="712"/>
        </w:trPr>
        <w:tc>
          <w:tcPr>
            <w:tcW w:w="590" w:type="pct"/>
            <w:shd w:val="clear" w:color="auto" w:fill="FFFFFF"/>
          </w:tcPr>
          <w:p w14:paraId="70075126" w14:textId="7DDC0E1F" w:rsidR="00A92893" w:rsidRPr="0037567C" w:rsidRDefault="00A92893" w:rsidP="00AE5048">
            <w:pPr>
              <w:ind w:right="167"/>
              <w:rPr>
                <w:b/>
                <w:sz w:val="16"/>
                <w:szCs w:val="16"/>
              </w:rPr>
            </w:pPr>
            <w:r w:rsidRPr="0037567C">
              <w:rPr>
                <w:b/>
                <w:sz w:val="16"/>
                <w:szCs w:val="16"/>
              </w:rPr>
              <w:t>Education</w:t>
            </w:r>
          </w:p>
        </w:tc>
        <w:tc>
          <w:tcPr>
            <w:tcW w:w="1383" w:type="pct"/>
            <w:shd w:val="clear" w:color="auto" w:fill="FFFFFF"/>
          </w:tcPr>
          <w:p w14:paraId="18058D7D" w14:textId="31AE3939" w:rsidR="00A92893" w:rsidRPr="0037567C" w:rsidRDefault="00AA7B4A"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NP program started in 1999</w:t>
            </w:r>
            <w:r w:rsidR="00A92893" w:rsidRPr="0037567C">
              <w:rPr>
                <w:rFonts w:ascii="Times New Roman" w:hAnsi="Times New Roman" w:cs="Times New Roman"/>
                <w:sz w:val="16"/>
                <w:szCs w:val="16"/>
              </w:rPr>
              <w:t xml:space="preserve"> with the Fiji School of Nursing</w:t>
            </w:r>
            <w:r w:rsidRPr="0037567C">
              <w:rPr>
                <w:rFonts w:ascii="Times New Roman" w:hAnsi="Times New Roman" w:cs="Times New Roman"/>
                <w:sz w:val="16"/>
                <w:szCs w:val="16"/>
              </w:rPr>
              <w:t xml:space="preserve"> </w:t>
            </w:r>
            <w:r w:rsidR="00B404E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{"citationItems":[{"id":"ITEM-1","itemData":{"ISBN":"9290615435","abstract":"The Health Systems in Transition (HiT) profiles are country-based reports\\r\\nthat provide a detailed description of a health system and of reform and\\r\\npolicy initiatives in progress or under development in a specific country.\\r\\nThis HiT is the very first to be produced by the Asia Pacific Observatory on\\r\\nHealth Systems and Policies.\\r\\nEach profile is produced by country experts in collaboration with an\\r\\ninternational editor. In order to facilitate comparisons between countries,\\r\\nthe profiles are based on a template, which is revised periodically. The\\r\\ntemplate provides detailed guidelines and specific questions, definitions\\r\\nand examples needed to compile a profile.\\r\\nHiT profiles seek to provide relevant information to support policy-makers\\r\\nand analysts in the development of health systems. They can be used:\\r\\n• to learn in detail about different approaches to the organization,\\r\\nfinancing and delivery of health services and the role of the main actors\\r\\nin health systems;\\r\\n• to describe the institutional framework, the process, content and\\r\\nimplementation of health care reform programmes;\\r\\n• to highlight challenges and areas that require more in-depth analysis;\\r\\n• to provide a tool for the dissemination of information on health systems\\r\\nand the exchange of experiences between policymakers and analysts in\\r\\ndifferent countries implementing reform strategies ; and\\r\\n• to assist other researchers in more in-depth comparative health policy\\r\\nanalysis.\\r\\nCompiling the profiles poses a number of methodological problems.\\r\\nIn many countries, there is relatively little information available on the\\r\\nhealth system and the impact of reforms. Due to the lack of a uniform data source, quantitative data on health services are based on a number of\\r\\ndifferent sources, including the World Health Organization (WHO) Western\\r\\nPacific Country Health Information Profiles, national statistical offices,\\r\\nthe International Monetary Fund (IMF), the World Bank, and any other\\r\\nrelevant sources considered useful by the authors. Data collection methods\\r\\nand definitions sometimes vary, but typically are consistent within each\\r\\nseparate series.\\r\\nA standardized profile has certain disadvantages because the financing\\r\\nand delivery of health care differs across countries. However, it also offers\\r\\nadvantages, because it raises similar issues and questions. The HiT profiles\\r\\ncan be used to inform policy-makers about experiences in…","author":[{"dropping-particle":"","family":"Roberts","given":"Graham","non-dropping-particle":"","parse-names":false,"suffix":""},{"dropping-particle":"","family":"Irava","given":"Wayne","non-dropping-particle":"","parse-names":false,"suffix":""},{"dropping-particle":"","family":"Tuiketei","given":"Timaima","non-dropping-particle":"","parse-names":false,"suffix":""},{"dropping-particle":"","family":"Nadakuitavuki","given":"Rigieta","non-dropping-particle":"","parse-names":false,"suffix":""},{"dropping-particle":"","family":"Otealagi","given":"Sisa","non-dropping-particle":"","parse-names":false,"suffix":""},{"dropping-particle":"","family":"Singh","given":"Sheetal","non-dropping-particle":"","parse-names":false,"suffix":""},{"dropping-particle":"","family":"Pellny","given":"Martina","non-dropping-particle":"","parse-names":false,"suffix":""},{"dropping-particle":"","family":"Fong","given":"Monica","non-dropping-particle":"","parse-names":false,"suffix":""},{"dropping-particle":"","family":"Mohammed","given":"Jalal","non-dropping-particle":"","parse-names":false,"suffix":""},{"dropping-particle":"","family":"Chang","given":"Odille","non-dropping-particle":"","parse-names":false,"suffix":""}],"id":"ITEM-1","issue":"1","issued":{"date-parts":[["2011"]]},"page":"1-150","title":"The Fiji Islands Health Systems Review","type":"article-journal","volume":"1"},"uris":["http://www.mendeley.com/documents/?uuid=1b19e9b9-0e1d-421f-9a15-4c4bf4a777ac"]},{"id":"ITEM-2","itemData":{"DOI":"10.5172/conu.16.1-2.83","ISSN":"1037-6178","author":[{"dropping-particle":"","family":"Usher","given":"Kim","non-dropping-particle":"","parse-names":false,"suffix":""},{"dropping-particle":"","family":"Lindsay","given":"David","non-dropping-particle":"","parse-names":false,"suffix":""}],"container-title":"Contemporary Nurse","id":"ITEM-2","issue":"1-2","issued":{"date-parts":[["2004","2","17"]]},"page":"83-91","title":"The nurse practitioner role in Fiji: Results of an impact study","type":"article-journal","volume":"16"},"uris":["http://www.mendeley.com/documents/?uuid=74121516-6f92-4846-9d74-4b8f65eb8afd"]}],"mendeley":{"formattedCitation":"&lt;sup&gt;14,15&lt;/sup&gt;","plainTextFormattedCitation":"14,15","previouslyFormattedCitation":"&lt;sup&gt;13,14&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14,15</w:t>
            </w:r>
            <w:r w:rsidR="00B404EC" w:rsidRPr="0037567C">
              <w:rPr>
                <w:rFonts w:ascii="Times New Roman" w:hAnsi="Times New Roman" w:cs="Times New Roman"/>
                <w:sz w:val="16"/>
                <w:szCs w:val="16"/>
              </w:rPr>
              <w:fldChar w:fldCharType="end"/>
            </w:r>
          </w:p>
          <w:p w14:paraId="63C0FF3C" w14:textId="086EEE7A"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NP program now with the Fiji National University and is a 13 month post-basic diploma.</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B404EC" w:rsidRPr="0037567C">
              <w:rPr>
                <w:rFonts w:ascii="Times New Roman" w:hAnsi="Times New Roman" w:cs="Times New Roman"/>
                <w:sz w:val="16"/>
                <w:szCs w:val="16"/>
              </w:rPr>
              <w:fldChar w:fldCharType="end"/>
            </w:r>
          </w:p>
        </w:tc>
        <w:tc>
          <w:tcPr>
            <w:tcW w:w="1046" w:type="pct"/>
            <w:gridSpan w:val="3"/>
            <w:shd w:val="clear" w:color="auto" w:fill="FFFFFF"/>
          </w:tcPr>
          <w:p w14:paraId="7E0C984E" w14:textId="4460DE79"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Difficulty accessing continuing professional development which is needed for registration </w:t>
            </w:r>
            <w:r w:rsidR="00B404E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B404EC" w:rsidRPr="0037567C">
              <w:rPr>
                <w:rFonts w:ascii="Times New Roman" w:hAnsi="Times New Roman" w:cs="Times New Roman"/>
                <w:sz w:val="16"/>
                <w:szCs w:val="16"/>
              </w:rPr>
              <w:fldChar w:fldCharType="end"/>
            </w:r>
          </w:p>
        </w:tc>
        <w:tc>
          <w:tcPr>
            <w:tcW w:w="963" w:type="pct"/>
            <w:gridSpan w:val="2"/>
          </w:tcPr>
          <w:p w14:paraId="443BDDAC"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47B3FAB5" w14:textId="77777777" w:rsidR="00A92893" w:rsidRPr="0037567C" w:rsidRDefault="00A92893" w:rsidP="00AE5048">
            <w:pPr>
              <w:pStyle w:val="Default"/>
              <w:ind w:left="214"/>
              <w:rPr>
                <w:rFonts w:ascii="Times New Roman" w:hAnsi="Times New Roman" w:cs="Times New Roman"/>
                <w:sz w:val="16"/>
                <w:szCs w:val="16"/>
              </w:rPr>
            </w:pPr>
          </w:p>
        </w:tc>
      </w:tr>
      <w:tr w:rsidR="00A92893" w:rsidRPr="0037567C" w14:paraId="1D8DB482" w14:textId="77777777" w:rsidTr="00AE5048">
        <w:trPr>
          <w:trHeight w:val="712"/>
        </w:trPr>
        <w:tc>
          <w:tcPr>
            <w:tcW w:w="590" w:type="pct"/>
            <w:shd w:val="clear" w:color="auto" w:fill="FFFFFF"/>
          </w:tcPr>
          <w:p w14:paraId="29AE0E44" w14:textId="7E16A55C" w:rsidR="00A92893" w:rsidRPr="0037567C" w:rsidRDefault="00A92893" w:rsidP="00AE5048">
            <w:pPr>
              <w:ind w:right="167"/>
              <w:rPr>
                <w:b/>
                <w:sz w:val="16"/>
                <w:szCs w:val="16"/>
              </w:rPr>
            </w:pPr>
            <w:r w:rsidRPr="0037567C">
              <w:rPr>
                <w:b/>
                <w:sz w:val="16"/>
                <w:szCs w:val="16"/>
              </w:rPr>
              <w:lastRenderedPageBreak/>
              <w:t>Licensure</w:t>
            </w:r>
          </w:p>
        </w:tc>
        <w:tc>
          <w:tcPr>
            <w:tcW w:w="1383" w:type="pct"/>
            <w:shd w:val="clear" w:color="auto" w:fill="FFFFFF"/>
          </w:tcPr>
          <w:p w14:paraId="15661AED" w14:textId="5E032C07"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Annual registration is required by the Fiji Nursing Council and continuing professional development is expected </w:t>
            </w:r>
            <w:r w:rsidR="00B404E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practice","type":"chapter"},"uris":["http://www.mendeley.com/documents/?uuid=8d7c49e6-49ff-43ce-89dd-4bfa662430ce"]},{"id":"ITEM-2","itemData":{"ISBN":"9290615435","abstract":"The Health Systems in Transition (HiT) profiles are country-based reports\\r\\nthat provide a detailed description of a health system and of reform and\\r\\npolicy initiatives in progress or under development in a specific country.\\r\\nThis HiT is the very first to be produced by the Asia Pacific Observatory on\\r\\nHealth Systems and Policies.\\r\\nEach profile is produced by country experts in collaboration with an\\r\\ninternational editor. In order to facilitate comparisons between countries,\\r\\nthe profiles are based on a template, which is revised periodically. The\\r\\ntemplate provides detailed guidelines and specific questions, definitions\\r\\nand examples needed to compile a profile.\\r\\nHiT profiles seek to provide relevant information to support policy-makers\\r\\nand analysts in the development of health systems. They can be used:\\r\\n• to learn in detail about different approaches to the organization,\\r\\nfinancing and delivery of health services and the role of the main actors\\r\\nin health systems;\\r\\n• to describe the institutional framework, the process, content and\\r\\nimplementation of health care reform programmes;\\r\\n• to highlight challenges and areas that require more in-depth analysis;\\r\\n• to provide a tool for the dissemination of information on health systems\\r\\nand the exchange of experiences between policymakers and analysts in\\r\\ndifferent countries implementing reform strategies ; and\\r\\n• to assist other researchers in more in-depth comparative health policy\\r\\nanalysis.\\r\\nCompiling the profiles poses a number of methodological problems.\\r\\nIn many countries, there is relatively little information available on the\\r\\nhealth system and the impact of reforms. Due to the lack of a uniform data source, quantitative data on health services are based on a number of\\r\\ndifferent sources, including the World Health Organization (WHO) Western\\r\\nPacific Country Health Information Profiles, national statistical offices,\\r\\nthe International Monetary Fund (IMF), the World Bank, and any other\\r\\nrelevant sources considered useful by the authors. Data collection methods\\r\\nand definitions sometimes vary, but typically are consistent within each\\r\\nseparate series.\\r\\nA standardized profile has certain disadvantages because the financing\\r\\nand delivery of health care differs across countries. However, it also offers\\r\\nadvantages, because it raises similar issues and questions. The HiT profiles\\r\\ncan be used to inform policy-makers about experiences in…","author":[{"dropping-particle":"","family":"Roberts","given":"Graham","non-dropping-particle":"","parse-names":false,"suffix":""},{"dropping-particle":"","family":"Irava","given":"Wayne","non-dropping-particle":"","parse-names":false,"suffix":""},{"dropping-particle":"","family":"Tuiketei","given":"Timaima","non-dropping-particle":"","parse-names":false,"suffix":""},{"dropping-particle":"","family":"Nadakuitavuki","given":"Rigieta","non-dropping-particle":"","parse-names":false,"suffix":""},{"dropping-particle":"","family":"Otealagi","given":"Sisa","non-dropping-particle":"","parse-names":false,"suffix":""},{"dropping-particle":"","family":"Singh","given":"Sheetal","non-dropping-particle":"","parse-names":false,"suffix":""},{"dropping-particle":"","family":"Pellny","given":"Martina","non-dropping-particle":"","parse-names":false,"suffix":""},{"dropping-particle":"","family":"Fong","given":"Monica","non-dropping-particle":"","parse-names":false,"suffix":""},{"dropping-particle":"","family":"Mohammed","given":"Jalal","non-dropping-particle":"","parse-names":false,"suffix":""},{"dropping-particle":"","family":"Chang","given":"Odille","non-dropping-particle":"","parse-names":false,"suffix":""}],"id":"ITEM-2","issue":"1","issued":{"date-parts":[["2011"]]},"page":"1-150","title":"The Fiji Islands Health Systems Review","type":"article-journal","volume":"1"},"uris":["http://www.mendeley.com/documents/?uuid=1b19e9b9-0e1d-421f-9a15-4c4bf4a777ac"]}],"mendeley":{"formattedCitation":"&lt;sup&gt;4,14&lt;/sup&gt;","plainTextFormattedCitation":"4,14","previouslyFormattedCitation":"&lt;sup&gt;4,13&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4,14</w:t>
            </w:r>
            <w:r w:rsidR="00B404EC" w:rsidRPr="0037567C">
              <w:rPr>
                <w:rFonts w:ascii="Times New Roman" w:hAnsi="Times New Roman" w:cs="Times New Roman"/>
                <w:sz w:val="16"/>
                <w:szCs w:val="16"/>
              </w:rPr>
              <w:fldChar w:fldCharType="end"/>
            </w:r>
          </w:p>
        </w:tc>
        <w:tc>
          <w:tcPr>
            <w:tcW w:w="1046" w:type="pct"/>
            <w:gridSpan w:val="3"/>
            <w:shd w:val="clear" w:color="auto" w:fill="FFFFFF"/>
          </w:tcPr>
          <w:p w14:paraId="0923AFDF"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391EB336"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69CDF71B" w14:textId="77777777" w:rsidR="00A92893" w:rsidRPr="0037567C" w:rsidRDefault="00A92893" w:rsidP="00AE5048">
            <w:pPr>
              <w:pStyle w:val="Default"/>
              <w:ind w:left="214"/>
              <w:rPr>
                <w:rFonts w:ascii="Times New Roman" w:hAnsi="Times New Roman" w:cs="Times New Roman"/>
                <w:sz w:val="16"/>
                <w:szCs w:val="16"/>
              </w:rPr>
            </w:pPr>
          </w:p>
        </w:tc>
      </w:tr>
      <w:tr w:rsidR="00A92893" w:rsidRPr="0037567C" w14:paraId="13F1E5E6" w14:textId="77777777" w:rsidTr="00AE5048">
        <w:trPr>
          <w:trHeight w:val="712"/>
        </w:trPr>
        <w:tc>
          <w:tcPr>
            <w:tcW w:w="590" w:type="pct"/>
            <w:shd w:val="clear" w:color="auto" w:fill="FFFFFF"/>
          </w:tcPr>
          <w:p w14:paraId="79EEEFDA" w14:textId="420D5C08" w:rsidR="00A92893" w:rsidRPr="0037567C" w:rsidRDefault="00A92893" w:rsidP="00AE5048">
            <w:pPr>
              <w:ind w:right="167"/>
              <w:rPr>
                <w:b/>
                <w:sz w:val="16"/>
                <w:szCs w:val="16"/>
              </w:rPr>
            </w:pPr>
            <w:r w:rsidRPr="0037567C">
              <w:rPr>
                <w:b/>
                <w:sz w:val="16"/>
                <w:szCs w:val="16"/>
              </w:rPr>
              <w:t>Role/SOP</w:t>
            </w:r>
          </w:p>
        </w:tc>
        <w:tc>
          <w:tcPr>
            <w:tcW w:w="1383" w:type="pct"/>
            <w:shd w:val="clear" w:color="auto" w:fill="FFFFFF"/>
          </w:tcPr>
          <w:p w14:paraId="24591F79" w14:textId="5DECCD9D"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Established SOP with prescriptive privileges</w:t>
            </w:r>
            <w:r w:rsidR="00AA7B4A" w:rsidRPr="0037567C">
              <w:rPr>
                <w:rFonts w:ascii="Times New Roman" w:hAnsi="Times New Roman" w:cs="Times New Roman"/>
                <w:sz w:val="16"/>
                <w:szCs w:val="16"/>
              </w:rPr>
              <w:t xml:space="preserve"> </w:t>
            </w:r>
            <w:r w:rsidR="00B404E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{"citationItems":[{"id":"ITEM-1","itemData":{"ISBN":"9290615435","abstract":"The Health Systems in Transition (HiT) profiles are country-based reports\\r\\nthat provide a detailed description of a health system and of reform and\\r\\npolicy initiatives in progress or under development in a specific country.\\r\\nThis HiT is the very first to be produced by the Asia Pacific Observatory on\\r\\nHealth Systems and Policies.\\r\\nEach profile is produced by country experts in collaboration with an\\r\\ninternational editor. In order to facilitate comparisons between countries,\\r\\nthe profiles are based on a template, which is revised periodically. The\\r\\ntemplate provides detailed guidelines and specific questions, definitions\\r\\nand examples needed to compile a profile.\\r\\nHiT profiles seek to provide relevant information to support policy-makers\\r\\nand analysts in the development of health systems. They can be used:\\r\\n• to learn in detail about different approaches to the organization,\\r\\nfinancing and delivery of health services and the role of the main actors\\r\\nin health systems;\\r\\n• to describe the institutional framework, the process, content and\\r\\nimplementation of health care reform programmes;\\r\\n• to highlight challenges and areas that require more in-depth analysis;\\r\\n• to provide a tool for the dissemination of information on health systems\\r\\nand the exchange of experiences between policymakers and analysts in\\r\\ndifferent countries implementing reform strategies ; and\\r\\n• to assist other researchers in more in-depth comparative health policy\\r\\nanalysis.\\r\\nCompiling the profiles poses a number of methodological problems.\\r\\nIn many countries, there is relatively little information available on the\\r\\nhealth system and the impact of reforms. Due to the lack of a uniform data source, quantitative data on health services are based on a number of\\r\\ndifferent sources, including the World Health Organization (WHO) Western\\r\\nPacific Country Health Information Profiles, national statistical offices,\\r\\nthe International Monetary Fund (IMF), the World Bank, and any other\\r\\nrelevant sources considered useful by the authors. Data collection methods\\r\\nand definitions sometimes vary, but typically are consistent within each\\r\\nseparate series.\\r\\nA standardized profile has certain disadvantages because the financing\\r\\nand delivery of health care differs across countries. However, it also offers\\r\\nadvantages, because it raises similar issues and questions. The HiT profiles\\r\\ncan be used to inform policy-makers about experiences in…","author":[{"dropping-particle":"","family":"Roberts","given":"Graham","non-dropping-particle":"","parse-names":false,"suffix":""},{"dropping-particle":"","family":"Irava","given":"Wayne","non-dropping-particle":"","parse-names":false,"suffix":""},{"dropping-particle":"","family":"Tuiketei","given":"Timaima","non-dropping-particle":"","parse-names":false,"suffix":""},{"dropping-particle":"","family":"Nadakuitavuki","given":"Rigieta","non-dropping-particle":"","parse-names":false,"suffix":""},{"dropping-particle":"","family":"Otealagi","given":"Sisa","non-dropping-particle":"","parse-names":false,"suffix":""},{"dropping-particle":"","family":"Singh","given":"Sheetal","non-dropping-particle":"","parse-names":false,"suffix":""},{"dropping-particle":"","family":"Pellny","given":"Martina","non-dropping-particle":"","parse-names":false,"suffix":""},{"dropping-particle":"","family":"Fong","given":"Monica","non-dropping-particle":"","parse-names":false,"suffix":""},{"dropping-particle":"","family":"Mohammed","given":"Jalal","non-dropping-particle":"","parse-names":false,"suffix":""},{"dropping-particle":"","family":"Chang","given":"Odille","non-dropping-particle":"","parse-names":false,"suffix":""}],"id":"ITEM-1","issue":"1","issued":{"date-parts":[["2011"]]},"page":"1-150","title":"The Fiji Islands Health Systems Review","type":"article-journal","volume":"1"},"uris":["http://www.mendeley.com/documents/?uuid=1b19e9b9-0e1d-421f-9a15-4c4bf4a777ac"]}],"mendeley":{"formattedCitation":"&lt;sup&gt;14&lt;/sup&gt;","plainTextFormattedCitation":"14","previouslyFormattedCitation":"&lt;sup&gt;13&lt;/sup&gt;"},"properties":{"noteIndex":0},"schema":"https://github.com/citation-style-language/schema/raw/master/csl-citation.json"}</w:instrText>
            </w:r>
            <w:r w:rsidR="00B404E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14</w:t>
            </w:r>
            <w:r w:rsidR="00B404EC" w:rsidRPr="0037567C">
              <w:rPr>
                <w:rFonts w:ascii="Times New Roman" w:hAnsi="Times New Roman" w:cs="Times New Roman"/>
                <w:sz w:val="16"/>
                <w:szCs w:val="16"/>
              </w:rPr>
              <w:fldChar w:fldCharType="end"/>
            </w:r>
          </w:p>
          <w:p w14:paraId="600F3D04" w14:textId="559F0170"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Wide acceptance by communities and other health care providers </w:t>
            </w:r>
            <w:r w:rsidR="00C4347F"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C4347F" w:rsidRPr="0037567C">
              <w:rPr>
                <w:rFonts w:ascii="Times New Roman" w:hAnsi="Times New Roman" w:cs="Times New Roman"/>
                <w:sz w:val="16"/>
                <w:szCs w:val="16"/>
              </w:rPr>
              <w:fldChar w:fldCharType="end"/>
            </w:r>
          </w:p>
          <w:p w14:paraId="5E747568" w14:textId="75B620F8"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Work extensively in health centers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{"citationItems":[{"id":"ITEM-1","itemData":{"ISBN":"9290615435","abstract":"The Health Systems in Transition (HiT) profiles are country-based reports\\r\\nthat provide a detailed description of a health system and of reform and\\r\\npolicy initiatives in progress or under development in a specific country.\\r\\nThis HiT is the very first to be produced by the Asia Pacific Observatory on\\r\\nHealth Systems and Policies.\\r\\nEach profile is produced by country experts in collaboration with an\\r\\ninternational editor. In order to facilitate comparisons between countries,\\r\\nthe profiles are based on a template, which is revised periodically. The\\r\\ntemplate provides detailed guidelines and specific questions, definitions\\r\\nand examples needed to compile a profile.\\r\\nHiT profiles seek to provide relevant information to support policy-makers\\r\\nand analysts in the development of health systems. They can be used:\\r\\n• to learn in detail about different approaches to the organization,\\r\\nfinancing and delivery of health services and the role of the main actors\\r\\nin health systems;\\r\\n• to describe the institutional framework, the process, content and\\r\\nimplementation of health care reform programmes;\\r\\n• to highlight challenges and areas that require more in-depth analysis;\\r\\n• to provide a tool for the dissemination of information on health systems\\r\\nand the exchange of experiences between policymakers and analysts in\\r\\ndifferent countries implementing reform strategies ; and\\r\\n• to assist other researchers in more in-depth comparative health policy\\r\\nanalysis.\\r\\nCompiling the profiles poses a number of methodological problems.\\r\\nIn many countries, there is relatively little information available on the\\r\\nhealth system and the impact of reforms. Due to the lack of a uniform data source, quantitative data on health services are based on a number of\\r\\ndifferent sources, including the World Health Organization (WHO) Western\\r\\nPacific Country Health Information Profiles, national statistical offices,\\r\\nthe International Monetary Fund (IMF), the World Bank, and any other\\r\\nrelevant sources considered useful by the authors. Data collection methods\\r\\nand definitions sometimes vary, but typically are consistent within each\\r\\nseparate series.\\r\\nA standardized profile has certain disadvantages because the financing\\r\\nand delivery of health care differs across countries. However, it also offers\\r\\nadvantages, because it raises similar issues and questions. The HiT profiles\\r\\ncan be used to inform policy-makers about experiences in…","author":[{"dropping-particle":"","family":"Roberts","given":"Graham","non-dropping-particle":"","parse-names":false,"suffix":""},{"dropping-particle":"","family":"Irava","given":"Wayne","non-dropping-particle":"","parse-names":false,"suffix":""},{"dropping-particle":"","family":"Tuiketei","given":"Timaima","non-dropping-particle":"","parse-names":false,"suffix":""},{"dropping-particle":"","family":"Nadakuitavuki","given":"Rigieta","non-dropping-particle":"","parse-names":false,"suffix":""},{"dropping-particle":"","family":"Otealagi","given":"Sisa","non-dropping-particle":"","parse-names":false,"suffix":""},{"dropping-particle":"","family":"Singh","given":"Sheetal","non-dropping-particle":"","parse-names":false,"suffix":""},{"dropping-particle":"","family":"Pellny","given":"Martina","non-dropping-particle":"","parse-names":false,"suffix":""},{"dropping-particle":"","family":"Fong","given":"Monica","non-dropping-particle":"","parse-names":false,"suffix":""},{"dropping-particle":"","family":"Mohammed","given":"Jalal","non-dropping-particle":"","parse-names":false,"suffix":""},{"dropping-particle":"","family":"Chang","given":"Odille","non-dropping-particle":"","parse-names":false,"suffix":""}],"id":"ITEM-1","issue":"1","issued":{"date-parts":[["2011"]]},"page":"1-150","title":"The Fiji Islands Health Systems Review","type":"article-journal","volume":"1"},"uris":["http://www.mendeley.com/documents/?uuid=1b19e9b9-0e1d-421f-9a15-4c4bf4a777ac"]}],"mendeley":{"formattedCitation":"&lt;sup&gt;14&lt;/sup&gt;","plainTextFormattedCitation":"14","previouslyFormattedCitation":"&lt;sup&gt;13&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14</w:t>
            </w:r>
            <w:r w:rsidR="00C4347F" w:rsidRPr="0037567C">
              <w:rPr>
                <w:rFonts w:ascii="Times New Roman" w:hAnsi="Times New Roman" w:cs="Times New Roman"/>
                <w:sz w:val="16"/>
                <w:szCs w:val="16"/>
              </w:rPr>
              <w:fldChar w:fldCharType="end"/>
            </w:r>
          </w:p>
        </w:tc>
        <w:tc>
          <w:tcPr>
            <w:tcW w:w="1046" w:type="pct"/>
            <w:gridSpan w:val="3"/>
            <w:shd w:val="clear" w:color="auto" w:fill="FFFFFF"/>
          </w:tcPr>
          <w:p w14:paraId="34C8F052"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1BB855F4"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09C63528" w14:textId="77777777" w:rsidR="00A92893" w:rsidRPr="0037567C" w:rsidRDefault="00A92893" w:rsidP="00AE5048">
            <w:pPr>
              <w:pStyle w:val="Default"/>
              <w:ind w:left="214"/>
              <w:rPr>
                <w:rFonts w:ascii="Times New Roman" w:hAnsi="Times New Roman" w:cs="Times New Roman"/>
                <w:sz w:val="16"/>
                <w:szCs w:val="16"/>
              </w:rPr>
            </w:pPr>
          </w:p>
        </w:tc>
      </w:tr>
      <w:tr w:rsidR="00A92893" w:rsidRPr="0037567C" w14:paraId="042BB81D" w14:textId="77777777" w:rsidTr="00AE5048">
        <w:trPr>
          <w:trHeight w:val="287"/>
        </w:trPr>
        <w:tc>
          <w:tcPr>
            <w:tcW w:w="4987" w:type="pct"/>
            <w:gridSpan w:val="9"/>
            <w:shd w:val="clear" w:color="auto" w:fill="FFF99E"/>
          </w:tcPr>
          <w:p w14:paraId="0D68AFC4" w14:textId="463C4243" w:rsidR="00A92893" w:rsidRPr="0037567C" w:rsidRDefault="00A92893" w:rsidP="00AE5048">
            <w:pPr>
              <w:pStyle w:val="Default"/>
              <w:ind w:left="214"/>
              <w:jc w:val="center"/>
              <w:rPr>
                <w:rFonts w:ascii="Times New Roman" w:hAnsi="Times New Roman" w:cs="Times New Roman"/>
                <w:b/>
                <w:sz w:val="16"/>
                <w:szCs w:val="16"/>
              </w:rPr>
            </w:pPr>
            <w:r w:rsidRPr="0037567C">
              <w:rPr>
                <w:rFonts w:ascii="Times New Roman" w:hAnsi="Times New Roman" w:cs="Times New Roman"/>
                <w:b/>
                <w:sz w:val="16"/>
                <w:szCs w:val="16"/>
              </w:rPr>
              <w:t>Japan</w:t>
            </w:r>
          </w:p>
        </w:tc>
      </w:tr>
      <w:tr w:rsidR="00A92893" w:rsidRPr="0037567C" w14:paraId="4EE9BD4F" w14:textId="77777777" w:rsidTr="00AE5048">
        <w:trPr>
          <w:trHeight w:val="712"/>
        </w:trPr>
        <w:tc>
          <w:tcPr>
            <w:tcW w:w="590" w:type="pct"/>
            <w:shd w:val="clear" w:color="auto" w:fill="FFFFFF"/>
          </w:tcPr>
          <w:p w14:paraId="0C0A3C3D" w14:textId="10C6DAA9" w:rsidR="00A92893" w:rsidRPr="0037567C" w:rsidRDefault="00A92893" w:rsidP="00AE5048">
            <w:pPr>
              <w:ind w:right="167"/>
              <w:rPr>
                <w:b/>
                <w:sz w:val="16"/>
                <w:szCs w:val="16"/>
              </w:rPr>
            </w:pPr>
            <w:r w:rsidRPr="0037567C">
              <w:rPr>
                <w:b/>
                <w:sz w:val="16"/>
                <w:szCs w:val="16"/>
              </w:rPr>
              <w:t>Regulatory Authority</w:t>
            </w:r>
          </w:p>
        </w:tc>
        <w:tc>
          <w:tcPr>
            <w:tcW w:w="1383" w:type="pct"/>
            <w:shd w:val="clear" w:color="auto" w:fill="FFFFFF"/>
          </w:tcPr>
          <w:p w14:paraId="7FB5A1C2" w14:textId="078B5CBA" w:rsidR="00A92893" w:rsidRPr="0037567C" w:rsidRDefault="00A92893" w:rsidP="00AE5048">
            <w:pPr>
              <w:pStyle w:val="ListParagraph"/>
              <w:numPr>
                <w:ilvl w:val="0"/>
                <w:numId w:val="21"/>
              </w:numPr>
              <w:ind w:left="339" w:hanging="270"/>
              <w:rPr>
                <w:rFonts w:ascii="Times New Roman" w:eastAsia="Times New Roman" w:hAnsi="Times New Roman" w:cs="Times New Roman"/>
                <w:sz w:val="16"/>
                <w:szCs w:val="16"/>
              </w:rPr>
            </w:pPr>
            <w:r w:rsidRPr="0037567C">
              <w:rPr>
                <w:rFonts w:ascii="Times New Roman" w:hAnsi="Times New Roman" w:cs="Times New Roman"/>
                <w:color w:val="303030"/>
                <w:sz w:val="16"/>
                <w:szCs w:val="16"/>
                <w:shd w:val="clear" w:color="auto" w:fill="FFFFFF"/>
              </w:rPr>
              <w:t xml:space="preserve">The Act on Public Health Nurses, Midwives and </w:t>
            </w:r>
            <w:r w:rsidR="00A41645" w:rsidRPr="0037567C">
              <w:rPr>
                <w:rFonts w:ascii="Times New Roman" w:hAnsi="Times New Roman" w:cs="Times New Roman"/>
                <w:color w:val="303030"/>
                <w:sz w:val="16"/>
                <w:szCs w:val="16"/>
                <w:shd w:val="clear" w:color="auto" w:fill="FFFFFF"/>
              </w:rPr>
              <w:t>Nurses (Nursing Act) was revised</w:t>
            </w:r>
            <w:r w:rsidRPr="0037567C">
              <w:rPr>
                <w:rFonts w:ascii="Times New Roman" w:hAnsi="Times New Roman" w:cs="Times New Roman"/>
                <w:color w:val="303030"/>
                <w:sz w:val="16"/>
                <w:szCs w:val="16"/>
                <w:shd w:val="clear" w:color="auto" w:fill="FFFFFF"/>
              </w:rPr>
              <w:t xml:space="preserve"> in 2014 to expand the scope of nursing interventions </w:t>
            </w:r>
            <w:r w:rsidR="00C4347F" w:rsidRPr="0037567C">
              <w:rPr>
                <w:rFonts w:ascii="Times New Roman" w:hAnsi="Times New Roman" w:cs="Times New Roman"/>
                <w:color w:val="303030"/>
                <w:sz w:val="16"/>
                <w:szCs w:val="16"/>
                <w:shd w:val="clear" w:color="auto" w:fill="FFFFFF"/>
              </w:rPr>
              <w:fldChar w:fldCharType="begin" w:fldLock="1"/>
            </w:r>
            <w:r w:rsidR="00AE5048">
              <w:rPr>
                <w:rFonts w:ascii="Times New Roman" w:hAnsi="Times New Roman" w:cs="Times New Roman"/>
                <w:color w:val="303030"/>
                <w:sz w:val="16"/>
                <w:szCs w:val="16"/>
                <w:shd w:val="clear" w:color="auto" w:fill="FFFFFF"/>
              </w:rPr>
              <w:instrText>ADDIN CSL_CITATION {"citationItems":[{"id":"ITEM-1","itemData":{"author":[{"dropping-particle":"","family":"Oita University of Nursing and Health Services","given":"","non-dropping-particle":"","parse-names":false,"suffix":""}],"id":"ITEM-1","issued":{"date-parts":[["2016"]]},"title":"Development of the first nurse practitioner graduate program in Japan","type":"report"},"uris":["http://www.mendeley.com/documents/?uuid=b930feb2-f008-427a-b281-45f5caf25228"]}],"mendeley":{"formattedCitation":"&lt;sup&gt;16&lt;/sup&gt;","plainTextFormattedCitation":"16","previouslyFormattedCitation":"&lt;sup&gt;15&lt;/sup&gt;"},"properties":{"noteIndex":0},"schema":"https://github.com/citation-style-language/schema/raw/master/csl-citation.json"}</w:instrText>
            </w:r>
            <w:r w:rsidR="00C4347F" w:rsidRPr="0037567C">
              <w:rPr>
                <w:rFonts w:ascii="Times New Roman" w:hAnsi="Times New Roman" w:cs="Times New Roman"/>
                <w:color w:val="303030"/>
                <w:sz w:val="16"/>
                <w:szCs w:val="16"/>
                <w:shd w:val="clear" w:color="auto" w:fill="FFFFFF"/>
              </w:rPr>
              <w:fldChar w:fldCharType="separate"/>
            </w:r>
            <w:r w:rsidR="00AE5048" w:rsidRPr="00AE5048">
              <w:rPr>
                <w:rFonts w:ascii="Times New Roman" w:hAnsi="Times New Roman" w:cs="Times New Roman"/>
                <w:noProof/>
                <w:color w:val="303030"/>
                <w:sz w:val="16"/>
                <w:szCs w:val="16"/>
                <w:shd w:val="clear" w:color="auto" w:fill="FFFFFF"/>
                <w:vertAlign w:val="superscript"/>
              </w:rPr>
              <w:t>16</w:t>
            </w:r>
            <w:r w:rsidR="00C4347F" w:rsidRPr="0037567C">
              <w:rPr>
                <w:rFonts w:ascii="Times New Roman" w:hAnsi="Times New Roman" w:cs="Times New Roman"/>
                <w:color w:val="303030"/>
                <w:sz w:val="16"/>
                <w:szCs w:val="16"/>
                <w:shd w:val="clear" w:color="auto" w:fill="FFFFFF"/>
              </w:rPr>
              <w:fldChar w:fldCharType="end"/>
            </w:r>
          </w:p>
        </w:tc>
        <w:tc>
          <w:tcPr>
            <w:tcW w:w="1046" w:type="pct"/>
            <w:gridSpan w:val="3"/>
            <w:shd w:val="clear" w:color="auto" w:fill="FFFFFF"/>
          </w:tcPr>
          <w:p w14:paraId="760B991E"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35FE07AA"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6D78D0A8" w14:textId="77777777" w:rsidR="00A92893" w:rsidRPr="0037567C" w:rsidRDefault="00A92893" w:rsidP="00AE5048">
            <w:pPr>
              <w:pStyle w:val="Default"/>
              <w:ind w:left="214"/>
              <w:rPr>
                <w:rFonts w:ascii="Times New Roman" w:hAnsi="Times New Roman" w:cs="Times New Roman"/>
                <w:sz w:val="16"/>
                <w:szCs w:val="16"/>
              </w:rPr>
            </w:pPr>
          </w:p>
        </w:tc>
      </w:tr>
      <w:tr w:rsidR="00A92893" w:rsidRPr="0037567C" w14:paraId="311C4DE2" w14:textId="77777777" w:rsidTr="00AE5048">
        <w:trPr>
          <w:trHeight w:val="712"/>
        </w:trPr>
        <w:tc>
          <w:tcPr>
            <w:tcW w:w="590" w:type="pct"/>
            <w:shd w:val="clear" w:color="auto" w:fill="FFFFFF"/>
          </w:tcPr>
          <w:p w14:paraId="6C40A3AA" w14:textId="37BF4276" w:rsidR="00A92893" w:rsidRPr="0037567C" w:rsidRDefault="00A92893" w:rsidP="00AE5048">
            <w:pPr>
              <w:ind w:right="167"/>
              <w:rPr>
                <w:b/>
                <w:sz w:val="16"/>
                <w:szCs w:val="16"/>
              </w:rPr>
            </w:pPr>
            <w:r w:rsidRPr="0037567C">
              <w:rPr>
                <w:b/>
                <w:sz w:val="16"/>
                <w:szCs w:val="16"/>
              </w:rPr>
              <w:t>Education</w:t>
            </w:r>
          </w:p>
        </w:tc>
        <w:tc>
          <w:tcPr>
            <w:tcW w:w="1383" w:type="pct"/>
            <w:shd w:val="clear" w:color="auto" w:fill="FFFFFF"/>
          </w:tcPr>
          <w:p w14:paraId="72412668" w14:textId="176C6D0D"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First program at the Masters level to educate nurse practitioners started in 2008 at the Graduate School of Oita University</w:t>
            </w:r>
            <w:r w:rsidR="00C4347F" w:rsidRPr="0037567C">
              <w:rPr>
                <w:rFonts w:ascii="Times New Roman" w:hAnsi="Times New Roman" w:cs="Times New Roman"/>
                <w:sz w:val="16"/>
                <w:szCs w:val="16"/>
              </w:rPr>
              <w:t xml:space="preserve"> and graduated the NPs in 2011 </w:t>
            </w:r>
            <w:r w:rsidR="00C4347F"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C4347F" w:rsidRPr="0037567C">
              <w:rPr>
                <w:rFonts w:ascii="Times New Roman" w:hAnsi="Times New Roman" w:cs="Times New Roman"/>
                <w:sz w:val="16"/>
                <w:szCs w:val="16"/>
              </w:rPr>
              <w:fldChar w:fldCharType="end"/>
            </w:r>
          </w:p>
          <w:p w14:paraId="36B5A841" w14:textId="319EC2A6"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Two specialties: geriatrics, and pediatrics </w:t>
            </w:r>
            <w:r w:rsidR="00C4347F"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C4347F" w:rsidRPr="0037567C">
              <w:rPr>
                <w:rFonts w:ascii="Times New Roman" w:hAnsi="Times New Roman" w:cs="Times New Roman"/>
                <w:sz w:val="16"/>
                <w:szCs w:val="16"/>
              </w:rPr>
              <w:fldChar w:fldCharType="end"/>
            </w:r>
          </w:p>
          <w:p w14:paraId="14B83499" w14:textId="5FA4B206"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As of 2012, there were 196 CNS programs in 76 universities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{"citationItems":[{"id":"ITEM-1","itemData":{"DOI":"10.4172/2167-1168.S5-004","ISSN":"21671168","author":[{"dropping-particle":"","family":"Kondo","given":"Akiko","non-dropping-particle":"","parse-names":false,"suffix":""}],"container-title":"Journal of Nursing &amp; Care","id":"ITEM-1","issue":"01","issued":{"date-parts":[["2013"]]},"title":"Advanced Practice Nurses in Japan: Education and Related Issues","type":"article-journal","volume":"s5"},"uris":["http://www.mendeley.com/documents/?uuid=07f21c14-0648-4f21-a59c-972875b41a07"]}],"mendeley":{"formattedCitation":"&lt;sup&gt;17&lt;/sup&gt;","plainTextFormattedCitation":"17","previouslyFormattedCitation":"&lt;sup&gt;16&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17</w:t>
            </w:r>
            <w:r w:rsidR="00C4347F" w:rsidRPr="0037567C">
              <w:rPr>
                <w:rFonts w:ascii="Times New Roman" w:hAnsi="Times New Roman" w:cs="Times New Roman"/>
                <w:sz w:val="16"/>
                <w:szCs w:val="16"/>
              </w:rPr>
              <w:fldChar w:fldCharType="end"/>
            </w:r>
          </w:p>
          <w:p w14:paraId="06D392FE" w14:textId="79C69829" w:rsidR="00A92893" w:rsidRPr="0037567C" w:rsidRDefault="00A92893" w:rsidP="00AE5048">
            <w:pPr>
              <w:pStyle w:val="Default"/>
              <w:numPr>
                <w:ilvl w:val="0"/>
                <w:numId w:val="30"/>
              </w:numPr>
              <w:ind w:left="244" w:hanging="175"/>
              <w:rPr>
                <w:rFonts w:ascii="Times New Roman" w:hAnsi="Times New Roman" w:cs="Times New Roman"/>
                <w:sz w:val="16"/>
                <w:szCs w:val="16"/>
              </w:rPr>
            </w:pPr>
          </w:p>
        </w:tc>
        <w:tc>
          <w:tcPr>
            <w:tcW w:w="1046" w:type="pct"/>
            <w:gridSpan w:val="3"/>
            <w:shd w:val="clear" w:color="auto" w:fill="FFFFFF"/>
          </w:tcPr>
          <w:p w14:paraId="7DBAD2D7"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0A63B09E" w14:textId="6A9B1858"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Japanese Organization of Nurse Practitioner Faculties was established in 2014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{"citationItems":[{"id":"ITEM-1","itemData":{"author":[{"dropping-particle":"","family":"Oita University of Nursing and Health Services","given":"","non-dropping-particle":"","parse-names":false,"suffix":""}],"id":"ITEM-1","issued":{"date-parts":[["2016"]]},"title":"Development of the first nurse practitioner graduate program in Japan","type":"report"},"uris":["http://www.mendeley.com/documents/?uuid=b930feb2-f008-427a-b281-45f5caf25228"]}],"mendeley":{"formattedCitation":"&lt;sup&gt;16&lt;/sup&gt;","plainTextFormattedCitation":"16","previouslyFormattedCitation":"&lt;sup&gt;15&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16</w:t>
            </w:r>
            <w:r w:rsidR="00C4347F" w:rsidRPr="0037567C">
              <w:rPr>
                <w:rFonts w:ascii="Times New Roman" w:hAnsi="Times New Roman" w:cs="Times New Roman"/>
                <w:sz w:val="16"/>
                <w:szCs w:val="16"/>
              </w:rPr>
              <w:fldChar w:fldCharType="end"/>
            </w:r>
          </w:p>
          <w:p w14:paraId="4CCC9EB4" w14:textId="0BB9FBA3"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Objective is to further expand NP education and to educate NPs who can collaborate with physicians.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{"citationItems":[{"id":"ITEM-1","itemData":{"author":[{"dropping-particle":"","family":"Oita University of Nursing and Health Services","given":"","non-dropping-particle":"","parse-names":false,"suffix":""}],"id":"ITEM-1","issued":{"date-parts":[["2016"]]},"title":"Development of the first nurse practitioner graduate program in Japan","type":"report"},"uris":["http://www.mendeley.com/documents/?uuid=b930feb2-f008-427a-b281-45f5caf25228"]}],"mendeley":{"formattedCitation":"&lt;sup&gt;16&lt;/sup&gt;","plainTextFormattedCitation":"16","previouslyFormattedCitation":"&lt;sup&gt;15&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16</w:t>
            </w:r>
            <w:r w:rsidR="00C4347F" w:rsidRPr="0037567C">
              <w:rPr>
                <w:rFonts w:ascii="Times New Roman" w:hAnsi="Times New Roman" w:cs="Times New Roman"/>
                <w:sz w:val="16"/>
                <w:szCs w:val="16"/>
              </w:rPr>
              <w:fldChar w:fldCharType="end"/>
            </w:r>
          </w:p>
          <w:p w14:paraId="033787A2" w14:textId="549FACE7" w:rsidR="00114B47" w:rsidRPr="0037567C" w:rsidRDefault="00114B47" w:rsidP="00AE5048">
            <w:pPr>
              <w:pStyle w:val="Default"/>
              <w:ind w:left="250"/>
              <w:rPr>
                <w:rFonts w:ascii="Times New Roman" w:hAnsi="Times New Roman" w:cs="Times New Roman"/>
                <w:sz w:val="16"/>
                <w:szCs w:val="16"/>
              </w:rPr>
            </w:pPr>
          </w:p>
        </w:tc>
        <w:tc>
          <w:tcPr>
            <w:tcW w:w="1005" w:type="pct"/>
            <w:gridSpan w:val="2"/>
          </w:tcPr>
          <w:p w14:paraId="045AF958" w14:textId="77777777" w:rsidR="00A92893" w:rsidRPr="0037567C" w:rsidRDefault="00A92893" w:rsidP="00AE5048">
            <w:pPr>
              <w:pStyle w:val="Default"/>
              <w:ind w:left="214"/>
              <w:rPr>
                <w:rFonts w:ascii="Times New Roman" w:hAnsi="Times New Roman" w:cs="Times New Roman"/>
                <w:sz w:val="16"/>
                <w:szCs w:val="16"/>
              </w:rPr>
            </w:pPr>
          </w:p>
        </w:tc>
      </w:tr>
      <w:tr w:rsidR="00A92893" w:rsidRPr="0037567C" w14:paraId="47155DCE" w14:textId="77777777" w:rsidTr="00AE5048">
        <w:trPr>
          <w:trHeight w:val="712"/>
        </w:trPr>
        <w:tc>
          <w:tcPr>
            <w:tcW w:w="590" w:type="pct"/>
            <w:shd w:val="clear" w:color="auto" w:fill="FFFFFF"/>
          </w:tcPr>
          <w:p w14:paraId="41CD3961" w14:textId="3F658421" w:rsidR="00A92893" w:rsidRPr="0037567C" w:rsidRDefault="00A92893" w:rsidP="00AE5048">
            <w:pPr>
              <w:ind w:right="167"/>
              <w:rPr>
                <w:b/>
                <w:sz w:val="16"/>
                <w:szCs w:val="16"/>
              </w:rPr>
            </w:pPr>
            <w:r w:rsidRPr="0037567C">
              <w:rPr>
                <w:b/>
                <w:sz w:val="16"/>
                <w:szCs w:val="16"/>
              </w:rPr>
              <w:t>Licensure</w:t>
            </w:r>
          </w:p>
        </w:tc>
        <w:tc>
          <w:tcPr>
            <w:tcW w:w="1383" w:type="pct"/>
            <w:shd w:val="clear" w:color="auto" w:fill="FFFFFF"/>
          </w:tcPr>
          <w:p w14:paraId="6C4392D8" w14:textId="367992CC"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CNS certification with renewal every 5 years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{"citationItems":[{"id":"ITEM-1","itemData":{"DOI":"10.4172/2167-1168.S5-004","ISSN":"21671168","author":[{"dropping-particle":"","family":"Kondo","given":"Akiko","non-dropping-particle":"","parse-names":false,"suffix":""}],"container-title":"Journal of Nursing &amp; Care","id":"ITEM-1","issue":"01","issued":{"date-parts":[["2013"]]},"title":"Advanced Practice Nurses in Japan: Education and Related Issues","type":"article-journal","volume":"s5"},"uris":["http://www.mendeley.com/documents/?uuid=07f21c14-0648-4f21-a59c-972875b41a07"]}],"mendeley":{"formattedCitation":"&lt;sup&gt;17&lt;/sup&gt;","plainTextFormattedCitation":"17","previouslyFormattedCitation":"&lt;sup&gt;16&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17</w:t>
            </w:r>
            <w:r w:rsidR="00C4347F" w:rsidRPr="0037567C">
              <w:rPr>
                <w:rFonts w:ascii="Times New Roman" w:hAnsi="Times New Roman" w:cs="Times New Roman"/>
                <w:sz w:val="16"/>
                <w:szCs w:val="16"/>
              </w:rPr>
              <w:fldChar w:fldCharType="end"/>
            </w:r>
          </w:p>
          <w:p w14:paraId="27384398" w14:textId="15C88193"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CNSs are recognized as advanced practice nurses</w:t>
            </w:r>
            <w:r w:rsidR="00403481" w:rsidRPr="0037567C">
              <w:rPr>
                <w:rFonts w:ascii="Times New Roman" w:hAnsi="Times New Roman" w:cs="Times New Roman"/>
                <w:sz w:val="16"/>
                <w:szCs w:val="16"/>
              </w:rPr>
              <w:t xml:space="preserve"> since</w:t>
            </w:r>
            <w:r w:rsidR="00114B47" w:rsidRPr="0037567C">
              <w:rPr>
                <w:rFonts w:ascii="Times New Roman" w:hAnsi="Times New Roman" w:cs="Times New Roman"/>
                <w:sz w:val="16"/>
                <w:szCs w:val="16"/>
              </w:rPr>
              <w:t xml:space="preserve"> 1996</w:t>
            </w:r>
            <w:r w:rsidRPr="0037567C">
              <w:rPr>
                <w:rFonts w:ascii="Times New Roman" w:hAnsi="Times New Roman" w:cs="Times New Roman"/>
                <w:sz w:val="16"/>
                <w:szCs w:val="16"/>
              </w:rPr>
              <w:t xml:space="preserve">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{"citationItems":[{"id":"ITEM-1","itemData":{"DOI":"10.4172/2167-1168.S5-004","ISSN":"21671168","author":[{"dropping-particle":"","family":"Kondo","given":"Akiko","non-dropping-particle":"","parse-names":false,"suffix":""}],"container-title":"Journal of Nursing &amp; Care","id":"ITEM-1","issue":"01","issued":{"date-parts":[["2013"]]},"title":"Advanced Practice Nurses in Japan: Education and Related Issues","type":"article-journal","volume":"s5"},"uris":["http://www.mendeley.com/documents/?uuid=07f21c14-0648-4f21-a59c-972875b41a07"]}],"mendeley":{"formattedCitation":"&lt;sup&gt;17&lt;/sup&gt;","plainTextFormattedCitation":"17","previouslyFormattedCitation":"&lt;sup&gt;16&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17</w:t>
            </w:r>
            <w:r w:rsidR="00C4347F" w:rsidRPr="0037567C">
              <w:rPr>
                <w:rFonts w:ascii="Times New Roman" w:hAnsi="Times New Roman" w:cs="Times New Roman"/>
                <w:sz w:val="16"/>
                <w:szCs w:val="16"/>
              </w:rPr>
              <w:fldChar w:fldCharType="end"/>
            </w:r>
          </w:p>
          <w:p w14:paraId="791F2676" w14:textId="61BE5B49"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NP certification exam is being offered by the Japanese Organization of Nurse Practitioner Faculties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{"citationItems":[{"id":"ITEM-1","itemData":{"author":[{"dropping-particle":"","family":"Oita University of Nursing and Health Services","given":"","non-dropping-particle":"","parse-names":false,"suffix":""}],"id":"ITEM-1","issued":{"date-parts":[["2016"]]},"title":"Development of the first nurse practitioner graduate program in Japan","type":"report"},"uris":["http://www.mendeley.com/documents/?uuid=b930feb2-f008-427a-b281-45f5caf25228"]}],"mendeley":{"formattedCitation":"&lt;sup&gt;16&lt;/sup&gt;","plainTextFormattedCitation":"16","previouslyFormattedCitation":"&lt;sup&gt;15&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16</w:t>
            </w:r>
            <w:r w:rsidR="00C4347F" w:rsidRPr="0037567C">
              <w:rPr>
                <w:rFonts w:ascii="Times New Roman" w:hAnsi="Times New Roman" w:cs="Times New Roman"/>
                <w:sz w:val="16"/>
                <w:szCs w:val="16"/>
              </w:rPr>
              <w:fldChar w:fldCharType="end"/>
            </w:r>
          </w:p>
        </w:tc>
        <w:tc>
          <w:tcPr>
            <w:tcW w:w="1046" w:type="pct"/>
            <w:gridSpan w:val="3"/>
            <w:shd w:val="clear" w:color="auto" w:fill="FFFFFF"/>
          </w:tcPr>
          <w:p w14:paraId="3B13701C"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73C0A3BB" w14:textId="77777777" w:rsidR="00A92893" w:rsidRPr="0037567C" w:rsidRDefault="00A92893" w:rsidP="00AE5048">
            <w:pPr>
              <w:pStyle w:val="Default"/>
              <w:numPr>
                <w:ilvl w:val="0"/>
                <w:numId w:val="21"/>
              </w:numPr>
              <w:ind w:left="250" w:hanging="180"/>
              <w:rPr>
                <w:rFonts w:ascii="Times New Roman" w:hAnsi="Times New Roman" w:cs="Times New Roman"/>
                <w:sz w:val="16"/>
                <w:szCs w:val="16"/>
              </w:rPr>
            </w:pPr>
          </w:p>
        </w:tc>
        <w:tc>
          <w:tcPr>
            <w:tcW w:w="1005" w:type="pct"/>
            <w:gridSpan w:val="2"/>
          </w:tcPr>
          <w:p w14:paraId="40563AAA" w14:textId="77777777" w:rsidR="00A92893" w:rsidRPr="0037567C" w:rsidRDefault="00A92893" w:rsidP="00AE5048">
            <w:pPr>
              <w:pStyle w:val="Default"/>
              <w:ind w:left="214"/>
              <w:rPr>
                <w:rFonts w:ascii="Times New Roman" w:hAnsi="Times New Roman" w:cs="Times New Roman"/>
                <w:sz w:val="16"/>
                <w:szCs w:val="16"/>
              </w:rPr>
            </w:pPr>
          </w:p>
        </w:tc>
      </w:tr>
      <w:tr w:rsidR="00A92893" w:rsidRPr="0037567C" w14:paraId="012AC3A8" w14:textId="77777777" w:rsidTr="00AE5048">
        <w:trPr>
          <w:trHeight w:val="712"/>
        </w:trPr>
        <w:tc>
          <w:tcPr>
            <w:tcW w:w="590" w:type="pct"/>
            <w:shd w:val="clear" w:color="auto" w:fill="FFFFFF"/>
          </w:tcPr>
          <w:p w14:paraId="33854B34" w14:textId="348AC8F8" w:rsidR="00A92893" w:rsidRPr="0037567C" w:rsidRDefault="00A92893" w:rsidP="00AE5048">
            <w:pPr>
              <w:ind w:right="167"/>
              <w:rPr>
                <w:b/>
                <w:sz w:val="16"/>
                <w:szCs w:val="16"/>
              </w:rPr>
            </w:pPr>
            <w:r w:rsidRPr="0037567C">
              <w:rPr>
                <w:b/>
                <w:sz w:val="16"/>
                <w:szCs w:val="16"/>
              </w:rPr>
              <w:t>Role/SOP</w:t>
            </w:r>
          </w:p>
        </w:tc>
        <w:tc>
          <w:tcPr>
            <w:tcW w:w="1383" w:type="pct"/>
            <w:shd w:val="clear" w:color="auto" w:fill="FFFFFF"/>
          </w:tcPr>
          <w:p w14:paraId="7A8E0DD5" w14:textId="4CB5244D"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Nurse practitioners working mainly in hospitals</w:t>
            </w:r>
            <w:r w:rsidR="00CE414A" w:rsidRPr="0037567C">
              <w:rPr>
                <w:rFonts w:ascii="Times New Roman" w:hAnsi="Times New Roman" w:cs="Times New Roman"/>
                <w:sz w:val="16"/>
                <w:szCs w:val="16"/>
              </w:rPr>
              <w:t xml:space="preserve">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{"citationItems":[{"id":"ITEM-1","itemData":{"DOI":"10.4172/2167-1168.S5-004","ISSN":"21671168","author":[{"dropping-particle":"","family":"Kondo","given":"Akiko","non-dropping-particle":"","parse-names":false,"suffix":""}],"container-title":"Journal of Nursing &amp; Care","id":"ITEM-1","issue":"01","issued":{"date-parts":[["2013"]]},"title":"Advanced Practice Nurses in Japan: Education and Related Issues","type":"article-journal","volume":"s5"},"uris":["http://www.mendeley.com/documents/?uuid=07f21c14-0648-4f21-a59c-972875b41a07"]}],"mendeley":{"formattedCitation":"&lt;sup&gt;17&lt;/sup&gt;","plainTextFormattedCitation":"17","previouslyFormattedCitation":"&lt;sup&gt;16&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17</w:t>
            </w:r>
            <w:r w:rsidR="00C4347F" w:rsidRPr="0037567C">
              <w:rPr>
                <w:rFonts w:ascii="Times New Roman" w:hAnsi="Times New Roman" w:cs="Times New Roman"/>
                <w:sz w:val="16"/>
                <w:szCs w:val="16"/>
              </w:rPr>
              <w:fldChar w:fldCharType="end"/>
            </w:r>
          </w:p>
          <w:p w14:paraId="1BA2D220" w14:textId="6232BB4F"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Under the</w:t>
            </w:r>
            <w:r w:rsidRPr="0037567C">
              <w:rPr>
                <w:rFonts w:ascii="Times New Roman" w:hAnsi="Times New Roman" w:cs="Times New Roman"/>
                <w:color w:val="303030"/>
                <w:sz w:val="16"/>
                <w:szCs w:val="16"/>
                <w:shd w:val="clear" w:color="auto" w:fill="FFFFFF"/>
              </w:rPr>
              <w:t xml:space="preserve"> Act on Public Health Nurses, Midwives and Nurses (Nursing Act), nurses can now adjust medicine and perform infusions for dehydration under the supervision of a physician </w:t>
            </w:r>
            <w:r w:rsidR="00C4347F" w:rsidRPr="0037567C">
              <w:rPr>
                <w:rFonts w:ascii="Times New Roman" w:hAnsi="Times New Roman" w:cs="Times New Roman"/>
                <w:color w:val="303030"/>
                <w:sz w:val="16"/>
                <w:szCs w:val="16"/>
                <w:shd w:val="clear" w:color="auto" w:fill="FFFFFF"/>
              </w:rPr>
              <w:fldChar w:fldCharType="begin" w:fldLock="1"/>
            </w:r>
            <w:r w:rsidR="00AE5048">
              <w:rPr>
                <w:rFonts w:ascii="Times New Roman" w:hAnsi="Times New Roman" w:cs="Times New Roman"/>
                <w:color w:val="303030"/>
                <w:sz w:val="16"/>
                <w:szCs w:val="16"/>
                <w:shd w:val="clear" w:color="auto" w:fill="FFFFFF"/>
              </w:rPr>
              <w:instrText>ADDIN CSL_CITATION {"citationItems":[{"id":"ITEM-1","itemData":{"author":[{"dropping-particle":"","family":"Oita University of Nursing and Health Services","given":"","non-dropping-particle":"","parse-names":false,"suffix":""}],"id":"ITEM-1","issued":{"date-parts":[["2016"]]},"title":"Development of the first nurse practitioner graduate program in Japan","type":"report"},"uris":["http://www.mendeley.com/documents/?uuid=b930feb2-f008-427a-b281-45f5caf25228"]}],"mendeley":{"formattedCitation":"&lt;sup&gt;16&lt;/sup&gt;","plainTextFormattedCitation":"16","previouslyFormattedCitation":"&lt;sup&gt;15&lt;/sup&gt;"},"properties":{"noteIndex":0},"schema":"https://github.com/citation-style-language/schema/raw/master/csl-citation.json"}</w:instrText>
            </w:r>
            <w:r w:rsidR="00C4347F" w:rsidRPr="0037567C">
              <w:rPr>
                <w:rFonts w:ascii="Times New Roman" w:hAnsi="Times New Roman" w:cs="Times New Roman"/>
                <w:color w:val="303030"/>
                <w:sz w:val="16"/>
                <w:szCs w:val="16"/>
                <w:shd w:val="clear" w:color="auto" w:fill="FFFFFF"/>
              </w:rPr>
              <w:fldChar w:fldCharType="separate"/>
            </w:r>
            <w:r w:rsidR="00AE5048" w:rsidRPr="00AE5048">
              <w:rPr>
                <w:rFonts w:ascii="Times New Roman" w:hAnsi="Times New Roman" w:cs="Times New Roman"/>
                <w:noProof/>
                <w:color w:val="303030"/>
                <w:sz w:val="16"/>
                <w:szCs w:val="16"/>
                <w:shd w:val="clear" w:color="auto" w:fill="FFFFFF"/>
                <w:vertAlign w:val="superscript"/>
              </w:rPr>
              <w:t>16</w:t>
            </w:r>
            <w:r w:rsidR="00C4347F" w:rsidRPr="0037567C">
              <w:rPr>
                <w:rFonts w:ascii="Times New Roman" w:hAnsi="Times New Roman" w:cs="Times New Roman"/>
                <w:color w:val="303030"/>
                <w:sz w:val="16"/>
                <w:szCs w:val="16"/>
                <w:shd w:val="clear" w:color="auto" w:fill="FFFFFF"/>
              </w:rPr>
              <w:fldChar w:fldCharType="end"/>
            </w:r>
          </w:p>
        </w:tc>
        <w:tc>
          <w:tcPr>
            <w:tcW w:w="1046" w:type="pct"/>
            <w:gridSpan w:val="3"/>
            <w:shd w:val="clear" w:color="auto" w:fill="FFFFFF"/>
          </w:tcPr>
          <w:p w14:paraId="5063CCFF"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76E43CC7" w14:textId="4B92F4B0"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Japanese Nurse Practitioner Association was started in 2008. Their objective is to help standardize nurse practitioner educational programs. </w:t>
            </w:r>
            <w:r w:rsidR="00C4347F"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C4347F" w:rsidRPr="0037567C">
              <w:rPr>
                <w:rFonts w:ascii="Times New Roman" w:hAnsi="Times New Roman" w:cs="Times New Roman"/>
                <w:sz w:val="16"/>
                <w:szCs w:val="16"/>
              </w:rPr>
              <w:fldChar w:fldCharType="end"/>
            </w:r>
          </w:p>
          <w:p w14:paraId="1FBC3565" w14:textId="7553F7E6" w:rsidR="00403481" w:rsidRPr="0037567C" w:rsidRDefault="00403481"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There is interest on the part of physicians for the development of the NP role in order to reduce physician workload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{"citationItems":[{"id":"ITEM-1","itemData":{"DOI":"10.4172/2167-1168.S5-004","ISSN":"21671168","author":[{"dropping-particle":"","family":"Kondo","given":"Akiko","non-dropping-particle":"","parse-names":false,"suffix":""}],"container-title":"Journal of Nursing &amp; Care","id":"ITEM-1","issue":"01","issued":{"date-parts":[["2013"]]},"title":"Advanced Practice Nurses in Japan: Education and Related Issues","type":"article-journal","volume":"s5"},"uris":["http://www.mendeley.com/documents/?uuid=07f21c14-0648-4f21-a59c-972875b41a07"]}],"mendeley":{"formattedCitation":"&lt;sup&gt;17&lt;/sup&gt;","plainTextFormattedCitation":"17","previouslyFormattedCitation":"&lt;sup&gt;16&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17</w:t>
            </w:r>
            <w:r w:rsidR="00C4347F" w:rsidRPr="0037567C">
              <w:rPr>
                <w:rFonts w:ascii="Times New Roman" w:hAnsi="Times New Roman" w:cs="Times New Roman"/>
                <w:sz w:val="16"/>
                <w:szCs w:val="16"/>
              </w:rPr>
              <w:fldChar w:fldCharType="end"/>
            </w:r>
          </w:p>
        </w:tc>
        <w:tc>
          <w:tcPr>
            <w:tcW w:w="1005" w:type="pct"/>
            <w:gridSpan w:val="2"/>
          </w:tcPr>
          <w:p w14:paraId="28BFB3BA" w14:textId="77777777" w:rsidR="00A92893" w:rsidRPr="0037567C" w:rsidRDefault="00A92893" w:rsidP="00AE5048">
            <w:pPr>
              <w:pStyle w:val="Default"/>
              <w:numPr>
                <w:ilvl w:val="0"/>
                <w:numId w:val="21"/>
              </w:numPr>
              <w:ind w:left="271" w:hanging="270"/>
              <w:rPr>
                <w:rFonts w:ascii="Times New Roman" w:hAnsi="Times New Roman" w:cs="Times New Roman"/>
                <w:sz w:val="16"/>
                <w:szCs w:val="16"/>
              </w:rPr>
            </w:pPr>
            <w:r w:rsidRPr="0037567C">
              <w:rPr>
                <w:rFonts w:ascii="Times New Roman" w:hAnsi="Times New Roman" w:cs="Times New Roman"/>
                <w:sz w:val="16"/>
                <w:szCs w:val="16"/>
              </w:rPr>
              <w:t>Physicians worry that NPs will compromise patient safety 89</w:t>
            </w:r>
          </w:p>
          <w:p w14:paraId="7BAF3359" w14:textId="5B30CC05" w:rsidR="00A92893" w:rsidRPr="0037567C" w:rsidRDefault="00A92893" w:rsidP="00AE5048">
            <w:pPr>
              <w:pStyle w:val="Default"/>
              <w:numPr>
                <w:ilvl w:val="0"/>
                <w:numId w:val="21"/>
              </w:numPr>
              <w:ind w:left="271" w:hanging="270"/>
              <w:rPr>
                <w:rFonts w:ascii="Times New Roman" w:hAnsi="Times New Roman" w:cs="Times New Roman"/>
                <w:sz w:val="16"/>
                <w:szCs w:val="16"/>
              </w:rPr>
            </w:pPr>
            <w:r w:rsidRPr="0037567C">
              <w:rPr>
                <w:rFonts w:ascii="Times New Roman" w:hAnsi="Times New Roman" w:cs="Times New Roman"/>
                <w:sz w:val="16"/>
                <w:szCs w:val="16"/>
              </w:rPr>
              <w:t>PA role (</w:t>
            </w:r>
            <w:r w:rsidR="00403481" w:rsidRPr="0037567C">
              <w:rPr>
                <w:rFonts w:ascii="Times New Roman" w:hAnsi="Times New Roman" w:cs="Times New Roman"/>
                <w:sz w:val="16"/>
                <w:szCs w:val="16"/>
              </w:rPr>
              <w:t xml:space="preserve">comparable) under consideration </w:t>
            </w:r>
            <w:r w:rsidR="00C4347F"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{"citationItems":[{"id":"ITEM-1","itemData":{"DOI":"10.4172/2167-1168.S5-004","ISSN":"21671168","author":[{"dropping-particle":"","family":"Kondo","given":"Akiko","non-dropping-particle":"","parse-names":false,"suffix":""}],"container-title":"Journal of Nursing &amp; Care","id":"ITEM-1","issue":"01","issued":{"date-parts":[["2013"]]},"title":"Advanced Practice Nurses in Japan: Education and Related Issues","type":"article-journal","volume":"s5"},"uris":["http://www.mendeley.com/documents/?uuid=07f21c14-0648-4f21-a59c-972875b41a07"]}],"mendeley":{"formattedCitation":"&lt;sup&gt;17&lt;/sup&gt;","plainTextFormattedCitation":"17","previouslyFormattedCitation":"&lt;sup&gt;16&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17</w:t>
            </w:r>
            <w:r w:rsidR="00C4347F" w:rsidRPr="0037567C">
              <w:rPr>
                <w:rFonts w:ascii="Times New Roman" w:hAnsi="Times New Roman" w:cs="Times New Roman"/>
                <w:sz w:val="16"/>
                <w:szCs w:val="16"/>
              </w:rPr>
              <w:fldChar w:fldCharType="end"/>
            </w:r>
          </w:p>
          <w:p w14:paraId="1259269B" w14:textId="78F74600" w:rsidR="00A92893" w:rsidRPr="0037567C" w:rsidRDefault="00A92893" w:rsidP="00AE5048">
            <w:pPr>
              <w:pStyle w:val="Default"/>
              <w:numPr>
                <w:ilvl w:val="0"/>
                <w:numId w:val="21"/>
              </w:numPr>
              <w:ind w:left="271" w:hanging="270"/>
              <w:rPr>
                <w:rFonts w:ascii="Times New Roman" w:hAnsi="Times New Roman" w:cs="Times New Roman"/>
                <w:sz w:val="16"/>
                <w:szCs w:val="16"/>
              </w:rPr>
            </w:pPr>
            <w:r w:rsidRPr="0037567C">
              <w:rPr>
                <w:rFonts w:ascii="Times New Roman" w:hAnsi="Times New Roman" w:cs="Times New Roman"/>
                <w:sz w:val="16"/>
                <w:szCs w:val="16"/>
              </w:rPr>
              <w:t xml:space="preserve">Nursing and medical societies oppose the role of NPs in Japan </w:t>
            </w:r>
            <w:r w:rsidR="00C4347F"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C4347F"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C4347F" w:rsidRPr="0037567C">
              <w:rPr>
                <w:rFonts w:ascii="Times New Roman" w:hAnsi="Times New Roman" w:cs="Times New Roman"/>
                <w:sz w:val="16"/>
                <w:szCs w:val="16"/>
              </w:rPr>
              <w:fldChar w:fldCharType="end"/>
            </w:r>
          </w:p>
        </w:tc>
      </w:tr>
      <w:tr w:rsidR="00A92893" w:rsidRPr="0037567C" w14:paraId="0D7E9E5F" w14:textId="77777777" w:rsidTr="00AE5048">
        <w:trPr>
          <w:trHeight w:val="242"/>
        </w:trPr>
        <w:tc>
          <w:tcPr>
            <w:tcW w:w="4987" w:type="pct"/>
            <w:gridSpan w:val="9"/>
            <w:shd w:val="clear" w:color="auto" w:fill="FFF99E"/>
          </w:tcPr>
          <w:p w14:paraId="0A7A3637" w14:textId="28DBFDC3" w:rsidR="00A92893" w:rsidRPr="0037567C" w:rsidRDefault="00A92893" w:rsidP="00AE5048">
            <w:pPr>
              <w:pStyle w:val="Default"/>
              <w:ind w:left="875"/>
              <w:jc w:val="center"/>
              <w:rPr>
                <w:rFonts w:ascii="Times New Roman" w:hAnsi="Times New Roman" w:cs="Times New Roman"/>
                <w:b/>
                <w:sz w:val="16"/>
                <w:szCs w:val="16"/>
              </w:rPr>
            </w:pPr>
            <w:r w:rsidRPr="0037567C">
              <w:rPr>
                <w:rFonts w:ascii="Times New Roman" w:hAnsi="Times New Roman" w:cs="Times New Roman"/>
                <w:b/>
                <w:sz w:val="16"/>
                <w:szCs w:val="16"/>
              </w:rPr>
              <w:t>New Zealand</w:t>
            </w:r>
          </w:p>
        </w:tc>
      </w:tr>
      <w:tr w:rsidR="00A92893" w:rsidRPr="0037567C" w14:paraId="7C09E465" w14:textId="77777777" w:rsidTr="00AE5048">
        <w:trPr>
          <w:trHeight w:val="712"/>
        </w:trPr>
        <w:tc>
          <w:tcPr>
            <w:tcW w:w="590" w:type="pct"/>
            <w:shd w:val="clear" w:color="auto" w:fill="FFFFFF"/>
          </w:tcPr>
          <w:p w14:paraId="42A87969" w14:textId="377771CD" w:rsidR="00A92893" w:rsidRPr="0037567C" w:rsidRDefault="00A92893" w:rsidP="00AE5048">
            <w:pPr>
              <w:ind w:right="167"/>
              <w:rPr>
                <w:b/>
                <w:sz w:val="16"/>
                <w:szCs w:val="16"/>
              </w:rPr>
            </w:pPr>
            <w:r w:rsidRPr="0037567C">
              <w:rPr>
                <w:b/>
                <w:sz w:val="16"/>
                <w:szCs w:val="16"/>
              </w:rPr>
              <w:t>Regulatory Authority</w:t>
            </w:r>
          </w:p>
        </w:tc>
        <w:tc>
          <w:tcPr>
            <w:tcW w:w="1383" w:type="pct"/>
            <w:shd w:val="clear" w:color="auto" w:fill="FFFFFF"/>
          </w:tcPr>
          <w:p w14:paraId="05020003" w14:textId="77777777" w:rsidR="00A92893" w:rsidRPr="0037567C" w:rsidRDefault="00A92893" w:rsidP="00AE5048">
            <w:pPr>
              <w:pStyle w:val="ListParagraph"/>
              <w:numPr>
                <w:ilvl w:val="0"/>
                <w:numId w:val="36"/>
              </w:numPr>
              <w:ind w:left="249" w:hanging="180"/>
              <w:rPr>
                <w:rFonts w:ascii="Times New Roman" w:hAnsi="Times New Roman" w:cs="Times New Roman"/>
                <w:sz w:val="16"/>
                <w:szCs w:val="16"/>
              </w:rPr>
            </w:pPr>
            <w:r w:rsidRPr="0037567C">
              <w:rPr>
                <w:rFonts w:ascii="Times New Roman" w:hAnsi="Times New Roman" w:cs="Times New Roman"/>
                <w:sz w:val="16"/>
                <w:szCs w:val="16"/>
              </w:rPr>
              <w:t xml:space="preserve">Nurse practitioners register through the New Zealand Nursing Council. </w:t>
            </w:r>
          </w:p>
          <w:p w14:paraId="544678B3" w14:textId="7C360822"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Nurse practitioners have been registered since 2002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{"citationItems":[{"id":"ITEM-1","itemData":{"DOI":"10.1002/2327-6924.12166","ISSN":"2327-6886","author":[{"dropping-particle":"","family":"Gagan","given":"Mary Jo","non-dropping-particle":"","parse-names":false,"suffix":""},{"dropping-particle":"","family":"Boyd","given":"Michal","non-dropping-particle":"","parse-names":false,"suffix":""},{"dropping-particle":"","family":"Wysocki","given":"Ken","non-dropping-particle":"","parse-names":false,"suffix":""},{"dropping-particle":"","family":"Williams","given":"Diane June","non-dropping-particle":"","parse-names":false,"suffix":""}],"container-title":"Journal of the American Association of Nurse Practitioners","id":"ITEM-1","issue":"11","issued":{"date-parts":[["2014","11"]]},"page":"612-619","title":"The first decade of nurse practitioners in New Zealand: A survey of an evolving practice","type":"article-journal","volume":"26"},"uris":["http://www.mendeley.com/documents/?uuid=00c7fc05-1188-45b5-8995-887642d7af99"]}],"mendeley":{"formattedCitation":"&lt;sup&gt;18&lt;/sup&gt;","plainTextFormattedCitation":"18","previouslyFormattedCitation":"&lt;sup&gt;17&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18</w:t>
            </w:r>
            <w:r w:rsidR="00E77C19" w:rsidRPr="0037567C">
              <w:rPr>
                <w:rFonts w:ascii="Times New Roman" w:hAnsi="Times New Roman" w:cs="Times New Roman"/>
                <w:sz w:val="16"/>
                <w:szCs w:val="16"/>
              </w:rPr>
              <w:fldChar w:fldCharType="end"/>
            </w:r>
            <w:r w:rsidRPr="0037567C">
              <w:rPr>
                <w:rFonts w:ascii="Times New Roman" w:hAnsi="Times New Roman" w:cs="Times New Roman"/>
                <w:sz w:val="16"/>
                <w:szCs w:val="16"/>
              </w:rPr>
              <w:t xml:space="preserve"> </w:t>
            </w:r>
          </w:p>
        </w:tc>
        <w:tc>
          <w:tcPr>
            <w:tcW w:w="1046" w:type="pct"/>
            <w:gridSpan w:val="3"/>
            <w:shd w:val="clear" w:color="auto" w:fill="FFFFFF"/>
          </w:tcPr>
          <w:p w14:paraId="2E9156C7"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18BACB6A"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511A610C"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1284D069" w14:textId="77777777" w:rsidTr="00AE5048">
        <w:trPr>
          <w:trHeight w:val="712"/>
        </w:trPr>
        <w:tc>
          <w:tcPr>
            <w:tcW w:w="590" w:type="pct"/>
            <w:shd w:val="clear" w:color="auto" w:fill="FFFFFF"/>
          </w:tcPr>
          <w:p w14:paraId="19FD2D5F" w14:textId="7C558E00" w:rsidR="00A92893" w:rsidRPr="0037567C" w:rsidRDefault="00A92893" w:rsidP="00AE5048">
            <w:pPr>
              <w:ind w:right="167"/>
              <w:rPr>
                <w:b/>
                <w:sz w:val="16"/>
                <w:szCs w:val="16"/>
              </w:rPr>
            </w:pPr>
            <w:r w:rsidRPr="0037567C">
              <w:rPr>
                <w:b/>
                <w:sz w:val="16"/>
                <w:szCs w:val="16"/>
              </w:rPr>
              <w:t>Education</w:t>
            </w:r>
          </w:p>
        </w:tc>
        <w:tc>
          <w:tcPr>
            <w:tcW w:w="1383" w:type="pct"/>
            <w:shd w:val="clear" w:color="auto" w:fill="FFFFFF"/>
          </w:tcPr>
          <w:p w14:paraId="52E7AB2A" w14:textId="2DB91F64"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Standards for approval of Master’s programs by the Nursing Council of New Zealand (NCNZ)</w:t>
            </w:r>
            <w:r w:rsidR="00E77C19"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E77C19" w:rsidRPr="0037567C">
              <w:rPr>
                <w:rFonts w:ascii="Times New Roman" w:hAnsi="Times New Roman" w:cs="Times New Roman"/>
                <w:sz w:val="16"/>
                <w:szCs w:val="16"/>
              </w:rPr>
              <w:fldChar w:fldCharType="end"/>
            </w:r>
          </w:p>
          <w:p w14:paraId="20C24252" w14:textId="16D510DF"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Applicants must have a minimum of 3 years full time practice in order to apply for Master’s degree program for NPs, have a working relationship with an interprofessional team, and have a NP or MD mentor, and have access to areas of clinical practice in which skills will be developed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{"citationItems":[{"id":"ITEM-1","itemData":{"URL":"http://www.nursingcouncil.org.nz/Education/Nurse-practitioner","accessed":{"date-parts":[["2019","1","28"]]},"author":[{"dropping-particle":"","family":"Nursing Council of New Zealand","given":"","non-dropping-particle":"","parse-names":false,"suffix":""}],"id":"ITEM-1","issued":{"date-parts":[["2017"]]},"title":"Education programme standards for the nurse practitioner scope of practice 2017","type":"webpage"},"uris":["http://www.mendeley.com/documents/?uuid=fd2c9755-d07e-4590-8e1e-8d83d0be0639"]}],"mendeley":{"formattedCitation":"&lt;sup&gt;19&lt;/sup&gt;","plainTextFormattedCitation":"19","previouslyFormattedCitation":"&lt;sup&gt;18&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19</w:t>
            </w:r>
            <w:r w:rsidR="00E77C19" w:rsidRPr="0037567C">
              <w:rPr>
                <w:rFonts w:ascii="Times New Roman" w:hAnsi="Times New Roman" w:cs="Times New Roman"/>
                <w:sz w:val="16"/>
                <w:szCs w:val="16"/>
              </w:rPr>
              <w:fldChar w:fldCharType="end"/>
            </w:r>
          </w:p>
        </w:tc>
        <w:tc>
          <w:tcPr>
            <w:tcW w:w="1046" w:type="pct"/>
            <w:gridSpan w:val="3"/>
            <w:shd w:val="clear" w:color="auto" w:fill="FFFFFF"/>
          </w:tcPr>
          <w:p w14:paraId="57770F17"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0D8AD441"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21FD6E7F"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20D2E7B1" w14:textId="77777777" w:rsidTr="00AE5048">
        <w:trPr>
          <w:trHeight w:val="712"/>
        </w:trPr>
        <w:tc>
          <w:tcPr>
            <w:tcW w:w="590" w:type="pct"/>
            <w:shd w:val="clear" w:color="auto" w:fill="FFFFFF"/>
          </w:tcPr>
          <w:p w14:paraId="363FD9F4" w14:textId="16D32605" w:rsidR="00A92893" w:rsidRPr="0037567C" w:rsidRDefault="00A92893" w:rsidP="00AE5048">
            <w:pPr>
              <w:ind w:right="167"/>
              <w:rPr>
                <w:b/>
                <w:sz w:val="16"/>
                <w:szCs w:val="16"/>
              </w:rPr>
            </w:pPr>
            <w:r w:rsidRPr="0037567C">
              <w:rPr>
                <w:b/>
                <w:sz w:val="16"/>
                <w:szCs w:val="16"/>
              </w:rPr>
              <w:t>Licensure</w:t>
            </w:r>
          </w:p>
        </w:tc>
        <w:tc>
          <w:tcPr>
            <w:tcW w:w="1383" w:type="pct"/>
            <w:shd w:val="clear" w:color="auto" w:fill="FFFFFF"/>
          </w:tcPr>
          <w:p w14:paraId="4A992D59" w14:textId="55039D47"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Endorsement for NP practice occurs via the NCNZ </w:t>
            </w:r>
            <w:r w:rsidR="00E77C19"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E77C19" w:rsidRPr="0037567C">
              <w:rPr>
                <w:rFonts w:ascii="Times New Roman" w:hAnsi="Times New Roman" w:cs="Times New Roman"/>
                <w:sz w:val="16"/>
                <w:szCs w:val="16"/>
              </w:rPr>
              <w:fldChar w:fldCharType="end"/>
            </w:r>
          </w:p>
        </w:tc>
        <w:tc>
          <w:tcPr>
            <w:tcW w:w="1046" w:type="pct"/>
            <w:gridSpan w:val="3"/>
            <w:shd w:val="clear" w:color="auto" w:fill="FFFFFF"/>
          </w:tcPr>
          <w:p w14:paraId="716D82A6"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113A19E9"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7D00C001"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76AC9198" w14:textId="77777777" w:rsidTr="00AE5048">
        <w:trPr>
          <w:trHeight w:val="712"/>
        </w:trPr>
        <w:tc>
          <w:tcPr>
            <w:tcW w:w="590" w:type="pct"/>
            <w:shd w:val="clear" w:color="auto" w:fill="FFFFFF"/>
          </w:tcPr>
          <w:p w14:paraId="581A2489" w14:textId="3D665945" w:rsidR="00A92893" w:rsidRPr="0037567C" w:rsidRDefault="00A92893" w:rsidP="00AE5048">
            <w:pPr>
              <w:ind w:right="167"/>
              <w:rPr>
                <w:b/>
                <w:sz w:val="16"/>
                <w:szCs w:val="16"/>
              </w:rPr>
            </w:pPr>
            <w:r w:rsidRPr="0037567C">
              <w:rPr>
                <w:b/>
                <w:sz w:val="16"/>
                <w:szCs w:val="16"/>
              </w:rPr>
              <w:lastRenderedPageBreak/>
              <w:t>Role/SOP</w:t>
            </w:r>
          </w:p>
        </w:tc>
        <w:tc>
          <w:tcPr>
            <w:tcW w:w="1383" w:type="pct"/>
            <w:shd w:val="clear" w:color="auto" w:fill="FFFFFF"/>
          </w:tcPr>
          <w:p w14:paraId="1AC08F5F" w14:textId="4E93CAAC"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NCNZ is responsible for description of NP role and role competencies which were introduced in 2017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id":"ITEM-2","itemData":{"URL":"http://www.nursingcouncil.org.nz/Education/Nurse-practitioner","accessed":{"date-parts":[["2019","1","28"]]},"author":[{"dropping-particle":"","family":"Nursing Council of New Zealand","given":"","non-dropping-particle":"","parse-names":false,"suffix":""}],"id":"ITEM-2","issued":{"date-parts":[["2017"]]},"title":"Education programme standards for the nurse practitioner scope of practice 2017","type":"webpage"},"uris":["http://www.mendeley.com/documents/?uuid=fd2c9755-d07e-4590-8e1e-8d83d0be0639"]}],"mendeley":{"formattedCitation":"&lt;sup&gt;4,19&lt;/sup&gt;","plainTextFormattedCitation":"4,19","previouslyFormattedCitation":"&lt;sup&gt;4,18&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4,19</w:t>
            </w:r>
            <w:r w:rsidR="00E77C19" w:rsidRPr="0037567C">
              <w:rPr>
                <w:rFonts w:ascii="Times New Roman" w:hAnsi="Times New Roman" w:cs="Times New Roman"/>
                <w:sz w:val="16"/>
                <w:szCs w:val="16"/>
              </w:rPr>
              <w:fldChar w:fldCharType="end"/>
            </w:r>
          </w:p>
          <w:p w14:paraId="7C854412" w14:textId="1712C867"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New scope of practice description was active as of 2017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{"citationItems":[{"id":"ITEM-1","itemData":{"URL":"http://www.nursingcouncil.org.nz/Nurses/Scopes-of-practice/Nurse-practitioner","accessed":{"date-parts":[["2019","1","28"]]},"author":[{"dropping-particle":"","family":"Nursing Council of New Zealand","given":"","non-dropping-particle":"","parse-names":false,"suffix":""}],"id":"ITEM-1","issued":{"date-parts":[["0"]]},"title":"Nurse practitioners: scope of practice for nurse practitioners","type":"webpage"},"uris":["http://www.mendeley.com/documents/?uuid=4d0dfd41-3572-4cc5-b5f8-8447e7b961d3"]}],"mendeley":{"formattedCitation":"&lt;sup&gt;20&lt;/sup&gt;","plainTextFormattedCitation":"20","previouslyFormattedCitation":"&lt;sup&gt;19&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20</w:t>
            </w:r>
            <w:r w:rsidR="00E77C19" w:rsidRPr="0037567C">
              <w:rPr>
                <w:rFonts w:ascii="Times New Roman" w:hAnsi="Times New Roman" w:cs="Times New Roman"/>
                <w:sz w:val="16"/>
                <w:szCs w:val="16"/>
              </w:rPr>
              <w:fldChar w:fldCharType="end"/>
            </w:r>
          </w:p>
          <w:p w14:paraId="1942FB3C" w14:textId="350F9278"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Nurse practitioners have had prescriptive authority since 2013 and have the ability to prescribe controlled substances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id":"ITEM-2","itemData":{"URL":"http://www.nursingcouncil.org.nz/Nurses/Scopes-of-practice/Nurse-practitioner","accessed":{"date-parts":[["2019","1","28"]]},"author":[{"dropping-particle":"","family":"Nursing Council of New Zealand","given":"","non-dropping-particle":"","parse-names":false,"suffix":""}],"id":"ITEM-2","issued":{"date-parts":[["0"]]},"title":"Nurse practitioners: scope of practice for nurse practitioners","type":"webpage"},"uris":["http://www.mendeley.com/documents/?uuid=4d0dfd41-3572-4cc5-b5f8-8447e7b961d3"]}],"mendeley":{"formattedCitation":"&lt;sup&gt;4,20&lt;/sup&gt;","plainTextFormattedCitation":"4,20","previouslyFormattedCitation":"&lt;sup&gt;4,19&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4,20</w:t>
            </w:r>
            <w:r w:rsidR="00E77C19" w:rsidRPr="0037567C">
              <w:rPr>
                <w:rFonts w:ascii="Times New Roman" w:hAnsi="Times New Roman" w:cs="Times New Roman"/>
                <w:sz w:val="16"/>
                <w:szCs w:val="16"/>
              </w:rPr>
              <w:fldChar w:fldCharType="end"/>
            </w:r>
          </w:p>
          <w:p w14:paraId="7DF8789A" w14:textId="0243A742"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Clinical nurse specialist (CNS) well established.</w:t>
            </w:r>
          </w:p>
        </w:tc>
        <w:tc>
          <w:tcPr>
            <w:tcW w:w="1046" w:type="pct"/>
            <w:gridSpan w:val="3"/>
            <w:shd w:val="clear" w:color="auto" w:fill="FFFFFF"/>
          </w:tcPr>
          <w:p w14:paraId="11ABB40B" w14:textId="11E7ABE9"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Many New Zealanders do not understand the role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{"citationItems":[{"id":"ITEM-1","itemData":{"URL":"https://www.health.govt.nz/our-work/nursing/nurses-new-zealand/nurse-practitioners-new-zealand","accessed":{"date-parts":[["2019","2","7"]]},"author":[{"dropping-particle":"","family":"Ministry of Health New Zealand","given":"","non-dropping-particle":"","parse-names":false,"suffix":""}],"id":"ITEM-1","issued":{"date-parts":[["0"]]},"title":"Nurse practitioners in New Zealand","type":"webpage"},"uris":["http://www.mendeley.com/documents/?uuid=fdee1c05-bd08-41e4-bd6b-aeb98aa3900a"]}],"mendeley":{"formattedCitation":"&lt;sup&gt;21&lt;/sup&gt;","plainTextFormattedCitation":"21","previouslyFormattedCitation":"&lt;sup&gt;20&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21</w:t>
            </w:r>
            <w:r w:rsidR="00E77C19" w:rsidRPr="0037567C">
              <w:rPr>
                <w:rFonts w:ascii="Times New Roman" w:hAnsi="Times New Roman" w:cs="Times New Roman"/>
                <w:sz w:val="16"/>
                <w:szCs w:val="16"/>
              </w:rPr>
              <w:fldChar w:fldCharType="end"/>
            </w:r>
          </w:p>
          <w:p w14:paraId="69F1A6FF" w14:textId="03094A91"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Clinical nurse specialist role defined by employers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{"citationItems":[{"id":"ITEM-1","itemData":{"author":[{"dropping-particle":"","family":"Goudreau","given":"Kelly","non-dropping-particle":"","parse-names":false,"suffix":""}],"id":"ITEM-1","issued":{"date-parts":[["2015"]]},"title":"Recognition of the clinical nurse specialist in New Zealand","type":"article-journal"},"uris":["http://www.mendeley.com/documents/?uuid=235a4446-9002-4286-8bad-05681fda3001"]}],"mendeley":{"formattedCitation":"&lt;sup&gt;22&lt;/sup&gt;","plainTextFormattedCitation":"22","previouslyFormattedCitation":"&lt;sup&gt;21&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22</w:t>
            </w:r>
            <w:r w:rsidR="00E77C19" w:rsidRPr="0037567C">
              <w:rPr>
                <w:rFonts w:ascii="Times New Roman" w:hAnsi="Times New Roman" w:cs="Times New Roman"/>
                <w:sz w:val="16"/>
                <w:szCs w:val="16"/>
              </w:rPr>
              <w:fldChar w:fldCharType="end"/>
            </w:r>
          </w:p>
          <w:p w14:paraId="7FCEF2ED" w14:textId="508C25C1"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No national data collected about CNSs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{"citationItems":[{"id":"ITEM-1","itemData":{"author":[{"dropping-particle":"","family":"Goudreau","given":"Kelly","non-dropping-particle":"","parse-names":false,"suffix":""}],"id":"ITEM-1","issued":{"date-parts":[["2015"]]},"title":"Recognition of the clinical nurse specialist in New Zealand","type":"article-journal"},"uris":["http://www.mendeley.com/documents/?uuid=235a4446-9002-4286-8bad-05681fda3001"]}],"mendeley":{"formattedCitation":"&lt;sup&gt;22&lt;/sup&gt;","plainTextFormattedCitation":"22","previouslyFormattedCitation":"&lt;sup&gt;21&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22</w:t>
            </w:r>
            <w:r w:rsidR="00E77C19" w:rsidRPr="0037567C">
              <w:rPr>
                <w:rFonts w:ascii="Times New Roman" w:hAnsi="Times New Roman" w:cs="Times New Roman"/>
                <w:sz w:val="16"/>
                <w:szCs w:val="16"/>
              </w:rPr>
              <w:fldChar w:fldCharType="end"/>
            </w:r>
          </w:p>
          <w:p w14:paraId="4037AE2C" w14:textId="313ADC39"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NPs challenged by rigid occupational boundaries and old models of service delivery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10.1016/j.colegn.2015.02.004","ISSN":"13227696","author":[{"dropping-particle":"","family":"Carryer","given":"Jenny","non-dropping-particle":"","parse-names":false,"suffix":""},{"dropping-particle":"","family":"Yarwood","given":"Judy","non-dropping-particle":"","parse-names":false,"suffix":""}],"container-title":"Collegian: Australian Journal of Nursing Practice, Scholarship, and Research","id":"ITEM-1","issue":"2","issued":{"date-parts":[["2015","6"]]},"page":"169-174","title":"The nurse practitioner role: Solution or servant in improving primary health care service delivery","type":"article-journal","volume":"22"},"uris":["http://www.mendeley.com/documents/?uuid=17465758-618f-4e76-b981-1b6821d60b1e"]}],"mendeley":{"formattedCitation":"&lt;sup&gt;23&lt;/sup&gt;","plainTextFormattedCitation":"23","previouslyFormattedCitation":"&lt;sup&gt;22&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23</w:t>
            </w:r>
            <w:r w:rsidR="00E77C19" w:rsidRPr="0037567C">
              <w:rPr>
                <w:rFonts w:ascii="Times New Roman" w:hAnsi="Times New Roman" w:cs="Times New Roman"/>
                <w:sz w:val="16"/>
                <w:szCs w:val="16"/>
              </w:rPr>
              <w:fldChar w:fldCharType="end"/>
            </w:r>
          </w:p>
        </w:tc>
        <w:tc>
          <w:tcPr>
            <w:tcW w:w="963" w:type="pct"/>
            <w:gridSpan w:val="2"/>
          </w:tcPr>
          <w:p w14:paraId="38A5D799" w14:textId="40A02E8A"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There are approximately 300 NP working in NZ with growing numbers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{"citationItems":[{"id":"ITEM-1","itemData":{"URL":"https://www.health.govt.nz/our-work/nursing/nurses-new-zealand/nurse-practitioners-new-zealand","accessed":{"date-parts":[["2019","2","7"]]},"author":[{"dropping-particle":"","family":"Ministry of Health New Zealand","given":"","non-dropping-particle":"","parse-names":false,"suffix":""}],"id":"ITEM-1","issued":{"date-parts":[["0"]]},"title":"Nurse practitioners in New Zealand","type":"webpage"},"uris":["http://www.mendeley.com/documents/?uuid=fdee1c05-bd08-41e4-bd6b-aeb98aa3900a"]}],"mendeley":{"formattedCitation":"&lt;sup&gt;21&lt;/sup&gt;","plainTextFormattedCitation":"21","previouslyFormattedCitation":"&lt;sup&gt;20&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21</w:t>
            </w:r>
            <w:r w:rsidR="00E77C19" w:rsidRPr="0037567C">
              <w:rPr>
                <w:rFonts w:ascii="Times New Roman" w:hAnsi="Times New Roman" w:cs="Times New Roman"/>
                <w:sz w:val="16"/>
                <w:szCs w:val="16"/>
              </w:rPr>
              <w:fldChar w:fldCharType="end"/>
            </w:r>
          </w:p>
          <w:p w14:paraId="33219C23" w14:textId="4C545A92"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Nurse practitioners more involved than clinical nurse specialists in leadership roles </w:t>
            </w:r>
            <w:r w:rsidR="00E77C19"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10.1111/inr.12427","ISSN":"00208132","author":[{"dropping-particle":"","family":"Carryer","given":"J.","non-dropping-particle":"","parse-names":false,"suffix":""},{"dropping-particle":"","family":"Wilkinson","given":"J.","non-dropping-particle":"","parse-names":false,"suffix":""},{"dropping-particle":"","family":"Towers","given":"A.","non-dropping-particle":"","parse-names":false,"suffix":""},{"dropping-particle":"","family":"Gardner","given":"G.","non-dropping-particle":"","parse-names":false,"suffix":""}],"container-title":"International Nursing Review","id":"ITEM-1","issue":"1","issued":{"date-parts":[["2018","3"]]},"page":"24-32","title":"Delineating advanced practice nursing in New Zealand: a national survey","type":"article-journal","volume":"65"},"uris":["http://www.mendeley.com/documents/?uuid=94860918-1692-4b29-973b-7863e886fcb3"]}],"mendeley":{"formattedCitation":"&lt;sup&gt;24&lt;/sup&gt;","plainTextFormattedCitation":"24","previouslyFormattedCitation":"&lt;sup&gt;23&lt;/sup&gt;"},"properties":{"noteIndex":0},"schema":"https://github.com/citation-style-language/schema/raw/master/csl-citation.json"}</w:instrText>
            </w:r>
            <w:r w:rsidR="00E77C19"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24</w:t>
            </w:r>
            <w:r w:rsidR="00E77C19" w:rsidRPr="0037567C">
              <w:rPr>
                <w:rFonts w:ascii="Times New Roman" w:hAnsi="Times New Roman" w:cs="Times New Roman"/>
                <w:sz w:val="16"/>
                <w:szCs w:val="16"/>
              </w:rPr>
              <w:fldChar w:fldCharType="end"/>
            </w:r>
          </w:p>
        </w:tc>
        <w:tc>
          <w:tcPr>
            <w:tcW w:w="1005" w:type="pct"/>
            <w:gridSpan w:val="2"/>
          </w:tcPr>
          <w:p w14:paraId="2B6FAF80"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70AA5D33" w14:textId="77777777" w:rsidTr="00AE5048">
        <w:trPr>
          <w:trHeight w:val="251"/>
        </w:trPr>
        <w:tc>
          <w:tcPr>
            <w:tcW w:w="4987" w:type="pct"/>
            <w:gridSpan w:val="9"/>
            <w:shd w:val="clear" w:color="auto" w:fill="FFFC9D"/>
          </w:tcPr>
          <w:p w14:paraId="7C4EA8B0" w14:textId="43F5BB1D" w:rsidR="00A92893" w:rsidRPr="0037567C" w:rsidRDefault="00A92893" w:rsidP="00AE5048">
            <w:pPr>
              <w:pStyle w:val="Default"/>
              <w:ind w:left="875"/>
              <w:jc w:val="center"/>
              <w:rPr>
                <w:rFonts w:ascii="Times New Roman" w:hAnsi="Times New Roman" w:cs="Times New Roman"/>
                <w:b/>
                <w:sz w:val="16"/>
                <w:szCs w:val="16"/>
              </w:rPr>
            </w:pPr>
            <w:r w:rsidRPr="0037567C">
              <w:rPr>
                <w:rFonts w:ascii="Times New Roman" w:hAnsi="Times New Roman" w:cs="Times New Roman"/>
                <w:b/>
                <w:sz w:val="16"/>
                <w:szCs w:val="16"/>
              </w:rPr>
              <w:t>Philippines</w:t>
            </w:r>
          </w:p>
        </w:tc>
      </w:tr>
      <w:tr w:rsidR="00A92893" w:rsidRPr="0037567C" w14:paraId="63AF8016" w14:textId="77777777" w:rsidTr="00AE5048">
        <w:trPr>
          <w:trHeight w:val="712"/>
        </w:trPr>
        <w:tc>
          <w:tcPr>
            <w:tcW w:w="590" w:type="pct"/>
            <w:shd w:val="clear" w:color="auto" w:fill="FFFFFF"/>
          </w:tcPr>
          <w:p w14:paraId="08F9F77D" w14:textId="0D01F5D6" w:rsidR="00A92893" w:rsidRPr="0037567C" w:rsidRDefault="00A92893" w:rsidP="00AE5048">
            <w:pPr>
              <w:ind w:right="167"/>
              <w:rPr>
                <w:b/>
                <w:sz w:val="16"/>
                <w:szCs w:val="16"/>
              </w:rPr>
            </w:pPr>
            <w:r w:rsidRPr="0037567C">
              <w:rPr>
                <w:b/>
                <w:sz w:val="16"/>
                <w:szCs w:val="16"/>
              </w:rPr>
              <w:t>Regulatory Authority</w:t>
            </w:r>
          </w:p>
        </w:tc>
        <w:tc>
          <w:tcPr>
            <w:tcW w:w="1383" w:type="pct"/>
            <w:shd w:val="clear" w:color="auto" w:fill="FFFFFF"/>
          </w:tcPr>
          <w:p w14:paraId="789838B8" w14:textId="6419C227" w:rsidR="00A92893" w:rsidRPr="0037567C" w:rsidRDefault="00A92893" w:rsidP="00AE5048">
            <w:pPr>
              <w:pStyle w:val="Default"/>
              <w:ind w:left="244"/>
              <w:rPr>
                <w:rFonts w:ascii="Times New Roman" w:hAnsi="Times New Roman" w:cs="Times New Roman"/>
                <w:sz w:val="16"/>
                <w:szCs w:val="16"/>
              </w:rPr>
            </w:pPr>
          </w:p>
        </w:tc>
        <w:tc>
          <w:tcPr>
            <w:tcW w:w="1046" w:type="pct"/>
            <w:gridSpan w:val="3"/>
            <w:shd w:val="clear" w:color="auto" w:fill="FFFFFF"/>
          </w:tcPr>
          <w:p w14:paraId="02C4E189" w14:textId="3E486D07" w:rsidR="00A92893" w:rsidRPr="0037567C" w:rsidRDefault="00D127B2" w:rsidP="00AE5048">
            <w:pPr>
              <w:pStyle w:val="Default"/>
              <w:numPr>
                <w:ilvl w:val="0"/>
                <w:numId w:val="40"/>
              </w:numPr>
              <w:ind w:left="309" w:hanging="270"/>
              <w:rPr>
                <w:rFonts w:ascii="Times New Roman" w:hAnsi="Times New Roman" w:cs="Times New Roman"/>
                <w:sz w:val="16"/>
                <w:szCs w:val="16"/>
              </w:rPr>
            </w:pPr>
            <w:r w:rsidRPr="0037567C">
              <w:rPr>
                <w:rFonts w:ascii="Times New Roman" w:hAnsi="Times New Roman" w:cs="Times New Roman"/>
                <w:sz w:val="16"/>
                <w:szCs w:val="16"/>
              </w:rPr>
              <w:t>The Philippine Regulatory Commission – Board of Nursing and the Nursing Specialty Certification Council set standards for advanced practice nursing (CNS) however  there is n</w:t>
            </w:r>
            <w:r w:rsidR="007655EC" w:rsidRPr="0037567C">
              <w:rPr>
                <w:rFonts w:ascii="Times New Roman" w:hAnsi="Times New Roman" w:cs="Times New Roman"/>
                <w:sz w:val="16"/>
                <w:szCs w:val="16"/>
              </w:rPr>
              <w:t xml:space="preserve">o clear governmental policy that codifies the role of the advanced practice nurse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practice","type":"chapter"},"uris":["http://www.mendeley.com/documents/?uuid=8d7c49e6-49ff-43ce-89dd-4bfa662430ce"]},{"id":"ITEM-2","itemData":{"DOI":"10.4172/2167-1168.1000151","ISSN":"21671168","author":[{"dropping-particle":"","family":"Guevarra Estrada","given":"Marica","non-dropping-particle":"","parse-names":false,"suffix":""},{"dropping-particle":"","family":"Tan","given":"Crestita","non-dropping-particle":"","parse-names":false,"suffix":""}],"container-title":"Journal of Nursing &amp; Care","id":"ITEM-2","issue":"151","issued":{"date-parts":[["2014"]]},"title":"Professional Ambivalence: Understanding of the Eminence of Advanced Clinical Nursing Specialization in the Philippines","type":"article-journal","volume":"3"},"uris":["http://www.mendeley.com/documents/?uuid=202e13b7-eb3d-4fa1-9cb7-6b1950b771f9"]}],"mendeley":{"formattedCitation":"&lt;sup&gt;4,25&lt;/sup&gt;","plainTextFormattedCitation":"4,25","previouslyFormattedCitation":"&lt;sup&gt;4,24&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4,25</w:t>
            </w:r>
            <w:r w:rsidR="00957B54" w:rsidRPr="0037567C">
              <w:rPr>
                <w:rFonts w:ascii="Times New Roman" w:hAnsi="Times New Roman" w:cs="Times New Roman"/>
                <w:sz w:val="16"/>
                <w:szCs w:val="16"/>
              </w:rPr>
              <w:fldChar w:fldCharType="end"/>
            </w:r>
          </w:p>
        </w:tc>
        <w:tc>
          <w:tcPr>
            <w:tcW w:w="963" w:type="pct"/>
            <w:gridSpan w:val="2"/>
          </w:tcPr>
          <w:p w14:paraId="560CED74"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48FE6D2F"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3ADC32A1" w14:textId="77777777" w:rsidTr="00AE5048">
        <w:trPr>
          <w:trHeight w:val="712"/>
        </w:trPr>
        <w:tc>
          <w:tcPr>
            <w:tcW w:w="590" w:type="pct"/>
            <w:shd w:val="clear" w:color="auto" w:fill="FFFFFF"/>
          </w:tcPr>
          <w:p w14:paraId="52304F93" w14:textId="1F40CEB0" w:rsidR="00A92893" w:rsidRPr="0037567C" w:rsidRDefault="00A92893" w:rsidP="00AE5048">
            <w:pPr>
              <w:ind w:right="167"/>
              <w:rPr>
                <w:b/>
                <w:sz w:val="16"/>
                <w:szCs w:val="16"/>
              </w:rPr>
            </w:pPr>
            <w:r w:rsidRPr="0037567C">
              <w:rPr>
                <w:b/>
                <w:sz w:val="16"/>
                <w:szCs w:val="16"/>
              </w:rPr>
              <w:t>Education</w:t>
            </w:r>
          </w:p>
        </w:tc>
        <w:tc>
          <w:tcPr>
            <w:tcW w:w="1383" w:type="pct"/>
            <w:shd w:val="clear" w:color="auto" w:fill="FFFFFF"/>
          </w:tcPr>
          <w:p w14:paraId="22698D33" w14:textId="77777777" w:rsidR="00A92893" w:rsidRPr="0037567C" w:rsidRDefault="00A92893" w:rsidP="00AE5048">
            <w:pPr>
              <w:pStyle w:val="Default"/>
              <w:ind w:left="244"/>
              <w:rPr>
                <w:rFonts w:ascii="Times New Roman" w:hAnsi="Times New Roman" w:cs="Times New Roman"/>
                <w:sz w:val="16"/>
                <w:szCs w:val="16"/>
              </w:rPr>
            </w:pPr>
          </w:p>
        </w:tc>
        <w:tc>
          <w:tcPr>
            <w:tcW w:w="1046" w:type="pct"/>
            <w:gridSpan w:val="3"/>
            <w:shd w:val="clear" w:color="auto" w:fill="FFFFFF"/>
          </w:tcPr>
          <w:p w14:paraId="465AAC5A" w14:textId="26BFF09D"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Irregular educational preparation </w:t>
            </w:r>
            <w:r w:rsidR="00957B54"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957B54" w:rsidRPr="0037567C">
              <w:rPr>
                <w:rFonts w:ascii="Times New Roman" w:hAnsi="Times New Roman" w:cs="Times New Roman"/>
                <w:sz w:val="16"/>
                <w:szCs w:val="16"/>
              </w:rPr>
              <w:fldChar w:fldCharType="end"/>
            </w:r>
          </w:p>
        </w:tc>
        <w:tc>
          <w:tcPr>
            <w:tcW w:w="963" w:type="pct"/>
            <w:gridSpan w:val="2"/>
          </w:tcPr>
          <w:p w14:paraId="1F92D5D5"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5F221DC0"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14BE86B1" w14:textId="77777777" w:rsidTr="00AE5048">
        <w:trPr>
          <w:trHeight w:val="712"/>
        </w:trPr>
        <w:tc>
          <w:tcPr>
            <w:tcW w:w="590" w:type="pct"/>
            <w:shd w:val="clear" w:color="auto" w:fill="FFFFFF"/>
          </w:tcPr>
          <w:p w14:paraId="239D43B1" w14:textId="1445F568" w:rsidR="00A92893" w:rsidRPr="0037567C" w:rsidRDefault="00A92893" w:rsidP="00AE5048">
            <w:pPr>
              <w:ind w:right="167"/>
              <w:rPr>
                <w:b/>
                <w:sz w:val="16"/>
                <w:szCs w:val="16"/>
              </w:rPr>
            </w:pPr>
            <w:r w:rsidRPr="0037567C">
              <w:rPr>
                <w:b/>
                <w:sz w:val="16"/>
                <w:szCs w:val="16"/>
              </w:rPr>
              <w:t>Licensure</w:t>
            </w:r>
          </w:p>
        </w:tc>
        <w:tc>
          <w:tcPr>
            <w:tcW w:w="1383" w:type="pct"/>
            <w:shd w:val="clear" w:color="auto" w:fill="FFFFFF"/>
          </w:tcPr>
          <w:p w14:paraId="633A9E7D" w14:textId="77777777" w:rsidR="00A92893" w:rsidRPr="0037567C" w:rsidRDefault="00A92893" w:rsidP="00AE5048">
            <w:pPr>
              <w:pStyle w:val="Default"/>
              <w:ind w:left="244"/>
              <w:rPr>
                <w:rFonts w:ascii="Times New Roman" w:hAnsi="Times New Roman" w:cs="Times New Roman"/>
                <w:sz w:val="16"/>
                <w:szCs w:val="16"/>
              </w:rPr>
            </w:pPr>
          </w:p>
        </w:tc>
        <w:tc>
          <w:tcPr>
            <w:tcW w:w="1046" w:type="pct"/>
            <w:gridSpan w:val="3"/>
            <w:shd w:val="clear" w:color="auto" w:fill="FFFFFF"/>
          </w:tcPr>
          <w:p w14:paraId="5ADEFC4C"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3781D61D"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0AFFDC99"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69B2A3DC" w14:textId="77777777" w:rsidTr="00AE5048">
        <w:trPr>
          <w:trHeight w:val="712"/>
        </w:trPr>
        <w:tc>
          <w:tcPr>
            <w:tcW w:w="590" w:type="pct"/>
            <w:shd w:val="clear" w:color="auto" w:fill="FFFFFF"/>
          </w:tcPr>
          <w:p w14:paraId="63F7F152" w14:textId="5AE4447C" w:rsidR="00A92893" w:rsidRPr="0037567C" w:rsidRDefault="00A92893" w:rsidP="00AE5048">
            <w:pPr>
              <w:ind w:right="167"/>
              <w:rPr>
                <w:b/>
                <w:sz w:val="16"/>
                <w:szCs w:val="16"/>
              </w:rPr>
            </w:pPr>
            <w:r w:rsidRPr="0037567C">
              <w:rPr>
                <w:b/>
                <w:sz w:val="16"/>
                <w:szCs w:val="16"/>
              </w:rPr>
              <w:t>Role/SOP</w:t>
            </w:r>
          </w:p>
        </w:tc>
        <w:tc>
          <w:tcPr>
            <w:tcW w:w="1383" w:type="pct"/>
            <w:shd w:val="clear" w:color="auto" w:fill="FFFFFF"/>
          </w:tcPr>
          <w:p w14:paraId="4B3A4FF9" w14:textId="0F075540"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Philippine Board of Nursing recognizes Clinical Nurse Specialists as advanced practice nurses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{"citationItems":[{"id":"ITEM-1","itemData":{"DOI":"10.4172/2167-1168.1000151","ISSN":"21671168","author":[{"dropping-particle":"","family":"Guevarra Estrada","given":"Marica","non-dropping-particle":"","parse-names":false,"suffix":""},{"dropping-particle":"","family":"Tan","given":"Crestita","non-dropping-particle":"","parse-names":false,"suffix":""}],"container-title":"Journal of Nursing &amp; Care","id":"ITEM-1","issue":"151","issued":{"date-parts":[["2014"]]},"title":"Professional Ambivalence: Understanding of the Eminence of Advanced Clinical Nursing Specialization in the Philippines","type":"article-journal","volume":"3"},"uris":["http://www.mendeley.com/documents/?uuid=202e13b7-eb3d-4fa1-9cb7-6b1950b771f9"]}],"mendeley":{"formattedCitation":"&lt;sup&gt;25&lt;/sup&gt;","plainTextFormattedCitation":"25","previouslyFormattedCitation":"&lt;sup&gt;24&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25</w:t>
            </w:r>
            <w:r w:rsidR="00957B54" w:rsidRPr="0037567C">
              <w:rPr>
                <w:rFonts w:ascii="Times New Roman" w:hAnsi="Times New Roman" w:cs="Times New Roman"/>
                <w:sz w:val="16"/>
                <w:szCs w:val="16"/>
              </w:rPr>
              <w:fldChar w:fldCharType="end"/>
            </w:r>
          </w:p>
          <w:p w14:paraId="39F1C9F4" w14:textId="3797F1CE"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Four major policies (Nursing Acts and Resolutions) recognize the role of the advanced practice nurse. </w:t>
            </w:r>
            <w:r w:rsidR="00957B54"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957B54" w:rsidRPr="0037567C">
              <w:rPr>
                <w:rFonts w:ascii="Times New Roman" w:hAnsi="Times New Roman" w:cs="Times New Roman"/>
                <w:sz w:val="16"/>
                <w:szCs w:val="16"/>
              </w:rPr>
              <w:fldChar w:fldCharType="end"/>
            </w:r>
          </w:p>
        </w:tc>
        <w:tc>
          <w:tcPr>
            <w:tcW w:w="1046" w:type="pct"/>
            <w:gridSpan w:val="3"/>
            <w:shd w:val="clear" w:color="auto" w:fill="FFFFFF"/>
          </w:tcPr>
          <w:p w14:paraId="7EBC209A" w14:textId="37A9E205"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No system that codifies the role of the advance practice nurse </w:t>
            </w:r>
            <w:r w:rsidR="00957B54"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957B54" w:rsidRPr="0037567C">
              <w:rPr>
                <w:rFonts w:ascii="Times New Roman" w:hAnsi="Times New Roman" w:cs="Times New Roman"/>
                <w:sz w:val="16"/>
                <w:szCs w:val="16"/>
              </w:rPr>
              <w:fldChar w:fldCharType="end"/>
            </w:r>
          </w:p>
          <w:p w14:paraId="0BDD7674" w14:textId="6C6E24CD"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Limited role development. </w:t>
            </w:r>
            <w:r w:rsidR="00957B54"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957B54" w:rsidRPr="0037567C">
              <w:rPr>
                <w:rFonts w:ascii="Times New Roman" w:hAnsi="Times New Roman" w:cs="Times New Roman"/>
                <w:sz w:val="16"/>
                <w:szCs w:val="16"/>
              </w:rPr>
              <w:fldChar w:fldCharType="end"/>
            </w:r>
          </w:p>
        </w:tc>
        <w:tc>
          <w:tcPr>
            <w:tcW w:w="963" w:type="pct"/>
            <w:gridSpan w:val="2"/>
          </w:tcPr>
          <w:p w14:paraId="4912FB0E" w14:textId="2814B57E"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The Philippines has created a process for managing nurse migration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{"citationItems":[{"id":"ITEM-1","itemData":{"DOI":"10.1186/1478-4491-10-47","ISSN":"1478-4491","author":[{"dropping-particle":"","family":"Dimaya","given":"Roland M","non-dropping-particle":"","parse-names":false,"suffix":""},{"dropping-particle":"","family":"McEwen","given":"Mary K","non-dropping-particle":"","parse-names":false,"suffix":""},{"dropping-particle":"","family":"Curry","given":"Leslie A","non-dropping-particle":"","parse-names":false,"suffix":""},{"dropping-particle":"","family":"Bradley","given":"Elizabeth H","non-dropping-particle":"","parse-names":false,"suffix":""}],"container-title":"Human Resources for Health","id":"ITEM-1","issue":"1","issued":{"date-parts":[["2012","12","19"]]},"page":"47","title":"Managing health worker migration: a qualitative study of the Philippine response to nurse brain drain","type":"article-journal","volume":"10"},"uris":["http://www.mendeley.com/documents/?uuid=220c47f4-3f47-47c6-a5e3-fa194a7c7cd7"]}],"mendeley":{"formattedCitation":"&lt;sup&gt;26&lt;/sup&gt;","plainTextFormattedCitation":"26","previouslyFormattedCitation":"&lt;sup&gt;25&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26</w:t>
            </w:r>
            <w:r w:rsidR="00957B54" w:rsidRPr="0037567C">
              <w:rPr>
                <w:rFonts w:ascii="Times New Roman" w:hAnsi="Times New Roman" w:cs="Times New Roman"/>
                <w:sz w:val="16"/>
                <w:szCs w:val="16"/>
              </w:rPr>
              <w:fldChar w:fldCharType="end"/>
            </w:r>
          </w:p>
          <w:p w14:paraId="4A15E754" w14:textId="5DEB8EE8"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There was a large increase in nursing programs and enrollment which accommodated the demand for nurses in the U.S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Abarcar","given":"Paolo","non-dropping-particle":"","parse-names":false,"suffix":""},{"dropping-particle":"","family":"Theoharides","given":"Caroline","non-dropping-particle":"","parse-names":false,"suffix":""}],"container-title":"Tufts University","id":"ITEM-1","issued":{"date-parts":[["2017"]]},"title":"The International Migration of Healthcare Professionals and the Supply of Educated Individuals Left Behind","type":"article-journal"},"uris":["http://www.mendeley.com/documents/?uuid=87d21910-6d8c-42dd-b243-1eae534d92fc"]}],"mendeley":{"formattedCitation":"&lt;sup&gt;27&lt;/sup&gt;","plainTextFormattedCitation":"27","previouslyFormattedCitation":"&lt;sup&gt;26&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27</w:t>
            </w:r>
            <w:r w:rsidR="00957B54" w:rsidRPr="0037567C">
              <w:rPr>
                <w:rFonts w:ascii="Times New Roman" w:hAnsi="Times New Roman" w:cs="Times New Roman"/>
                <w:sz w:val="16"/>
                <w:szCs w:val="16"/>
              </w:rPr>
              <w:fldChar w:fldCharType="end"/>
            </w:r>
          </w:p>
        </w:tc>
        <w:tc>
          <w:tcPr>
            <w:tcW w:w="1005" w:type="pct"/>
            <w:gridSpan w:val="2"/>
          </w:tcPr>
          <w:p w14:paraId="658A3687" w14:textId="1DC9A66A" w:rsidR="00A92893" w:rsidRPr="0037567C" w:rsidRDefault="00A92893" w:rsidP="00AE5048">
            <w:pPr>
              <w:pStyle w:val="Default"/>
              <w:numPr>
                <w:ilvl w:val="0"/>
                <w:numId w:val="21"/>
              </w:numPr>
              <w:rPr>
                <w:rFonts w:ascii="Times New Roman" w:hAnsi="Times New Roman" w:cs="Times New Roman"/>
                <w:sz w:val="16"/>
                <w:szCs w:val="16"/>
              </w:rPr>
            </w:pPr>
            <w:r w:rsidRPr="0037567C">
              <w:rPr>
                <w:rFonts w:ascii="Times New Roman" w:hAnsi="Times New Roman" w:cs="Times New Roman"/>
                <w:sz w:val="16"/>
                <w:szCs w:val="16"/>
              </w:rPr>
              <w:t xml:space="preserve">Significant levels of migration to English speaking countries by Philippine nurses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Abarcar","given":"Paolo","non-dropping-particle":"","parse-names":false,"suffix":""},{"dropping-particle":"","family":"Theoharides","given":"Caroline","non-dropping-particle":"","parse-names":false,"suffix":""}],"container-title":"Tufts University","id":"ITEM-1","issued":{"date-parts":[["2017"]]},"title":"The International Migration of Healthcare Professionals and the Supply of Educated Individuals Left Behind","type":"article-journal"},"uris":["http://www.mendeley.com/documents/?uuid=87d21910-6d8c-42dd-b243-1eae534d92fc"]}],"mendeley":{"formattedCitation":"&lt;sup&gt;27&lt;/sup&gt;","plainTextFormattedCitation":"27","previouslyFormattedCitation":"&lt;sup&gt;26&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27</w:t>
            </w:r>
            <w:r w:rsidR="00957B54" w:rsidRPr="0037567C">
              <w:rPr>
                <w:rFonts w:ascii="Times New Roman" w:hAnsi="Times New Roman" w:cs="Times New Roman"/>
                <w:sz w:val="16"/>
                <w:szCs w:val="16"/>
              </w:rPr>
              <w:fldChar w:fldCharType="end"/>
            </w:r>
          </w:p>
          <w:p w14:paraId="45585B48" w14:textId="18066320" w:rsidR="00A92893" w:rsidRPr="0037567C" w:rsidRDefault="00A92893" w:rsidP="00AE5048">
            <w:pPr>
              <w:pStyle w:val="Default"/>
              <w:numPr>
                <w:ilvl w:val="0"/>
                <w:numId w:val="21"/>
              </w:numPr>
              <w:rPr>
                <w:rFonts w:ascii="Times New Roman" w:hAnsi="Times New Roman" w:cs="Times New Roman"/>
                <w:sz w:val="16"/>
                <w:szCs w:val="16"/>
              </w:rPr>
            </w:pPr>
            <w:r w:rsidRPr="0037567C">
              <w:rPr>
                <w:rFonts w:ascii="Times New Roman" w:hAnsi="Times New Roman" w:cs="Times New Roman"/>
                <w:sz w:val="16"/>
                <w:szCs w:val="16"/>
              </w:rPr>
              <w:t xml:space="preserve">Philippines is the world’s largest supplier of nurses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Abarcar","given":"Paolo","non-dropping-particle":"","parse-names":false,"suffix":""},{"dropping-particle":"","family":"Theoharides","given":"Caroline","non-dropping-particle":"","parse-names":false,"suffix":""}],"container-title":"Tufts University","id":"ITEM-1","issued":{"date-parts":[["2017"]]},"title":"The International Migration of Healthcare Professionals and the Supply of Educated Individuals Left Behind","type":"article-journal"},"uris":["http://www.mendeley.com/documents/?uuid=87d21910-6d8c-42dd-b243-1eae534d92fc"]}],"mendeley":{"formattedCitation":"&lt;sup&gt;27&lt;/sup&gt;","plainTextFormattedCitation":"27","previouslyFormattedCitation":"&lt;sup&gt;26&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27</w:t>
            </w:r>
            <w:r w:rsidR="00957B54" w:rsidRPr="0037567C">
              <w:rPr>
                <w:rFonts w:ascii="Times New Roman" w:hAnsi="Times New Roman" w:cs="Times New Roman"/>
                <w:sz w:val="16"/>
                <w:szCs w:val="16"/>
              </w:rPr>
              <w:fldChar w:fldCharType="end"/>
            </w:r>
          </w:p>
        </w:tc>
      </w:tr>
      <w:tr w:rsidR="00A92893" w:rsidRPr="0037567C" w14:paraId="6FC7E5C8" w14:textId="77777777" w:rsidTr="00AE5048">
        <w:trPr>
          <w:trHeight w:val="233"/>
        </w:trPr>
        <w:tc>
          <w:tcPr>
            <w:tcW w:w="4987" w:type="pct"/>
            <w:gridSpan w:val="9"/>
            <w:shd w:val="clear" w:color="auto" w:fill="FFFC9D"/>
          </w:tcPr>
          <w:p w14:paraId="73C1E054" w14:textId="1491B73B" w:rsidR="00A92893" w:rsidRPr="0037567C" w:rsidRDefault="00A92893" w:rsidP="00AE5048">
            <w:pPr>
              <w:pStyle w:val="Default"/>
              <w:ind w:left="875"/>
              <w:jc w:val="center"/>
              <w:rPr>
                <w:rFonts w:ascii="Times New Roman" w:hAnsi="Times New Roman" w:cs="Times New Roman"/>
                <w:b/>
                <w:sz w:val="16"/>
                <w:szCs w:val="16"/>
              </w:rPr>
            </w:pPr>
            <w:r w:rsidRPr="0037567C">
              <w:rPr>
                <w:rFonts w:ascii="Times New Roman" w:hAnsi="Times New Roman" w:cs="Times New Roman"/>
                <w:b/>
                <w:sz w:val="16"/>
                <w:szCs w:val="16"/>
              </w:rPr>
              <w:t>Republic of South Korea</w:t>
            </w:r>
          </w:p>
        </w:tc>
      </w:tr>
      <w:tr w:rsidR="00A92893" w:rsidRPr="0037567C" w14:paraId="691B7C28" w14:textId="77777777" w:rsidTr="00AE5048">
        <w:trPr>
          <w:trHeight w:val="712"/>
        </w:trPr>
        <w:tc>
          <w:tcPr>
            <w:tcW w:w="590" w:type="pct"/>
            <w:shd w:val="clear" w:color="auto" w:fill="FFFFFF"/>
          </w:tcPr>
          <w:p w14:paraId="031D1796" w14:textId="59BCA0AF" w:rsidR="00A92893" w:rsidRPr="0037567C" w:rsidRDefault="00A92893" w:rsidP="00AE5048">
            <w:pPr>
              <w:ind w:right="167"/>
              <w:rPr>
                <w:b/>
                <w:sz w:val="16"/>
                <w:szCs w:val="16"/>
              </w:rPr>
            </w:pPr>
            <w:r w:rsidRPr="0037567C">
              <w:rPr>
                <w:b/>
                <w:sz w:val="16"/>
                <w:szCs w:val="16"/>
              </w:rPr>
              <w:t>Regulatory Authority</w:t>
            </w:r>
          </w:p>
        </w:tc>
        <w:tc>
          <w:tcPr>
            <w:tcW w:w="1383" w:type="pct"/>
            <w:shd w:val="clear" w:color="auto" w:fill="FFFFFF"/>
          </w:tcPr>
          <w:p w14:paraId="0E1E8CF1" w14:textId="78F79F05"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Regulatory authority for APN specialty areas, educational programs and institutions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tc>
        <w:tc>
          <w:tcPr>
            <w:tcW w:w="1046" w:type="pct"/>
            <w:gridSpan w:val="3"/>
            <w:shd w:val="clear" w:color="auto" w:fill="FFFFFF"/>
          </w:tcPr>
          <w:p w14:paraId="4511BCEA" w14:textId="1519A60A"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No clear regulatory authority for practice</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tc>
        <w:tc>
          <w:tcPr>
            <w:tcW w:w="963" w:type="pct"/>
            <w:gridSpan w:val="2"/>
          </w:tcPr>
          <w:p w14:paraId="548932CD"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2E6EBB7D"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525ED13A" w14:textId="77777777" w:rsidTr="00AE5048">
        <w:trPr>
          <w:trHeight w:val="712"/>
        </w:trPr>
        <w:tc>
          <w:tcPr>
            <w:tcW w:w="590" w:type="pct"/>
            <w:shd w:val="clear" w:color="auto" w:fill="FFFFFF"/>
          </w:tcPr>
          <w:p w14:paraId="1378C1B0" w14:textId="346D49F8" w:rsidR="00A92893" w:rsidRPr="0037567C" w:rsidRDefault="00A92893" w:rsidP="00AE5048">
            <w:pPr>
              <w:ind w:right="167"/>
              <w:rPr>
                <w:b/>
                <w:sz w:val="16"/>
                <w:szCs w:val="16"/>
              </w:rPr>
            </w:pPr>
            <w:r w:rsidRPr="0037567C">
              <w:rPr>
                <w:b/>
                <w:sz w:val="16"/>
                <w:szCs w:val="16"/>
              </w:rPr>
              <w:t>Licensure</w:t>
            </w:r>
          </w:p>
        </w:tc>
        <w:tc>
          <w:tcPr>
            <w:tcW w:w="1383" w:type="pct"/>
            <w:shd w:val="clear" w:color="auto" w:fill="FFFFFF"/>
          </w:tcPr>
          <w:p w14:paraId="7A591D56" w14:textId="1F9E6E28"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Accreditation (certification) exam is administered by the Korean Accreditation Board of Nursing Education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p w14:paraId="1AAB3D01" w14:textId="26804E82"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APN certificate is issued by the Ministry of Health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tc>
        <w:tc>
          <w:tcPr>
            <w:tcW w:w="1046" w:type="pct"/>
            <w:gridSpan w:val="3"/>
            <w:shd w:val="clear" w:color="auto" w:fill="FFFFFF"/>
          </w:tcPr>
          <w:p w14:paraId="36500E74"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38474FBC"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22CA9FBD"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7D589CAC" w14:textId="77777777" w:rsidTr="00AE5048">
        <w:trPr>
          <w:trHeight w:val="712"/>
        </w:trPr>
        <w:tc>
          <w:tcPr>
            <w:tcW w:w="590" w:type="pct"/>
            <w:shd w:val="clear" w:color="auto" w:fill="FFFFFF"/>
          </w:tcPr>
          <w:p w14:paraId="0A712D59" w14:textId="5FBB7440" w:rsidR="00A92893" w:rsidRPr="0037567C" w:rsidRDefault="00A92893" w:rsidP="00AE5048">
            <w:pPr>
              <w:ind w:right="167"/>
              <w:rPr>
                <w:b/>
                <w:sz w:val="16"/>
                <w:szCs w:val="16"/>
              </w:rPr>
            </w:pPr>
            <w:r w:rsidRPr="0037567C">
              <w:rPr>
                <w:b/>
                <w:sz w:val="16"/>
                <w:szCs w:val="16"/>
              </w:rPr>
              <w:t>Education</w:t>
            </w:r>
          </w:p>
        </w:tc>
        <w:tc>
          <w:tcPr>
            <w:tcW w:w="1383" w:type="pct"/>
            <w:shd w:val="clear" w:color="auto" w:fill="FFFFFF"/>
          </w:tcPr>
          <w:p w14:paraId="47E6A985" w14:textId="445EFBAB"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Korean Accreditation Board of Nursing Education developed competencies for the APN: professional nursing practice, education, research, leadership, advise/cooperation.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p w14:paraId="65F38CE8" w14:textId="1BE9DABB"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As of 2014, APN education in 13 specialty areas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p w14:paraId="32E56DF9" w14:textId="1D7A5B0C"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APN educational programs at the Master’s level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tc>
        <w:tc>
          <w:tcPr>
            <w:tcW w:w="1046" w:type="pct"/>
            <w:gridSpan w:val="3"/>
            <w:shd w:val="clear" w:color="auto" w:fill="FFFFFF"/>
          </w:tcPr>
          <w:p w14:paraId="26B8BD9A" w14:textId="752D919F"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Lack of available employment is an obstacle to the availability of practicum placements for students</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tc>
        <w:tc>
          <w:tcPr>
            <w:tcW w:w="963" w:type="pct"/>
            <w:gridSpan w:val="2"/>
          </w:tcPr>
          <w:p w14:paraId="184E961D"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19E18FDC" w14:textId="61D0B82F" w:rsidR="00A92893" w:rsidRPr="0037567C" w:rsidRDefault="00A92893" w:rsidP="00AE5048">
            <w:pPr>
              <w:pStyle w:val="Default"/>
              <w:numPr>
                <w:ilvl w:val="0"/>
                <w:numId w:val="21"/>
              </w:numPr>
              <w:ind w:left="362" w:hanging="270"/>
              <w:rPr>
                <w:rFonts w:ascii="Times New Roman" w:hAnsi="Times New Roman" w:cs="Times New Roman"/>
                <w:sz w:val="16"/>
                <w:szCs w:val="16"/>
              </w:rPr>
            </w:pPr>
            <w:r w:rsidRPr="0037567C">
              <w:rPr>
                <w:rFonts w:ascii="Times New Roman" w:hAnsi="Times New Roman" w:cs="Times New Roman"/>
                <w:sz w:val="16"/>
                <w:szCs w:val="16"/>
              </w:rPr>
              <w:t xml:space="preserve">No standardized education and training for PAs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tc>
      </w:tr>
      <w:tr w:rsidR="00A92893" w:rsidRPr="0037567C" w14:paraId="43064866" w14:textId="77777777" w:rsidTr="00AE5048">
        <w:trPr>
          <w:trHeight w:val="712"/>
        </w:trPr>
        <w:tc>
          <w:tcPr>
            <w:tcW w:w="590" w:type="pct"/>
            <w:shd w:val="clear" w:color="auto" w:fill="FFFFFF"/>
          </w:tcPr>
          <w:p w14:paraId="517BC7CE" w14:textId="4B684AAA" w:rsidR="00A92893" w:rsidRPr="0037567C" w:rsidRDefault="00A92893" w:rsidP="00AE5048">
            <w:pPr>
              <w:ind w:right="167"/>
              <w:rPr>
                <w:b/>
                <w:sz w:val="16"/>
                <w:szCs w:val="16"/>
              </w:rPr>
            </w:pPr>
            <w:r w:rsidRPr="0037567C">
              <w:rPr>
                <w:b/>
                <w:sz w:val="16"/>
                <w:szCs w:val="16"/>
              </w:rPr>
              <w:t>Role/SOP</w:t>
            </w:r>
          </w:p>
        </w:tc>
        <w:tc>
          <w:tcPr>
            <w:tcW w:w="1383" w:type="pct"/>
            <w:shd w:val="clear" w:color="auto" w:fill="FFFFFF"/>
          </w:tcPr>
          <w:p w14:paraId="103113EA" w14:textId="71CD5C72"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In 2000, the terms Clinical Nurse Specialist and Nurse Practitioner were introduced in the Medical Service Act, however it was decided that the terms would not be distinguished and instead Advanced Practice Nurse would be used.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p w14:paraId="7622F56C" w14:textId="65FFC6F3"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lastRenderedPageBreak/>
              <w:t xml:space="preserve">Community Health Nurse Practitioners (CHNP) in primary health centers since the 1980s </w:t>
            </w:r>
            <w:r w:rsidR="0005604A"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05604A"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05604A" w:rsidRPr="0037567C">
              <w:rPr>
                <w:rFonts w:ascii="Times New Roman" w:hAnsi="Times New Roman" w:cs="Times New Roman"/>
                <w:sz w:val="16"/>
                <w:szCs w:val="16"/>
              </w:rPr>
              <w:fldChar w:fldCharType="end"/>
            </w:r>
          </w:p>
          <w:p w14:paraId="14AD16DC" w14:textId="1202AB89"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SOP of the CHNP includes diagnosis, prescriptive authority, and referral </w:t>
            </w:r>
            <w:r w:rsidR="0005604A"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05604A"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05604A" w:rsidRPr="0037567C">
              <w:rPr>
                <w:rFonts w:ascii="Times New Roman" w:hAnsi="Times New Roman" w:cs="Times New Roman"/>
                <w:sz w:val="16"/>
                <w:szCs w:val="16"/>
              </w:rPr>
              <w:fldChar w:fldCharType="end"/>
            </w:r>
          </w:p>
        </w:tc>
        <w:tc>
          <w:tcPr>
            <w:tcW w:w="1046" w:type="pct"/>
            <w:gridSpan w:val="3"/>
            <w:shd w:val="clear" w:color="auto" w:fill="FFFFFF"/>
          </w:tcPr>
          <w:p w14:paraId="15125022" w14:textId="1E5F0B65"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lastRenderedPageBreak/>
              <w:t xml:space="preserve">Most APNs are not able to find positions in their place of employment prior to their entry into an APN program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p w14:paraId="4F52B469" w14:textId="28247ACE"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611E18BF" w14:textId="2BE7270C"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Payment schemes for APNs within the National Health Service would boost demand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p w14:paraId="32E00CB7" w14:textId="0C199937"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Consolidation of APN of specialties will promote </w:t>
            </w:r>
            <w:r w:rsidRPr="0037567C">
              <w:rPr>
                <w:rFonts w:ascii="Times New Roman" w:hAnsi="Times New Roman" w:cs="Times New Roman"/>
                <w:sz w:val="16"/>
                <w:szCs w:val="16"/>
              </w:rPr>
              <w:lastRenderedPageBreak/>
              <w:t xml:space="preserve">employment and improve education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tc>
        <w:tc>
          <w:tcPr>
            <w:tcW w:w="1005" w:type="pct"/>
            <w:gridSpan w:val="2"/>
          </w:tcPr>
          <w:p w14:paraId="582FDDF5" w14:textId="7161D35E" w:rsidR="00A92893" w:rsidRPr="0037567C" w:rsidRDefault="00A92893" w:rsidP="00AE5048">
            <w:pPr>
              <w:pStyle w:val="Default"/>
              <w:numPr>
                <w:ilvl w:val="0"/>
                <w:numId w:val="21"/>
              </w:numPr>
              <w:ind w:left="362" w:hanging="270"/>
              <w:rPr>
                <w:rFonts w:ascii="Times New Roman" w:hAnsi="Times New Roman" w:cs="Times New Roman"/>
                <w:sz w:val="16"/>
                <w:szCs w:val="16"/>
              </w:rPr>
            </w:pPr>
            <w:r w:rsidRPr="0037567C">
              <w:rPr>
                <w:rFonts w:ascii="Times New Roman" w:hAnsi="Times New Roman" w:cs="Times New Roman"/>
                <w:sz w:val="16"/>
                <w:szCs w:val="16"/>
              </w:rPr>
              <w:lastRenderedPageBreak/>
              <w:t>Increasing number of PA</w:t>
            </w:r>
            <w:r w:rsidR="00B7272B" w:rsidRPr="0037567C">
              <w:rPr>
                <w:rFonts w:ascii="Times New Roman" w:hAnsi="Times New Roman" w:cs="Times New Roman"/>
                <w:sz w:val="16"/>
                <w:szCs w:val="16"/>
              </w:rPr>
              <w:t>s</w:t>
            </w:r>
            <w:r w:rsidRPr="0037567C">
              <w:rPr>
                <w:rFonts w:ascii="Times New Roman" w:hAnsi="Times New Roman" w:cs="Times New Roman"/>
                <w:sz w:val="16"/>
                <w:szCs w:val="16"/>
              </w:rPr>
              <w:t xml:space="preserve"> are being employed in hospitals, most of whom are RNs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p w14:paraId="5854A9E3" w14:textId="5345CEF9" w:rsidR="00A92893" w:rsidRPr="0037567C" w:rsidRDefault="00A92893" w:rsidP="00AE5048">
            <w:pPr>
              <w:pStyle w:val="Default"/>
              <w:numPr>
                <w:ilvl w:val="0"/>
                <w:numId w:val="21"/>
              </w:numPr>
              <w:ind w:left="362" w:hanging="270"/>
              <w:rPr>
                <w:rFonts w:ascii="Times New Roman" w:hAnsi="Times New Roman" w:cs="Times New Roman"/>
                <w:sz w:val="16"/>
                <w:szCs w:val="16"/>
              </w:rPr>
            </w:pPr>
            <w:r w:rsidRPr="0037567C">
              <w:rPr>
                <w:rFonts w:ascii="Times New Roman" w:hAnsi="Times New Roman" w:cs="Times New Roman"/>
                <w:sz w:val="16"/>
                <w:szCs w:val="16"/>
              </w:rPr>
              <w:t xml:space="preserve">Clear role descriptions/divisions for APNs and PAs are weak. </w:t>
            </w:r>
            <w:r w:rsidR="00957B54"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{"citationItems":[{"id":"ITEM-1","itemData":{"author":[{"dropping-particle":"","family":"Jeong","given":"Jae Sim","non-dropping-particle":"","parse-names":false,"suffix":""}],"container-title":"Internet Journal of Nursing Science Research","id":"ITEM-1","issued":{"date-parts":[["2016"]]},"page":"43-47","title":"The current situation of nurse practitioner education focusing on clinical practicums in Korea","type":"article-journal","volume":"14"},"uris":["http://www.mendeley.com/documents/?uuid=d77fe0bb-f709-42d9-bc20-60f95b59cd33"]}],"mendeley":{"formattedCitation":"&lt;sup&gt;28&lt;/sup&gt;","plainTextFormattedCitation":"28","previouslyFormattedCitation":"&lt;sup&gt;27&lt;/sup&gt;"},"properties":{"noteIndex":0},"schema":"https://github.com/citation-style-language/schema/raw/master/csl-citation.json"}</w:instrText>
            </w:r>
            <w:r w:rsidR="00957B54"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28</w:t>
            </w:r>
            <w:r w:rsidR="00957B54" w:rsidRPr="0037567C">
              <w:rPr>
                <w:rFonts w:ascii="Times New Roman" w:hAnsi="Times New Roman" w:cs="Times New Roman"/>
                <w:sz w:val="16"/>
                <w:szCs w:val="16"/>
              </w:rPr>
              <w:fldChar w:fldCharType="end"/>
            </w:r>
          </w:p>
        </w:tc>
      </w:tr>
      <w:tr w:rsidR="00A92893" w:rsidRPr="0037567C" w14:paraId="43B6E3FB" w14:textId="77777777" w:rsidTr="00AE5048">
        <w:trPr>
          <w:trHeight w:val="215"/>
        </w:trPr>
        <w:tc>
          <w:tcPr>
            <w:tcW w:w="4987" w:type="pct"/>
            <w:gridSpan w:val="9"/>
            <w:shd w:val="clear" w:color="auto" w:fill="FFF99E"/>
          </w:tcPr>
          <w:p w14:paraId="46E11386" w14:textId="3FA4C892" w:rsidR="00A92893" w:rsidRPr="0037567C" w:rsidRDefault="00A92893" w:rsidP="00AE5048">
            <w:pPr>
              <w:pStyle w:val="Default"/>
              <w:ind w:left="875"/>
              <w:jc w:val="center"/>
              <w:rPr>
                <w:rFonts w:ascii="Times New Roman" w:hAnsi="Times New Roman" w:cs="Times New Roman"/>
                <w:b/>
                <w:sz w:val="16"/>
                <w:szCs w:val="16"/>
              </w:rPr>
            </w:pPr>
            <w:r w:rsidRPr="0037567C">
              <w:rPr>
                <w:rFonts w:ascii="Times New Roman" w:hAnsi="Times New Roman" w:cs="Times New Roman"/>
                <w:b/>
                <w:sz w:val="16"/>
                <w:szCs w:val="16"/>
              </w:rPr>
              <w:t>Singapore</w:t>
            </w:r>
          </w:p>
        </w:tc>
      </w:tr>
      <w:tr w:rsidR="00A92893" w:rsidRPr="0037567C" w14:paraId="64EFACAD" w14:textId="77777777" w:rsidTr="00AE5048">
        <w:trPr>
          <w:trHeight w:val="712"/>
        </w:trPr>
        <w:tc>
          <w:tcPr>
            <w:tcW w:w="590" w:type="pct"/>
            <w:shd w:val="clear" w:color="auto" w:fill="FFFFFF"/>
          </w:tcPr>
          <w:p w14:paraId="0AE7D00C" w14:textId="750F8427" w:rsidR="00A92893" w:rsidRPr="0037567C" w:rsidRDefault="00A92893" w:rsidP="00AE5048">
            <w:pPr>
              <w:ind w:right="167"/>
              <w:rPr>
                <w:b/>
                <w:sz w:val="16"/>
                <w:szCs w:val="16"/>
              </w:rPr>
            </w:pPr>
            <w:r w:rsidRPr="0037567C">
              <w:rPr>
                <w:b/>
                <w:sz w:val="16"/>
                <w:szCs w:val="16"/>
              </w:rPr>
              <w:t>Regulatory Authority</w:t>
            </w:r>
          </w:p>
        </w:tc>
        <w:tc>
          <w:tcPr>
            <w:tcW w:w="1383" w:type="pct"/>
            <w:shd w:val="clear" w:color="auto" w:fill="FFFFFF"/>
          </w:tcPr>
          <w:p w14:paraId="42BC25C3" w14:textId="2BE47D16"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eastAsia="Times New Roman" w:hAnsi="Times New Roman" w:cs="Times New Roman"/>
                <w:sz w:val="16"/>
                <w:szCs w:val="16"/>
              </w:rPr>
              <w:t xml:space="preserve">APN register was established in 2006 </w:t>
            </w:r>
            <w:r w:rsidR="0005604A" w:rsidRPr="0037567C">
              <w:rPr>
                <w:rFonts w:ascii="Times New Roman" w:eastAsia="Times New Roman" w:hAnsi="Times New Roman" w:cs="Times New Roman"/>
                <w:sz w:val="16"/>
                <w:szCs w:val="16"/>
              </w:rPr>
              <w:fldChar w:fldCharType="begin" w:fldLock="1"/>
            </w:r>
            <w:r w:rsidR="00AE5048">
              <w:rPr>
                <w:rFonts w:ascii="Times New Roman" w:eastAsia="Times New Roman" w:hAnsi="Times New Roman" w:cs="Times New Roman"/>
                <w:sz w:val="16"/>
                <w:szCs w:val="16"/>
              </w:rPr>
              <w:instrText>ADDIN CSL_CITATION {"citationItems":[{"id":"ITEM-1","itemData":{"DOI":"10.1177/201010581402300401","ISSN":"2010-1058","author":[{"dropping-particle":"","family":"Ayre","given":"Tracy Carol","non-dropping-particle":"","parse-names":false,"suffix":""},{"dropping-particle":"","family":"Bee","given":"Tan Siok","non-dropping-particle":"","parse-names":false,"suffix":""}],"container-title":"Proceedings of Singapore Healthcare","id":"ITEM-1","issue":"4","issued":{"date-parts":[["2014","12"]]},"page":"269-270","title":"Advanced Practice Nursing in Singapore","type":"article-journal","volume":"23"},"uris":["http://www.mendeley.com/documents/?uuid=33b46d77-3060-4a26-b5da-ac16979abdf5"]}],"mendeley":{"formattedCitation":"&lt;sup&gt;29&lt;/sup&gt;","plainTextFormattedCitation":"29","previouslyFormattedCitation":"&lt;sup&gt;28&lt;/sup&gt;"},"properties":{"noteIndex":0},"schema":"https://github.com/citation-style-language/schema/raw/master/csl-citation.json"}</w:instrText>
            </w:r>
            <w:r w:rsidR="0005604A" w:rsidRPr="0037567C">
              <w:rPr>
                <w:rFonts w:ascii="Times New Roman" w:eastAsia="Times New Roman" w:hAnsi="Times New Roman" w:cs="Times New Roman"/>
                <w:sz w:val="16"/>
                <w:szCs w:val="16"/>
              </w:rPr>
              <w:fldChar w:fldCharType="separate"/>
            </w:r>
            <w:r w:rsidR="00AE5048" w:rsidRPr="00AE5048">
              <w:rPr>
                <w:rFonts w:ascii="Times New Roman" w:eastAsia="Times New Roman" w:hAnsi="Times New Roman" w:cs="Times New Roman"/>
                <w:noProof/>
                <w:sz w:val="16"/>
                <w:szCs w:val="16"/>
                <w:vertAlign w:val="superscript"/>
              </w:rPr>
              <w:t>29</w:t>
            </w:r>
            <w:r w:rsidR="0005604A" w:rsidRPr="0037567C">
              <w:rPr>
                <w:rFonts w:ascii="Times New Roman" w:eastAsia="Times New Roman" w:hAnsi="Times New Roman" w:cs="Times New Roman"/>
                <w:sz w:val="16"/>
                <w:szCs w:val="16"/>
              </w:rPr>
              <w:fldChar w:fldCharType="end"/>
            </w:r>
          </w:p>
          <w:p w14:paraId="511D34B0" w14:textId="78FC43CC"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APN prescribers certified as Collaborative Prescribing Practitioners (CPPs) </w:t>
            </w:r>
            <w:r w:rsidR="0005604A"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{"citationItems":[{"id":"ITEM-1","itemData":{"author":[{"dropping-particle":"","family":"Liew","given":"Isabelle","non-dropping-particle":"","parse-names":false,"suffix":""}],"container-title":"The Straits Times Singapore","id":"ITEM-1","issued":{"date-parts":[["2018"]]},"title":"First pharmacists, advanced practice nurses certified to prescribe medicines","type":"article-newspaper"},"uris":["http://www.mendeley.com/documents/?uuid=f057c25c-e6d9-4178-ab87-3292219f6ec9"]}],"mendeley":{"formattedCitation":"&lt;sup&gt;30&lt;/sup&gt;","plainTextFormattedCitation":"30","previouslyFormattedCitation":"&lt;sup&gt;29&lt;/sup&gt;"},"properties":{"noteIndex":0},"schema":"https://github.com/citation-style-language/schema/raw/master/csl-citation.json"}</w:instrText>
            </w:r>
            <w:r w:rsidR="0005604A"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30</w:t>
            </w:r>
            <w:r w:rsidR="0005604A" w:rsidRPr="0037567C">
              <w:rPr>
                <w:rFonts w:ascii="Times New Roman" w:hAnsi="Times New Roman" w:cs="Times New Roman"/>
                <w:sz w:val="16"/>
                <w:szCs w:val="16"/>
              </w:rPr>
              <w:fldChar w:fldCharType="end"/>
            </w:r>
          </w:p>
          <w:p w14:paraId="7A251A79" w14:textId="3322D41B" w:rsidR="00A92893" w:rsidRPr="0037567C" w:rsidRDefault="00A92893" w:rsidP="00AE5048">
            <w:pPr>
              <w:pStyle w:val="Default"/>
              <w:ind w:left="244"/>
              <w:rPr>
                <w:rFonts w:ascii="Times New Roman" w:hAnsi="Times New Roman" w:cs="Times New Roman"/>
                <w:sz w:val="16"/>
                <w:szCs w:val="16"/>
              </w:rPr>
            </w:pPr>
          </w:p>
        </w:tc>
        <w:tc>
          <w:tcPr>
            <w:tcW w:w="1046" w:type="pct"/>
            <w:gridSpan w:val="3"/>
            <w:shd w:val="clear" w:color="auto" w:fill="FFFFFF"/>
          </w:tcPr>
          <w:p w14:paraId="7C75840C"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4357B65F"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16FC37A7"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75B91FA0" w14:textId="77777777" w:rsidTr="00AE5048">
        <w:trPr>
          <w:trHeight w:val="530"/>
        </w:trPr>
        <w:tc>
          <w:tcPr>
            <w:tcW w:w="590" w:type="pct"/>
            <w:shd w:val="clear" w:color="auto" w:fill="FFFFFF"/>
          </w:tcPr>
          <w:p w14:paraId="0E79F769" w14:textId="6F4DBB5C" w:rsidR="00A92893" w:rsidRPr="0037567C" w:rsidRDefault="00A92893" w:rsidP="00AE5048">
            <w:pPr>
              <w:ind w:right="167"/>
              <w:rPr>
                <w:b/>
                <w:sz w:val="16"/>
                <w:szCs w:val="16"/>
              </w:rPr>
            </w:pPr>
            <w:r w:rsidRPr="0037567C">
              <w:rPr>
                <w:b/>
                <w:sz w:val="16"/>
                <w:szCs w:val="16"/>
              </w:rPr>
              <w:t>Licensure</w:t>
            </w:r>
          </w:p>
        </w:tc>
        <w:tc>
          <w:tcPr>
            <w:tcW w:w="1383" w:type="pct"/>
            <w:shd w:val="clear" w:color="auto" w:fill="FFFFFF"/>
          </w:tcPr>
          <w:p w14:paraId="78152021" w14:textId="5F1E2B60" w:rsidR="00A92893" w:rsidRPr="0037567C" w:rsidRDefault="00A92893" w:rsidP="00AE5048">
            <w:pPr>
              <w:pStyle w:val="Default"/>
              <w:numPr>
                <w:ilvl w:val="0"/>
                <w:numId w:val="30"/>
              </w:numPr>
              <w:ind w:left="244" w:hanging="177"/>
              <w:rPr>
                <w:rFonts w:ascii="Times New Roman" w:hAnsi="Times New Roman" w:cs="Times New Roman"/>
                <w:sz w:val="16"/>
                <w:szCs w:val="16"/>
              </w:rPr>
            </w:pPr>
            <w:r w:rsidRPr="0037567C">
              <w:rPr>
                <w:rFonts w:ascii="Times New Roman" w:hAnsi="Times New Roman" w:cs="Times New Roman"/>
                <w:sz w:val="16"/>
                <w:szCs w:val="16"/>
              </w:rPr>
              <w:t>Certification required and registry with the Singapore Nursing Board</w:t>
            </w:r>
            <w:r w:rsidR="0005604A" w:rsidRPr="0037567C">
              <w:rPr>
                <w:rFonts w:ascii="Times New Roman" w:hAnsi="Times New Roman" w:cs="Times New Roman"/>
                <w:sz w:val="16"/>
                <w:szCs w:val="16"/>
              </w:rPr>
              <w:t xml:space="preserve"> </w:t>
            </w:r>
            <w:r w:rsidR="0005604A"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{"citationItems":[{"id":"ITEM-1","itemData":{"author":[{"dropping-particle":"","family":"Singapore Nursing Board","given":"","non-dropping-particle":"","parse-names":false,"suffix":""}],"container-title":"Singapore: Singapore Nursing Board","id":"ITEM-1","issued":{"date-parts":[["2014"]]},"title":"Advanced practice nurse","type":"article-journal"},"uris":["http://www.mendeley.com/documents/?uuid=09ccea4d-ac15-4b85-babd-8e57c33be56a"]}],"mendeley":{"formattedCitation":"&lt;sup&gt;31&lt;/sup&gt;","plainTextFormattedCitation":"31","previouslyFormattedCitation":"&lt;sup&gt;30&lt;/sup&gt;"},"properties":{"noteIndex":0},"schema":"https://github.com/citation-style-language/schema/raw/master/csl-citation.json"}</w:instrText>
            </w:r>
            <w:r w:rsidR="0005604A"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31</w:t>
            </w:r>
            <w:r w:rsidR="0005604A" w:rsidRPr="0037567C">
              <w:rPr>
                <w:rFonts w:ascii="Times New Roman" w:hAnsi="Times New Roman" w:cs="Times New Roman"/>
                <w:sz w:val="16"/>
                <w:szCs w:val="16"/>
              </w:rPr>
              <w:fldChar w:fldCharType="end"/>
            </w:r>
          </w:p>
        </w:tc>
        <w:tc>
          <w:tcPr>
            <w:tcW w:w="1046" w:type="pct"/>
            <w:gridSpan w:val="3"/>
            <w:shd w:val="clear" w:color="auto" w:fill="FFFFFF"/>
          </w:tcPr>
          <w:p w14:paraId="5D7E798A"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58097E2B"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7F3A2C0E"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15E94360" w14:textId="77777777" w:rsidTr="00AE5048">
        <w:trPr>
          <w:trHeight w:val="712"/>
        </w:trPr>
        <w:tc>
          <w:tcPr>
            <w:tcW w:w="590" w:type="pct"/>
            <w:shd w:val="clear" w:color="auto" w:fill="FFFFFF"/>
          </w:tcPr>
          <w:p w14:paraId="3BDDCC02" w14:textId="1419A78B" w:rsidR="00A92893" w:rsidRPr="0037567C" w:rsidRDefault="00A92893" w:rsidP="00AE5048">
            <w:pPr>
              <w:ind w:right="167"/>
              <w:rPr>
                <w:b/>
                <w:sz w:val="16"/>
                <w:szCs w:val="16"/>
              </w:rPr>
            </w:pPr>
            <w:r w:rsidRPr="0037567C">
              <w:rPr>
                <w:b/>
                <w:sz w:val="16"/>
                <w:szCs w:val="16"/>
              </w:rPr>
              <w:t>Education</w:t>
            </w:r>
          </w:p>
        </w:tc>
        <w:tc>
          <w:tcPr>
            <w:tcW w:w="1383" w:type="pct"/>
            <w:shd w:val="clear" w:color="auto" w:fill="FFFFFF"/>
          </w:tcPr>
          <w:p w14:paraId="24A72DDB" w14:textId="64575BCC" w:rsidR="00A92893" w:rsidRPr="0037567C" w:rsidRDefault="00A92893" w:rsidP="00AE5048">
            <w:pPr>
              <w:pStyle w:val="Default"/>
              <w:numPr>
                <w:ilvl w:val="0"/>
                <w:numId w:val="21"/>
              </w:numPr>
              <w:ind w:left="247" w:hanging="180"/>
              <w:rPr>
                <w:rFonts w:ascii="Times New Roman" w:hAnsi="Times New Roman" w:cs="Times New Roman"/>
                <w:sz w:val="16"/>
                <w:szCs w:val="16"/>
              </w:rPr>
            </w:pPr>
            <w:r w:rsidRPr="0037567C">
              <w:rPr>
                <w:rFonts w:ascii="Times New Roman" w:hAnsi="Times New Roman" w:cs="Times New Roman"/>
                <w:sz w:val="16"/>
                <w:szCs w:val="16"/>
              </w:rPr>
              <w:t xml:space="preserve">Entry into practice is Master’s degree with 1 year internship in area of specialty </w:t>
            </w:r>
            <w:r w:rsidR="00E015D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E015DC" w:rsidRPr="0037567C">
              <w:rPr>
                <w:rFonts w:ascii="Times New Roman" w:hAnsi="Times New Roman" w:cs="Times New Roman"/>
                <w:sz w:val="16"/>
                <w:szCs w:val="16"/>
              </w:rPr>
              <w:fldChar w:fldCharType="end"/>
            </w:r>
          </w:p>
          <w:p w14:paraId="24D73FDF" w14:textId="0D3C246C" w:rsidR="00A92893" w:rsidRPr="0037567C" w:rsidRDefault="00A92893" w:rsidP="00AE5048">
            <w:pPr>
              <w:pStyle w:val="Default"/>
              <w:numPr>
                <w:ilvl w:val="0"/>
                <w:numId w:val="21"/>
              </w:numPr>
              <w:ind w:left="247" w:hanging="180"/>
              <w:rPr>
                <w:rFonts w:ascii="Times New Roman" w:hAnsi="Times New Roman" w:cs="Times New Roman"/>
                <w:sz w:val="16"/>
                <w:szCs w:val="16"/>
              </w:rPr>
            </w:pPr>
            <w:r w:rsidRPr="0037567C">
              <w:rPr>
                <w:rFonts w:ascii="Times New Roman" w:hAnsi="Times New Roman" w:cs="Times New Roman"/>
                <w:sz w:val="16"/>
                <w:szCs w:val="16"/>
              </w:rPr>
              <w:t xml:space="preserve">Must have at least 3 years of post-registration experience in their specialty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{"citationItems":[{"id":"ITEM-1","itemData":{"author":[{"dropping-particle":"","family":"Singapore Nursing Board","given":"","non-dropping-particle":"","parse-names":false,"suffix":""}],"container-title":"Singapore: Singapore Nursing Board","id":"ITEM-1","issued":{"date-parts":[["2014"]]},"title":"Advanced practice nurse","type":"article-journal"},"uris":["http://www.mendeley.com/documents/?uuid=09ccea4d-ac15-4b85-babd-8e57c33be56a"]}],"mendeley":{"formattedCitation":"&lt;sup&gt;31&lt;/sup&gt;","plainTextFormattedCitation":"31","previouslyFormattedCitation":"&lt;sup&gt;30&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31</w:t>
            </w:r>
            <w:r w:rsidR="00E015DC" w:rsidRPr="0037567C">
              <w:rPr>
                <w:rFonts w:ascii="Times New Roman" w:hAnsi="Times New Roman" w:cs="Times New Roman"/>
                <w:sz w:val="16"/>
                <w:szCs w:val="16"/>
              </w:rPr>
              <w:fldChar w:fldCharType="end"/>
            </w:r>
          </w:p>
          <w:p w14:paraId="46E846B0" w14:textId="137EFA87" w:rsidR="00A92893" w:rsidRPr="0037567C" w:rsidRDefault="00A92893" w:rsidP="00AE5048">
            <w:pPr>
              <w:pStyle w:val="Default"/>
              <w:numPr>
                <w:ilvl w:val="0"/>
                <w:numId w:val="21"/>
              </w:numPr>
              <w:ind w:left="247" w:hanging="180"/>
              <w:rPr>
                <w:rFonts w:ascii="Times New Roman" w:hAnsi="Times New Roman" w:cs="Times New Roman"/>
                <w:sz w:val="16"/>
                <w:szCs w:val="16"/>
              </w:rPr>
            </w:pPr>
            <w:r w:rsidRPr="0037567C">
              <w:rPr>
                <w:rFonts w:ascii="Times New Roman" w:hAnsi="Times New Roman" w:cs="Times New Roman"/>
                <w:sz w:val="16"/>
                <w:szCs w:val="16"/>
              </w:rPr>
              <w:t xml:space="preserve">Singapore Nursing Board has established core competencies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{"citationItems":[{"id":"ITEM-1","itemData":{"URL":"http://www.healthprofessionals.gov.sg/content/dam/hprof/snb/docs/publications/Core Competencies of APN_SNB_Jan 2018.pdf","accessed":{"date-parts":[["2019","2","7"]]},"author":[{"dropping-particle":"","family":"Singapore Nursing Board","given":"","non-dropping-particle":"","parse-names":false,"suffix":""}],"id":"ITEM-1","issued":{"date-parts":[["2018"]]},"title":"Core competency of advanced practice nurse","type":"webpage"},"uris":["http://www.mendeley.com/documents/?uuid=07c61529-e9a6-4655-b171-cac6e4ab4bb7"]}],"mendeley":{"formattedCitation":"&lt;sup&gt;32&lt;/sup&gt;","plainTextFormattedCitation":"32","previouslyFormattedCitation":"&lt;sup&gt;31&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32</w:t>
            </w:r>
            <w:r w:rsidR="00E015DC" w:rsidRPr="0037567C">
              <w:rPr>
                <w:rFonts w:ascii="Times New Roman" w:hAnsi="Times New Roman" w:cs="Times New Roman"/>
                <w:sz w:val="16"/>
                <w:szCs w:val="16"/>
              </w:rPr>
              <w:fldChar w:fldCharType="end"/>
            </w:r>
          </w:p>
        </w:tc>
        <w:tc>
          <w:tcPr>
            <w:tcW w:w="1046" w:type="pct"/>
            <w:gridSpan w:val="3"/>
            <w:shd w:val="clear" w:color="auto" w:fill="FFFFFF"/>
          </w:tcPr>
          <w:p w14:paraId="57EC9F3C"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2BA59DB6" w14:textId="51C64EBE"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Developing DNP program for advanced practice nurses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{"citationItems":[{"id":"ITEM-1","itemData":{"DOI":"10.1177/201010581402300401","ISSN":"2010-1058","author":[{"dropping-particle":"","family":"Ayre","given":"Tracy Carol","non-dropping-particle":"","parse-names":false,"suffix":""},{"dropping-particle":"","family":"Bee","given":"Tan Siok","non-dropping-particle":"","parse-names":false,"suffix":""}],"container-title":"Proceedings of Singapore Healthcare","id":"ITEM-1","issue":"4","issued":{"date-parts":[["2014","12"]]},"page":"269-270","title":"Advanced Practice Nursing in Singapore","type":"article-journal","volume":"23"},"uris":["http://www.mendeley.com/documents/?uuid=33b46d77-3060-4a26-b5da-ac16979abdf5"]}],"mendeley":{"formattedCitation":"&lt;sup&gt;29&lt;/sup&gt;","plainTextFormattedCitation":"29","previouslyFormattedCitation":"&lt;sup&gt;28&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29</w:t>
            </w:r>
            <w:r w:rsidR="00E015DC" w:rsidRPr="0037567C">
              <w:rPr>
                <w:rFonts w:ascii="Times New Roman" w:hAnsi="Times New Roman" w:cs="Times New Roman"/>
                <w:sz w:val="16"/>
                <w:szCs w:val="16"/>
              </w:rPr>
              <w:fldChar w:fldCharType="end"/>
            </w:r>
          </w:p>
        </w:tc>
        <w:tc>
          <w:tcPr>
            <w:tcW w:w="1005" w:type="pct"/>
            <w:gridSpan w:val="2"/>
          </w:tcPr>
          <w:p w14:paraId="0BA00B96"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022375B5" w14:textId="77777777" w:rsidTr="00AE5048">
        <w:trPr>
          <w:trHeight w:val="712"/>
        </w:trPr>
        <w:tc>
          <w:tcPr>
            <w:tcW w:w="590" w:type="pct"/>
            <w:shd w:val="clear" w:color="auto" w:fill="FFFFFF"/>
          </w:tcPr>
          <w:p w14:paraId="31C655FD" w14:textId="6DF1E411" w:rsidR="00A92893" w:rsidRPr="0037567C" w:rsidRDefault="00A92893" w:rsidP="00AE5048">
            <w:pPr>
              <w:ind w:right="167"/>
              <w:rPr>
                <w:b/>
                <w:sz w:val="16"/>
                <w:szCs w:val="16"/>
              </w:rPr>
            </w:pPr>
            <w:r w:rsidRPr="0037567C">
              <w:rPr>
                <w:b/>
                <w:sz w:val="16"/>
                <w:szCs w:val="16"/>
              </w:rPr>
              <w:t>Role/SOP</w:t>
            </w:r>
          </w:p>
        </w:tc>
        <w:tc>
          <w:tcPr>
            <w:tcW w:w="1383" w:type="pct"/>
            <w:shd w:val="clear" w:color="auto" w:fill="FFFFFF"/>
          </w:tcPr>
          <w:p w14:paraId="2E360D63" w14:textId="4F1FED27"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Specialties include critical care, oncology/palliative care, and pediatrics</w:t>
            </w:r>
            <w:r w:rsidR="00E015D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E015DC" w:rsidRPr="0037567C">
              <w:rPr>
                <w:rFonts w:ascii="Times New Roman" w:hAnsi="Times New Roman" w:cs="Times New Roman"/>
                <w:sz w:val="16"/>
                <w:szCs w:val="16"/>
              </w:rPr>
              <w:fldChar w:fldCharType="end"/>
            </w:r>
          </w:p>
          <w:p w14:paraId="65975863" w14:textId="04B72608"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Role is a hybrid between NP and CNS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{"citationItems":[{"id":"ITEM-1","itemData":{"DOI":"10.1177/201010581402300401","ISSN":"2010-1058","author":[{"dropping-particle":"","family":"Ayre","given":"Tracy Carol","non-dropping-particle":"","parse-names":false,"suffix":""},{"dropping-particle":"","family":"Bee","given":"Tan Siok","non-dropping-particle":"","parse-names":false,"suffix":""}],"container-title":"Proceedings of Singapore Healthcare","id":"ITEM-1","issue":"4","issued":{"date-parts":[["2014","12"]]},"page":"269-270","title":"Advanced Practice Nursing in Singapore","type":"article-journal","volume":"23"},"uris":["http://www.mendeley.com/documents/?uuid=33b46d77-3060-4a26-b5da-ac16979abdf5"]}],"mendeley":{"formattedCitation":"&lt;sup&gt;29&lt;/sup&gt;","plainTextFormattedCitation":"29","previouslyFormattedCitation":"&lt;sup&gt;28&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29</w:t>
            </w:r>
            <w:r w:rsidR="00E015DC" w:rsidRPr="0037567C">
              <w:rPr>
                <w:rFonts w:ascii="Times New Roman" w:hAnsi="Times New Roman" w:cs="Times New Roman"/>
                <w:sz w:val="16"/>
                <w:szCs w:val="16"/>
              </w:rPr>
              <w:fldChar w:fldCharType="end"/>
            </w:r>
          </w:p>
          <w:p w14:paraId="20DDA307" w14:textId="038CAF28"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First advanced practice nurses given authority to independently prescribe medicines in July 2018 via the Collaborative Prescribing Practitioners (CPP) program, which also includes pharmacists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{"citationItems":[{"id":"ITEM-1","itemData":{"author":[{"dropping-particle":"","family":"Liew","given":"Isabelle","non-dropping-particle":"","parse-names":false,"suffix":""}],"container-title":"The Straits Times Singapore","id":"ITEM-1","issued":{"date-parts":[["2018"]]},"title":"First pharmacists, advanced practice nurses certified to prescribe medicines","type":"article-newspaper"},"uris":["http://www.mendeley.com/documents/?uuid=f057c25c-e6d9-4178-ab87-3292219f6ec9"]}],"mendeley":{"formattedCitation":"&lt;sup&gt;30&lt;/sup&gt;","plainTextFormattedCitation":"30","previouslyFormattedCitation":"&lt;sup&gt;29&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30</w:t>
            </w:r>
            <w:r w:rsidR="00E015DC" w:rsidRPr="0037567C">
              <w:rPr>
                <w:rFonts w:ascii="Times New Roman" w:hAnsi="Times New Roman" w:cs="Times New Roman"/>
                <w:sz w:val="16"/>
                <w:szCs w:val="16"/>
              </w:rPr>
              <w:fldChar w:fldCharType="end"/>
            </w:r>
          </w:p>
        </w:tc>
        <w:tc>
          <w:tcPr>
            <w:tcW w:w="1046" w:type="pct"/>
            <w:gridSpan w:val="3"/>
            <w:shd w:val="clear" w:color="auto" w:fill="FFFFFF"/>
          </w:tcPr>
          <w:p w14:paraId="71C40E65"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7A911397" w14:textId="1ACA13C9" w:rsidR="00A92893" w:rsidRPr="0037567C" w:rsidRDefault="00A92893" w:rsidP="00AE5048">
            <w:pPr>
              <w:pStyle w:val="ListParagraph"/>
              <w:numPr>
                <w:ilvl w:val="0"/>
                <w:numId w:val="30"/>
              </w:numPr>
              <w:ind w:left="310" w:hanging="270"/>
              <w:rPr>
                <w:rFonts w:ascii="Times New Roman" w:hAnsi="Times New Roman" w:cs="Times New Roman"/>
                <w:sz w:val="16"/>
                <w:szCs w:val="16"/>
              </w:rPr>
            </w:pPr>
            <w:r w:rsidRPr="0037567C">
              <w:rPr>
                <w:rFonts w:ascii="Times New Roman" w:hAnsi="Times New Roman" w:cs="Times New Roman"/>
                <w:sz w:val="16"/>
                <w:szCs w:val="16"/>
              </w:rPr>
              <w:t>Singapore has over 200 advanced practice nurses and is working on increasing numbers.</w:t>
            </w:r>
            <w:r w:rsidR="00E015DC" w:rsidRPr="0037567C">
              <w:rPr>
                <w:rFonts w:ascii="Times New Roman" w:hAnsi="Times New Roman" w:cs="Times New Roman"/>
                <w:sz w:val="16"/>
                <w:szCs w:val="16"/>
              </w:rPr>
              <w:t xml:space="preserve">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www.npapn2018.com/conf_workshop/advanced-practice-nurse-development-in-singapore/","accessed":{"date-parts":[["2019","1","28"]]},"author":[{"dropping-particle":"","family":"INPAPN2018","given":"","non-dropping-particle":"","parse-names":false,"suffix":""}],"id":"ITEM-1","issued":{"date-parts":[["2018"]]},"title":"Advanced practice nurse development in Singapore","type":"webpage"},"uris":["http://www.mendeley.com/documents/?uuid=0cee84b8-7767-4c5e-8ac2-4699baf51d09"]}],"mendeley":{"formattedCitation":"&lt;sup&gt;33&lt;/sup&gt;","plainTextFormattedCitation":"33","previouslyFormattedCitation":"&lt;sup&gt;32&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33</w:t>
            </w:r>
            <w:r w:rsidR="00E015DC" w:rsidRPr="0037567C">
              <w:rPr>
                <w:rFonts w:ascii="Times New Roman" w:hAnsi="Times New Roman" w:cs="Times New Roman"/>
                <w:sz w:val="16"/>
                <w:szCs w:val="16"/>
              </w:rPr>
              <w:fldChar w:fldCharType="end"/>
            </w:r>
          </w:p>
          <w:p w14:paraId="09692424"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219C3ED7"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3B8AC945" w14:textId="77777777" w:rsidTr="00AE5048">
        <w:trPr>
          <w:trHeight w:val="251"/>
        </w:trPr>
        <w:tc>
          <w:tcPr>
            <w:tcW w:w="4987" w:type="pct"/>
            <w:gridSpan w:val="9"/>
            <w:shd w:val="clear" w:color="auto" w:fill="FFF99E"/>
          </w:tcPr>
          <w:p w14:paraId="4549CEAE" w14:textId="6F1B394C" w:rsidR="00A92893" w:rsidRPr="0037567C" w:rsidRDefault="00A92893" w:rsidP="00AE5048">
            <w:pPr>
              <w:pStyle w:val="Default"/>
              <w:ind w:left="875"/>
              <w:jc w:val="center"/>
              <w:rPr>
                <w:rFonts w:ascii="Times New Roman" w:hAnsi="Times New Roman" w:cs="Times New Roman"/>
                <w:b/>
                <w:sz w:val="16"/>
                <w:szCs w:val="16"/>
              </w:rPr>
            </w:pPr>
            <w:r w:rsidRPr="0037567C">
              <w:rPr>
                <w:rFonts w:ascii="Times New Roman" w:hAnsi="Times New Roman" w:cs="Times New Roman"/>
                <w:b/>
                <w:sz w:val="16"/>
                <w:szCs w:val="16"/>
              </w:rPr>
              <w:t>Taiwan</w:t>
            </w:r>
          </w:p>
        </w:tc>
      </w:tr>
      <w:tr w:rsidR="00A92893" w:rsidRPr="0037567C" w14:paraId="25BD7107" w14:textId="77777777" w:rsidTr="00AE5048">
        <w:trPr>
          <w:trHeight w:val="712"/>
        </w:trPr>
        <w:tc>
          <w:tcPr>
            <w:tcW w:w="590" w:type="pct"/>
            <w:shd w:val="clear" w:color="auto" w:fill="FFFFFF"/>
          </w:tcPr>
          <w:p w14:paraId="5455F156" w14:textId="5FF9F451" w:rsidR="00A92893" w:rsidRPr="0037567C" w:rsidRDefault="00A92893" w:rsidP="00AE5048">
            <w:pPr>
              <w:ind w:right="167"/>
              <w:rPr>
                <w:b/>
                <w:sz w:val="16"/>
                <w:szCs w:val="16"/>
              </w:rPr>
            </w:pPr>
            <w:r w:rsidRPr="0037567C">
              <w:rPr>
                <w:b/>
                <w:sz w:val="16"/>
                <w:szCs w:val="16"/>
              </w:rPr>
              <w:t>Regulatory Authority</w:t>
            </w:r>
          </w:p>
        </w:tc>
        <w:tc>
          <w:tcPr>
            <w:tcW w:w="1383" w:type="pct"/>
            <w:shd w:val="clear" w:color="auto" w:fill="FFFFFF"/>
          </w:tcPr>
          <w:p w14:paraId="4279DCD2" w14:textId="76B628BE"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National certification for NPs began in 2006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{"citationItems":[{"id":"ITEM-1","itemData":{"DOI":"10.1111/j.1745-7599.2011.00708.x","ISSN":"10412972","author":[{"dropping-particle":"","family":"Cheng","given":"Hui-Ling","non-dropping-particle":"","parse-names":false,"suffix":""},{"dropping-particle":"","family":"Hsin Tung","given":"Heng","non-dropping-particle":"","parse-names":false,"suffix":""},{"dropping-particle":"","family":"Guu","given":"Sy-Ming","non-dropping-particle":"","parse-names":false,"suffix":""},{"dropping-particle":"","family":"Tsay","given":"Shiow-Luan","non-dropping-particle":"","parse-names":false,"suffix":""},{"dropping-particle":"","family":"Chang","given":"Ching-Fen","non-dropping-particle":"","parse-names":false,"suffix":""}],"container-title":"Journal of the American Academy of Nurse Practitioners","id":"ITEM-1","issue":"3","issued":{"date-parts":[["2012","3"]]},"page":"132-137","title":"Perceptions of NPs and administrators in regard to the governing and supervision of NPs in Taiwan","type":"article-journal","volume":"24"},"uris":["http://www.mendeley.com/documents/?uuid=9d68d7c9-3e85-4f43-8746-721b51c39a14"]}],"mendeley":{"formattedCitation":"&lt;sup&gt;34&lt;/sup&gt;","plainTextFormattedCitation":"34","previouslyFormattedCitation":"&lt;sup&gt;33&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34</w:t>
            </w:r>
            <w:r w:rsidR="00E015DC" w:rsidRPr="0037567C">
              <w:rPr>
                <w:rFonts w:ascii="Times New Roman" w:hAnsi="Times New Roman" w:cs="Times New Roman"/>
                <w:sz w:val="16"/>
                <w:szCs w:val="16"/>
              </w:rPr>
              <w:fldChar w:fldCharType="end"/>
            </w:r>
          </w:p>
          <w:p w14:paraId="00184118" w14:textId="0856731C" w:rsidR="00A92893" w:rsidRPr="0037567C" w:rsidRDefault="0050117E"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Official </w:t>
            </w:r>
            <w:r w:rsidR="00A92893" w:rsidRPr="0037567C">
              <w:rPr>
                <w:rFonts w:ascii="Times New Roman" w:hAnsi="Times New Roman" w:cs="Times New Roman"/>
                <w:sz w:val="16"/>
                <w:szCs w:val="16"/>
              </w:rPr>
              <w:t>Statutory protection of practice</w:t>
            </w:r>
            <w:r w:rsidRPr="0037567C">
              <w:rPr>
                <w:rFonts w:ascii="Times New Roman" w:hAnsi="Times New Roman" w:cs="Times New Roman"/>
                <w:sz w:val="16"/>
                <w:szCs w:val="16"/>
              </w:rPr>
              <w:t xml:space="preserve"> in 2014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hint="eastAsia"/>
                <w:sz w:val="16"/>
                <w:szCs w:val="16"/>
              </w:rPr>
              <w:instrText>ADDIN CSL_CITATION {"citationItems":[{"id":"ITEM-1","itemData":{"DOI":"10.1002/2327-6924.12405","ISSN":"2327-6886","author":[{"dropping-particle":"","family":"Chiu","given":"Hui</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Ju","non-dropping-particle":"","parse-names":false,"suffix":""},{"dropping-particle":"","family":"Tsay","given":"Shiow</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Luan","non-dropping-particle":"","parse-names":false,"suffix":""},{"dropping-particle":"","family":"Tung","given":"Heng</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Hsin","non-dropping-particle":"","parse-names":false,"suffix":""}],"container-title":"Journal</w:instrText>
            </w:r>
            <w:r w:rsidR="00AE5048">
              <w:rPr>
                <w:rFonts w:ascii="Times New Roman" w:hAnsi="Times New Roman" w:cs="Times New Roman"/>
                <w:sz w:val="16"/>
                <w:szCs w:val="16"/>
              </w:rPr>
              <w:instrText xml:space="preserve"> of the American Association of Nurse Practitioners","id":"ITEM-1","issue":"11","issued":{"date-parts":[["2016","11"]]},"page":"622-627","title":"A giant leap in the development of nurse practitioners in Taiwan","type":"article-journal","volume":"28"},"uris":["http://www.mendeley.com/documents/?uuid=08fd3a2a-1aed-4c71-9606-7a392d47721b"]}],"mendeley":{"formattedCitation":"&lt;sup&gt;35&lt;/sup&gt;","plainTextFormattedCitation":"35","previouslyFormattedCitation":"&lt;sup&gt;34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35</w:t>
            </w:r>
            <w:r w:rsidR="00E015DC" w:rsidRPr="0037567C">
              <w:rPr>
                <w:rFonts w:ascii="Times New Roman" w:hAnsi="Times New Roman" w:cs="Times New Roman"/>
                <w:sz w:val="16"/>
                <w:szCs w:val="16"/>
              </w:rPr>
              <w:fldChar w:fldCharType="end"/>
            </w:r>
          </w:p>
        </w:tc>
        <w:tc>
          <w:tcPr>
            <w:tcW w:w="1046" w:type="pct"/>
            <w:gridSpan w:val="3"/>
            <w:shd w:val="clear" w:color="auto" w:fill="FFFFFF"/>
          </w:tcPr>
          <w:p w14:paraId="3D85E8D2"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5541957C"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50108B51"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4BB9EF5A" w14:textId="77777777" w:rsidTr="00AE5048">
        <w:trPr>
          <w:trHeight w:val="712"/>
        </w:trPr>
        <w:tc>
          <w:tcPr>
            <w:tcW w:w="590" w:type="pct"/>
            <w:shd w:val="clear" w:color="auto" w:fill="FFFFFF"/>
          </w:tcPr>
          <w:p w14:paraId="74C323EB" w14:textId="131EB7F9" w:rsidR="00A92893" w:rsidRPr="0037567C" w:rsidRDefault="00A92893" w:rsidP="00AE5048">
            <w:pPr>
              <w:ind w:right="167"/>
              <w:rPr>
                <w:b/>
                <w:sz w:val="16"/>
                <w:szCs w:val="16"/>
              </w:rPr>
            </w:pPr>
            <w:r w:rsidRPr="0037567C">
              <w:rPr>
                <w:b/>
                <w:sz w:val="16"/>
                <w:szCs w:val="16"/>
              </w:rPr>
              <w:t>Licensure</w:t>
            </w:r>
          </w:p>
        </w:tc>
        <w:tc>
          <w:tcPr>
            <w:tcW w:w="1383" w:type="pct"/>
            <w:shd w:val="clear" w:color="auto" w:fill="FFFFFF"/>
          </w:tcPr>
          <w:p w14:paraId="19E26E0A" w14:textId="46A6017C"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NP is the legal title for advanced practice nurses since 2000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{"citationItems":[{"id":"ITEM-1","itemData":{"DOI":"10.1111/j.1745-7599.2011.00708.x","ISSN":"10412972","author":[{"dropping-particle":"","family":"Cheng","given":"Hui-Ling","non-dropping-particle":"","parse-names":false,"suffix":""},{"dropping-particle":"","family":"Hsin Tung","given":"Heng","non-dropping-particle":"","parse-names":false,"suffix":""},{"dropping-particle":"","family":"Guu","given":"Sy-Ming","non-dropping-particle":"","parse-names":false,"suffix":""},{"dropping-particle":"","family":"Tsay","given":"Shiow-Luan","non-dropping-particle":"","parse-names":false,"suffix":""},{"dropping-particle":"","family":"Chang","given":"Ching-Fen","non-dropping-particle":"","parse-names":false,"suffix":""}],"container-title":"Journal of the American Academy of Nurse Practitioners","id":"ITEM-1","issue":"3","issued":{"date-parts":[["2012","3"]]},"page":"132-137","title":"Perceptions of NPs and administrators in regard to the governing and supervision of NPs in Taiwan","type":"article-journal","volume":"24"},"uris":["http://www.mendeley.com/documents/?uuid=9d68d7c9-3e85-4f43-8746-721b51c39a14"]}],"mendeley":{"formattedCitation":"&lt;sup&gt;34&lt;/sup&gt;","plainTextFormattedCitation":"34","previouslyFormattedCitation":"&lt;sup&gt;33&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34</w:t>
            </w:r>
            <w:r w:rsidR="00E015DC" w:rsidRPr="0037567C">
              <w:rPr>
                <w:rFonts w:ascii="Times New Roman" w:hAnsi="Times New Roman" w:cs="Times New Roman"/>
                <w:sz w:val="16"/>
                <w:szCs w:val="16"/>
              </w:rPr>
              <w:fldChar w:fldCharType="end"/>
            </w:r>
          </w:p>
          <w:p w14:paraId="7D45DFE2" w14:textId="4FFC9E86"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NPs need continuing education to apply for 6 year extension of the certification period </w:t>
            </w:r>
            <w:r w:rsidR="00E015D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E015DC" w:rsidRPr="0037567C">
              <w:rPr>
                <w:rFonts w:ascii="Times New Roman" w:hAnsi="Times New Roman" w:cs="Times New Roman"/>
                <w:sz w:val="16"/>
                <w:szCs w:val="16"/>
              </w:rPr>
              <w:fldChar w:fldCharType="end"/>
            </w:r>
          </w:p>
        </w:tc>
        <w:tc>
          <w:tcPr>
            <w:tcW w:w="1046" w:type="pct"/>
            <w:gridSpan w:val="3"/>
            <w:shd w:val="clear" w:color="auto" w:fill="FFFFFF"/>
          </w:tcPr>
          <w:p w14:paraId="7CAAE87E"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43A632AB"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59F29E90"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5A1E0028" w14:textId="77777777" w:rsidTr="00AE5048">
        <w:trPr>
          <w:trHeight w:val="712"/>
        </w:trPr>
        <w:tc>
          <w:tcPr>
            <w:tcW w:w="590" w:type="pct"/>
            <w:shd w:val="clear" w:color="auto" w:fill="FFFFFF"/>
          </w:tcPr>
          <w:p w14:paraId="6007E81F" w14:textId="12BB76B1" w:rsidR="00A92893" w:rsidRPr="0037567C" w:rsidRDefault="00A92893" w:rsidP="00AE5048">
            <w:pPr>
              <w:ind w:right="167"/>
              <w:rPr>
                <w:b/>
                <w:sz w:val="16"/>
                <w:szCs w:val="16"/>
              </w:rPr>
            </w:pPr>
            <w:r w:rsidRPr="0037567C">
              <w:rPr>
                <w:b/>
                <w:sz w:val="16"/>
                <w:szCs w:val="16"/>
              </w:rPr>
              <w:t>Education</w:t>
            </w:r>
          </w:p>
        </w:tc>
        <w:tc>
          <w:tcPr>
            <w:tcW w:w="1383" w:type="pct"/>
            <w:shd w:val="clear" w:color="auto" w:fill="FFFFFF"/>
          </w:tcPr>
          <w:p w14:paraId="0991FA58" w14:textId="1CB74C15"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NP programs started in 2000 after NP became the legal title </w:t>
            </w:r>
            <w:r w:rsidR="00E015D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E015DC" w:rsidRPr="0037567C">
              <w:rPr>
                <w:rFonts w:ascii="Times New Roman" w:hAnsi="Times New Roman" w:cs="Times New Roman"/>
                <w:sz w:val="16"/>
                <w:szCs w:val="16"/>
              </w:rPr>
              <w:fldChar w:fldCharType="end"/>
            </w:r>
          </w:p>
          <w:p w14:paraId="2A60D0B1" w14:textId="2229321A" w:rsidR="00A92893" w:rsidRPr="0037567C" w:rsidRDefault="00A92893" w:rsidP="00AE5048">
            <w:pPr>
              <w:pStyle w:val="Default"/>
              <w:numPr>
                <w:ilvl w:val="0"/>
                <w:numId w:val="30"/>
              </w:numPr>
              <w:ind w:left="244" w:hanging="175"/>
              <w:rPr>
                <w:rFonts w:ascii="Times New Roman" w:hAnsi="Times New Roman" w:cs="Times New Roman"/>
                <w:sz w:val="16"/>
                <w:szCs w:val="16"/>
              </w:rPr>
            </w:pPr>
            <w:r w:rsidRPr="0037567C">
              <w:rPr>
                <w:rFonts w:ascii="Times New Roman" w:hAnsi="Times New Roman" w:cs="Times New Roman"/>
                <w:sz w:val="16"/>
                <w:szCs w:val="16"/>
              </w:rPr>
              <w:t xml:space="preserve">The Department of Health (DOH), the National Health Research Institute (NHRI), and the Taiwan Association of Nurse Practitioners (TANP) have established standards for programs, curriculum, and preceptor experiences </w:t>
            </w:r>
            <w:r w:rsidR="00E015DC" w:rsidRPr="0037567C">
              <w:rPr>
                <w:rFonts w:ascii="Times New Roman" w:hAnsi="Times New Roman" w:cs="Times New Roman"/>
                <w:sz w:val="16"/>
                <w:szCs w:val="16"/>
              </w:rPr>
              <w:fldChar w:fldCharType="begin" w:fldLock="1"/>
            </w:r>
            <w:r w:rsidR="00E15E9C" w:rsidRPr="0037567C">
              <w:rPr>
                <w:rFonts w:ascii="Times New Roman" w:hAnsi="Times New Roman" w:cs="Times New Roman"/>
                <w:sz w:val="16"/>
                <w:szCs w:val="16"/>
              </w:rPr>
              <w:instrText>ADDIN CSL_CITATION {"citationItems":[{"id":"ITEM-1","itemData":{"author":[{"dropping-particle":"","family":"Schober","given":"M.","non-dropping-particle":"","parse-names":false,"suffix":""},{"dropping-particle":"","family":"Green","given":"A.","non-dropping-particle":"","parse-names":false,"suffix":""}],"container-title":"Advanced practice nursing: Essentials for the role development","edition":"4th","editor":[{"dropping-particle":"","family":"Joel","given":"L. A.","non-dropping-particle":"","parse-names":false,"suffix":""}],"id":"ITEM-1","issued":{"date-parts":[["2018"]]},"page":"54-89","publisher":"F.A. Davis Company","publisher-place":"Philadelphia, PA","title":"Global perspectives on advanced nursing practice","type":"chapter"},"uris":["http://www.mendeley.com/documents/?uuid=8d7c49e6-49ff-43ce-89dd-4bfa662430ce"]}],"mendeley":{"formattedCitation":"&lt;sup&gt;4&lt;/sup&gt;","plainTextFormattedCitation":"4","previouslyFormattedCitation":"&lt;sup&gt;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6C54F7" w:rsidRPr="0037567C">
              <w:rPr>
                <w:rFonts w:ascii="Times New Roman" w:hAnsi="Times New Roman" w:cs="Times New Roman"/>
                <w:noProof/>
                <w:sz w:val="16"/>
                <w:szCs w:val="16"/>
                <w:vertAlign w:val="superscript"/>
              </w:rPr>
              <w:t>4</w:t>
            </w:r>
            <w:r w:rsidR="00E015DC" w:rsidRPr="0037567C">
              <w:rPr>
                <w:rFonts w:ascii="Times New Roman" w:hAnsi="Times New Roman" w:cs="Times New Roman"/>
                <w:sz w:val="16"/>
                <w:szCs w:val="16"/>
              </w:rPr>
              <w:fldChar w:fldCharType="end"/>
            </w:r>
          </w:p>
        </w:tc>
        <w:tc>
          <w:tcPr>
            <w:tcW w:w="1046" w:type="pct"/>
            <w:gridSpan w:val="3"/>
            <w:shd w:val="clear" w:color="auto" w:fill="FFFFFF"/>
          </w:tcPr>
          <w:p w14:paraId="5F32F190" w14:textId="77777777" w:rsidR="00A92893" w:rsidRPr="0037567C" w:rsidRDefault="00A92893" w:rsidP="00AE5048">
            <w:pPr>
              <w:pStyle w:val="Default"/>
              <w:ind w:left="270"/>
              <w:rPr>
                <w:rFonts w:ascii="Times New Roman" w:hAnsi="Times New Roman" w:cs="Times New Roman"/>
                <w:sz w:val="16"/>
                <w:szCs w:val="16"/>
              </w:rPr>
            </w:pPr>
          </w:p>
        </w:tc>
        <w:tc>
          <w:tcPr>
            <w:tcW w:w="963" w:type="pct"/>
            <w:gridSpan w:val="2"/>
          </w:tcPr>
          <w:p w14:paraId="406A044B" w14:textId="77777777" w:rsidR="00A92893" w:rsidRPr="0037567C" w:rsidRDefault="00A92893" w:rsidP="00AE5048">
            <w:pPr>
              <w:pStyle w:val="Default"/>
              <w:ind w:left="250"/>
              <w:rPr>
                <w:rFonts w:ascii="Times New Roman" w:hAnsi="Times New Roman" w:cs="Times New Roman"/>
                <w:sz w:val="16"/>
                <w:szCs w:val="16"/>
              </w:rPr>
            </w:pPr>
          </w:p>
        </w:tc>
        <w:tc>
          <w:tcPr>
            <w:tcW w:w="1005" w:type="pct"/>
            <w:gridSpan w:val="2"/>
          </w:tcPr>
          <w:p w14:paraId="3E338910" w14:textId="77777777" w:rsidR="00A92893" w:rsidRPr="0037567C" w:rsidRDefault="00A92893" w:rsidP="00AE5048">
            <w:pPr>
              <w:pStyle w:val="Default"/>
              <w:ind w:left="875"/>
              <w:rPr>
                <w:rFonts w:ascii="Times New Roman" w:hAnsi="Times New Roman" w:cs="Times New Roman"/>
                <w:sz w:val="16"/>
                <w:szCs w:val="16"/>
              </w:rPr>
            </w:pPr>
          </w:p>
        </w:tc>
      </w:tr>
      <w:tr w:rsidR="00A92893" w:rsidRPr="0037567C" w14:paraId="6C1912A3" w14:textId="77777777" w:rsidTr="00AE5048">
        <w:trPr>
          <w:trHeight w:val="712"/>
        </w:trPr>
        <w:tc>
          <w:tcPr>
            <w:tcW w:w="590" w:type="pct"/>
            <w:shd w:val="clear" w:color="auto" w:fill="FFFFFF"/>
          </w:tcPr>
          <w:p w14:paraId="171D3AAC" w14:textId="2103B423" w:rsidR="00A92893" w:rsidRPr="0037567C" w:rsidRDefault="00A92893" w:rsidP="00AE5048">
            <w:pPr>
              <w:ind w:right="167"/>
              <w:rPr>
                <w:b/>
                <w:sz w:val="16"/>
                <w:szCs w:val="16"/>
              </w:rPr>
            </w:pPr>
            <w:r w:rsidRPr="0037567C">
              <w:rPr>
                <w:b/>
                <w:sz w:val="16"/>
                <w:szCs w:val="16"/>
              </w:rPr>
              <w:t>Role/SOP</w:t>
            </w:r>
          </w:p>
        </w:tc>
        <w:tc>
          <w:tcPr>
            <w:tcW w:w="1383" w:type="pct"/>
            <w:shd w:val="clear" w:color="auto" w:fill="FFFFFF"/>
          </w:tcPr>
          <w:p w14:paraId="0C6E9601" w14:textId="02B7C433" w:rsidR="00A92893" w:rsidRPr="0037567C" w:rsidRDefault="00A92893" w:rsidP="00AE5048">
            <w:pPr>
              <w:pStyle w:val="ListParagraph"/>
              <w:numPr>
                <w:ilvl w:val="0"/>
                <w:numId w:val="30"/>
              </w:numPr>
              <w:ind w:left="247" w:hanging="270"/>
              <w:rPr>
                <w:rFonts w:ascii="Times New Roman" w:eastAsia="Times New Roman" w:hAnsi="Times New Roman" w:cs="Times New Roman"/>
                <w:color w:val="333333"/>
                <w:sz w:val="16"/>
                <w:szCs w:val="16"/>
                <w:shd w:val="clear" w:color="auto" w:fill="FFFFFF"/>
              </w:rPr>
            </w:pPr>
            <w:r w:rsidRPr="0037567C">
              <w:rPr>
                <w:rFonts w:ascii="Times New Roman" w:eastAsia="Times New Roman" w:hAnsi="Times New Roman" w:cs="Times New Roman"/>
                <w:color w:val="333333"/>
                <w:sz w:val="16"/>
                <w:szCs w:val="16"/>
                <w:shd w:val="clear" w:color="auto" w:fill="FFFFFF"/>
              </w:rPr>
              <w:t xml:space="preserve">There are four roles for NPs in Taiwan: patient caregiver, health educator, coordinator, and supervisor of care quality </w:t>
            </w:r>
            <w:r w:rsidR="00E015DC" w:rsidRPr="0037567C">
              <w:rPr>
                <w:rFonts w:ascii="Times New Roman" w:eastAsia="Times New Roman" w:hAnsi="Times New Roman" w:cs="Times New Roman"/>
                <w:color w:val="333333"/>
                <w:sz w:val="16"/>
                <w:szCs w:val="16"/>
                <w:shd w:val="clear" w:color="auto" w:fill="FFFFFF"/>
              </w:rPr>
              <w:fldChar w:fldCharType="begin" w:fldLock="1"/>
            </w:r>
            <w:r w:rsidR="00AE5048">
              <w:rPr>
                <w:rFonts w:ascii="Times New Roman" w:eastAsia="Times New Roman" w:hAnsi="Times New Roman" w:cs="Times New Roman"/>
                <w:color w:val="333333"/>
                <w:sz w:val="16"/>
                <w:szCs w:val="16"/>
                <w:shd w:val="clear" w:color="auto" w:fill="FFFFFF"/>
              </w:rPr>
              <w:instrText>ADDIN CSL_CITATION {"citationItems":[{"id":"ITEM-1","itemData":{"DOI":"10.6224/JN.61.4S.69.","author":[{"dropping-particle":"","family":"Tsay","given":"SL","non-dropping-particle":"","parse-names":false,"suffix":""}],"container-title":"Journal of Nursing","id":"ITEM-1","issue":"4S","issued":{"date-parts":[["2014"]]},"page":"69-77","title":"Centennial retrospective on the role expansion of the nursing profession in Taiwan","type":"article-journal","volume":"61"},"uris":["http://www.mendeley.com/documents/?uuid=2e4003e5-5f7d-4c2c-90cc-946feceb140e"]}],"mendeley":{"formattedCitation":"&lt;sup&gt;36&lt;/sup&gt;","plainTextFormattedCitation":"36","previouslyFormattedCitation":"&lt;sup&gt;35&lt;/sup&gt;"},"properties":{"noteIndex":0},"schema":"https://github.com/citation-style-language/schema/raw/master/csl-citation.json"}</w:instrText>
            </w:r>
            <w:r w:rsidR="00E015DC" w:rsidRPr="0037567C">
              <w:rPr>
                <w:rFonts w:ascii="Times New Roman" w:eastAsia="Times New Roman" w:hAnsi="Times New Roman" w:cs="Times New Roman"/>
                <w:color w:val="333333"/>
                <w:sz w:val="16"/>
                <w:szCs w:val="16"/>
                <w:shd w:val="clear" w:color="auto" w:fill="FFFFFF"/>
              </w:rPr>
              <w:fldChar w:fldCharType="separate"/>
            </w:r>
            <w:r w:rsidR="00AE5048" w:rsidRPr="00AE5048">
              <w:rPr>
                <w:rFonts w:ascii="Times New Roman" w:eastAsia="Times New Roman" w:hAnsi="Times New Roman" w:cs="Times New Roman"/>
                <w:noProof/>
                <w:color w:val="333333"/>
                <w:sz w:val="16"/>
                <w:szCs w:val="16"/>
                <w:shd w:val="clear" w:color="auto" w:fill="FFFFFF"/>
                <w:vertAlign w:val="superscript"/>
              </w:rPr>
              <w:t>36</w:t>
            </w:r>
            <w:r w:rsidR="00E015DC" w:rsidRPr="0037567C">
              <w:rPr>
                <w:rFonts w:ascii="Times New Roman" w:eastAsia="Times New Roman" w:hAnsi="Times New Roman" w:cs="Times New Roman"/>
                <w:color w:val="333333"/>
                <w:sz w:val="16"/>
                <w:szCs w:val="16"/>
                <w:shd w:val="clear" w:color="auto" w:fill="FFFFFF"/>
              </w:rPr>
              <w:fldChar w:fldCharType="end"/>
            </w:r>
            <w:r w:rsidRPr="0037567C">
              <w:rPr>
                <w:rFonts w:ascii="Times New Roman" w:eastAsia="Times New Roman" w:hAnsi="Times New Roman" w:cs="Times New Roman"/>
                <w:color w:val="333333"/>
                <w:sz w:val="16"/>
                <w:szCs w:val="16"/>
                <w:shd w:val="clear" w:color="auto" w:fill="FFFFFF"/>
              </w:rPr>
              <w:t xml:space="preserve"> </w:t>
            </w:r>
          </w:p>
          <w:p w14:paraId="097D6448" w14:textId="11881EC7" w:rsidR="00A92893" w:rsidRPr="0037567C" w:rsidRDefault="00A92893" w:rsidP="00AE5048">
            <w:pPr>
              <w:pStyle w:val="ListParagraph"/>
              <w:numPr>
                <w:ilvl w:val="0"/>
                <w:numId w:val="30"/>
              </w:numPr>
              <w:ind w:left="247" w:hanging="270"/>
              <w:rPr>
                <w:rFonts w:ascii="Times New Roman" w:eastAsia="Times New Roman" w:hAnsi="Times New Roman" w:cs="Times New Roman"/>
                <w:color w:val="333333"/>
                <w:sz w:val="16"/>
                <w:szCs w:val="16"/>
                <w:shd w:val="clear" w:color="auto" w:fill="FFFFFF"/>
              </w:rPr>
            </w:pPr>
            <w:r w:rsidRPr="0037567C">
              <w:rPr>
                <w:rFonts w:ascii="Times New Roman" w:eastAsia="Times New Roman" w:hAnsi="Times New Roman" w:cs="Times New Roman"/>
                <w:color w:val="333333"/>
                <w:sz w:val="16"/>
                <w:szCs w:val="16"/>
                <w:shd w:val="clear" w:color="auto" w:fill="FFFFFF"/>
              </w:rPr>
              <w:t xml:space="preserve">Scope of practice regulations enacted in 2016 </w:t>
            </w:r>
            <w:r w:rsidR="00E015DC" w:rsidRPr="0037567C">
              <w:rPr>
                <w:rFonts w:ascii="Times New Roman" w:eastAsia="Times New Roman" w:hAnsi="Times New Roman" w:cs="Times New Roman"/>
                <w:color w:val="333333"/>
                <w:sz w:val="16"/>
                <w:szCs w:val="16"/>
                <w:shd w:val="clear" w:color="auto" w:fill="FFFFFF"/>
              </w:rPr>
              <w:fldChar w:fldCharType="begin" w:fldLock="1"/>
            </w:r>
            <w:r w:rsidR="00AE5048">
              <w:rPr>
                <w:rFonts w:ascii="Times New Roman" w:eastAsia="Times New Roman" w:hAnsi="Times New Roman" w:cs="Times New Roman"/>
                <w:color w:val="333333"/>
                <w:sz w:val="16"/>
                <w:szCs w:val="16"/>
                <w:shd w:val="clear" w:color="auto" w:fill="FFFFFF"/>
              </w:rPr>
              <w:instrText>ADDIN CSL_CITATION {"citationItems":[{"id":"ITEM-1","itemData":{"DOI":"10.1002/2327-6924.12405","ISSN":"2327-6886","author":[{"dropping-particle":"","family":"Chiu","given":"Hui</w:instrText>
            </w:r>
            <w:r w:rsidR="00AE5048">
              <w:rPr>
                <w:rFonts w:ascii="Cambria Math" w:eastAsia="Times New Roman" w:hAnsi="Cambria Math" w:cs="Cambria Math"/>
                <w:color w:val="333333"/>
                <w:sz w:val="16"/>
                <w:szCs w:val="16"/>
                <w:shd w:val="clear" w:color="auto" w:fill="FFFFFF"/>
              </w:rPr>
              <w:instrText>‐</w:instrText>
            </w:r>
            <w:r w:rsidR="00AE5048">
              <w:rPr>
                <w:rFonts w:ascii="Times New Roman" w:eastAsia="Times New Roman" w:hAnsi="Times New Roman" w:cs="Times New Roman"/>
                <w:color w:val="333333"/>
                <w:sz w:val="16"/>
                <w:szCs w:val="16"/>
                <w:shd w:val="clear" w:color="auto" w:fill="FFFFFF"/>
              </w:rPr>
              <w:instrText>Ju","non-dropping-particle":"","parse-names":false,"suffix":""},{"dropping-particle":"","family":"Tsay","given":"Shiow</w:instrText>
            </w:r>
            <w:r w:rsidR="00AE5048">
              <w:rPr>
                <w:rFonts w:ascii="Cambria Math" w:eastAsia="Times New Roman" w:hAnsi="Cambria Math" w:cs="Cambria Math"/>
                <w:color w:val="333333"/>
                <w:sz w:val="16"/>
                <w:szCs w:val="16"/>
                <w:shd w:val="clear" w:color="auto" w:fill="FFFFFF"/>
              </w:rPr>
              <w:instrText>‐</w:instrText>
            </w:r>
            <w:r w:rsidR="00AE5048">
              <w:rPr>
                <w:rFonts w:ascii="Times New Roman" w:eastAsia="Times New Roman" w:hAnsi="Times New Roman" w:cs="Times New Roman"/>
                <w:color w:val="333333"/>
                <w:sz w:val="16"/>
                <w:szCs w:val="16"/>
                <w:shd w:val="clear" w:color="auto" w:fill="FFFFFF"/>
              </w:rPr>
              <w:instrText>Luan","non-dropping-particle":"","parse-names":false,"suffix":""},{"dropping-particle":"","family":"Tung","given":"Heng</w:instrText>
            </w:r>
            <w:r w:rsidR="00AE5048">
              <w:rPr>
                <w:rFonts w:ascii="Cambria Math" w:eastAsia="Times New Roman" w:hAnsi="Cambria Math" w:cs="Cambria Math"/>
                <w:color w:val="333333"/>
                <w:sz w:val="16"/>
                <w:szCs w:val="16"/>
                <w:shd w:val="clear" w:color="auto" w:fill="FFFFFF"/>
              </w:rPr>
              <w:instrText>‐</w:instrText>
            </w:r>
            <w:r w:rsidR="00AE5048">
              <w:rPr>
                <w:rFonts w:ascii="Times New Roman" w:eastAsia="Times New Roman" w:hAnsi="Times New Roman" w:cs="Times New Roman"/>
                <w:color w:val="333333"/>
                <w:sz w:val="16"/>
                <w:szCs w:val="16"/>
                <w:shd w:val="clear" w:color="auto" w:fill="FFFFFF"/>
              </w:rPr>
              <w:instrText>Hsin","non-dropping-particle":"","parse-names":false,"suffix":""}],"container-title":"Journal of the American Association of Nurse Practitioners","id":"ITEM-1","issue":"11","issued":{"date-parts":[["2016","11"]]},"page":"622-627","title":"A giant leap in the development of nurse practitioners in Taiwan","type":"article-journal","volume":"28"},"uris":["http://www.mendeley.com/documents/?uuid=08fd3a2a-1aed-4c71-9606-7a392d47721b"]}],"mendeley":{"formattedCitation":"&lt;sup&gt;35&lt;/sup&gt;","plainTextFormattedCitation":"35","previouslyFormattedCitation":"&lt;sup&gt;34&lt;/sup&gt;"},"properties":{"noteIndex":0},"schema":"https://github.com/citation-style-language/schema/raw/master/csl-citation.json"}</w:instrText>
            </w:r>
            <w:r w:rsidR="00E015DC" w:rsidRPr="0037567C">
              <w:rPr>
                <w:rFonts w:ascii="Times New Roman" w:eastAsia="Times New Roman" w:hAnsi="Times New Roman" w:cs="Times New Roman"/>
                <w:color w:val="333333"/>
                <w:sz w:val="16"/>
                <w:szCs w:val="16"/>
                <w:shd w:val="clear" w:color="auto" w:fill="FFFFFF"/>
              </w:rPr>
              <w:fldChar w:fldCharType="separate"/>
            </w:r>
            <w:r w:rsidR="00AE5048" w:rsidRPr="00AE5048">
              <w:rPr>
                <w:rFonts w:ascii="Times New Roman" w:eastAsia="Times New Roman" w:hAnsi="Times New Roman" w:cs="Times New Roman"/>
                <w:noProof/>
                <w:color w:val="333333"/>
                <w:sz w:val="16"/>
                <w:szCs w:val="16"/>
                <w:shd w:val="clear" w:color="auto" w:fill="FFFFFF"/>
                <w:vertAlign w:val="superscript"/>
              </w:rPr>
              <w:t>35</w:t>
            </w:r>
            <w:r w:rsidR="00E015DC" w:rsidRPr="0037567C">
              <w:rPr>
                <w:rFonts w:ascii="Times New Roman" w:eastAsia="Times New Roman" w:hAnsi="Times New Roman" w:cs="Times New Roman"/>
                <w:color w:val="333333"/>
                <w:sz w:val="16"/>
                <w:szCs w:val="16"/>
                <w:shd w:val="clear" w:color="auto" w:fill="FFFFFF"/>
              </w:rPr>
              <w:fldChar w:fldCharType="end"/>
            </w:r>
            <w:r w:rsidRPr="0037567C">
              <w:rPr>
                <w:rFonts w:ascii="Times New Roman" w:eastAsia="Times New Roman" w:hAnsi="Times New Roman" w:cs="Times New Roman"/>
                <w:color w:val="333333"/>
                <w:sz w:val="16"/>
                <w:szCs w:val="16"/>
                <w:shd w:val="clear" w:color="auto" w:fill="FFFFFF"/>
              </w:rPr>
              <w:t xml:space="preserve"> </w:t>
            </w:r>
          </w:p>
          <w:p w14:paraId="6E32F4A4" w14:textId="6A03D2EB" w:rsidR="00A92893" w:rsidRPr="0037567C" w:rsidRDefault="00A92893" w:rsidP="00AE5048">
            <w:pPr>
              <w:pStyle w:val="Default"/>
              <w:numPr>
                <w:ilvl w:val="0"/>
                <w:numId w:val="30"/>
              </w:numPr>
              <w:ind w:left="244" w:hanging="270"/>
              <w:rPr>
                <w:rFonts w:ascii="Times New Roman" w:hAnsi="Times New Roman" w:cs="Times New Roman"/>
                <w:sz w:val="16"/>
                <w:szCs w:val="16"/>
              </w:rPr>
            </w:pPr>
            <w:r w:rsidRPr="0037567C">
              <w:rPr>
                <w:rFonts w:ascii="Times New Roman" w:eastAsia="Times New Roman" w:hAnsi="Times New Roman" w:cs="Times New Roman"/>
                <w:color w:val="333333"/>
                <w:sz w:val="16"/>
                <w:szCs w:val="16"/>
                <w:shd w:val="clear" w:color="auto" w:fill="FFFFFF"/>
              </w:rPr>
              <w:t>Recent NP SOP law clarifies the concepts of supervision, collaboration, and protocol use</w:t>
            </w:r>
            <w:r w:rsidR="00FF7F10" w:rsidRPr="0037567C">
              <w:rPr>
                <w:rFonts w:ascii="Times New Roman" w:eastAsia="Times New Roman" w:hAnsi="Times New Roman" w:cs="Times New Roman"/>
                <w:color w:val="333333"/>
                <w:sz w:val="16"/>
                <w:szCs w:val="16"/>
                <w:shd w:val="clear" w:color="auto" w:fill="FFFFFF"/>
              </w:rPr>
              <w:t xml:space="preserve"> as well as the definition of </w:t>
            </w:r>
            <w:r w:rsidRPr="0037567C">
              <w:rPr>
                <w:rFonts w:ascii="Times New Roman" w:eastAsia="Times New Roman" w:hAnsi="Times New Roman" w:cs="Times New Roman"/>
                <w:color w:val="333333"/>
                <w:sz w:val="16"/>
                <w:szCs w:val="16"/>
                <w:shd w:val="clear" w:color="auto" w:fill="FFFFFF"/>
              </w:rPr>
              <w:t xml:space="preserve">invasive and  noninvasive, medically related treatments or procedures </w:t>
            </w:r>
            <w:r w:rsidR="00E015DC" w:rsidRPr="0037567C">
              <w:rPr>
                <w:rFonts w:ascii="Times New Roman" w:eastAsia="Times New Roman" w:hAnsi="Times New Roman" w:cs="Times New Roman"/>
                <w:color w:val="333333"/>
                <w:sz w:val="16"/>
                <w:szCs w:val="16"/>
                <w:shd w:val="clear" w:color="auto" w:fill="FFFFFF"/>
              </w:rPr>
              <w:fldChar w:fldCharType="begin" w:fldLock="1"/>
            </w:r>
            <w:r w:rsidR="00AE5048">
              <w:rPr>
                <w:rFonts w:ascii="Times New Roman" w:eastAsia="Times New Roman" w:hAnsi="Times New Roman" w:cs="Times New Roman"/>
                <w:color w:val="333333"/>
                <w:sz w:val="16"/>
                <w:szCs w:val="16"/>
                <w:shd w:val="clear" w:color="auto" w:fill="FFFFFF"/>
              </w:rPr>
              <w:instrText>ADDIN CSL_CITATION {"citationItems":[{"id":"ITEM-1","itemData":{"DOI":"10.1002/2327-6924.12405","ISSN":"2327-6886","author":[{"dropping-particle":"","family":"Chiu","given":"Hui</w:instrText>
            </w:r>
            <w:r w:rsidR="00AE5048">
              <w:rPr>
                <w:rFonts w:ascii="Cambria Math" w:eastAsia="Times New Roman" w:hAnsi="Cambria Math" w:cs="Cambria Math"/>
                <w:color w:val="333333"/>
                <w:sz w:val="16"/>
                <w:szCs w:val="16"/>
                <w:shd w:val="clear" w:color="auto" w:fill="FFFFFF"/>
              </w:rPr>
              <w:instrText>‐</w:instrText>
            </w:r>
            <w:r w:rsidR="00AE5048">
              <w:rPr>
                <w:rFonts w:ascii="Times New Roman" w:eastAsia="Times New Roman" w:hAnsi="Times New Roman" w:cs="Times New Roman"/>
                <w:color w:val="333333"/>
                <w:sz w:val="16"/>
                <w:szCs w:val="16"/>
                <w:shd w:val="clear" w:color="auto" w:fill="FFFFFF"/>
              </w:rPr>
              <w:instrText>Ju","non-dropping-particle":"","parse-names":false,"suffix":""},{"dropping-particle":"","family":"Tsay","given":"Shiow</w:instrText>
            </w:r>
            <w:r w:rsidR="00AE5048">
              <w:rPr>
                <w:rFonts w:ascii="Cambria Math" w:eastAsia="Times New Roman" w:hAnsi="Cambria Math" w:cs="Cambria Math"/>
                <w:color w:val="333333"/>
                <w:sz w:val="16"/>
                <w:szCs w:val="16"/>
                <w:shd w:val="clear" w:color="auto" w:fill="FFFFFF"/>
              </w:rPr>
              <w:instrText>‐</w:instrText>
            </w:r>
            <w:r w:rsidR="00AE5048">
              <w:rPr>
                <w:rFonts w:ascii="Times New Roman" w:eastAsia="Times New Roman" w:hAnsi="Times New Roman" w:cs="Times New Roman"/>
                <w:color w:val="333333"/>
                <w:sz w:val="16"/>
                <w:szCs w:val="16"/>
                <w:shd w:val="clear" w:color="auto" w:fill="FFFFFF"/>
              </w:rPr>
              <w:instrText>Luan","non-dropping-particle":"","parse-names":false,"suffix":""},{"dropping-particle":"","family":"Tung","given":"Heng</w:instrText>
            </w:r>
            <w:r w:rsidR="00AE5048">
              <w:rPr>
                <w:rFonts w:ascii="Cambria Math" w:eastAsia="Times New Roman" w:hAnsi="Cambria Math" w:cs="Cambria Math"/>
                <w:color w:val="333333"/>
                <w:sz w:val="16"/>
                <w:szCs w:val="16"/>
                <w:shd w:val="clear" w:color="auto" w:fill="FFFFFF"/>
              </w:rPr>
              <w:instrText>‐</w:instrText>
            </w:r>
            <w:r w:rsidR="00AE5048">
              <w:rPr>
                <w:rFonts w:ascii="Times New Roman" w:eastAsia="Times New Roman" w:hAnsi="Times New Roman" w:cs="Times New Roman"/>
                <w:color w:val="333333"/>
                <w:sz w:val="16"/>
                <w:szCs w:val="16"/>
                <w:shd w:val="clear" w:color="auto" w:fill="FFFFFF"/>
              </w:rPr>
              <w:instrText>Hsin","non-dropping-particle":"","parse-names":false,"suffix":""}],"container-title":"Journal of the American Association of Nurse Practitioners","id":"ITEM-1","issue":"11","issued":{"date-parts":[["2016","11"]]},"page":"622-627","title":"A giant leap in the development of nurse practitioners in Taiwan","type":"article-journal","volume":"28"},"uris":["http://www.mendeley.com/documents/?uuid=08fd3a2a-1aed-4c71-9606-7a392d47721b"]}],"mendeley":{"formattedCitation":"&lt;sup&gt;35&lt;/sup&gt;","plainTextFormattedCitation":"35","previouslyFormattedCitation":"&lt;sup&gt;34&lt;/sup&gt;"},"properties":{"noteIndex":0},"schema":"https://github.com/citation-style-language/schema/raw/master/csl-citation.json"}</w:instrText>
            </w:r>
            <w:r w:rsidR="00E015DC" w:rsidRPr="0037567C">
              <w:rPr>
                <w:rFonts w:ascii="Times New Roman" w:eastAsia="Times New Roman" w:hAnsi="Times New Roman" w:cs="Times New Roman"/>
                <w:color w:val="333333"/>
                <w:sz w:val="16"/>
                <w:szCs w:val="16"/>
                <w:shd w:val="clear" w:color="auto" w:fill="FFFFFF"/>
              </w:rPr>
              <w:fldChar w:fldCharType="separate"/>
            </w:r>
            <w:r w:rsidR="00AE5048" w:rsidRPr="00AE5048">
              <w:rPr>
                <w:rFonts w:ascii="Times New Roman" w:eastAsia="Times New Roman" w:hAnsi="Times New Roman" w:cs="Times New Roman"/>
                <w:noProof/>
                <w:color w:val="333333"/>
                <w:sz w:val="16"/>
                <w:szCs w:val="16"/>
                <w:shd w:val="clear" w:color="auto" w:fill="FFFFFF"/>
                <w:vertAlign w:val="superscript"/>
              </w:rPr>
              <w:t>35</w:t>
            </w:r>
            <w:r w:rsidR="00E015DC" w:rsidRPr="0037567C">
              <w:rPr>
                <w:rFonts w:ascii="Times New Roman" w:eastAsia="Times New Roman" w:hAnsi="Times New Roman" w:cs="Times New Roman"/>
                <w:color w:val="333333"/>
                <w:sz w:val="16"/>
                <w:szCs w:val="16"/>
                <w:shd w:val="clear" w:color="auto" w:fill="FFFFFF"/>
              </w:rPr>
              <w:fldChar w:fldCharType="end"/>
            </w:r>
          </w:p>
          <w:p w14:paraId="33E02B45" w14:textId="0C597047" w:rsidR="00A92893" w:rsidRPr="0037567C" w:rsidRDefault="00A92893" w:rsidP="00AE5048">
            <w:pPr>
              <w:pStyle w:val="Default"/>
              <w:numPr>
                <w:ilvl w:val="0"/>
                <w:numId w:val="30"/>
              </w:numPr>
              <w:ind w:left="244" w:hanging="270"/>
              <w:rPr>
                <w:rFonts w:ascii="Times New Roman" w:hAnsi="Times New Roman" w:cs="Times New Roman"/>
                <w:sz w:val="16"/>
                <w:szCs w:val="16"/>
              </w:rPr>
            </w:pPr>
            <w:r w:rsidRPr="0037567C">
              <w:rPr>
                <w:rFonts w:ascii="Times New Roman" w:hAnsi="Times New Roman" w:cs="Times New Roman"/>
                <w:sz w:val="16"/>
                <w:szCs w:val="16"/>
              </w:rPr>
              <w:t xml:space="preserve"> Legal authority to prescribe medications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hint="eastAsia"/>
                <w:sz w:val="16"/>
                <w:szCs w:val="16"/>
              </w:rPr>
              <w:instrText>ADDIN CSL_CITATION {"citationItems":[{"id":"ITEM-1","itemData":{"DOI":"10.1002/2327-6924.12405","ISSN":"2327-6886","author":[{"dropping-particle":"","family":"Chiu","given":"Hui</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Ju","non-dropping-particle":"","parse-names":false,"suffix":""},{"dropping-particle":"","family":"Tsay","given":"Shiow</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Luan","non-dropping-particle":"","parse-names":false,"suffix":""},{"dropping-particle":"","family":"Tung","given":"Heng</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Hsin","non-dropping-particle":"","parse-names":false,"suffix":""}],"container-title":"Journal</w:instrText>
            </w:r>
            <w:r w:rsidR="00AE5048">
              <w:rPr>
                <w:rFonts w:ascii="Times New Roman" w:hAnsi="Times New Roman" w:cs="Times New Roman"/>
                <w:sz w:val="16"/>
                <w:szCs w:val="16"/>
              </w:rPr>
              <w:instrText xml:space="preserve"> of the American Association of Nurse Practitioners","id":"ITEM-1","issue":"11","issued":{"date-parts":[["2016","11"]]},"page":"622-627","title":"A giant leap in the development of nurse practitioners in Taiwan","type":"article-journal","volume":"28"},"uris":["http://www.mendeley.com/documents/?uuid=08fd3a2a-1aed-4c71-9606-7a392d47721b"]}],"mendeley":{"formattedCitation":"&lt;sup&gt;35&lt;/sup&gt;","plainTextFormattedCitation":"35","previouslyFormattedCitation":"&lt;sup&gt;34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35</w:t>
            </w:r>
            <w:r w:rsidR="00E015DC" w:rsidRPr="0037567C">
              <w:rPr>
                <w:rFonts w:ascii="Times New Roman" w:hAnsi="Times New Roman" w:cs="Times New Roman"/>
                <w:sz w:val="16"/>
                <w:szCs w:val="16"/>
              </w:rPr>
              <w:fldChar w:fldCharType="end"/>
            </w:r>
          </w:p>
          <w:p w14:paraId="57608C2F" w14:textId="5A28E701" w:rsidR="00A92893" w:rsidRPr="0037567C" w:rsidRDefault="00A92893" w:rsidP="00AE5048">
            <w:pPr>
              <w:pStyle w:val="Default"/>
              <w:ind w:left="244"/>
              <w:rPr>
                <w:rFonts w:ascii="Times New Roman" w:hAnsi="Times New Roman" w:cs="Times New Roman"/>
                <w:sz w:val="16"/>
                <w:szCs w:val="16"/>
              </w:rPr>
            </w:pPr>
          </w:p>
        </w:tc>
        <w:tc>
          <w:tcPr>
            <w:tcW w:w="1046" w:type="pct"/>
            <w:gridSpan w:val="3"/>
            <w:shd w:val="clear" w:color="auto" w:fill="FFFFFF"/>
          </w:tcPr>
          <w:p w14:paraId="5061EABD" w14:textId="43C05903"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NPs technically “assist” physicians to prescribe as per SOP regulations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hint="eastAsia"/>
                <w:sz w:val="16"/>
                <w:szCs w:val="16"/>
              </w:rPr>
              <w:instrText>ADDIN CSL_CITATION {"citationItems":[{"id":"ITEM-1","itemData":{"DOI":"10.1002/2327-6924.12405","ISSN":"2327-6886","author":[{"dropping-particle":"","family":"Chiu","given":"Hui</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Ju","non-dropping-particle":"","parse-names":false,"suffix":""},{"dropping-particle":"","family":"Tsay","given":"Shiow</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Luan","non-dropping-particle":"","parse-names":false,"suffix":""},{"dropping-particle":"","family":"Tung","given":"Heng</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Hsin","non-dropping-particle":"","parse-names":false,"suffix":""}],"container-title":"Journal</w:instrText>
            </w:r>
            <w:r w:rsidR="00AE5048">
              <w:rPr>
                <w:rFonts w:ascii="Times New Roman" w:hAnsi="Times New Roman" w:cs="Times New Roman"/>
                <w:sz w:val="16"/>
                <w:szCs w:val="16"/>
              </w:rPr>
              <w:instrText xml:space="preserve"> of the American Association of Nurse Practitioners","id":"ITEM-1","issue":"11","issued":{"date-parts":[["2016","11"]]},"page":"622-627","title":"A giant leap in the development of nurse practitioners in Taiwan","type":"article-journal","volume":"28"},"uris":["http://www.mendeley.com/documents/?uuid=08fd3a2a-1aed-4c71-9606-7a392d47721b"]}],"mendeley":{"formattedCitation":"&lt;sup&gt;35&lt;/sup&gt;","plainTextFormattedCitation":"35","previouslyFormattedCitation":"&lt;sup&gt;34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35</w:t>
            </w:r>
            <w:r w:rsidR="00E015DC" w:rsidRPr="0037567C">
              <w:rPr>
                <w:rFonts w:ascii="Times New Roman" w:hAnsi="Times New Roman" w:cs="Times New Roman"/>
                <w:sz w:val="16"/>
                <w:szCs w:val="16"/>
              </w:rPr>
              <w:fldChar w:fldCharType="end"/>
            </w:r>
          </w:p>
          <w:p w14:paraId="2DEECDA7" w14:textId="2B87614A" w:rsidR="00A92893" w:rsidRPr="0037567C" w:rsidRDefault="00A92893" w:rsidP="00AE5048">
            <w:pPr>
              <w:pStyle w:val="Default"/>
              <w:numPr>
                <w:ilvl w:val="0"/>
                <w:numId w:val="30"/>
              </w:numPr>
              <w:ind w:left="270" w:hanging="270"/>
              <w:rPr>
                <w:rFonts w:ascii="Times New Roman" w:hAnsi="Times New Roman" w:cs="Times New Roman"/>
                <w:sz w:val="16"/>
                <w:szCs w:val="16"/>
              </w:rPr>
            </w:pPr>
            <w:r w:rsidRPr="0037567C">
              <w:rPr>
                <w:rFonts w:ascii="Times New Roman" w:hAnsi="Times New Roman" w:cs="Times New Roman"/>
                <w:sz w:val="16"/>
                <w:szCs w:val="16"/>
              </w:rPr>
              <w:t xml:space="preserve">NPs still need to communicate regularly with other health care professionals in order to prescribe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hint="eastAsia"/>
                <w:sz w:val="16"/>
                <w:szCs w:val="16"/>
              </w:rPr>
              <w:instrText>ADDIN CSL_CITATION {"citationItems":[{"id":"ITEM-1","itemData":{"DOI":"10.1002/2327-6924.12405","ISSN":"2327-6886","author":[{"dropping-particle":"","family":"Chiu","given":"Hui</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Ju","non-dropping-particle":"","parse-names":false,"suffix":""},{"dropping-particle":"","family":"Tsay","given":"Shiow</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Luan","non-dropping-particle":"","parse-names":false,"suffix":""},{"dropping-particle":"","family":"Tung","given":"Heng</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Hsin","non-dropping-particle":"","parse-names":false,"suffix":""}],"container-title":"Journal</w:instrText>
            </w:r>
            <w:r w:rsidR="00AE5048">
              <w:rPr>
                <w:rFonts w:ascii="Times New Roman" w:hAnsi="Times New Roman" w:cs="Times New Roman"/>
                <w:sz w:val="16"/>
                <w:szCs w:val="16"/>
              </w:rPr>
              <w:instrText xml:space="preserve"> of the American Association of Nurse Practitioners","id":"ITEM-1","issue":"11","issued":{"date-parts":[["2016","11"]]},"page":"622-627","title":"A giant leap in the development of nurse practitioners in Taiwan","type":"article-journal","volume":"28"},"uris":["http://www.mendeley.com/documents/?uuid=08fd3a2a-1aed-4c71-9606-7a392d47721b"]}],"mendeley":{"formattedCitation":"&lt;sup&gt;35&lt;/sup&gt;","plainTextFormattedCitation":"35","previouslyFormattedCitation":"&lt;sup&gt;34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35</w:t>
            </w:r>
            <w:r w:rsidR="00E015DC" w:rsidRPr="0037567C">
              <w:rPr>
                <w:rFonts w:ascii="Times New Roman" w:hAnsi="Times New Roman" w:cs="Times New Roman"/>
                <w:sz w:val="16"/>
                <w:szCs w:val="16"/>
              </w:rPr>
              <w:fldChar w:fldCharType="end"/>
            </w:r>
          </w:p>
        </w:tc>
        <w:tc>
          <w:tcPr>
            <w:tcW w:w="963" w:type="pct"/>
            <w:gridSpan w:val="2"/>
          </w:tcPr>
          <w:p w14:paraId="48148C77" w14:textId="53CA4EE5" w:rsidR="00A92893" w:rsidRPr="0037567C" w:rsidRDefault="00A92893"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NPs in Taiwan continue to work toward collaborative as opposed to supervisory practice </w:t>
            </w:r>
            <w:r w:rsidR="00E015DC" w:rsidRPr="0037567C">
              <w:rPr>
                <w:rFonts w:ascii="Times New Roman" w:hAnsi="Times New Roman" w:cs="Times New Roman"/>
                <w:sz w:val="16"/>
                <w:szCs w:val="16"/>
              </w:rPr>
              <w:fldChar w:fldCharType="begin" w:fldLock="1"/>
            </w:r>
            <w:r w:rsidR="00AE5048">
              <w:rPr>
                <w:rFonts w:ascii="Times New Roman" w:hAnsi="Times New Roman" w:cs="Times New Roman" w:hint="eastAsia"/>
                <w:sz w:val="16"/>
                <w:szCs w:val="16"/>
              </w:rPr>
              <w:instrText>ADDIN CSL_CITATION {"citationItems":[{"id":"ITEM-1","itemData":{"DOI":"10.1002/2327-6924.12405","ISSN":"2327-6886","author":[{"dropping-particle":"","family":"Chiu","given":"Hui</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Ju","non-dropping-particle":"","parse-names":false,"suffix":""},{"dropping-particle":"","family":"Tsay","given":"Shiow</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Luan","non-dropping-particle":"","parse-names":false,"suffix":""},{"dropping-particle":"","family":"Tung","given":"Heng</w:instrText>
            </w:r>
            <w:r w:rsidR="00AE5048">
              <w:rPr>
                <w:rFonts w:ascii="Times New Roman" w:hAnsi="Times New Roman" w:cs="Times New Roman" w:hint="eastAsia"/>
                <w:sz w:val="16"/>
                <w:szCs w:val="16"/>
              </w:rPr>
              <w:instrText>‐</w:instrText>
            </w:r>
            <w:r w:rsidR="00AE5048">
              <w:rPr>
                <w:rFonts w:ascii="Times New Roman" w:hAnsi="Times New Roman" w:cs="Times New Roman" w:hint="eastAsia"/>
                <w:sz w:val="16"/>
                <w:szCs w:val="16"/>
              </w:rPr>
              <w:instrText>Hsin","non-dropping-particle":"","parse-names":false,"suffix":""}],"container-title":"Journal</w:instrText>
            </w:r>
            <w:r w:rsidR="00AE5048">
              <w:rPr>
                <w:rFonts w:ascii="Times New Roman" w:hAnsi="Times New Roman" w:cs="Times New Roman"/>
                <w:sz w:val="16"/>
                <w:szCs w:val="16"/>
              </w:rPr>
              <w:instrText xml:space="preserve"> of the American Association of Nurse Practitioners","id":"ITEM-1","issue":"11","issued":{"date-parts":[["2016","11"]]},"page":"622-627","title":"A giant leap in the development of nurse practitioners in Taiwan","type":"article-journal","volume":"28"},"uris":["http://www.mendeley.com/documents/?uuid=08fd3a2a-1aed-4c71-9606-7a392d47721b"]}],"mendeley":{"formattedCitation":"&lt;sup&gt;35&lt;/sup&gt;","plainTextFormattedCitation":"35","previouslyFormattedCitation":"&lt;sup&gt;34&lt;/sup&gt;"},"properties":{"noteIndex":0},"schema":"https://github.com/citation-style-language/schema/raw/master/csl-citation.json"}</w:instrText>
            </w:r>
            <w:r w:rsidR="00E015DC"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35</w:t>
            </w:r>
            <w:r w:rsidR="00E015DC" w:rsidRPr="0037567C">
              <w:rPr>
                <w:rFonts w:ascii="Times New Roman" w:hAnsi="Times New Roman" w:cs="Times New Roman"/>
                <w:sz w:val="16"/>
                <w:szCs w:val="16"/>
              </w:rPr>
              <w:fldChar w:fldCharType="end"/>
            </w:r>
          </w:p>
          <w:p w14:paraId="3D544CB2" w14:textId="55718C1D" w:rsidR="003C0642" w:rsidRPr="0037567C" w:rsidRDefault="000F3386" w:rsidP="00AE5048">
            <w:pPr>
              <w:pStyle w:val="Default"/>
              <w:numPr>
                <w:ilvl w:val="0"/>
                <w:numId w:val="21"/>
              </w:numPr>
              <w:ind w:left="250" w:hanging="180"/>
              <w:rPr>
                <w:rFonts w:ascii="Times New Roman" w:hAnsi="Times New Roman" w:cs="Times New Roman"/>
                <w:sz w:val="16"/>
                <w:szCs w:val="16"/>
              </w:rPr>
            </w:pPr>
            <w:r w:rsidRPr="0037567C">
              <w:rPr>
                <w:rFonts w:ascii="Times New Roman" w:hAnsi="Times New Roman" w:cs="Times New Roman"/>
                <w:sz w:val="16"/>
                <w:szCs w:val="16"/>
              </w:rPr>
              <w:t xml:space="preserve">Recent study found NP care efficacy surpasses that of resident physicians when using HAC (hospital-acquired conditions) as objective indicator </w:t>
            </w:r>
            <w:r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DOI":"10.1097/JXX.0000000000000066","ISSN":"2327-6924","author":[{"dropping-particle":"","family":"Hu","given":"Jia-Ying","non-dropping-particle":"","parse-names":false,"suffix":""},{"dropping-particle":"","family":"Tung","given":"Heng-Hsin","non-dropping-particle":"","parse-names":false,"suffix":""},{"dropping-particle":"","family":"Tsay","given":"Shiow-Luan","non-dropping-particle":"","parse-names":false,"suffix":""},{"dropping-particle":"","family":"Lin","given":"Wei-Cheng","non-dropping-particle":"","parse-names":false,"suffix":""}],"container-title":"Journal of the American Association of Nurse Practitioners","id":"ITEM-1","issue":"8","issued":{"date-parts":[["2018","8"]]},"page":"464-471","title":"An outcome analysis of nurse practitioner care in a community hospital in Taiwan","type":"article-journal","volume":"30"},"uris":["http://www.mendeley.com/documents/?uuid=7da7e3c1-5e2e-4bf6-a563-94f4607f3e8d"]}],"mendeley":{"formattedCitation":"&lt;sup&gt;37&lt;/sup&gt;","plainTextFormattedCitation":"37","previouslyFormattedCitation":"&lt;sup&gt;36&lt;/sup&gt;"},"properties":{"noteIndex":0},"schema":"https://github.com/citation-style-language/schema/raw/master/csl-citation.json"}</w:instrText>
            </w:r>
            <w:r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37</w:t>
            </w:r>
            <w:r w:rsidRPr="0037567C">
              <w:rPr>
                <w:rFonts w:ascii="Times New Roman" w:hAnsi="Times New Roman" w:cs="Times New Roman"/>
                <w:sz w:val="16"/>
                <w:szCs w:val="16"/>
              </w:rPr>
              <w:fldChar w:fldCharType="end"/>
            </w:r>
          </w:p>
        </w:tc>
        <w:tc>
          <w:tcPr>
            <w:tcW w:w="1005" w:type="pct"/>
            <w:gridSpan w:val="2"/>
          </w:tcPr>
          <w:p w14:paraId="660F1803" w14:textId="77777777" w:rsidR="00A92893" w:rsidRPr="0037567C" w:rsidRDefault="00A92893" w:rsidP="00AE5048">
            <w:pPr>
              <w:pStyle w:val="Default"/>
              <w:rPr>
                <w:rFonts w:ascii="Times New Roman" w:hAnsi="Times New Roman" w:cs="Times New Roman"/>
                <w:sz w:val="16"/>
                <w:szCs w:val="16"/>
              </w:rPr>
            </w:pPr>
          </w:p>
        </w:tc>
      </w:tr>
      <w:tr w:rsidR="00745601" w:rsidRPr="0037567C" w14:paraId="1803D29B" w14:textId="77777777" w:rsidTr="00AE5048">
        <w:trPr>
          <w:trHeight w:val="224"/>
        </w:trPr>
        <w:tc>
          <w:tcPr>
            <w:tcW w:w="4987" w:type="pct"/>
            <w:gridSpan w:val="9"/>
            <w:shd w:val="clear" w:color="auto" w:fill="FFFC84"/>
          </w:tcPr>
          <w:p w14:paraId="3E1A74E9" w14:textId="6F3A96E9" w:rsidR="00745601" w:rsidRPr="0037567C" w:rsidRDefault="00745601" w:rsidP="00AE5048">
            <w:pPr>
              <w:pStyle w:val="Default"/>
              <w:tabs>
                <w:tab w:val="left" w:pos="4333"/>
                <w:tab w:val="center" w:pos="6865"/>
                <w:tab w:val="left" w:pos="7200"/>
                <w:tab w:val="left" w:pos="7817"/>
              </w:tabs>
              <w:rPr>
                <w:rFonts w:ascii="Times New Roman" w:hAnsi="Times New Roman" w:cs="Times New Roman"/>
                <w:b/>
                <w:color w:val="A6A6A6" w:themeColor="background1" w:themeShade="A6"/>
                <w:sz w:val="16"/>
                <w:szCs w:val="16"/>
              </w:rPr>
            </w:pPr>
            <w:r w:rsidRPr="0037567C">
              <w:rPr>
                <w:rFonts w:ascii="Times New Roman" w:hAnsi="Times New Roman" w:cs="Times New Roman"/>
                <w:b/>
                <w:sz w:val="16"/>
                <w:szCs w:val="16"/>
              </w:rPr>
              <w:tab/>
            </w:r>
            <w:r w:rsidRPr="0037567C">
              <w:rPr>
                <w:rFonts w:ascii="Times New Roman" w:hAnsi="Times New Roman" w:cs="Times New Roman"/>
                <w:b/>
                <w:sz w:val="16"/>
                <w:szCs w:val="16"/>
              </w:rPr>
              <w:tab/>
              <w:t>Vietnam</w:t>
            </w:r>
            <w:r w:rsidR="000F3386" w:rsidRPr="0037567C">
              <w:rPr>
                <w:rFonts w:ascii="Times New Roman" w:hAnsi="Times New Roman" w:cs="Times New Roman"/>
                <w:b/>
                <w:sz w:val="16"/>
                <w:szCs w:val="16"/>
              </w:rPr>
              <w:tab/>
            </w:r>
          </w:p>
        </w:tc>
      </w:tr>
      <w:tr w:rsidR="00745601" w:rsidRPr="0037567C" w14:paraId="67968ED9" w14:textId="77777777" w:rsidTr="00AE5048">
        <w:trPr>
          <w:trHeight w:val="377"/>
        </w:trPr>
        <w:tc>
          <w:tcPr>
            <w:tcW w:w="590" w:type="pct"/>
            <w:shd w:val="clear" w:color="auto" w:fill="FFFFFF" w:themeFill="background1"/>
          </w:tcPr>
          <w:p w14:paraId="21705192" w14:textId="6CF606E8" w:rsidR="00745601" w:rsidRPr="0037567C" w:rsidRDefault="00745601" w:rsidP="00AE5048">
            <w:pPr>
              <w:ind w:right="167"/>
              <w:rPr>
                <w:b/>
                <w:sz w:val="16"/>
                <w:szCs w:val="16"/>
              </w:rPr>
            </w:pPr>
            <w:r w:rsidRPr="0037567C">
              <w:rPr>
                <w:b/>
                <w:sz w:val="16"/>
                <w:szCs w:val="16"/>
              </w:rPr>
              <w:t>Regulatory</w:t>
            </w:r>
          </w:p>
          <w:p w14:paraId="642BD986" w14:textId="60AE7FF9" w:rsidR="00745601" w:rsidRPr="0037567C" w:rsidRDefault="00745601" w:rsidP="00AE5048">
            <w:pPr>
              <w:ind w:right="167"/>
              <w:rPr>
                <w:b/>
                <w:sz w:val="16"/>
                <w:szCs w:val="16"/>
              </w:rPr>
            </w:pPr>
            <w:r w:rsidRPr="0037567C">
              <w:rPr>
                <w:b/>
                <w:sz w:val="16"/>
                <w:szCs w:val="16"/>
              </w:rPr>
              <w:t>Authority</w:t>
            </w:r>
          </w:p>
        </w:tc>
        <w:tc>
          <w:tcPr>
            <w:tcW w:w="1404" w:type="pct"/>
            <w:gridSpan w:val="2"/>
            <w:shd w:val="clear" w:color="auto" w:fill="FFFFFF" w:themeFill="background1"/>
          </w:tcPr>
          <w:p w14:paraId="0144DDAC" w14:textId="77777777" w:rsidR="00745601" w:rsidRPr="0037567C" w:rsidRDefault="00745601" w:rsidP="00AE5048">
            <w:pPr>
              <w:pStyle w:val="Default"/>
              <w:tabs>
                <w:tab w:val="left" w:pos="4333"/>
                <w:tab w:val="center" w:pos="6865"/>
              </w:tabs>
              <w:rPr>
                <w:rFonts w:ascii="Times New Roman" w:hAnsi="Times New Roman" w:cs="Times New Roman"/>
                <w:b/>
                <w:sz w:val="16"/>
                <w:szCs w:val="16"/>
              </w:rPr>
            </w:pPr>
          </w:p>
        </w:tc>
        <w:tc>
          <w:tcPr>
            <w:tcW w:w="998" w:type="pct"/>
            <w:shd w:val="clear" w:color="auto" w:fill="FFFFFF" w:themeFill="background1"/>
          </w:tcPr>
          <w:p w14:paraId="49F8C9DA" w14:textId="77777777" w:rsidR="00745601" w:rsidRPr="0037567C" w:rsidRDefault="00745601" w:rsidP="00AE5048">
            <w:pPr>
              <w:pStyle w:val="Default"/>
              <w:tabs>
                <w:tab w:val="left" w:pos="4333"/>
                <w:tab w:val="center" w:pos="6865"/>
              </w:tabs>
              <w:rPr>
                <w:rFonts w:ascii="Times New Roman" w:hAnsi="Times New Roman" w:cs="Times New Roman"/>
                <w:b/>
                <w:sz w:val="16"/>
                <w:szCs w:val="16"/>
              </w:rPr>
            </w:pPr>
          </w:p>
        </w:tc>
        <w:tc>
          <w:tcPr>
            <w:tcW w:w="997" w:type="pct"/>
            <w:gridSpan w:val="4"/>
            <w:shd w:val="clear" w:color="auto" w:fill="FFFFFF" w:themeFill="background1"/>
          </w:tcPr>
          <w:p w14:paraId="68649D24" w14:textId="77777777" w:rsidR="00745601" w:rsidRPr="0037567C" w:rsidRDefault="00745601" w:rsidP="00AE5048">
            <w:pPr>
              <w:pStyle w:val="Default"/>
              <w:tabs>
                <w:tab w:val="left" w:pos="4333"/>
                <w:tab w:val="center" w:pos="6865"/>
              </w:tabs>
              <w:rPr>
                <w:rFonts w:ascii="Times New Roman" w:hAnsi="Times New Roman" w:cs="Times New Roman"/>
                <w:b/>
                <w:sz w:val="16"/>
                <w:szCs w:val="16"/>
              </w:rPr>
            </w:pPr>
          </w:p>
        </w:tc>
        <w:tc>
          <w:tcPr>
            <w:tcW w:w="998" w:type="pct"/>
            <w:shd w:val="clear" w:color="auto" w:fill="FFFFFF" w:themeFill="background1"/>
          </w:tcPr>
          <w:p w14:paraId="34C43E4B" w14:textId="1C3CD108" w:rsidR="00745601" w:rsidRPr="0037567C" w:rsidRDefault="00745601" w:rsidP="00AE5048">
            <w:pPr>
              <w:pStyle w:val="Default"/>
              <w:tabs>
                <w:tab w:val="left" w:pos="4333"/>
                <w:tab w:val="center" w:pos="6865"/>
              </w:tabs>
              <w:rPr>
                <w:rFonts w:ascii="Times New Roman" w:hAnsi="Times New Roman" w:cs="Times New Roman"/>
                <w:b/>
                <w:sz w:val="16"/>
                <w:szCs w:val="16"/>
              </w:rPr>
            </w:pPr>
          </w:p>
        </w:tc>
      </w:tr>
      <w:tr w:rsidR="00745601" w:rsidRPr="0037567C" w14:paraId="1555F682" w14:textId="77777777" w:rsidTr="00AE5048">
        <w:trPr>
          <w:trHeight w:val="250"/>
        </w:trPr>
        <w:tc>
          <w:tcPr>
            <w:tcW w:w="590" w:type="pct"/>
            <w:shd w:val="clear" w:color="auto" w:fill="FFFFFF" w:themeFill="background1"/>
          </w:tcPr>
          <w:p w14:paraId="51DCDEB0" w14:textId="66E0F4BE" w:rsidR="00745601" w:rsidRPr="0037567C" w:rsidRDefault="00745601" w:rsidP="00AE5048">
            <w:pPr>
              <w:ind w:right="167"/>
              <w:rPr>
                <w:b/>
                <w:sz w:val="16"/>
                <w:szCs w:val="16"/>
              </w:rPr>
            </w:pPr>
            <w:r w:rsidRPr="0037567C">
              <w:rPr>
                <w:b/>
                <w:sz w:val="16"/>
                <w:szCs w:val="16"/>
              </w:rPr>
              <w:t>Licensure</w:t>
            </w:r>
          </w:p>
        </w:tc>
        <w:tc>
          <w:tcPr>
            <w:tcW w:w="1404" w:type="pct"/>
            <w:gridSpan w:val="2"/>
            <w:shd w:val="clear" w:color="auto" w:fill="FFFFFF" w:themeFill="background1"/>
          </w:tcPr>
          <w:p w14:paraId="4E01C0BB" w14:textId="32EC6D5F" w:rsidR="00745601" w:rsidRPr="0037567C" w:rsidRDefault="003C0642" w:rsidP="00AE5048">
            <w:pPr>
              <w:pStyle w:val="Default"/>
              <w:numPr>
                <w:ilvl w:val="0"/>
                <w:numId w:val="50"/>
              </w:numPr>
              <w:tabs>
                <w:tab w:val="left" w:pos="4333"/>
                <w:tab w:val="center" w:pos="6865"/>
              </w:tabs>
              <w:rPr>
                <w:rFonts w:ascii="Times New Roman" w:hAnsi="Times New Roman" w:cs="Times New Roman"/>
                <w:sz w:val="16"/>
                <w:szCs w:val="16"/>
              </w:rPr>
            </w:pPr>
            <w:r w:rsidRPr="0037567C">
              <w:rPr>
                <w:rFonts w:ascii="Times New Roman" w:hAnsi="Times New Roman" w:cs="Times New Roman"/>
                <w:sz w:val="16"/>
                <w:szCs w:val="16"/>
              </w:rPr>
              <w:t>Completion of graduate educations required</w:t>
            </w:r>
            <w:r w:rsidR="00D22DB2" w:rsidRPr="0037567C">
              <w:rPr>
                <w:rFonts w:ascii="Times New Roman" w:hAnsi="Times New Roman" w:cs="Times New Roman"/>
                <w:sz w:val="16"/>
                <w:szCs w:val="16"/>
              </w:rPr>
              <w:t xml:space="preserve"> </w:t>
            </w:r>
            <w:r w:rsidR="00D22DB2"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{"citationItems":[{"id":"ITEM-1","itemData":{"author":[{"dropping-particle":"","family":"The Voice of Vietnam Online","given":"","non-dropping-particle":"","parse-names":false,"suffix":""}],"id":"ITEM-1","issued":{"date-parts":[["2016"]]},"title":"Nurse practitioners transforming Vietnam healthcare","type":"article-newspaper"},"uris":["http://www.mendeley.com/documents/?uuid=847e71cf-ace2-4167-85c0-19c027ac6b7c"]}],"mendeley":{"formattedCitation":"&lt;sup&gt;38&lt;/sup&gt;","plainTextFormattedCitation":"38","previouslyFormattedCitation":"&lt;sup&gt;37&lt;/sup&gt;"},"properties":{"noteIndex":0},"schema":"https://github.com/citation-style-language/schema/raw/master/csl-citation.json"}</w:instrText>
            </w:r>
            <w:r w:rsidR="00D22DB2"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38</w:t>
            </w:r>
            <w:r w:rsidR="00D22DB2" w:rsidRPr="0037567C">
              <w:rPr>
                <w:rFonts w:ascii="Times New Roman" w:hAnsi="Times New Roman" w:cs="Times New Roman"/>
                <w:sz w:val="16"/>
                <w:szCs w:val="16"/>
              </w:rPr>
              <w:fldChar w:fldCharType="end"/>
            </w:r>
          </w:p>
          <w:p w14:paraId="2157E04E" w14:textId="5BFDBFAE" w:rsidR="003C0642" w:rsidRPr="0037567C" w:rsidRDefault="003C0642" w:rsidP="00AE5048">
            <w:pPr>
              <w:pStyle w:val="Default"/>
              <w:numPr>
                <w:ilvl w:val="0"/>
                <w:numId w:val="50"/>
              </w:numPr>
              <w:tabs>
                <w:tab w:val="left" w:pos="4333"/>
                <w:tab w:val="center" w:pos="6865"/>
              </w:tabs>
              <w:rPr>
                <w:rFonts w:ascii="Times New Roman" w:hAnsi="Times New Roman" w:cs="Times New Roman"/>
                <w:b/>
                <w:sz w:val="16"/>
                <w:szCs w:val="16"/>
              </w:rPr>
            </w:pPr>
            <w:r w:rsidRPr="0037567C">
              <w:rPr>
                <w:rFonts w:ascii="Times New Roman" w:hAnsi="Times New Roman" w:cs="Times New Roman"/>
                <w:sz w:val="16"/>
                <w:szCs w:val="16"/>
              </w:rPr>
              <w:t>Must pass national board examination</w:t>
            </w:r>
            <w:r w:rsidR="00D22DB2"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{"citationItems":[{"id":"ITEM-1","itemData":{"author":[{"dropping-particle":"","family":"The Voice of Vietnam Online","given":"","non-dropping-particle":"","parse-names":false,"suffix":""}],"id":"ITEM-1","issued":{"date-parts":[["2016"]]},"title":"Nurse practitioners transforming Vietnam healthcare","type":"article-newspaper"},"uris":["http://www.mendeley.com/documents/?uuid=847e71cf-ace2-4167-85c0-19c027ac6b7c"]}],"mendeley":{"formattedCitation":"&lt;sup&gt;38&lt;/sup&gt;","plainTextFormattedCitation":"38","previouslyFormattedCitation":"&lt;sup&gt;37&lt;/sup&gt;"},"properties":{"noteIndex":0},"schema":"https://github.com/citation-style-language/schema/raw/master/csl-citation.json"}</w:instrText>
            </w:r>
            <w:r w:rsidR="00D22DB2"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38</w:t>
            </w:r>
            <w:r w:rsidR="00D22DB2" w:rsidRPr="0037567C">
              <w:rPr>
                <w:rFonts w:ascii="Times New Roman" w:hAnsi="Times New Roman" w:cs="Times New Roman"/>
                <w:sz w:val="16"/>
                <w:szCs w:val="16"/>
              </w:rPr>
              <w:fldChar w:fldCharType="end"/>
            </w:r>
          </w:p>
        </w:tc>
        <w:tc>
          <w:tcPr>
            <w:tcW w:w="998" w:type="pct"/>
            <w:shd w:val="clear" w:color="auto" w:fill="FFFFFF" w:themeFill="background1"/>
          </w:tcPr>
          <w:p w14:paraId="4344C60F" w14:textId="77777777" w:rsidR="00745601" w:rsidRPr="0037567C" w:rsidRDefault="00745601" w:rsidP="00AE5048">
            <w:pPr>
              <w:pStyle w:val="Default"/>
              <w:tabs>
                <w:tab w:val="left" w:pos="4333"/>
                <w:tab w:val="center" w:pos="6865"/>
              </w:tabs>
              <w:rPr>
                <w:rFonts w:ascii="Times New Roman" w:hAnsi="Times New Roman" w:cs="Times New Roman"/>
                <w:b/>
                <w:sz w:val="16"/>
                <w:szCs w:val="16"/>
              </w:rPr>
            </w:pPr>
          </w:p>
        </w:tc>
        <w:tc>
          <w:tcPr>
            <w:tcW w:w="997" w:type="pct"/>
            <w:gridSpan w:val="4"/>
            <w:shd w:val="clear" w:color="auto" w:fill="FFFFFF" w:themeFill="background1"/>
          </w:tcPr>
          <w:p w14:paraId="406F105B" w14:textId="77777777" w:rsidR="00745601" w:rsidRPr="0037567C" w:rsidRDefault="00745601" w:rsidP="00AE5048">
            <w:pPr>
              <w:pStyle w:val="Default"/>
              <w:tabs>
                <w:tab w:val="left" w:pos="4333"/>
                <w:tab w:val="center" w:pos="6865"/>
              </w:tabs>
              <w:rPr>
                <w:rFonts w:ascii="Times New Roman" w:hAnsi="Times New Roman" w:cs="Times New Roman"/>
                <w:b/>
                <w:sz w:val="16"/>
                <w:szCs w:val="16"/>
              </w:rPr>
            </w:pPr>
          </w:p>
        </w:tc>
        <w:tc>
          <w:tcPr>
            <w:tcW w:w="998" w:type="pct"/>
            <w:shd w:val="clear" w:color="auto" w:fill="FFFFFF" w:themeFill="background1"/>
          </w:tcPr>
          <w:p w14:paraId="263689EC" w14:textId="15FE24F7" w:rsidR="00745601" w:rsidRPr="0037567C" w:rsidRDefault="00745601" w:rsidP="00AE5048">
            <w:pPr>
              <w:pStyle w:val="Default"/>
              <w:tabs>
                <w:tab w:val="left" w:pos="4333"/>
                <w:tab w:val="center" w:pos="6865"/>
              </w:tabs>
              <w:rPr>
                <w:rFonts w:ascii="Times New Roman" w:hAnsi="Times New Roman" w:cs="Times New Roman"/>
                <w:b/>
                <w:sz w:val="16"/>
                <w:szCs w:val="16"/>
              </w:rPr>
            </w:pPr>
          </w:p>
        </w:tc>
      </w:tr>
      <w:tr w:rsidR="00745601" w:rsidRPr="0037567C" w14:paraId="5CA89071" w14:textId="77777777" w:rsidTr="00AE5048">
        <w:trPr>
          <w:trHeight w:val="248"/>
        </w:trPr>
        <w:tc>
          <w:tcPr>
            <w:tcW w:w="590" w:type="pct"/>
            <w:shd w:val="clear" w:color="auto" w:fill="FFFFFF" w:themeFill="background1"/>
          </w:tcPr>
          <w:p w14:paraId="237797E4" w14:textId="344BA492" w:rsidR="00745601" w:rsidRPr="0037567C" w:rsidRDefault="00745601" w:rsidP="00AE5048">
            <w:pPr>
              <w:ind w:right="167"/>
              <w:rPr>
                <w:b/>
                <w:sz w:val="16"/>
                <w:szCs w:val="16"/>
              </w:rPr>
            </w:pPr>
            <w:r w:rsidRPr="0037567C">
              <w:rPr>
                <w:b/>
                <w:sz w:val="16"/>
                <w:szCs w:val="16"/>
              </w:rPr>
              <w:lastRenderedPageBreak/>
              <w:t>Education</w:t>
            </w:r>
          </w:p>
        </w:tc>
        <w:tc>
          <w:tcPr>
            <w:tcW w:w="1404" w:type="pct"/>
            <w:gridSpan w:val="2"/>
            <w:shd w:val="clear" w:color="auto" w:fill="FFFFFF" w:themeFill="background1"/>
          </w:tcPr>
          <w:p w14:paraId="5C03FC89" w14:textId="7E1C3394" w:rsidR="00A14E59" w:rsidRPr="0037567C" w:rsidRDefault="00A14E59" w:rsidP="00AE5048">
            <w:pPr>
              <w:pStyle w:val="Default"/>
              <w:numPr>
                <w:ilvl w:val="0"/>
                <w:numId w:val="49"/>
              </w:numPr>
              <w:tabs>
                <w:tab w:val="left" w:pos="4333"/>
                <w:tab w:val="center" w:pos="6865"/>
              </w:tabs>
              <w:rPr>
                <w:rFonts w:ascii="Times New Roman" w:hAnsi="Times New Roman" w:cs="Times New Roman"/>
                <w:sz w:val="16"/>
                <w:szCs w:val="16"/>
              </w:rPr>
            </w:pPr>
            <w:r w:rsidRPr="0037567C">
              <w:rPr>
                <w:rFonts w:ascii="Times New Roman" w:hAnsi="Times New Roman" w:cs="Times New Roman"/>
                <w:sz w:val="16"/>
                <w:szCs w:val="16"/>
              </w:rPr>
              <w:t>Masters in Nursing; 2 year program</w:t>
            </w:r>
            <w:r w:rsidR="00D22DB2" w:rsidRPr="0037567C">
              <w:rPr>
                <w:rFonts w:ascii="Times New Roman" w:hAnsi="Times New Roman" w:cs="Times New Roman"/>
                <w:sz w:val="16"/>
                <w:szCs w:val="16"/>
              </w:rPr>
              <w:t xml:space="preserve"> </w:t>
            </w:r>
            <w:r w:rsidR="00D22DB2"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{"citationItems":[{"id":"ITEM-1","itemData":{"URL":"http://www.wpro.who.int/hrh/about/nursing_midwifery/db_viet_nam_2013.pdf","accessed":{"date-parts":[["2019","2","7"]]},"author":[{"dropping-particle":"","family":"World Health Organization","given":"","non-dropping-particle":"","parse-names":false,"suffix":""}],"id":"ITEM-1","issued":{"date-parts":[["2013"]]},"title":"Western pacific region nursing and midwifery databank","type":"webpage"},"uris":["http://www.mendeley.com/documents/?uuid=cd2d98e0-5eb7-4a21-bde4-3d35b4e7cc4e"]}],"mendeley":{"formattedCitation":"&lt;sup&gt;39&lt;/sup&gt;","plainTextFormattedCitation":"39","previouslyFormattedCitation":"&lt;sup&gt;38&lt;/sup&gt;"},"properties":{"noteIndex":0},"schema":"https://github.com/citation-style-language/schema/raw/master/csl-citation.json"}</w:instrText>
            </w:r>
            <w:r w:rsidR="00D22DB2"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39</w:t>
            </w:r>
            <w:r w:rsidR="00D22DB2" w:rsidRPr="0037567C">
              <w:rPr>
                <w:rFonts w:ascii="Times New Roman" w:hAnsi="Times New Roman" w:cs="Times New Roman"/>
                <w:sz w:val="16"/>
                <w:szCs w:val="16"/>
              </w:rPr>
              <w:fldChar w:fldCharType="end"/>
            </w:r>
          </w:p>
          <w:p w14:paraId="3E0ADADF" w14:textId="20056F24" w:rsidR="00745601" w:rsidRPr="0037567C" w:rsidRDefault="00745601" w:rsidP="00AE5048">
            <w:pPr>
              <w:pStyle w:val="Default"/>
              <w:numPr>
                <w:ilvl w:val="0"/>
                <w:numId w:val="49"/>
              </w:numPr>
              <w:tabs>
                <w:tab w:val="left" w:pos="4333"/>
                <w:tab w:val="center" w:pos="6865"/>
              </w:tabs>
              <w:rPr>
                <w:rFonts w:ascii="Times New Roman" w:hAnsi="Times New Roman" w:cs="Times New Roman"/>
                <w:sz w:val="16"/>
                <w:szCs w:val="16"/>
              </w:rPr>
            </w:pPr>
            <w:r w:rsidRPr="0037567C">
              <w:rPr>
                <w:rFonts w:ascii="Times New Roman" w:hAnsi="Times New Roman" w:cs="Times New Roman"/>
                <w:sz w:val="16"/>
                <w:szCs w:val="16"/>
              </w:rPr>
              <w:t xml:space="preserve">NP programs in place, </w:t>
            </w:r>
            <w:r w:rsidR="00A14E59" w:rsidRPr="0037567C">
              <w:rPr>
                <w:rFonts w:ascii="Times New Roman" w:hAnsi="Times New Roman" w:cs="Times New Roman"/>
                <w:sz w:val="16"/>
                <w:szCs w:val="16"/>
              </w:rPr>
              <w:t xml:space="preserve">but </w:t>
            </w:r>
            <w:r w:rsidRPr="0037567C">
              <w:rPr>
                <w:rFonts w:ascii="Times New Roman" w:hAnsi="Times New Roman" w:cs="Times New Roman"/>
                <w:sz w:val="16"/>
                <w:szCs w:val="16"/>
              </w:rPr>
              <w:t>limited implementation</w:t>
            </w:r>
            <w:r w:rsidR="00D22DB2" w:rsidRPr="0037567C">
              <w:rPr>
                <w:rFonts w:ascii="Times New Roman" w:hAnsi="Times New Roman" w:cs="Times New Roman"/>
                <w:sz w:val="16"/>
                <w:szCs w:val="16"/>
              </w:rPr>
              <w:t xml:space="preserve"> </w:t>
            </w:r>
            <w:r w:rsidR="00D22DB2"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{"citationItems":[{"id":"ITEM-1","itemData":{"author":[{"dropping-particle":"","family":"The Voice of Vietnam Online","given":"","non-dropping-particle":"","parse-names":false,"suffix":""}],"id":"ITEM-1","issued":{"date-parts":[["2016"]]},"title":"Nurse practitioners transforming Vietnam healthcare","type":"article-newspaper"},"uris":["http://www.mendeley.com/documents/?uuid=847e71cf-ace2-4167-85c0-19c027ac6b7c"]}],"mendeley":{"formattedCitation":"&lt;sup&gt;38&lt;/sup&gt;","plainTextFormattedCitation":"38","previouslyFormattedCitation":"&lt;sup&gt;37&lt;/sup&gt;"},"properties":{"noteIndex":0},"schema":"https://github.com/citation-style-language/schema/raw/master/csl-citation.json"}</w:instrText>
            </w:r>
            <w:r w:rsidR="00D22DB2"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38</w:t>
            </w:r>
            <w:r w:rsidR="00D22DB2" w:rsidRPr="0037567C">
              <w:rPr>
                <w:rFonts w:ascii="Times New Roman" w:hAnsi="Times New Roman" w:cs="Times New Roman"/>
                <w:sz w:val="16"/>
                <w:szCs w:val="16"/>
              </w:rPr>
              <w:fldChar w:fldCharType="end"/>
            </w:r>
          </w:p>
        </w:tc>
        <w:tc>
          <w:tcPr>
            <w:tcW w:w="998" w:type="pct"/>
            <w:shd w:val="clear" w:color="auto" w:fill="FFFFFF" w:themeFill="background1"/>
          </w:tcPr>
          <w:p w14:paraId="49E8BA56" w14:textId="1347296E" w:rsidR="00745601" w:rsidRPr="0037567C" w:rsidRDefault="00A14E59" w:rsidP="00AE5048">
            <w:pPr>
              <w:pStyle w:val="Default"/>
              <w:numPr>
                <w:ilvl w:val="0"/>
                <w:numId w:val="49"/>
              </w:numPr>
              <w:tabs>
                <w:tab w:val="left" w:pos="4333"/>
                <w:tab w:val="center" w:pos="6865"/>
              </w:tabs>
              <w:rPr>
                <w:rFonts w:ascii="Times New Roman" w:hAnsi="Times New Roman" w:cs="Times New Roman"/>
                <w:sz w:val="16"/>
                <w:szCs w:val="16"/>
              </w:rPr>
            </w:pPr>
            <w:r w:rsidRPr="0037567C">
              <w:rPr>
                <w:rFonts w:ascii="Times New Roman" w:hAnsi="Times New Roman" w:cs="Times New Roman"/>
                <w:sz w:val="16"/>
                <w:szCs w:val="16"/>
              </w:rPr>
              <w:t>Masters level nurses account for only 0.5% of total nurses</w:t>
            </w:r>
            <w:r w:rsidR="00D22DB2" w:rsidRPr="0037567C">
              <w:rPr>
                <w:rFonts w:ascii="Times New Roman" w:hAnsi="Times New Roman" w:cs="Times New Roman"/>
                <w:sz w:val="16"/>
                <w:szCs w:val="16"/>
              </w:rPr>
              <w:t xml:space="preserve"> </w:t>
            </w:r>
            <w:r w:rsidR="00D22DB2"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{"citationItems":[{"id":"ITEM-1","itemData":{"URL":"http://www.wpro.who.int/hrh/about/nursing_midwifery/db_viet_nam_2013.pdf","accessed":{"date-parts":[["2019","2","7"]]},"author":[{"dropping-particle":"","family":"World Health Organization","given":"","non-dropping-particle":"","parse-names":false,"suffix":""}],"id":"ITEM-1","issued":{"date-parts":[["2013"]]},"title":"Western pacific region nursing and midwifery databank","type":"webpage"},"uris":["http://www.mendeley.com/documents/?uuid=cd2d98e0-5eb7-4a21-bde4-3d35b4e7cc4e"]}],"mendeley":{"formattedCitation":"&lt;sup&gt;39&lt;/sup&gt;","plainTextFormattedCitation":"39","previouslyFormattedCitation":"&lt;sup&gt;38&lt;/sup&gt;"},"properties":{"noteIndex":0},"schema":"https://github.com/citation-style-language/schema/raw/master/csl-citation.json"}</w:instrText>
            </w:r>
            <w:r w:rsidR="00D22DB2"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39</w:t>
            </w:r>
            <w:r w:rsidR="00D22DB2" w:rsidRPr="0037567C">
              <w:rPr>
                <w:rFonts w:ascii="Times New Roman" w:hAnsi="Times New Roman" w:cs="Times New Roman"/>
                <w:sz w:val="16"/>
                <w:szCs w:val="16"/>
              </w:rPr>
              <w:fldChar w:fldCharType="end"/>
            </w:r>
          </w:p>
          <w:p w14:paraId="417B7D12" w14:textId="1610A829" w:rsidR="00A14E59" w:rsidRPr="0037567C" w:rsidRDefault="00A14E59" w:rsidP="00AE5048">
            <w:pPr>
              <w:pStyle w:val="Default"/>
              <w:numPr>
                <w:ilvl w:val="0"/>
                <w:numId w:val="49"/>
              </w:numPr>
              <w:tabs>
                <w:tab w:val="left" w:pos="4333"/>
                <w:tab w:val="center" w:pos="6865"/>
              </w:tabs>
              <w:rPr>
                <w:rFonts w:ascii="Times New Roman" w:hAnsi="Times New Roman" w:cs="Times New Roman"/>
                <w:b/>
                <w:sz w:val="16"/>
                <w:szCs w:val="16"/>
              </w:rPr>
            </w:pPr>
            <w:r w:rsidRPr="0037567C">
              <w:rPr>
                <w:rFonts w:ascii="Times New Roman" w:hAnsi="Times New Roman" w:cs="Times New Roman"/>
                <w:sz w:val="16"/>
                <w:szCs w:val="16"/>
              </w:rPr>
              <w:t>Many nurses leaving country (overseas) to obtain masters level education</w:t>
            </w:r>
            <w:r w:rsidR="00D22DB2" w:rsidRPr="0037567C">
              <w:rPr>
                <w:rFonts w:ascii="Times New Roman" w:hAnsi="Times New Roman" w:cs="Times New Roman"/>
                <w:sz w:val="16"/>
                <w:szCs w:val="16"/>
              </w:rPr>
              <w:t xml:space="preserve"> </w:t>
            </w:r>
          </w:p>
        </w:tc>
        <w:tc>
          <w:tcPr>
            <w:tcW w:w="997" w:type="pct"/>
            <w:gridSpan w:val="4"/>
            <w:shd w:val="clear" w:color="auto" w:fill="FFFFFF" w:themeFill="background1"/>
          </w:tcPr>
          <w:p w14:paraId="3979F022" w14:textId="1D22E1FD" w:rsidR="00745601" w:rsidRPr="0037567C" w:rsidRDefault="00A14E59" w:rsidP="00AE5048">
            <w:pPr>
              <w:pStyle w:val="Default"/>
              <w:numPr>
                <w:ilvl w:val="0"/>
                <w:numId w:val="49"/>
              </w:numPr>
              <w:tabs>
                <w:tab w:val="left" w:pos="4333"/>
                <w:tab w:val="center" w:pos="6865"/>
              </w:tabs>
              <w:rPr>
                <w:rFonts w:ascii="Times New Roman" w:hAnsi="Times New Roman" w:cs="Times New Roman"/>
                <w:b/>
                <w:sz w:val="16"/>
                <w:szCs w:val="16"/>
              </w:rPr>
            </w:pPr>
            <w:r w:rsidRPr="0037567C">
              <w:rPr>
                <w:rFonts w:ascii="Times New Roman" w:hAnsi="Times New Roman" w:cs="Times New Roman"/>
                <w:sz w:val="16"/>
                <w:szCs w:val="16"/>
              </w:rPr>
              <w:t xml:space="preserve">Ministry of health working to expand nurse practitioner programs across all provinces </w:t>
            </w:r>
            <w:r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{"citationItems":[{"id":"ITEM-1","itemData":{"author":[{"dropping-particle":"","family":"The Voice of Vietnam Online","given":"","non-dropping-particle":"","parse-names":false,"suffix":""}],"id":"ITEM-1","issued":{"date-parts":[["2016"]]},"title":"Nurse practitioners transforming Vietnam healthcare","type":"article-newspaper"},"uris":["http://www.mendeley.com/documents/?uuid=847e71cf-ace2-4167-85c0-19c027ac6b7c"]}],"mendeley":{"formattedCitation":"&lt;sup&gt;38&lt;/sup&gt;","plainTextFormattedCitation":"38","previouslyFormattedCitation":"&lt;sup&gt;37&lt;/sup&gt;"},"properties":{"noteIndex":0},"schema":"https://github.com/citation-style-language/schema/raw/master/csl-citation.json"}</w:instrText>
            </w:r>
            <w:r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38</w:t>
            </w:r>
            <w:r w:rsidRPr="0037567C">
              <w:rPr>
                <w:rFonts w:ascii="Times New Roman" w:hAnsi="Times New Roman" w:cs="Times New Roman"/>
                <w:sz w:val="16"/>
                <w:szCs w:val="16"/>
              </w:rPr>
              <w:fldChar w:fldCharType="end"/>
            </w:r>
          </w:p>
        </w:tc>
        <w:tc>
          <w:tcPr>
            <w:tcW w:w="998" w:type="pct"/>
            <w:shd w:val="clear" w:color="auto" w:fill="FFFFFF" w:themeFill="background1"/>
          </w:tcPr>
          <w:p w14:paraId="19834987" w14:textId="7FDB8483" w:rsidR="00745601" w:rsidRPr="0037567C" w:rsidRDefault="00745601" w:rsidP="00AE5048">
            <w:pPr>
              <w:pStyle w:val="Default"/>
              <w:tabs>
                <w:tab w:val="left" w:pos="4333"/>
                <w:tab w:val="center" w:pos="6865"/>
              </w:tabs>
              <w:rPr>
                <w:rFonts w:ascii="Times New Roman" w:hAnsi="Times New Roman" w:cs="Times New Roman"/>
                <w:b/>
                <w:sz w:val="16"/>
                <w:szCs w:val="16"/>
              </w:rPr>
            </w:pPr>
          </w:p>
        </w:tc>
      </w:tr>
      <w:tr w:rsidR="00745601" w:rsidRPr="0037567C" w14:paraId="02C71B1A" w14:textId="77777777" w:rsidTr="00AE5048">
        <w:trPr>
          <w:trHeight w:val="248"/>
        </w:trPr>
        <w:tc>
          <w:tcPr>
            <w:tcW w:w="590" w:type="pct"/>
            <w:shd w:val="clear" w:color="auto" w:fill="FFFFFF" w:themeFill="background1"/>
          </w:tcPr>
          <w:p w14:paraId="4A474F48" w14:textId="07339381" w:rsidR="00745601" w:rsidRPr="0037567C" w:rsidRDefault="00745601" w:rsidP="00AE5048">
            <w:pPr>
              <w:ind w:right="167"/>
              <w:rPr>
                <w:b/>
                <w:sz w:val="16"/>
                <w:szCs w:val="16"/>
              </w:rPr>
            </w:pPr>
            <w:r w:rsidRPr="0037567C">
              <w:rPr>
                <w:b/>
                <w:sz w:val="16"/>
                <w:szCs w:val="16"/>
              </w:rPr>
              <w:t>Role/SOP</w:t>
            </w:r>
          </w:p>
        </w:tc>
        <w:tc>
          <w:tcPr>
            <w:tcW w:w="1404" w:type="pct"/>
            <w:gridSpan w:val="2"/>
            <w:shd w:val="clear" w:color="auto" w:fill="FFFFFF" w:themeFill="background1"/>
          </w:tcPr>
          <w:p w14:paraId="07BF3729" w14:textId="7E32EE5B" w:rsidR="00745601" w:rsidRPr="0037567C" w:rsidRDefault="00745601" w:rsidP="00AE5048">
            <w:pPr>
              <w:pStyle w:val="Default"/>
              <w:numPr>
                <w:ilvl w:val="0"/>
                <w:numId w:val="49"/>
              </w:numPr>
              <w:tabs>
                <w:tab w:val="left" w:pos="4333"/>
                <w:tab w:val="center" w:pos="6865"/>
              </w:tabs>
              <w:rPr>
                <w:rFonts w:ascii="Times New Roman" w:hAnsi="Times New Roman" w:cs="Times New Roman"/>
                <w:sz w:val="16"/>
                <w:szCs w:val="16"/>
              </w:rPr>
            </w:pPr>
            <w:r w:rsidRPr="0037567C">
              <w:rPr>
                <w:rFonts w:ascii="Times New Roman" w:hAnsi="Times New Roman" w:cs="Times New Roman"/>
                <w:sz w:val="16"/>
                <w:szCs w:val="16"/>
              </w:rPr>
              <w:t>Licensed for physical exams, interpretation of labs/imaging, diagnosis and treatment of diseases</w:t>
            </w:r>
            <w:r w:rsidR="007D4FC5" w:rsidRPr="0037567C">
              <w:rPr>
                <w:rFonts w:ascii="Times New Roman" w:hAnsi="Times New Roman" w:cs="Times New Roman"/>
                <w:sz w:val="16"/>
                <w:szCs w:val="16"/>
              </w:rPr>
              <w:t xml:space="preserve"> </w:t>
            </w:r>
            <w:r w:rsidR="007D4FC5"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{"citationItems":[{"id":"ITEM-1","itemData":{"author":[{"dropping-particle":"","family":"The Voice of Vietnam Online","given":"","non-dropping-particle":"","parse-names":false,"suffix":""}],"id":"ITEM-1","issued":{"date-parts":[["2016"]]},"title":"Nurse practitioners transforming Vietnam healthcare","type":"article-newspaper"},"uris":["http://www.mendeley.com/documents/?uuid=847e71cf-ace2-4167-85c0-19c027ac6b7c"]}],"mendeley":{"formattedCitation":"&lt;sup&gt;38&lt;/sup&gt;","plainTextFormattedCitation":"38","previouslyFormattedCitation":"&lt;sup&gt;37&lt;/sup&gt;"},"properties":{"noteIndex":0},"schema":"https://github.com/citation-style-language/schema/raw/master/csl-citation.json"}</w:instrText>
            </w:r>
            <w:r w:rsidR="007D4FC5"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38</w:t>
            </w:r>
            <w:r w:rsidR="007D4FC5" w:rsidRPr="0037567C">
              <w:rPr>
                <w:rFonts w:ascii="Times New Roman" w:hAnsi="Times New Roman" w:cs="Times New Roman"/>
                <w:sz w:val="16"/>
                <w:szCs w:val="16"/>
              </w:rPr>
              <w:fldChar w:fldCharType="end"/>
            </w:r>
          </w:p>
          <w:p w14:paraId="2CB94A69" w14:textId="0873B588" w:rsidR="00745601" w:rsidRPr="0037567C" w:rsidRDefault="00745601" w:rsidP="00AE5048">
            <w:pPr>
              <w:pStyle w:val="Default"/>
              <w:numPr>
                <w:ilvl w:val="0"/>
                <w:numId w:val="49"/>
              </w:numPr>
              <w:tabs>
                <w:tab w:val="left" w:pos="4333"/>
                <w:tab w:val="center" w:pos="6865"/>
              </w:tabs>
              <w:rPr>
                <w:rFonts w:ascii="Times New Roman" w:hAnsi="Times New Roman" w:cs="Times New Roman"/>
                <w:sz w:val="16"/>
                <w:szCs w:val="16"/>
              </w:rPr>
            </w:pPr>
            <w:r w:rsidRPr="0037567C">
              <w:rPr>
                <w:rFonts w:ascii="Times New Roman" w:hAnsi="Times New Roman" w:cs="Times New Roman"/>
                <w:sz w:val="16"/>
                <w:szCs w:val="16"/>
              </w:rPr>
              <w:t>Legal authority to prescribe medications</w:t>
            </w:r>
            <w:r w:rsidR="007D4FC5" w:rsidRPr="0037567C">
              <w:rPr>
                <w:rFonts w:ascii="Times New Roman" w:hAnsi="Times New Roman" w:cs="Times New Roman"/>
                <w:sz w:val="16"/>
                <w:szCs w:val="16"/>
              </w:rPr>
              <w:t xml:space="preserve"> </w:t>
            </w:r>
            <w:r w:rsidR="007D4FC5"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{"citationItems":[{"id":"ITEM-1","itemData":{"author":[{"dropping-particle":"","family":"The Voice of Vietnam Online","given":"","non-dropping-particle":"","parse-names":false,"suffix":""}],"id":"ITEM-1","issued":{"date-parts":[["2016"]]},"title":"Nurse practitioners transforming Vietnam healthcare","type":"article-newspaper"},"uris":["http://www.mendeley.com/documents/?uuid=847e71cf-ace2-4167-85c0-19c027ac6b7c"]}],"mendeley":{"formattedCitation":"&lt;sup&gt;38&lt;/sup&gt;","plainTextFormattedCitation":"38","previouslyFormattedCitation":"&lt;sup&gt;37&lt;/sup&gt;"},"properties":{"noteIndex":0},"schema":"https://github.com/citation-style-language/schema/raw/master/csl-citation.json"}</w:instrText>
            </w:r>
            <w:r w:rsidR="007D4FC5"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38</w:t>
            </w:r>
            <w:r w:rsidR="007D4FC5" w:rsidRPr="0037567C">
              <w:rPr>
                <w:rFonts w:ascii="Times New Roman" w:hAnsi="Times New Roman" w:cs="Times New Roman"/>
                <w:sz w:val="16"/>
                <w:szCs w:val="16"/>
              </w:rPr>
              <w:fldChar w:fldCharType="end"/>
            </w:r>
          </w:p>
        </w:tc>
        <w:tc>
          <w:tcPr>
            <w:tcW w:w="998" w:type="pct"/>
            <w:shd w:val="clear" w:color="auto" w:fill="FFFFFF" w:themeFill="background1"/>
          </w:tcPr>
          <w:p w14:paraId="5B685C09" w14:textId="77777777" w:rsidR="00745601" w:rsidRPr="0037567C" w:rsidRDefault="00745601" w:rsidP="00AE5048">
            <w:pPr>
              <w:pStyle w:val="Default"/>
              <w:tabs>
                <w:tab w:val="left" w:pos="4333"/>
                <w:tab w:val="center" w:pos="6865"/>
              </w:tabs>
              <w:rPr>
                <w:rFonts w:ascii="Times New Roman" w:hAnsi="Times New Roman" w:cs="Times New Roman"/>
                <w:b/>
                <w:sz w:val="16"/>
                <w:szCs w:val="16"/>
              </w:rPr>
            </w:pPr>
          </w:p>
        </w:tc>
        <w:tc>
          <w:tcPr>
            <w:tcW w:w="997" w:type="pct"/>
            <w:gridSpan w:val="4"/>
            <w:shd w:val="clear" w:color="auto" w:fill="FFFFFF" w:themeFill="background1"/>
          </w:tcPr>
          <w:p w14:paraId="4D9FA075" w14:textId="3143E707" w:rsidR="00745601" w:rsidRPr="0037567C" w:rsidRDefault="00745601" w:rsidP="00AE5048">
            <w:pPr>
              <w:pStyle w:val="Default"/>
              <w:numPr>
                <w:ilvl w:val="0"/>
                <w:numId w:val="48"/>
              </w:numPr>
              <w:tabs>
                <w:tab w:val="left" w:pos="4333"/>
                <w:tab w:val="center" w:pos="6865"/>
              </w:tabs>
              <w:rPr>
                <w:rFonts w:ascii="Times New Roman" w:hAnsi="Times New Roman" w:cs="Times New Roman"/>
                <w:b/>
                <w:sz w:val="16"/>
                <w:szCs w:val="16"/>
              </w:rPr>
            </w:pPr>
            <w:r w:rsidRPr="0037567C">
              <w:rPr>
                <w:rFonts w:ascii="Times New Roman" w:hAnsi="Times New Roman" w:cs="Times New Roman"/>
                <w:sz w:val="16"/>
                <w:szCs w:val="16"/>
              </w:rPr>
              <w:t>Vietnam Ministry of Health goal</w:t>
            </w:r>
            <w:r w:rsidR="007D4FC5" w:rsidRPr="0037567C">
              <w:rPr>
                <w:rFonts w:ascii="Times New Roman" w:hAnsi="Times New Roman" w:cs="Times New Roman"/>
                <w:sz w:val="16"/>
                <w:szCs w:val="16"/>
              </w:rPr>
              <w:t xml:space="preserve"> to increase NP to MD ratio</w:t>
            </w:r>
            <w:r w:rsidRPr="0037567C">
              <w:rPr>
                <w:rFonts w:ascii="Times New Roman" w:hAnsi="Times New Roman" w:cs="Times New Roman"/>
                <w:sz w:val="16"/>
                <w:szCs w:val="16"/>
              </w:rPr>
              <w:t xml:space="preserve"> from 1.8:1 to 3.5:1 by 2020</w:t>
            </w:r>
            <w:r w:rsidR="003C0642" w:rsidRPr="0037567C">
              <w:rPr>
                <w:rFonts w:ascii="Times New Roman" w:hAnsi="Times New Roman" w:cs="Times New Roman"/>
                <w:sz w:val="16"/>
                <w:szCs w:val="16"/>
              </w:rPr>
              <w:t xml:space="preserve"> </w:t>
            </w:r>
            <w:r w:rsidR="007D4FC5" w:rsidRPr="0037567C">
              <w:rPr>
                <w:rFonts w:ascii="Times New Roman" w:hAnsi="Times New Roman" w:cs="Times New Roman"/>
                <w:sz w:val="16"/>
                <w:szCs w:val="16"/>
              </w:rPr>
              <w:fldChar w:fldCharType="begin" w:fldLock="1"/>
            </w:r>
            <w:r w:rsidR="00AE5048">
              <w:rPr>
                <w:rFonts w:ascii="Times New Roman" w:hAnsi="Times New Roman" w:cs="Times New Roman"/>
                <w:sz w:val="16"/>
                <w:szCs w:val="16"/>
              </w:rPr>
              <w:instrText>ADDIN CSL_CITATION {"citationItems":[{"id":"ITEM-1","itemData":{"author":[{"dropping-particle":"","family":"The Voice of Vietnam Online","given":"","non-dropping-particle":"","parse-names":false,"suffix":""}],"id":"ITEM-1","issued":{"date-parts":[["2016"]]},"title":"Nurse practitioners transforming Vietnam healthcare","type":"article-newspaper"},"uris":["http://www.mendeley.com/documents/?uuid=847e71cf-ace2-4167-85c0-19c027ac6b7c"]}],"mendeley":{"formattedCitation":"&lt;sup&gt;38&lt;/sup&gt;","plainTextFormattedCitation":"38","previouslyFormattedCitation":"&lt;sup&gt;37&lt;/sup&gt;"},"properties":{"noteIndex":0},"schema":"https://github.com/citation-style-language/schema/raw/master/csl-citation.json"}</w:instrText>
            </w:r>
            <w:r w:rsidR="007D4FC5" w:rsidRPr="0037567C">
              <w:rPr>
                <w:rFonts w:ascii="Times New Roman" w:hAnsi="Times New Roman" w:cs="Times New Roman"/>
                <w:sz w:val="16"/>
                <w:szCs w:val="16"/>
              </w:rPr>
              <w:fldChar w:fldCharType="separate"/>
            </w:r>
            <w:r w:rsidR="00AE5048" w:rsidRPr="00AE5048">
              <w:rPr>
                <w:rFonts w:ascii="Times New Roman" w:hAnsi="Times New Roman" w:cs="Times New Roman"/>
                <w:noProof/>
                <w:sz w:val="16"/>
                <w:szCs w:val="16"/>
                <w:vertAlign w:val="superscript"/>
              </w:rPr>
              <w:t>38</w:t>
            </w:r>
            <w:r w:rsidR="007D4FC5" w:rsidRPr="0037567C">
              <w:rPr>
                <w:rFonts w:ascii="Times New Roman" w:hAnsi="Times New Roman" w:cs="Times New Roman"/>
                <w:sz w:val="16"/>
                <w:szCs w:val="16"/>
              </w:rPr>
              <w:fldChar w:fldCharType="end"/>
            </w:r>
          </w:p>
        </w:tc>
        <w:tc>
          <w:tcPr>
            <w:tcW w:w="998" w:type="pct"/>
            <w:shd w:val="clear" w:color="auto" w:fill="FFFFFF" w:themeFill="background1"/>
          </w:tcPr>
          <w:p w14:paraId="49BA1511" w14:textId="6AFB6B11" w:rsidR="00745601" w:rsidRPr="0037567C" w:rsidRDefault="00745601" w:rsidP="00AE5048">
            <w:pPr>
              <w:pStyle w:val="Default"/>
              <w:tabs>
                <w:tab w:val="left" w:pos="4333"/>
                <w:tab w:val="center" w:pos="6865"/>
              </w:tabs>
              <w:rPr>
                <w:rFonts w:ascii="Times New Roman" w:hAnsi="Times New Roman" w:cs="Times New Roman"/>
                <w:b/>
                <w:sz w:val="16"/>
                <w:szCs w:val="16"/>
              </w:rPr>
            </w:pPr>
          </w:p>
        </w:tc>
      </w:tr>
    </w:tbl>
    <w:p w14:paraId="24A45E58" w14:textId="77777777" w:rsidR="003E2FF6" w:rsidRDefault="003E2FF6" w:rsidP="00801D15">
      <w:pPr>
        <w:rPr>
          <w:b/>
        </w:rPr>
      </w:pPr>
    </w:p>
    <w:p w14:paraId="0EB908EA" w14:textId="77777777" w:rsidR="003E2FF6" w:rsidRDefault="003E2FF6" w:rsidP="00801D15">
      <w:pPr>
        <w:rPr>
          <w:rFonts w:asciiTheme="minorHAnsi" w:hAnsiTheme="minorHAnsi"/>
          <w:b/>
        </w:rPr>
      </w:pPr>
    </w:p>
    <w:p w14:paraId="21D3A8CF" w14:textId="209AED34" w:rsidR="00801D15" w:rsidRPr="0037567C" w:rsidRDefault="003E2FF6" w:rsidP="00801D15">
      <w:pPr>
        <w:rPr>
          <w:sz w:val="16"/>
          <w:szCs w:val="16"/>
        </w:rPr>
      </w:pPr>
      <w:r w:rsidRPr="0037567C">
        <w:rPr>
          <w:b/>
          <w:sz w:val="16"/>
          <w:szCs w:val="16"/>
        </w:rPr>
        <w:t>References</w:t>
      </w:r>
      <w:r w:rsidR="00745601" w:rsidRPr="0037567C">
        <w:rPr>
          <w:b/>
          <w:sz w:val="16"/>
          <w:szCs w:val="16"/>
        </w:rPr>
        <w:t xml:space="preserve">                  </w:t>
      </w:r>
    </w:p>
    <w:p w14:paraId="4FFFDDBF" w14:textId="77777777" w:rsidR="00801D15" w:rsidRPr="0037567C" w:rsidRDefault="00801D15" w:rsidP="00801D15">
      <w:pPr>
        <w:rPr>
          <w:sz w:val="16"/>
          <w:szCs w:val="16"/>
        </w:rPr>
      </w:pPr>
    </w:p>
    <w:p w14:paraId="6BCA0DEF" w14:textId="2CBDB31E" w:rsidR="00AE5048" w:rsidRPr="00AE5048" w:rsidRDefault="006B33D6" w:rsidP="00AE5048">
      <w:pPr>
        <w:widowControl w:val="0"/>
        <w:autoSpaceDE w:val="0"/>
        <w:autoSpaceDN w:val="0"/>
        <w:adjustRightInd w:val="0"/>
        <w:ind w:left="640" w:hanging="640"/>
        <w:rPr>
          <w:noProof/>
          <w:sz w:val="16"/>
        </w:rPr>
      </w:pPr>
      <w:r w:rsidRPr="0037567C">
        <w:rPr>
          <w:sz w:val="16"/>
          <w:szCs w:val="16"/>
        </w:rPr>
        <w:fldChar w:fldCharType="begin" w:fldLock="1"/>
      </w:r>
      <w:r w:rsidRPr="0037567C">
        <w:rPr>
          <w:sz w:val="16"/>
          <w:szCs w:val="16"/>
        </w:rPr>
        <w:instrText xml:space="preserve">ADDIN Mendeley Bibliography CSL_BIBLIOGRAPHY </w:instrText>
      </w:r>
      <w:r w:rsidRPr="0037567C">
        <w:rPr>
          <w:sz w:val="16"/>
          <w:szCs w:val="16"/>
        </w:rPr>
        <w:fldChar w:fldCharType="separate"/>
      </w:r>
      <w:r w:rsidR="00AE5048" w:rsidRPr="00AE5048">
        <w:rPr>
          <w:noProof/>
          <w:sz w:val="16"/>
        </w:rPr>
        <w:t xml:space="preserve">1. </w:t>
      </w:r>
      <w:r w:rsidR="00AE5048" w:rsidRPr="00AE5048">
        <w:rPr>
          <w:noProof/>
          <w:sz w:val="16"/>
        </w:rPr>
        <w:tab/>
        <w:t>Nursing and Midwifery Board of Australia. Registration Standard: Endorsement as a Nurse Practitioner. 2016. http://www.nursingmidwiferyboard.gov.au/Registration-Standards/Endorsement-as-a-nurse-practitioner.aspx. Accessed February 7, 2019.</w:t>
      </w:r>
    </w:p>
    <w:p w14:paraId="4185859B"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 </w:t>
      </w:r>
      <w:r w:rsidRPr="00AE5048">
        <w:rPr>
          <w:noProof/>
          <w:sz w:val="16"/>
        </w:rPr>
        <w:tab/>
        <w:t>Nursing and Midwifery Board of Australia. Approved programs of study. http://www.ahpra.gov.au/Education/Approved-Programs-of-Study.aspx?ref=Nurse&amp;Type=Endorsement&amp;div=Registered Nurse %28Division 1%29. Accessed January 28, 2019.</w:t>
      </w:r>
    </w:p>
    <w:p w14:paraId="3A6367D8"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 </w:t>
      </w:r>
      <w:r w:rsidRPr="00AE5048">
        <w:rPr>
          <w:noProof/>
          <w:sz w:val="16"/>
        </w:rPr>
        <w:tab/>
        <w:t>Nursing and Midwifery Board of Australia. Guidelines: for nurses applying for endorsement as a nurse practitioner. https://www.nursingmidwiferyboard.gov.au/Registration-and-Endorsement/Endorsements-Notations/Guidelines-on-endorsement-as-a-nurse-practitioner.aspx. Published 2017. Accessed February 7, 2019.</w:t>
      </w:r>
    </w:p>
    <w:p w14:paraId="1293AFD3"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4. </w:t>
      </w:r>
      <w:r w:rsidRPr="00AE5048">
        <w:rPr>
          <w:noProof/>
          <w:sz w:val="16"/>
        </w:rPr>
        <w:tab/>
        <w:t xml:space="preserve">Schober M, Green A. Global perspectives on advanced nursing practice. In: Joel LA, ed. </w:t>
      </w:r>
      <w:r w:rsidRPr="00AE5048">
        <w:rPr>
          <w:i/>
          <w:iCs/>
          <w:noProof/>
          <w:sz w:val="16"/>
        </w:rPr>
        <w:t>Advanced Practice Nursing: Essentials for the Role Development</w:t>
      </w:r>
      <w:r w:rsidRPr="00AE5048">
        <w:rPr>
          <w:noProof/>
          <w:sz w:val="16"/>
        </w:rPr>
        <w:t>. 4th ed. Philadelphia, PA: F.A. Davis Company; 2018:54-89.</w:t>
      </w:r>
    </w:p>
    <w:p w14:paraId="46CCE9C6"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5. </w:t>
      </w:r>
      <w:r w:rsidRPr="00AE5048">
        <w:rPr>
          <w:noProof/>
          <w:sz w:val="16"/>
        </w:rPr>
        <w:tab/>
        <w:t>Nursing and Midwifery Board of Australia. Nurse practitioner scope of practice. https://www.nursingmidwiferyboard.gov.au/codes-guidelines-statements/professional-standards/nurse-practitioner-standards-of-practice.aspx. Accessed February 7, 2019.</w:t>
      </w:r>
    </w:p>
    <w:p w14:paraId="3E312CA4"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6. </w:t>
      </w:r>
      <w:r w:rsidRPr="00AE5048">
        <w:rPr>
          <w:noProof/>
          <w:sz w:val="16"/>
        </w:rPr>
        <w:tab/>
        <w:t xml:space="preserve">MacLellan L, Higgins I, Levett-Jones T. Medical acceptance of the nurse practitioner role in Australia: A decade on. </w:t>
      </w:r>
      <w:r w:rsidRPr="00AE5048">
        <w:rPr>
          <w:i/>
          <w:iCs/>
          <w:noProof/>
          <w:sz w:val="16"/>
        </w:rPr>
        <w:t>J Am Assoc Nurse Pract</w:t>
      </w:r>
      <w:r w:rsidRPr="00AE5048">
        <w:rPr>
          <w:noProof/>
          <w:sz w:val="16"/>
        </w:rPr>
        <w:t>. 2015;27(3):152-159. doi:10.1002/2327-6924.12141</w:t>
      </w:r>
    </w:p>
    <w:p w14:paraId="7F8A7600"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7. </w:t>
      </w:r>
      <w:r w:rsidRPr="00AE5048">
        <w:rPr>
          <w:noProof/>
          <w:sz w:val="16"/>
        </w:rPr>
        <w:tab/>
        <w:t>Australian Government Department of Health. Pharmaceutical benefits scheme: nurse practitioner PBS prescribing. https://www.pbs.gov.au/browse/nurse. Accessed February 7, 2019.</w:t>
      </w:r>
    </w:p>
    <w:p w14:paraId="7DDDE9D0"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8. </w:t>
      </w:r>
      <w:r w:rsidRPr="00AE5048">
        <w:rPr>
          <w:noProof/>
          <w:sz w:val="16"/>
        </w:rPr>
        <w:tab/>
        <w:t xml:space="preserve">Gardner G, Gardner A, Middleton S, Della P, Kain V, Doubrovsky A. The work of nurse practitioners. </w:t>
      </w:r>
      <w:r w:rsidRPr="00AE5048">
        <w:rPr>
          <w:i/>
          <w:iCs/>
          <w:noProof/>
          <w:sz w:val="16"/>
        </w:rPr>
        <w:t>J Adv Nurs</w:t>
      </w:r>
      <w:r w:rsidRPr="00AE5048">
        <w:rPr>
          <w:noProof/>
          <w:sz w:val="16"/>
        </w:rPr>
        <w:t>. 2010;66(10):2160-2169.</w:t>
      </w:r>
    </w:p>
    <w:p w14:paraId="455FCEAB"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9. </w:t>
      </w:r>
      <w:r w:rsidRPr="00AE5048">
        <w:rPr>
          <w:noProof/>
          <w:sz w:val="16"/>
        </w:rPr>
        <w:tab/>
        <w:t xml:space="preserve">Joyce CM. The medical workforce in 2025: what’s in the numbers? </w:t>
      </w:r>
      <w:r w:rsidRPr="00AE5048">
        <w:rPr>
          <w:i/>
          <w:iCs/>
          <w:noProof/>
          <w:sz w:val="16"/>
        </w:rPr>
        <w:t>Med J Aust</w:t>
      </w:r>
      <w:r w:rsidRPr="00AE5048">
        <w:rPr>
          <w:noProof/>
          <w:sz w:val="16"/>
        </w:rPr>
        <w:t>. 2013;199(5):6-9. doi:10.5694/mja11.11575</w:t>
      </w:r>
    </w:p>
    <w:p w14:paraId="07884493"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10. </w:t>
      </w:r>
      <w:r w:rsidRPr="00AE5048">
        <w:rPr>
          <w:noProof/>
          <w:sz w:val="16"/>
        </w:rPr>
        <w:tab/>
        <w:t xml:space="preserve">Wong FKY. Development of advanced nursing practice in China: Act local and think global. </w:t>
      </w:r>
      <w:r w:rsidRPr="00AE5048">
        <w:rPr>
          <w:i/>
          <w:iCs/>
          <w:noProof/>
          <w:sz w:val="16"/>
        </w:rPr>
        <w:t>Int J Nurs Sci</w:t>
      </w:r>
      <w:r w:rsidRPr="00AE5048">
        <w:rPr>
          <w:noProof/>
          <w:sz w:val="16"/>
        </w:rPr>
        <w:t>. 2018;5(2):101-104. doi:10.1016/j.ijnss.2018.03.003</w:t>
      </w:r>
    </w:p>
    <w:p w14:paraId="11BB75B3"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11. </w:t>
      </w:r>
      <w:r w:rsidRPr="00AE5048">
        <w:rPr>
          <w:noProof/>
          <w:sz w:val="16"/>
        </w:rPr>
        <w:tab/>
        <w:t xml:space="preserve">Parker JM, Hill MN. A review of advanced practice nursing in the United States, Canada, Australia and Hong Kong Special Administrative Region (SAR), China. </w:t>
      </w:r>
      <w:r w:rsidRPr="00AE5048">
        <w:rPr>
          <w:i/>
          <w:iCs/>
          <w:noProof/>
          <w:sz w:val="16"/>
        </w:rPr>
        <w:t>Int J Nurs Sci</w:t>
      </w:r>
      <w:r w:rsidRPr="00AE5048">
        <w:rPr>
          <w:noProof/>
          <w:sz w:val="16"/>
        </w:rPr>
        <w:t>. 2017;4(2):196-204. doi:10.1016/j.ijnss.2017.01.002</w:t>
      </w:r>
    </w:p>
    <w:p w14:paraId="5F9F13A4"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12. </w:t>
      </w:r>
      <w:r w:rsidRPr="00AE5048">
        <w:rPr>
          <w:noProof/>
          <w:sz w:val="16"/>
        </w:rPr>
        <w:tab/>
        <w:t xml:space="preserve">Hill MN, Parker J, Liu H, Hu Y, Guo G. Strategic directions and actions for advanced practice nursing in China. </w:t>
      </w:r>
      <w:r w:rsidRPr="00AE5048">
        <w:rPr>
          <w:i/>
          <w:iCs/>
          <w:noProof/>
          <w:sz w:val="16"/>
        </w:rPr>
        <w:t>Int J Nurs Sci</w:t>
      </w:r>
      <w:r w:rsidRPr="00AE5048">
        <w:rPr>
          <w:noProof/>
          <w:sz w:val="16"/>
        </w:rPr>
        <w:t>. 2017;4(1):8-11. doi:10.1016/j.ijnss.2016.12.010</w:t>
      </w:r>
    </w:p>
    <w:p w14:paraId="74C15C95"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13. </w:t>
      </w:r>
      <w:r w:rsidRPr="00AE5048">
        <w:rPr>
          <w:noProof/>
          <w:sz w:val="16"/>
        </w:rPr>
        <w:tab/>
        <w:t xml:space="preserve">Wong FKY, Lau ATY, Ng R, et al. An Exploratory Study on Exemplary Practice of Nurse Consultants. </w:t>
      </w:r>
      <w:r w:rsidRPr="00AE5048">
        <w:rPr>
          <w:i/>
          <w:iCs/>
          <w:noProof/>
          <w:sz w:val="16"/>
        </w:rPr>
        <w:t>J Nurs Scholarsh</w:t>
      </w:r>
      <w:r w:rsidRPr="00AE5048">
        <w:rPr>
          <w:noProof/>
          <w:sz w:val="16"/>
        </w:rPr>
        <w:t>. 2017. doi:10.1111/jnu.12324</w:t>
      </w:r>
    </w:p>
    <w:p w14:paraId="3909B072"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14. </w:t>
      </w:r>
      <w:r w:rsidRPr="00AE5048">
        <w:rPr>
          <w:noProof/>
          <w:sz w:val="16"/>
        </w:rPr>
        <w:tab/>
        <w:t>Roberts G, Irava W, Tuiketei T, et al. The Fiji Islands Health Systems Review. 2011;1(1):1-150. http://iris.wpro.who.int/bitstream/handle/10665.1/5534/9789290615439_eng.pdf. Accessed February 7, 2019.</w:t>
      </w:r>
    </w:p>
    <w:p w14:paraId="43C2EA0B"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15. </w:t>
      </w:r>
      <w:r w:rsidRPr="00AE5048">
        <w:rPr>
          <w:noProof/>
          <w:sz w:val="16"/>
        </w:rPr>
        <w:tab/>
        <w:t xml:space="preserve">Usher K, Lindsay D. The nurse practitioner role in Fiji: Results of an impact study. </w:t>
      </w:r>
      <w:r w:rsidRPr="00AE5048">
        <w:rPr>
          <w:i/>
          <w:iCs/>
          <w:noProof/>
          <w:sz w:val="16"/>
        </w:rPr>
        <w:t>Contemp Nurse</w:t>
      </w:r>
      <w:r w:rsidRPr="00AE5048">
        <w:rPr>
          <w:noProof/>
          <w:sz w:val="16"/>
        </w:rPr>
        <w:t>. 2004;16(1-2):83-91. doi:10.5172/conu.16.1-2.83</w:t>
      </w:r>
    </w:p>
    <w:p w14:paraId="27997FAA"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16. </w:t>
      </w:r>
      <w:r w:rsidRPr="00AE5048">
        <w:rPr>
          <w:noProof/>
          <w:sz w:val="16"/>
        </w:rPr>
        <w:tab/>
        <w:t xml:space="preserve">Oita University of Nursing and Health Services. </w:t>
      </w:r>
      <w:r w:rsidRPr="00AE5048">
        <w:rPr>
          <w:i/>
          <w:iCs/>
          <w:noProof/>
          <w:sz w:val="16"/>
        </w:rPr>
        <w:t>Development of the First Nurse Practitioner Graduate Program in Japan</w:t>
      </w:r>
      <w:r w:rsidRPr="00AE5048">
        <w:rPr>
          <w:noProof/>
          <w:sz w:val="16"/>
        </w:rPr>
        <w:t>.; 2016. http://www.oita-nhs.ac.jp/English/nurse_practioner_project. Accessed January 28, 2019.</w:t>
      </w:r>
    </w:p>
    <w:p w14:paraId="46C3642A"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17. </w:t>
      </w:r>
      <w:r w:rsidRPr="00AE5048">
        <w:rPr>
          <w:noProof/>
          <w:sz w:val="16"/>
        </w:rPr>
        <w:tab/>
        <w:t xml:space="preserve">Kondo A. Advanced Practice Nurses in Japan: Education and Related Issues. </w:t>
      </w:r>
      <w:r w:rsidRPr="00AE5048">
        <w:rPr>
          <w:i/>
          <w:iCs/>
          <w:noProof/>
          <w:sz w:val="16"/>
        </w:rPr>
        <w:t>J Nurs Care</w:t>
      </w:r>
      <w:r w:rsidRPr="00AE5048">
        <w:rPr>
          <w:noProof/>
          <w:sz w:val="16"/>
        </w:rPr>
        <w:t>. 2013;s5(01). doi:10.4172/2167-1168.S5-004</w:t>
      </w:r>
    </w:p>
    <w:p w14:paraId="50E67D11"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18. </w:t>
      </w:r>
      <w:r w:rsidRPr="00AE5048">
        <w:rPr>
          <w:noProof/>
          <w:sz w:val="16"/>
        </w:rPr>
        <w:tab/>
        <w:t xml:space="preserve">Gagan MJ, Boyd M, Wysocki K, Williams DJ. The first decade of nurse practitioners in New Zealand: A survey of an evolving practice. </w:t>
      </w:r>
      <w:r w:rsidRPr="00AE5048">
        <w:rPr>
          <w:i/>
          <w:iCs/>
          <w:noProof/>
          <w:sz w:val="16"/>
        </w:rPr>
        <w:t>J Am Assoc Nurse Pract</w:t>
      </w:r>
      <w:r w:rsidRPr="00AE5048">
        <w:rPr>
          <w:noProof/>
          <w:sz w:val="16"/>
        </w:rPr>
        <w:t>. 2014;26(11):612-619. doi:10.1002/2327-6924.12166</w:t>
      </w:r>
    </w:p>
    <w:p w14:paraId="3558DEE7"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19. </w:t>
      </w:r>
      <w:r w:rsidRPr="00AE5048">
        <w:rPr>
          <w:noProof/>
          <w:sz w:val="16"/>
        </w:rPr>
        <w:tab/>
        <w:t>Nursing Council of New Zealand. Education programme standards for the nurse practitioner scope of practice 2017. http://www.nursingcouncil.org.nz/Education/Nurse-practitioner. Published 2017. Accessed January 28, 2019.</w:t>
      </w:r>
    </w:p>
    <w:p w14:paraId="2D6C02B6"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20. </w:t>
      </w:r>
      <w:r w:rsidRPr="00AE5048">
        <w:rPr>
          <w:noProof/>
          <w:sz w:val="16"/>
        </w:rPr>
        <w:tab/>
        <w:t>Nursing Council of New Zealand. Nurse practitioners: scope of practice for nurse practitioners. http://www.nursingcouncil.org.nz/Nurses/Scopes-of-practice/Nurse-practitioner. Accessed January 28, 2019.</w:t>
      </w:r>
    </w:p>
    <w:p w14:paraId="23B0BBD6"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21. </w:t>
      </w:r>
      <w:r w:rsidRPr="00AE5048">
        <w:rPr>
          <w:noProof/>
          <w:sz w:val="16"/>
        </w:rPr>
        <w:tab/>
        <w:t>Ministry of Health New Zealand. Nurse practitioners in New Zealand. https://www.health.govt.nz/our-work/nursing/nurses-new-zealand/nurse-practitioners-new-zealand. Accessed February 7, 2019.</w:t>
      </w:r>
    </w:p>
    <w:p w14:paraId="4E22D1AA"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22. </w:t>
      </w:r>
      <w:r w:rsidRPr="00AE5048">
        <w:rPr>
          <w:noProof/>
          <w:sz w:val="16"/>
        </w:rPr>
        <w:tab/>
        <w:t>Goudreau K. Recognition of the clinical nurse specialist in New Zealand. 2015. https://nznursespecialists2015.files.wordpress.com/2015/08/kelly-g-recognition-of-the-clinical-nurse-specialist-in-nz.pdf. Accessed January 12, 2019.</w:t>
      </w:r>
    </w:p>
    <w:p w14:paraId="28D24731"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23. </w:t>
      </w:r>
      <w:r w:rsidRPr="00AE5048">
        <w:rPr>
          <w:noProof/>
          <w:sz w:val="16"/>
        </w:rPr>
        <w:tab/>
        <w:t xml:space="preserve">Carryer J, Yarwood J. The nurse practitioner role: Solution or servant in improving primary health care service delivery. </w:t>
      </w:r>
      <w:r w:rsidRPr="00AE5048">
        <w:rPr>
          <w:i/>
          <w:iCs/>
          <w:noProof/>
          <w:sz w:val="16"/>
        </w:rPr>
        <w:t>Coll Aust J Nurs Pract Sch Res</w:t>
      </w:r>
      <w:r w:rsidRPr="00AE5048">
        <w:rPr>
          <w:noProof/>
          <w:sz w:val="16"/>
        </w:rPr>
        <w:t>. 2015;22(2):169-174. doi:10.1016/j.colegn.2015.02.004</w:t>
      </w:r>
    </w:p>
    <w:p w14:paraId="2601F3E0"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24. </w:t>
      </w:r>
      <w:r w:rsidRPr="00AE5048">
        <w:rPr>
          <w:noProof/>
          <w:sz w:val="16"/>
        </w:rPr>
        <w:tab/>
        <w:t xml:space="preserve">Carryer J, Wilkinson J, Towers A, Gardner G. Delineating advanced practice nursing in New Zealand: a national survey. </w:t>
      </w:r>
      <w:r w:rsidRPr="00AE5048">
        <w:rPr>
          <w:i/>
          <w:iCs/>
          <w:noProof/>
          <w:sz w:val="16"/>
        </w:rPr>
        <w:t>Int Nurs Rev</w:t>
      </w:r>
      <w:r w:rsidRPr="00AE5048">
        <w:rPr>
          <w:noProof/>
          <w:sz w:val="16"/>
        </w:rPr>
        <w:t>. 2018;65(1):24-32. doi:10.1111/inr.12427</w:t>
      </w:r>
    </w:p>
    <w:p w14:paraId="33F5A062"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25. </w:t>
      </w:r>
      <w:r w:rsidRPr="00AE5048">
        <w:rPr>
          <w:noProof/>
          <w:sz w:val="16"/>
        </w:rPr>
        <w:tab/>
        <w:t xml:space="preserve">Guevarra Estrada M, Tan C. Professional Ambivalence: Understanding of the Eminence of Advanced Clinical Nursing Specialization in the Philippines. </w:t>
      </w:r>
      <w:r w:rsidRPr="00AE5048">
        <w:rPr>
          <w:i/>
          <w:iCs/>
          <w:noProof/>
          <w:sz w:val="16"/>
        </w:rPr>
        <w:t>J Nurs Care</w:t>
      </w:r>
      <w:r w:rsidRPr="00AE5048">
        <w:rPr>
          <w:noProof/>
          <w:sz w:val="16"/>
        </w:rPr>
        <w:t>. 2014;3(151). doi:10.4172/2167-1168.1000151</w:t>
      </w:r>
    </w:p>
    <w:p w14:paraId="7116986E"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26. </w:t>
      </w:r>
      <w:r w:rsidRPr="00AE5048">
        <w:rPr>
          <w:noProof/>
          <w:sz w:val="16"/>
        </w:rPr>
        <w:tab/>
        <w:t xml:space="preserve">Dimaya RM, McEwen MK, Curry LA, Bradley EH. Managing health worker migration: a qualitative study of the Philippine response to nurse brain drain. </w:t>
      </w:r>
      <w:r w:rsidRPr="00AE5048">
        <w:rPr>
          <w:i/>
          <w:iCs/>
          <w:noProof/>
          <w:sz w:val="16"/>
        </w:rPr>
        <w:t>Hum Resour Health</w:t>
      </w:r>
      <w:r w:rsidRPr="00AE5048">
        <w:rPr>
          <w:noProof/>
          <w:sz w:val="16"/>
        </w:rPr>
        <w:t>. 2012;10(1):47. doi:10.1186/1478-4491-10-47</w:t>
      </w:r>
    </w:p>
    <w:p w14:paraId="0AE2A315"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27. </w:t>
      </w:r>
      <w:r w:rsidRPr="00AE5048">
        <w:rPr>
          <w:noProof/>
          <w:sz w:val="16"/>
        </w:rPr>
        <w:tab/>
        <w:t xml:space="preserve">Abarcar P, Theoharides C. The International Migration of Healthcare Professionals and the Supply of Educated Individuals Left Behind. </w:t>
      </w:r>
      <w:r w:rsidRPr="00AE5048">
        <w:rPr>
          <w:i/>
          <w:iCs/>
          <w:noProof/>
          <w:sz w:val="16"/>
        </w:rPr>
        <w:t>Tufts Univ</w:t>
      </w:r>
      <w:r w:rsidRPr="00AE5048">
        <w:rPr>
          <w:noProof/>
          <w:sz w:val="16"/>
        </w:rPr>
        <w:t>. 2017. https://sites.tufts.edu/neudc2017/files/2017/10/paper_393.pdf. Accessed January 28, 2019.</w:t>
      </w:r>
    </w:p>
    <w:p w14:paraId="33971E7E"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28. </w:t>
      </w:r>
      <w:r w:rsidRPr="00AE5048">
        <w:rPr>
          <w:noProof/>
          <w:sz w:val="16"/>
        </w:rPr>
        <w:tab/>
        <w:t xml:space="preserve">Jeong JS. The current situation of nurse practitioner education focusing on clinical practicums in Korea. </w:t>
      </w:r>
      <w:r w:rsidRPr="00AE5048">
        <w:rPr>
          <w:i/>
          <w:iCs/>
          <w:noProof/>
          <w:sz w:val="16"/>
        </w:rPr>
        <w:t>Internet J Nurs Sci Res</w:t>
      </w:r>
      <w:r w:rsidRPr="00AE5048">
        <w:rPr>
          <w:noProof/>
          <w:sz w:val="16"/>
        </w:rPr>
        <w:t>. 2016;14:43-47. http://www.oita-nhs.ac.jp/journal/PDF/14_2/14_2_3.pdf. Accessed February 7, 2019.</w:t>
      </w:r>
    </w:p>
    <w:p w14:paraId="477994A6"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29. </w:t>
      </w:r>
      <w:r w:rsidRPr="00AE5048">
        <w:rPr>
          <w:noProof/>
          <w:sz w:val="16"/>
        </w:rPr>
        <w:tab/>
        <w:t xml:space="preserve">Ayre TC, Bee TS. Advanced Practice Nursing in Singapore. </w:t>
      </w:r>
      <w:r w:rsidRPr="00AE5048">
        <w:rPr>
          <w:i/>
          <w:iCs/>
          <w:noProof/>
          <w:sz w:val="16"/>
        </w:rPr>
        <w:t>Proc Singapore Healthc</w:t>
      </w:r>
      <w:r w:rsidRPr="00AE5048">
        <w:rPr>
          <w:noProof/>
          <w:sz w:val="16"/>
        </w:rPr>
        <w:t>. 2014;23(4):269-270. doi:10.1177/201010581402300401</w:t>
      </w:r>
    </w:p>
    <w:p w14:paraId="1E488C15"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30. </w:t>
      </w:r>
      <w:r w:rsidRPr="00AE5048">
        <w:rPr>
          <w:noProof/>
          <w:sz w:val="16"/>
        </w:rPr>
        <w:tab/>
        <w:t xml:space="preserve">Liew I. First pharmacists, advanced practice nurses certified to prescribe medicines. </w:t>
      </w:r>
      <w:r w:rsidRPr="00AE5048">
        <w:rPr>
          <w:i/>
          <w:iCs/>
          <w:noProof/>
          <w:sz w:val="16"/>
        </w:rPr>
        <w:t>The Straits Times Singapore</w:t>
      </w:r>
      <w:r w:rsidRPr="00AE5048">
        <w:rPr>
          <w:noProof/>
          <w:sz w:val="16"/>
        </w:rPr>
        <w:t>. https://www.straitstimes.com/singapore/first-pharmacists-advanced-practice-nurses-now-</w:t>
      </w:r>
      <w:r w:rsidRPr="00AE5048">
        <w:rPr>
          <w:noProof/>
          <w:sz w:val="16"/>
        </w:rPr>
        <w:lastRenderedPageBreak/>
        <w:t>certified-to-prescribe-medicines. Published 2018. Accessed February 7, 2019.</w:t>
      </w:r>
    </w:p>
    <w:p w14:paraId="6032CB0F"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31. </w:t>
      </w:r>
      <w:r w:rsidRPr="00AE5048">
        <w:rPr>
          <w:noProof/>
          <w:sz w:val="16"/>
        </w:rPr>
        <w:tab/>
        <w:t xml:space="preserve">Singapore Nursing Board. Advanced practice nurse. </w:t>
      </w:r>
      <w:r w:rsidRPr="00AE5048">
        <w:rPr>
          <w:i/>
          <w:iCs/>
          <w:noProof/>
          <w:sz w:val="16"/>
        </w:rPr>
        <w:t>Singapore Singapore Nurs Board</w:t>
      </w:r>
      <w:r w:rsidRPr="00AE5048">
        <w:rPr>
          <w:noProof/>
          <w:sz w:val="16"/>
        </w:rPr>
        <w:t>. 2014. http://www.healthprofessionals.gov.sg/content/hprof/snb/en/leftnav/advanced_practice_nurse.html. Accessed February 2, 2019.</w:t>
      </w:r>
    </w:p>
    <w:p w14:paraId="17A4D897"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32. </w:t>
      </w:r>
      <w:r w:rsidRPr="00AE5048">
        <w:rPr>
          <w:noProof/>
          <w:sz w:val="16"/>
        </w:rPr>
        <w:tab/>
        <w:t>Singapore Nursing Board. Core competency of advanced practice nurse. http://www.healthprofessionals.gov.sg/content/dam/hprof/snb/docs/publications/Core Competencies of APN_SNB_Jan 2018.pdf. Published 2018. Accessed February 7, 2019.</w:t>
      </w:r>
    </w:p>
    <w:p w14:paraId="2A15E00A"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33. </w:t>
      </w:r>
      <w:r w:rsidRPr="00AE5048">
        <w:rPr>
          <w:noProof/>
          <w:sz w:val="16"/>
        </w:rPr>
        <w:tab/>
        <w:t>INPAPN2018. Advanced practice nurse development in Singapore. http://www.npapn2018.com/conf_workshop/advanced-practice-nurse-development-in-singapore/. Published 2018. Accessed January 28, 2019.</w:t>
      </w:r>
    </w:p>
    <w:p w14:paraId="2440A88A"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34. </w:t>
      </w:r>
      <w:r w:rsidRPr="00AE5048">
        <w:rPr>
          <w:noProof/>
          <w:sz w:val="16"/>
        </w:rPr>
        <w:tab/>
        <w:t xml:space="preserve">Cheng H-L, Hsin Tung H, Guu S-M, Tsay S-L, Chang C-F. Perceptions of NPs and administrators in regard to the governing and supervision of NPs in Taiwan. </w:t>
      </w:r>
      <w:r w:rsidRPr="00AE5048">
        <w:rPr>
          <w:i/>
          <w:iCs/>
          <w:noProof/>
          <w:sz w:val="16"/>
        </w:rPr>
        <w:t>J Am Acad Nurse Pract</w:t>
      </w:r>
      <w:r w:rsidRPr="00AE5048">
        <w:rPr>
          <w:noProof/>
          <w:sz w:val="16"/>
        </w:rPr>
        <w:t>. 2012;24(3):132-137. doi:10.1111/j.1745-7599.2011.00708.x</w:t>
      </w:r>
    </w:p>
    <w:p w14:paraId="5F8E85DB"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35. </w:t>
      </w:r>
      <w:r w:rsidRPr="00AE5048">
        <w:rPr>
          <w:noProof/>
          <w:sz w:val="16"/>
        </w:rPr>
        <w:tab/>
        <w:t xml:space="preserve">Chiu H, Tsay S, Tung H. A giant leap in the development of nurse practitioners in Taiwan. </w:t>
      </w:r>
      <w:r w:rsidRPr="00AE5048">
        <w:rPr>
          <w:i/>
          <w:iCs/>
          <w:noProof/>
          <w:sz w:val="16"/>
        </w:rPr>
        <w:t>J Am Assoc Nurse Pract</w:t>
      </w:r>
      <w:r w:rsidRPr="00AE5048">
        <w:rPr>
          <w:noProof/>
          <w:sz w:val="16"/>
        </w:rPr>
        <w:t>. 2016;28(11):622-627. doi:10.1002/2327-6924.12405</w:t>
      </w:r>
    </w:p>
    <w:p w14:paraId="79B20696"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36. </w:t>
      </w:r>
      <w:r w:rsidRPr="00AE5048">
        <w:rPr>
          <w:noProof/>
          <w:sz w:val="16"/>
        </w:rPr>
        <w:tab/>
        <w:t xml:space="preserve">Tsay S. Centennial retrospective on the role expansion of the nursing profession in Taiwan. </w:t>
      </w:r>
      <w:r w:rsidRPr="00AE5048">
        <w:rPr>
          <w:i/>
          <w:iCs/>
          <w:noProof/>
          <w:sz w:val="16"/>
        </w:rPr>
        <w:t>J Nurs</w:t>
      </w:r>
      <w:r w:rsidRPr="00AE5048">
        <w:rPr>
          <w:noProof/>
          <w:sz w:val="16"/>
        </w:rPr>
        <w:t>. 2014;61(4S):69-77. doi:10.6224/JN.61.4S.69.</w:t>
      </w:r>
    </w:p>
    <w:p w14:paraId="3DB39524"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37. </w:t>
      </w:r>
      <w:r w:rsidRPr="00AE5048">
        <w:rPr>
          <w:noProof/>
          <w:sz w:val="16"/>
        </w:rPr>
        <w:tab/>
        <w:t xml:space="preserve">Hu J-Y, Tung H-H, Tsay S-L, Lin W-C. An outcome analysis of nurse practitioner care in a community hospital in Taiwan. </w:t>
      </w:r>
      <w:r w:rsidRPr="00AE5048">
        <w:rPr>
          <w:i/>
          <w:iCs/>
          <w:noProof/>
          <w:sz w:val="16"/>
        </w:rPr>
        <w:t>J Am Assoc Nurse Pract</w:t>
      </w:r>
      <w:r w:rsidRPr="00AE5048">
        <w:rPr>
          <w:noProof/>
          <w:sz w:val="16"/>
        </w:rPr>
        <w:t>. 2018;30(8):464-471. doi:10.1097/JXX.0000000000000066</w:t>
      </w:r>
    </w:p>
    <w:p w14:paraId="2D6D483E"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38. </w:t>
      </w:r>
      <w:r w:rsidRPr="00AE5048">
        <w:rPr>
          <w:noProof/>
          <w:sz w:val="16"/>
        </w:rPr>
        <w:tab/>
        <w:t>The Voice of Vietnam Online. Nurse practitioners transforming Vietnam healthcare.https://english.vov.vn/society/nurse-practitioners-transforming-vietnam-healthcare-329725.vov. Published 2016. Accessed February 7, 2019.</w:t>
      </w:r>
    </w:p>
    <w:p w14:paraId="547934E9" w14:textId="77777777" w:rsidR="00AE5048" w:rsidRPr="00AE5048" w:rsidRDefault="00AE5048" w:rsidP="00AE5048">
      <w:pPr>
        <w:widowControl w:val="0"/>
        <w:autoSpaceDE w:val="0"/>
        <w:autoSpaceDN w:val="0"/>
        <w:adjustRightInd w:val="0"/>
        <w:ind w:left="640" w:hanging="640"/>
        <w:rPr>
          <w:noProof/>
          <w:sz w:val="16"/>
        </w:rPr>
      </w:pPr>
      <w:r w:rsidRPr="00AE5048">
        <w:rPr>
          <w:noProof/>
          <w:sz w:val="16"/>
        </w:rPr>
        <w:t xml:space="preserve">39. </w:t>
      </w:r>
      <w:r w:rsidRPr="00AE5048">
        <w:rPr>
          <w:noProof/>
          <w:sz w:val="16"/>
        </w:rPr>
        <w:tab/>
        <w:t>World Health Organization. Western pacific region nursing and midwifery databank. http://www.wpro.who.int/hrh/about/nursing_midwifery/db_viet_nam_2013.pdf. Published 2013. Accessed February 7, 2019.</w:t>
      </w:r>
    </w:p>
    <w:p w14:paraId="25EACC58" w14:textId="1502B8A9" w:rsidR="00801D15" w:rsidRPr="0037567C" w:rsidRDefault="006B33D6" w:rsidP="00AE5048">
      <w:pPr>
        <w:widowControl w:val="0"/>
        <w:autoSpaceDE w:val="0"/>
        <w:autoSpaceDN w:val="0"/>
        <w:adjustRightInd w:val="0"/>
        <w:ind w:left="640" w:hanging="640"/>
        <w:rPr>
          <w:sz w:val="16"/>
          <w:szCs w:val="16"/>
        </w:rPr>
      </w:pPr>
      <w:r w:rsidRPr="0037567C">
        <w:rPr>
          <w:sz w:val="16"/>
          <w:szCs w:val="16"/>
        </w:rPr>
        <w:fldChar w:fldCharType="end"/>
      </w:r>
    </w:p>
    <w:p w14:paraId="3BAE0B49" w14:textId="77777777" w:rsidR="00801D15" w:rsidRPr="0037567C" w:rsidRDefault="00801D15" w:rsidP="00801D15">
      <w:pPr>
        <w:rPr>
          <w:sz w:val="16"/>
          <w:szCs w:val="16"/>
        </w:rPr>
      </w:pPr>
    </w:p>
    <w:p w14:paraId="1EF3B5A8" w14:textId="77777777" w:rsidR="00801D15" w:rsidRPr="0037567C" w:rsidRDefault="00801D15" w:rsidP="00801D15">
      <w:pPr>
        <w:rPr>
          <w:sz w:val="16"/>
          <w:szCs w:val="16"/>
        </w:rPr>
      </w:pPr>
    </w:p>
    <w:p w14:paraId="068CA21C" w14:textId="77777777" w:rsidR="00801D15" w:rsidRPr="003E2FF6" w:rsidRDefault="00801D15" w:rsidP="00801D15">
      <w:pPr>
        <w:rPr>
          <w:rFonts w:asciiTheme="minorHAnsi" w:hAnsiTheme="minorHAnsi" w:cstheme="minorHAnsi"/>
        </w:rPr>
      </w:pPr>
    </w:p>
    <w:p w14:paraId="5C33C8DD" w14:textId="77777777" w:rsidR="00B404EC" w:rsidRPr="003E2FF6" w:rsidRDefault="00B404EC" w:rsidP="00801D15">
      <w:pPr>
        <w:rPr>
          <w:rFonts w:asciiTheme="minorHAnsi" w:hAnsiTheme="minorHAnsi" w:cstheme="minorHAnsi"/>
        </w:rPr>
      </w:pPr>
    </w:p>
    <w:sectPr w:rsidR="00B404EC" w:rsidRPr="003E2FF6" w:rsidSect="002526F2">
      <w:pgSz w:w="15840" w:h="12240" w:orient="landscape"/>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8D8"/>
    <w:multiLevelType w:val="multilevel"/>
    <w:tmpl w:val="3A68225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F51E35"/>
    <w:multiLevelType w:val="hybridMultilevel"/>
    <w:tmpl w:val="FD4CF46A"/>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28A0"/>
    <w:multiLevelType w:val="hybridMultilevel"/>
    <w:tmpl w:val="8D9C23E6"/>
    <w:lvl w:ilvl="0" w:tplc="5518148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2598"/>
    <w:multiLevelType w:val="hybridMultilevel"/>
    <w:tmpl w:val="CF0C8BAA"/>
    <w:lvl w:ilvl="0" w:tplc="F12CE852">
      <w:start w:val="1"/>
      <w:numFmt w:val="bullet"/>
      <w:lvlText w:val=""/>
      <w:lvlJc w:val="left"/>
      <w:pPr>
        <w:ind w:left="965" w:hanging="360"/>
      </w:pPr>
      <w:rPr>
        <w:rFonts w:ascii="Symbol" w:hAnsi="Symbol" w:hint="default"/>
        <w:color w:val="000000" w:themeColor="text1"/>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 w15:restartNumberingAfterBreak="0">
    <w:nsid w:val="098D1228"/>
    <w:multiLevelType w:val="hybridMultilevel"/>
    <w:tmpl w:val="66AA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42CDD"/>
    <w:multiLevelType w:val="hybridMultilevel"/>
    <w:tmpl w:val="BBF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24703"/>
    <w:multiLevelType w:val="hybridMultilevel"/>
    <w:tmpl w:val="F7F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0065D"/>
    <w:multiLevelType w:val="hybridMultilevel"/>
    <w:tmpl w:val="95C8AF24"/>
    <w:lvl w:ilvl="0" w:tplc="56CC261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D511B"/>
    <w:multiLevelType w:val="hybridMultilevel"/>
    <w:tmpl w:val="A470D402"/>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B2CB2"/>
    <w:multiLevelType w:val="hybridMultilevel"/>
    <w:tmpl w:val="6A00E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A1020"/>
    <w:multiLevelType w:val="hybridMultilevel"/>
    <w:tmpl w:val="1E308FCA"/>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27644"/>
    <w:multiLevelType w:val="hybridMultilevel"/>
    <w:tmpl w:val="2C901C04"/>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C1011"/>
    <w:multiLevelType w:val="hybridMultilevel"/>
    <w:tmpl w:val="34C024A0"/>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7372A"/>
    <w:multiLevelType w:val="hybridMultilevel"/>
    <w:tmpl w:val="2C869168"/>
    <w:lvl w:ilvl="0" w:tplc="F12CE852">
      <w:start w:val="1"/>
      <w:numFmt w:val="bullet"/>
      <w:lvlText w:val=""/>
      <w:lvlJc w:val="left"/>
      <w:pPr>
        <w:ind w:left="965" w:hanging="360"/>
      </w:pPr>
      <w:rPr>
        <w:rFonts w:ascii="Symbol" w:hAnsi="Symbol" w:hint="default"/>
        <w:color w:val="000000" w:themeColor="text1"/>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4" w15:restartNumberingAfterBreak="0">
    <w:nsid w:val="29207355"/>
    <w:multiLevelType w:val="hybridMultilevel"/>
    <w:tmpl w:val="CB20247E"/>
    <w:lvl w:ilvl="0" w:tplc="56CC261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342E2"/>
    <w:multiLevelType w:val="hybridMultilevel"/>
    <w:tmpl w:val="0E68FB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2CA56CB5"/>
    <w:multiLevelType w:val="hybridMultilevel"/>
    <w:tmpl w:val="428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37787"/>
    <w:multiLevelType w:val="hybridMultilevel"/>
    <w:tmpl w:val="885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8" w15:restartNumberingAfterBreak="0">
    <w:nsid w:val="31A42CDE"/>
    <w:multiLevelType w:val="hybridMultilevel"/>
    <w:tmpl w:val="52B45BD0"/>
    <w:lvl w:ilvl="0" w:tplc="F12CE852">
      <w:start w:val="1"/>
      <w:numFmt w:val="bullet"/>
      <w:lvlText w:val=""/>
      <w:lvlJc w:val="left"/>
      <w:pPr>
        <w:ind w:left="875" w:hanging="360"/>
      </w:pPr>
      <w:rPr>
        <w:rFonts w:ascii="Symbol" w:hAnsi="Symbol" w:hint="default"/>
        <w:color w:val="000000" w:themeColor="text1"/>
      </w:rPr>
    </w:lvl>
    <w:lvl w:ilvl="1" w:tplc="F12CE852">
      <w:start w:val="1"/>
      <w:numFmt w:val="bullet"/>
      <w:lvlText w:val=""/>
      <w:lvlJc w:val="left"/>
      <w:pPr>
        <w:ind w:left="1595" w:hanging="360"/>
      </w:pPr>
      <w:rPr>
        <w:rFonts w:ascii="Symbol" w:hAnsi="Symbol" w:hint="default"/>
        <w:b w:val="0"/>
        <w:color w:val="000000" w:themeColor="text1"/>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15:restartNumberingAfterBreak="0">
    <w:nsid w:val="31E60C2F"/>
    <w:multiLevelType w:val="hybridMultilevel"/>
    <w:tmpl w:val="9DD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03DEA"/>
    <w:multiLevelType w:val="hybridMultilevel"/>
    <w:tmpl w:val="0474476C"/>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67805"/>
    <w:multiLevelType w:val="hybridMultilevel"/>
    <w:tmpl w:val="E55472A2"/>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B3E26"/>
    <w:multiLevelType w:val="hybridMultilevel"/>
    <w:tmpl w:val="E238264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15:restartNumberingAfterBreak="0">
    <w:nsid w:val="34B131FF"/>
    <w:multiLevelType w:val="hybridMultilevel"/>
    <w:tmpl w:val="A0F8DDEE"/>
    <w:lvl w:ilvl="0" w:tplc="F12CE852">
      <w:start w:val="1"/>
      <w:numFmt w:val="bullet"/>
      <w:lvlText w:val=""/>
      <w:lvlJc w:val="left"/>
      <w:pPr>
        <w:ind w:left="965" w:hanging="360"/>
      </w:pPr>
      <w:rPr>
        <w:rFonts w:ascii="Symbol" w:hAnsi="Symbol" w:hint="default"/>
        <w:color w:val="000000" w:themeColor="text1"/>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4" w15:restartNumberingAfterBreak="0">
    <w:nsid w:val="35733B63"/>
    <w:multiLevelType w:val="hybridMultilevel"/>
    <w:tmpl w:val="0AE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8587D"/>
    <w:multiLevelType w:val="hybridMultilevel"/>
    <w:tmpl w:val="A33CCFD6"/>
    <w:lvl w:ilvl="0" w:tplc="56CC261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7C01C7"/>
    <w:multiLevelType w:val="hybridMultilevel"/>
    <w:tmpl w:val="2E784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C513F7"/>
    <w:multiLevelType w:val="hybridMultilevel"/>
    <w:tmpl w:val="99E2DA50"/>
    <w:lvl w:ilvl="0" w:tplc="F12CE852">
      <w:start w:val="1"/>
      <w:numFmt w:val="bullet"/>
      <w:lvlText w:val=""/>
      <w:lvlJc w:val="left"/>
      <w:pPr>
        <w:ind w:left="970" w:hanging="360"/>
      </w:pPr>
      <w:rPr>
        <w:rFonts w:ascii="Symbol" w:hAnsi="Symbol" w:hint="default"/>
        <w:color w:val="000000" w:themeColor="text1"/>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8" w15:restartNumberingAfterBreak="0">
    <w:nsid w:val="39687AF5"/>
    <w:multiLevelType w:val="hybridMultilevel"/>
    <w:tmpl w:val="C40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C4359"/>
    <w:multiLevelType w:val="hybridMultilevel"/>
    <w:tmpl w:val="D51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872EE4"/>
    <w:multiLevelType w:val="hybridMultilevel"/>
    <w:tmpl w:val="24A8C2A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42AC05D1"/>
    <w:multiLevelType w:val="hybridMultilevel"/>
    <w:tmpl w:val="F1BC781C"/>
    <w:lvl w:ilvl="0" w:tplc="F12CE852">
      <w:start w:val="1"/>
      <w:numFmt w:val="bullet"/>
      <w:lvlText w:val=""/>
      <w:lvlJc w:val="left"/>
      <w:pPr>
        <w:ind w:left="965" w:hanging="360"/>
      </w:pPr>
      <w:rPr>
        <w:rFonts w:ascii="Symbol" w:hAnsi="Symbol" w:hint="default"/>
        <w:color w:val="000000" w:themeColor="text1"/>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2" w15:restartNumberingAfterBreak="0">
    <w:nsid w:val="43ED2F8F"/>
    <w:multiLevelType w:val="hybridMultilevel"/>
    <w:tmpl w:val="6F8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2E2C6E"/>
    <w:multiLevelType w:val="hybridMultilevel"/>
    <w:tmpl w:val="5410614C"/>
    <w:lvl w:ilvl="0" w:tplc="F12CE852">
      <w:start w:val="1"/>
      <w:numFmt w:val="bullet"/>
      <w:lvlText w:val=""/>
      <w:lvlJc w:val="left"/>
      <w:pPr>
        <w:ind w:left="965" w:hanging="360"/>
      </w:pPr>
      <w:rPr>
        <w:rFonts w:ascii="Symbol" w:hAnsi="Symbol" w:hint="default"/>
        <w:color w:val="000000" w:themeColor="text1"/>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4" w15:restartNumberingAfterBreak="0">
    <w:nsid w:val="488A0F18"/>
    <w:multiLevelType w:val="hybridMultilevel"/>
    <w:tmpl w:val="6064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26D90"/>
    <w:multiLevelType w:val="hybridMultilevel"/>
    <w:tmpl w:val="1D465810"/>
    <w:lvl w:ilvl="0" w:tplc="F12CE852">
      <w:start w:val="1"/>
      <w:numFmt w:val="bullet"/>
      <w:lvlText w:val=""/>
      <w:lvlJc w:val="left"/>
      <w:pPr>
        <w:ind w:left="875"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2B0637"/>
    <w:multiLevelType w:val="hybridMultilevel"/>
    <w:tmpl w:val="FF5033BA"/>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8800A7"/>
    <w:multiLevelType w:val="multilevel"/>
    <w:tmpl w:val="8D9C23E6"/>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580F1B"/>
    <w:multiLevelType w:val="hybridMultilevel"/>
    <w:tmpl w:val="7D2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D10BB"/>
    <w:multiLevelType w:val="hybridMultilevel"/>
    <w:tmpl w:val="E9ECBF82"/>
    <w:lvl w:ilvl="0" w:tplc="04090001">
      <w:start w:val="1"/>
      <w:numFmt w:val="bullet"/>
      <w:lvlText w:val=""/>
      <w:lvlJc w:val="left"/>
      <w:pPr>
        <w:ind w:left="706"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0" w15:restartNumberingAfterBreak="0">
    <w:nsid w:val="52B831A4"/>
    <w:multiLevelType w:val="hybridMultilevel"/>
    <w:tmpl w:val="972616A2"/>
    <w:lvl w:ilvl="0" w:tplc="F12CE852">
      <w:start w:val="1"/>
      <w:numFmt w:val="bullet"/>
      <w:lvlText w:val=""/>
      <w:lvlJc w:val="left"/>
      <w:pPr>
        <w:ind w:left="965" w:hanging="360"/>
      </w:pPr>
      <w:rPr>
        <w:rFonts w:ascii="Symbol" w:hAnsi="Symbol" w:hint="default"/>
        <w:color w:val="000000" w:themeColor="text1"/>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1" w15:restartNumberingAfterBreak="0">
    <w:nsid w:val="572F7005"/>
    <w:multiLevelType w:val="hybridMultilevel"/>
    <w:tmpl w:val="6C7E80F0"/>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E68BF"/>
    <w:multiLevelType w:val="hybridMultilevel"/>
    <w:tmpl w:val="0FF206E4"/>
    <w:lvl w:ilvl="0" w:tplc="F12CE8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A3950"/>
    <w:multiLevelType w:val="hybridMultilevel"/>
    <w:tmpl w:val="4B38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635981"/>
    <w:multiLevelType w:val="hybridMultilevel"/>
    <w:tmpl w:val="0244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33751"/>
    <w:multiLevelType w:val="hybridMultilevel"/>
    <w:tmpl w:val="D57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CC47EF"/>
    <w:multiLevelType w:val="hybridMultilevel"/>
    <w:tmpl w:val="ABC2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5674F"/>
    <w:multiLevelType w:val="hybridMultilevel"/>
    <w:tmpl w:val="3A68225A"/>
    <w:lvl w:ilvl="0" w:tplc="34749EF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8F54FB"/>
    <w:multiLevelType w:val="multilevel"/>
    <w:tmpl w:val="BBF4F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795AA5"/>
    <w:multiLevelType w:val="hybridMultilevel"/>
    <w:tmpl w:val="22BCD98C"/>
    <w:lvl w:ilvl="0" w:tplc="C4EE86C0">
      <w:start w:val="85"/>
      <w:numFmt w:val="bullet"/>
      <w:lvlText w:val="-"/>
      <w:lvlJc w:val="left"/>
      <w:pPr>
        <w:ind w:left="547" w:hanging="360"/>
      </w:pPr>
      <w:rPr>
        <w:rFonts w:ascii="Calibri" w:eastAsiaTheme="minorEastAsia" w:hAnsi="Calibri" w:cs="Calibr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39"/>
  </w:num>
  <w:num w:numId="2">
    <w:abstractNumId w:val="20"/>
  </w:num>
  <w:num w:numId="3">
    <w:abstractNumId w:val="43"/>
  </w:num>
  <w:num w:numId="4">
    <w:abstractNumId w:val="45"/>
  </w:num>
  <w:num w:numId="5">
    <w:abstractNumId w:val="38"/>
  </w:num>
  <w:num w:numId="6">
    <w:abstractNumId w:val="12"/>
  </w:num>
  <w:num w:numId="7">
    <w:abstractNumId w:val="10"/>
  </w:num>
  <w:num w:numId="8">
    <w:abstractNumId w:val="41"/>
  </w:num>
  <w:num w:numId="9">
    <w:abstractNumId w:val="21"/>
  </w:num>
  <w:num w:numId="10">
    <w:abstractNumId w:val="11"/>
  </w:num>
  <w:num w:numId="11">
    <w:abstractNumId w:val="33"/>
  </w:num>
  <w:num w:numId="12">
    <w:abstractNumId w:val="3"/>
  </w:num>
  <w:num w:numId="13">
    <w:abstractNumId w:val="23"/>
  </w:num>
  <w:num w:numId="14">
    <w:abstractNumId w:val="31"/>
  </w:num>
  <w:num w:numId="15">
    <w:abstractNumId w:val="40"/>
  </w:num>
  <w:num w:numId="16">
    <w:abstractNumId w:val="13"/>
  </w:num>
  <w:num w:numId="17">
    <w:abstractNumId w:val="16"/>
  </w:num>
  <w:num w:numId="18">
    <w:abstractNumId w:val="19"/>
  </w:num>
  <w:num w:numId="19">
    <w:abstractNumId w:val="42"/>
  </w:num>
  <w:num w:numId="20">
    <w:abstractNumId w:val="34"/>
  </w:num>
  <w:num w:numId="21">
    <w:abstractNumId w:val="18"/>
  </w:num>
  <w:num w:numId="22">
    <w:abstractNumId w:val="36"/>
  </w:num>
  <w:num w:numId="23">
    <w:abstractNumId w:val="8"/>
  </w:num>
  <w:num w:numId="24">
    <w:abstractNumId w:val="46"/>
  </w:num>
  <w:num w:numId="25">
    <w:abstractNumId w:val="29"/>
  </w:num>
  <w:num w:numId="26">
    <w:abstractNumId w:val="27"/>
  </w:num>
  <w:num w:numId="27">
    <w:abstractNumId w:val="1"/>
  </w:num>
  <w:num w:numId="28">
    <w:abstractNumId w:val="4"/>
  </w:num>
  <w:num w:numId="29">
    <w:abstractNumId w:val="26"/>
  </w:num>
  <w:num w:numId="30">
    <w:abstractNumId w:val="17"/>
  </w:num>
  <w:num w:numId="31">
    <w:abstractNumId w:val="28"/>
  </w:num>
  <w:num w:numId="32">
    <w:abstractNumId w:val="44"/>
  </w:num>
  <w:num w:numId="33">
    <w:abstractNumId w:val="6"/>
  </w:num>
  <w:num w:numId="34">
    <w:abstractNumId w:val="9"/>
  </w:num>
  <w:num w:numId="35">
    <w:abstractNumId w:val="49"/>
  </w:num>
  <w:num w:numId="36">
    <w:abstractNumId w:val="35"/>
  </w:num>
  <w:num w:numId="37">
    <w:abstractNumId w:val="15"/>
  </w:num>
  <w:num w:numId="38">
    <w:abstractNumId w:val="30"/>
  </w:num>
  <w:num w:numId="39">
    <w:abstractNumId w:val="22"/>
  </w:num>
  <w:num w:numId="40">
    <w:abstractNumId w:val="32"/>
  </w:num>
  <w:num w:numId="41">
    <w:abstractNumId w:val="24"/>
  </w:num>
  <w:num w:numId="42">
    <w:abstractNumId w:val="5"/>
  </w:num>
  <w:num w:numId="43">
    <w:abstractNumId w:val="48"/>
  </w:num>
  <w:num w:numId="44">
    <w:abstractNumId w:val="47"/>
  </w:num>
  <w:num w:numId="45">
    <w:abstractNumId w:val="0"/>
  </w:num>
  <w:num w:numId="46">
    <w:abstractNumId w:val="2"/>
  </w:num>
  <w:num w:numId="47">
    <w:abstractNumId w:val="37"/>
  </w:num>
  <w:num w:numId="48">
    <w:abstractNumId w:val="14"/>
  </w:num>
  <w:num w:numId="49">
    <w:abstractNumId w:val="2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D2"/>
    <w:rsid w:val="00001E89"/>
    <w:rsid w:val="00015C24"/>
    <w:rsid w:val="00024698"/>
    <w:rsid w:val="0002656B"/>
    <w:rsid w:val="00047E8A"/>
    <w:rsid w:val="0005604A"/>
    <w:rsid w:val="000701DC"/>
    <w:rsid w:val="00081746"/>
    <w:rsid w:val="00083ACE"/>
    <w:rsid w:val="00084A0C"/>
    <w:rsid w:val="00084C54"/>
    <w:rsid w:val="00091E31"/>
    <w:rsid w:val="000A74FE"/>
    <w:rsid w:val="000C427F"/>
    <w:rsid w:val="000E67C1"/>
    <w:rsid w:val="000F00FF"/>
    <w:rsid w:val="000F306E"/>
    <w:rsid w:val="000F3386"/>
    <w:rsid w:val="000F45A6"/>
    <w:rsid w:val="00103F9F"/>
    <w:rsid w:val="00106231"/>
    <w:rsid w:val="00106B54"/>
    <w:rsid w:val="0011094F"/>
    <w:rsid w:val="00112F7A"/>
    <w:rsid w:val="00114B47"/>
    <w:rsid w:val="00115F19"/>
    <w:rsid w:val="00126382"/>
    <w:rsid w:val="001447F8"/>
    <w:rsid w:val="00154C03"/>
    <w:rsid w:val="00161C55"/>
    <w:rsid w:val="00163799"/>
    <w:rsid w:val="00186F5F"/>
    <w:rsid w:val="001A090D"/>
    <w:rsid w:val="001B0692"/>
    <w:rsid w:val="001B2763"/>
    <w:rsid w:val="001B2980"/>
    <w:rsid w:val="001B5406"/>
    <w:rsid w:val="001B784A"/>
    <w:rsid w:val="001C25CB"/>
    <w:rsid w:val="001E4832"/>
    <w:rsid w:val="001E6E23"/>
    <w:rsid w:val="0020393C"/>
    <w:rsid w:val="00204E3A"/>
    <w:rsid w:val="00214DA2"/>
    <w:rsid w:val="00215418"/>
    <w:rsid w:val="00216A43"/>
    <w:rsid w:val="00225F52"/>
    <w:rsid w:val="00235091"/>
    <w:rsid w:val="002359DC"/>
    <w:rsid w:val="00242CD0"/>
    <w:rsid w:val="00243070"/>
    <w:rsid w:val="002526F2"/>
    <w:rsid w:val="0025638B"/>
    <w:rsid w:val="00262E88"/>
    <w:rsid w:val="002638CE"/>
    <w:rsid w:val="002725C1"/>
    <w:rsid w:val="00285396"/>
    <w:rsid w:val="00290EF5"/>
    <w:rsid w:val="0029371F"/>
    <w:rsid w:val="002A09B3"/>
    <w:rsid w:val="002A7A7C"/>
    <w:rsid w:val="002B6B3B"/>
    <w:rsid w:val="002C0632"/>
    <w:rsid w:val="002C2674"/>
    <w:rsid w:val="002C340C"/>
    <w:rsid w:val="002D231E"/>
    <w:rsid w:val="002E070C"/>
    <w:rsid w:val="002E0854"/>
    <w:rsid w:val="002E49DE"/>
    <w:rsid w:val="002E4A79"/>
    <w:rsid w:val="002E545E"/>
    <w:rsid w:val="002E6125"/>
    <w:rsid w:val="00301B0F"/>
    <w:rsid w:val="0030248D"/>
    <w:rsid w:val="00302FB9"/>
    <w:rsid w:val="00311CBD"/>
    <w:rsid w:val="003169DA"/>
    <w:rsid w:val="00331352"/>
    <w:rsid w:val="00334FC7"/>
    <w:rsid w:val="003417B9"/>
    <w:rsid w:val="003509AE"/>
    <w:rsid w:val="00350E7D"/>
    <w:rsid w:val="00353016"/>
    <w:rsid w:val="00353AB4"/>
    <w:rsid w:val="00357985"/>
    <w:rsid w:val="003608F6"/>
    <w:rsid w:val="00363FAC"/>
    <w:rsid w:val="00372E8C"/>
    <w:rsid w:val="0037567C"/>
    <w:rsid w:val="00385703"/>
    <w:rsid w:val="00395FC1"/>
    <w:rsid w:val="003A3AA7"/>
    <w:rsid w:val="003B0600"/>
    <w:rsid w:val="003B73E0"/>
    <w:rsid w:val="003C0642"/>
    <w:rsid w:val="003C47A0"/>
    <w:rsid w:val="003C6632"/>
    <w:rsid w:val="003E2FF6"/>
    <w:rsid w:val="003E3D69"/>
    <w:rsid w:val="003F7833"/>
    <w:rsid w:val="00403481"/>
    <w:rsid w:val="0042132E"/>
    <w:rsid w:val="00424AB4"/>
    <w:rsid w:val="00433BEF"/>
    <w:rsid w:val="00433EC8"/>
    <w:rsid w:val="004463AB"/>
    <w:rsid w:val="00446885"/>
    <w:rsid w:val="00451126"/>
    <w:rsid w:val="00452671"/>
    <w:rsid w:val="00460A73"/>
    <w:rsid w:val="00460DE2"/>
    <w:rsid w:val="00463DC3"/>
    <w:rsid w:val="00464407"/>
    <w:rsid w:val="0046702C"/>
    <w:rsid w:val="00474C29"/>
    <w:rsid w:val="00476B48"/>
    <w:rsid w:val="00490ED2"/>
    <w:rsid w:val="00493941"/>
    <w:rsid w:val="004966D8"/>
    <w:rsid w:val="004C2D90"/>
    <w:rsid w:val="004D18EB"/>
    <w:rsid w:val="004E5BB6"/>
    <w:rsid w:val="004F03AC"/>
    <w:rsid w:val="0050117E"/>
    <w:rsid w:val="00504095"/>
    <w:rsid w:val="0051010B"/>
    <w:rsid w:val="00510850"/>
    <w:rsid w:val="005156F7"/>
    <w:rsid w:val="0052063F"/>
    <w:rsid w:val="00561E85"/>
    <w:rsid w:val="00572488"/>
    <w:rsid w:val="005805FA"/>
    <w:rsid w:val="005843F9"/>
    <w:rsid w:val="00587565"/>
    <w:rsid w:val="00595467"/>
    <w:rsid w:val="005B1264"/>
    <w:rsid w:val="005B7447"/>
    <w:rsid w:val="005C121F"/>
    <w:rsid w:val="005C4416"/>
    <w:rsid w:val="00602A9F"/>
    <w:rsid w:val="00614D53"/>
    <w:rsid w:val="0061761D"/>
    <w:rsid w:val="00620124"/>
    <w:rsid w:val="006256E3"/>
    <w:rsid w:val="0063034A"/>
    <w:rsid w:val="00632C38"/>
    <w:rsid w:val="00635A38"/>
    <w:rsid w:val="00635A48"/>
    <w:rsid w:val="00661E55"/>
    <w:rsid w:val="006758CF"/>
    <w:rsid w:val="006972F0"/>
    <w:rsid w:val="006A3FCA"/>
    <w:rsid w:val="006A54D7"/>
    <w:rsid w:val="006B33D6"/>
    <w:rsid w:val="006B4159"/>
    <w:rsid w:val="006C0372"/>
    <w:rsid w:val="006C54F7"/>
    <w:rsid w:val="006D4255"/>
    <w:rsid w:val="006E0ADB"/>
    <w:rsid w:val="006E0BD6"/>
    <w:rsid w:val="006E2D09"/>
    <w:rsid w:val="006E6C78"/>
    <w:rsid w:val="006F6786"/>
    <w:rsid w:val="00703605"/>
    <w:rsid w:val="00703AFB"/>
    <w:rsid w:val="007258F8"/>
    <w:rsid w:val="00734673"/>
    <w:rsid w:val="00742C2A"/>
    <w:rsid w:val="00743DA0"/>
    <w:rsid w:val="00743FE3"/>
    <w:rsid w:val="00745601"/>
    <w:rsid w:val="007563E4"/>
    <w:rsid w:val="00760D8E"/>
    <w:rsid w:val="007655EC"/>
    <w:rsid w:val="0077572D"/>
    <w:rsid w:val="00776F9A"/>
    <w:rsid w:val="0078624F"/>
    <w:rsid w:val="00795D99"/>
    <w:rsid w:val="007A1372"/>
    <w:rsid w:val="007A2774"/>
    <w:rsid w:val="007A3303"/>
    <w:rsid w:val="007B35D2"/>
    <w:rsid w:val="007C02FA"/>
    <w:rsid w:val="007C5C8F"/>
    <w:rsid w:val="007D4FC5"/>
    <w:rsid w:val="007D6975"/>
    <w:rsid w:val="007D7C06"/>
    <w:rsid w:val="007D7C66"/>
    <w:rsid w:val="007E0A19"/>
    <w:rsid w:val="007F4EF7"/>
    <w:rsid w:val="00801D15"/>
    <w:rsid w:val="0080650B"/>
    <w:rsid w:val="008127A6"/>
    <w:rsid w:val="00814603"/>
    <w:rsid w:val="00833BA2"/>
    <w:rsid w:val="00833ED0"/>
    <w:rsid w:val="00834225"/>
    <w:rsid w:val="008362B3"/>
    <w:rsid w:val="008445E2"/>
    <w:rsid w:val="00846805"/>
    <w:rsid w:val="008549AA"/>
    <w:rsid w:val="008552AA"/>
    <w:rsid w:val="0085542E"/>
    <w:rsid w:val="00856FF7"/>
    <w:rsid w:val="00874016"/>
    <w:rsid w:val="00886C7F"/>
    <w:rsid w:val="0089680F"/>
    <w:rsid w:val="008A61B1"/>
    <w:rsid w:val="008B63B0"/>
    <w:rsid w:val="008B756D"/>
    <w:rsid w:val="008C3ADF"/>
    <w:rsid w:val="008E1F57"/>
    <w:rsid w:val="008F2283"/>
    <w:rsid w:val="008F51BE"/>
    <w:rsid w:val="009107B7"/>
    <w:rsid w:val="00933DA4"/>
    <w:rsid w:val="00957B54"/>
    <w:rsid w:val="00961D23"/>
    <w:rsid w:val="00962043"/>
    <w:rsid w:val="009860E0"/>
    <w:rsid w:val="00987E4C"/>
    <w:rsid w:val="009901F3"/>
    <w:rsid w:val="00991F70"/>
    <w:rsid w:val="009B298F"/>
    <w:rsid w:val="009B489D"/>
    <w:rsid w:val="009D3D78"/>
    <w:rsid w:val="009E265E"/>
    <w:rsid w:val="009E7982"/>
    <w:rsid w:val="009F7233"/>
    <w:rsid w:val="00A01DED"/>
    <w:rsid w:val="00A02CD4"/>
    <w:rsid w:val="00A07A21"/>
    <w:rsid w:val="00A14E59"/>
    <w:rsid w:val="00A30F0C"/>
    <w:rsid w:val="00A41645"/>
    <w:rsid w:val="00A41B2D"/>
    <w:rsid w:val="00A473F4"/>
    <w:rsid w:val="00A47ED7"/>
    <w:rsid w:val="00A5492E"/>
    <w:rsid w:val="00A61B5C"/>
    <w:rsid w:val="00A62C9F"/>
    <w:rsid w:val="00A6786A"/>
    <w:rsid w:val="00A740A5"/>
    <w:rsid w:val="00A75589"/>
    <w:rsid w:val="00A77B92"/>
    <w:rsid w:val="00A77C76"/>
    <w:rsid w:val="00A92472"/>
    <w:rsid w:val="00A92893"/>
    <w:rsid w:val="00A967D8"/>
    <w:rsid w:val="00AA23AC"/>
    <w:rsid w:val="00AA3E03"/>
    <w:rsid w:val="00AA6118"/>
    <w:rsid w:val="00AA7B4A"/>
    <w:rsid w:val="00AD3133"/>
    <w:rsid w:val="00AD4F32"/>
    <w:rsid w:val="00AD591A"/>
    <w:rsid w:val="00AE2AAF"/>
    <w:rsid w:val="00AE4FDB"/>
    <w:rsid w:val="00AE5048"/>
    <w:rsid w:val="00AF0346"/>
    <w:rsid w:val="00AF2F33"/>
    <w:rsid w:val="00B01248"/>
    <w:rsid w:val="00B01386"/>
    <w:rsid w:val="00B13D2B"/>
    <w:rsid w:val="00B30219"/>
    <w:rsid w:val="00B305CC"/>
    <w:rsid w:val="00B312AB"/>
    <w:rsid w:val="00B404EC"/>
    <w:rsid w:val="00B41EEC"/>
    <w:rsid w:val="00B44A7E"/>
    <w:rsid w:val="00B53D51"/>
    <w:rsid w:val="00B65A3A"/>
    <w:rsid w:val="00B67D3B"/>
    <w:rsid w:val="00B7272B"/>
    <w:rsid w:val="00BA2B53"/>
    <w:rsid w:val="00BA50EB"/>
    <w:rsid w:val="00BD78FB"/>
    <w:rsid w:val="00BE2719"/>
    <w:rsid w:val="00C050D1"/>
    <w:rsid w:val="00C067A2"/>
    <w:rsid w:val="00C25370"/>
    <w:rsid w:val="00C414F1"/>
    <w:rsid w:val="00C41BD4"/>
    <w:rsid w:val="00C4347F"/>
    <w:rsid w:val="00C44C9D"/>
    <w:rsid w:val="00C47C42"/>
    <w:rsid w:val="00C51887"/>
    <w:rsid w:val="00C542A3"/>
    <w:rsid w:val="00C543D3"/>
    <w:rsid w:val="00C56D84"/>
    <w:rsid w:val="00C615DB"/>
    <w:rsid w:val="00C72EFF"/>
    <w:rsid w:val="00C868A5"/>
    <w:rsid w:val="00C86CB1"/>
    <w:rsid w:val="00C91A10"/>
    <w:rsid w:val="00C96F0B"/>
    <w:rsid w:val="00CA3944"/>
    <w:rsid w:val="00CB334B"/>
    <w:rsid w:val="00CB502E"/>
    <w:rsid w:val="00CD29A3"/>
    <w:rsid w:val="00CE414A"/>
    <w:rsid w:val="00CF0BC9"/>
    <w:rsid w:val="00CF1A5C"/>
    <w:rsid w:val="00D01805"/>
    <w:rsid w:val="00D02843"/>
    <w:rsid w:val="00D03315"/>
    <w:rsid w:val="00D05619"/>
    <w:rsid w:val="00D127B2"/>
    <w:rsid w:val="00D16152"/>
    <w:rsid w:val="00D22DB2"/>
    <w:rsid w:val="00D43D86"/>
    <w:rsid w:val="00D47AC0"/>
    <w:rsid w:val="00D73A17"/>
    <w:rsid w:val="00D73D44"/>
    <w:rsid w:val="00D851C9"/>
    <w:rsid w:val="00D85558"/>
    <w:rsid w:val="00D97DF7"/>
    <w:rsid w:val="00DA38A5"/>
    <w:rsid w:val="00DB52C7"/>
    <w:rsid w:val="00DB5FF7"/>
    <w:rsid w:val="00DE0F1C"/>
    <w:rsid w:val="00DE1BC0"/>
    <w:rsid w:val="00DF63BE"/>
    <w:rsid w:val="00DF6C65"/>
    <w:rsid w:val="00E015DC"/>
    <w:rsid w:val="00E02A41"/>
    <w:rsid w:val="00E121C5"/>
    <w:rsid w:val="00E137B0"/>
    <w:rsid w:val="00E15E9C"/>
    <w:rsid w:val="00E2521B"/>
    <w:rsid w:val="00E317DF"/>
    <w:rsid w:val="00E31AF4"/>
    <w:rsid w:val="00E417FB"/>
    <w:rsid w:val="00E42DED"/>
    <w:rsid w:val="00E51552"/>
    <w:rsid w:val="00E52E1A"/>
    <w:rsid w:val="00E5453E"/>
    <w:rsid w:val="00E55B82"/>
    <w:rsid w:val="00E60CDF"/>
    <w:rsid w:val="00E61062"/>
    <w:rsid w:val="00E64251"/>
    <w:rsid w:val="00E77C19"/>
    <w:rsid w:val="00E77EA4"/>
    <w:rsid w:val="00EA24F0"/>
    <w:rsid w:val="00EB1043"/>
    <w:rsid w:val="00EB60B1"/>
    <w:rsid w:val="00EC25FA"/>
    <w:rsid w:val="00EC2A84"/>
    <w:rsid w:val="00ED1B44"/>
    <w:rsid w:val="00EE6E52"/>
    <w:rsid w:val="00EF1D82"/>
    <w:rsid w:val="00F008A3"/>
    <w:rsid w:val="00F02D75"/>
    <w:rsid w:val="00F05561"/>
    <w:rsid w:val="00F2117F"/>
    <w:rsid w:val="00F345B6"/>
    <w:rsid w:val="00F4503F"/>
    <w:rsid w:val="00F60882"/>
    <w:rsid w:val="00F77631"/>
    <w:rsid w:val="00F8209C"/>
    <w:rsid w:val="00FB2047"/>
    <w:rsid w:val="00FB302E"/>
    <w:rsid w:val="00FC6372"/>
    <w:rsid w:val="00FE287F"/>
    <w:rsid w:val="00FE3249"/>
    <w:rsid w:val="00FE39F8"/>
    <w:rsid w:val="00FF0568"/>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54A5D"/>
  <w14:defaultImageDpi w14:val="32767"/>
  <w15:docId w15:val="{66F0D11D-4451-7D40-99E3-A164C841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5FA"/>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ED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B48"/>
    <w:pPr>
      <w:ind w:left="720"/>
      <w:contextualSpacing/>
    </w:pPr>
    <w:rPr>
      <w:rFonts w:asciiTheme="minorHAnsi" w:eastAsiaTheme="minorHAnsi" w:hAnsiTheme="minorHAnsi" w:cstheme="minorBidi"/>
    </w:rPr>
  </w:style>
  <w:style w:type="paragraph" w:customStyle="1" w:styleId="Default">
    <w:name w:val="Default"/>
    <w:rsid w:val="001C25CB"/>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4966D8"/>
    <w:rPr>
      <w:color w:val="0000FF"/>
      <w:u w:val="single"/>
    </w:rPr>
  </w:style>
  <w:style w:type="character" w:styleId="FollowedHyperlink">
    <w:name w:val="FollowedHyperlink"/>
    <w:basedOn w:val="DefaultParagraphFont"/>
    <w:uiPriority w:val="99"/>
    <w:semiHidden/>
    <w:unhideWhenUsed/>
    <w:rsid w:val="009D3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6020">
      <w:bodyDiv w:val="1"/>
      <w:marLeft w:val="0"/>
      <w:marRight w:val="0"/>
      <w:marTop w:val="0"/>
      <w:marBottom w:val="0"/>
      <w:divBdr>
        <w:top w:val="none" w:sz="0" w:space="0" w:color="auto"/>
        <w:left w:val="none" w:sz="0" w:space="0" w:color="auto"/>
        <w:bottom w:val="none" w:sz="0" w:space="0" w:color="auto"/>
        <w:right w:val="none" w:sz="0" w:space="0" w:color="auto"/>
      </w:divBdr>
    </w:div>
    <w:div w:id="499345311">
      <w:bodyDiv w:val="1"/>
      <w:marLeft w:val="0"/>
      <w:marRight w:val="0"/>
      <w:marTop w:val="0"/>
      <w:marBottom w:val="0"/>
      <w:divBdr>
        <w:top w:val="none" w:sz="0" w:space="0" w:color="auto"/>
        <w:left w:val="none" w:sz="0" w:space="0" w:color="auto"/>
        <w:bottom w:val="none" w:sz="0" w:space="0" w:color="auto"/>
        <w:right w:val="none" w:sz="0" w:space="0" w:color="auto"/>
      </w:divBdr>
    </w:div>
    <w:div w:id="9514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46C9-7A2C-E94B-BD5B-E1F40A24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24964</Words>
  <Characters>142299</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Ladd Ladd</dc:creator>
  <cp:keywords/>
  <dc:description/>
  <cp:lastModifiedBy>Elissa Ladd Ladd</cp:lastModifiedBy>
  <cp:revision>2</cp:revision>
  <dcterms:created xsi:type="dcterms:W3CDTF">2020-11-10T19:55:00Z</dcterms:created>
  <dcterms:modified xsi:type="dcterms:W3CDTF">2020-11-10T19:55:00Z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e0799ae5-c7f9-3a98-9e71-53356b849777</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