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3449"/>
        <w:gridCol w:w="1032"/>
        <w:gridCol w:w="369"/>
        <w:gridCol w:w="1289"/>
        <w:gridCol w:w="1032"/>
        <w:gridCol w:w="322"/>
        <w:gridCol w:w="1209"/>
      </w:tblGrid>
      <w:tr w:rsidR="005B5B9E" w:rsidRPr="002F445F" w:rsidTr="00EF7AB7">
        <w:trPr>
          <w:trHeight w:val="290"/>
        </w:trPr>
        <w:tc>
          <w:tcPr>
            <w:tcW w:w="973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7180" w:rsidRPr="00327525" w:rsidRDefault="005B5B9E" w:rsidP="0008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Theme="minorHAnsi" w:hAnsiTheme="minorHAnsi"/>
                <w:lang w:val="en-GB"/>
              </w:rPr>
              <w:br w:type="column"/>
            </w:r>
            <w:r w:rsidR="00087180" w:rsidRPr="00327525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Online Recourse</w:t>
            </w:r>
            <w:r w:rsidRPr="00327525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C66011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2</w:t>
            </w:r>
            <w:r w:rsidR="00087180" w:rsidRPr="00327525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.</w:t>
            </w:r>
          </w:p>
          <w:p w:rsidR="00087180" w:rsidRDefault="00087180" w:rsidP="0008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5B5B9E" w:rsidRPr="002F445F" w:rsidRDefault="005B5B9E" w:rsidP="0008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Estimated coefficients from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multivariable </w:t>
            </w: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regression models including interactions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. </w:t>
            </w:r>
            <w:r w:rsidRPr="006B36D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HUNT2 (1996-1998) and HUNT4 (2017-2019), Norway</w:t>
            </w:r>
          </w:p>
        </w:tc>
      </w:tr>
      <w:tr w:rsidR="005B5B9E" w:rsidRPr="002F445F" w:rsidTr="00EF7AB7">
        <w:trPr>
          <w:trHeight w:val="972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Low frequency hearing thresholds (0.5, 1 and 2 kHz)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High frequency hearing thresholds (3, 4 and 6 kHz)</w:t>
            </w:r>
          </w:p>
        </w:tc>
      </w:tr>
      <w:tr w:rsidR="005B5B9E" w:rsidRPr="002F445F" w:rsidTr="00EF7AB7">
        <w:trPr>
          <w:trHeight w:val="871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Variable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Point Estimate (dB)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95% CI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Point Estimate (dB)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95% CI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All: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-2.35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-2.75, -1.95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-2.26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-2.85, -1.68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Recurrent ear infections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1.31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1.20, 1.41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1.18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1.03, 1.34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Occupational noise exposure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0.72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0.63, 0.80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1.84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1.72, 1.96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Smoking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0.27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0.16, 0.37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0.88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0.73, 1.03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Education squared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0.31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0.22, 0.40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0.26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0.13, 0.39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cohort x education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0.00, 0.40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0.53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0.24, 0.82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cohort x recurrent ear infections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0.24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0.05, 0.43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0.44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0.16, 0.71</w:t>
            </w:r>
          </w:p>
        </w:tc>
      </w:tr>
      <w:tr w:rsidR="005B5B9E" w:rsidRPr="002F445F" w:rsidTr="00EF7AB7">
        <w:trPr>
          <w:trHeight w:val="334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cohort x noise exposure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-0.12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-0.26, 0.02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-0.77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2A2516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-0.97, -0.56</w:t>
            </w:r>
          </w:p>
        </w:tc>
      </w:tr>
      <w:tr w:rsidR="005B5B9E" w:rsidRPr="002F445F" w:rsidTr="00EF7AB7">
        <w:trPr>
          <w:trHeight w:val="334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cohort x smoking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0.16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-0.06, 0.37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-0.45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2A2516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-0.76, -0.14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Women: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-2.04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-2.61, -1.48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-2.84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-3.56, -2.11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Recurrent ear infections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1.30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1.16, 1.44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1.39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1.22, 1.57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Occupational noise exposure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0.29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0.15, 0.44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0.56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0.38, 0.75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Smoking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0.06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-0.09, 0.20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0.15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-0.03, 0.33</w:t>
            </w:r>
          </w:p>
        </w:tc>
      </w:tr>
      <w:tr w:rsidR="005B5B9E" w:rsidRPr="002F445F" w:rsidTr="00EF7AB7">
        <w:trPr>
          <w:trHeight w:val="334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Education squared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0.23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0.09, 0.36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0.38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2A2516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0.21, 0.55</w:t>
            </w:r>
          </w:p>
        </w:tc>
      </w:tr>
      <w:tr w:rsidR="005B5B9E" w:rsidRPr="002F445F" w:rsidTr="00EF7AB7">
        <w:trPr>
          <w:trHeight w:val="334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cohort x education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0.27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-0.01, 0.54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0.47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2A2516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0.13, 0.82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cohort x recurrent ear infections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0.23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-0.02, 0.47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0.19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-0.12, 0.50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cohort x noise exposure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0.17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-0.07, 0.42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-0.21, 0.42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cohort x smoking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0.29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0.01, 0.57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0.28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-0.08, 0.63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Men: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-2.74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-3.33, -2.15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-2.59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-3.50, -1.67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Recurrent ear infections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1.33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1.17, 1.50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1.01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0.75, 1.26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Occupational noise exposure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0.92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0.81, 1.03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2.09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1.92, 2.26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Smoking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0.39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0.23, 0.56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0.71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0.46, 0.96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Education squared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0.41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0.29, 0.54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0.21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0.01, 0.41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cohort x education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-0.29, 0.31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0.34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-0.12, 0.81</w:t>
            </w:r>
          </w:p>
        </w:tc>
      </w:tr>
      <w:tr w:rsidR="005B5B9E" w:rsidRPr="002F445F" w:rsidTr="00EF7AB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cohort x recurrent ear infections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0.26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-0.05, 0.57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0.58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0.10, 1.06</w:t>
            </w:r>
          </w:p>
        </w:tc>
      </w:tr>
      <w:tr w:rsidR="005B5B9E" w:rsidRPr="002F445F" w:rsidTr="00EF7AB7">
        <w:trPr>
          <w:trHeight w:val="334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cohort x noise exposure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-0.30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-0.49, -0.10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-0.80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2A2516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-1.10, -0.50</w:t>
            </w:r>
          </w:p>
        </w:tc>
      </w:tr>
      <w:tr w:rsidR="005B5B9E" w:rsidRPr="002F445F" w:rsidTr="00EF7AB7">
        <w:trPr>
          <w:trHeight w:val="334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cohort x smoking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-0.27, 0.41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-0.34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B9E" w:rsidRPr="002F445F" w:rsidRDefault="002A2516" w:rsidP="00EF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B5B9E" w:rsidRPr="002F445F" w:rsidRDefault="005B5B9E" w:rsidP="00EF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F445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-0.86, 0.18</w:t>
            </w:r>
          </w:p>
        </w:tc>
      </w:tr>
      <w:tr w:rsidR="005B5B9E" w:rsidRPr="002F445F" w:rsidTr="00EF7AB7">
        <w:trPr>
          <w:trHeight w:val="305"/>
        </w:trPr>
        <w:tc>
          <w:tcPr>
            <w:tcW w:w="97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2A2516" w:rsidP="006A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="005B5B9E" w:rsidRPr="002F445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5B5B9E" w:rsidRPr="002F445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Indication for the assumption of no exposure mediation interaction as proposed by Robins and Greenland </w:t>
            </w:r>
            <w:r w:rsidR="00DF0C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begin"/>
            </w:r>
            <w:r w:rsidR="006A61C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instrText xml:space="preserve"> ADDIN EN.CITE &lt;EndNote&gt;&lt;Cite&gt;&lt;Author&gt;Robins&lt;/Author&gt;&lt;Year&gt;1992&lt;/Year&gt;&lt;RecNum&gt;2094&lt;/RecNum&gt;&lt;DisplayText&gt;[1]&lt;/DisplayText&gt;&lt;record&gt;&lt;rec-number&gt;2094&lt;/rec-number&gt;&lt;foreign-keys&gt;&lt;key app="EN" db-id="0stwsd5dwss09texdvixwvz0vd0x9ev5z2pd" timestamp="1599213548"&gt;2094&lt;/key&gt;&lt;/foreign-keys&gt;&lt;ref-type name="Journal Article"&gt;17&lt;/ref-type&gt;&lt;contributors&gt;&lt;authors&gt;&lt;author&gt;Robins, J. M.&lt;/author&gt;&lt;author&gt;Greenland, S.&lt;/author&gt;&lt;/authors&gt;&lt;/contributors&gt;&lt;auth-address&gt;Occupational Health Program, Harvard School of Public Health, Boston, MA 02115.&lt;/auth-address&gt;&lt;titles&gt;&lt;title&gt;Identifiability and exchangeability for direct and indirect effects&lt;/title&gt;&lt;secondary-title&gt;Epidemiology&lt;/secondary-title&gt;&lt;alt-title&gt;Epidemiology (Cambridge, Mass.)&lt;/alt-title&gt;&lt;/titles&gt;&lt;periodical&gt;&lt;full-title&gt;Epidemiology&lt;/full-title&gt;&lt;/periodical&gt;&lt;pages&gt;143-55&lt;/pages&gt;&lt;volume&gt;3&lt;/volume&gt;&lt;number&gt;2&lt;/number&gt;&lt;edition&gt;1992/03/01&lt;/edition&gt;&lt;keywords&gt;&lt;keyword&gt;Algorithms&lt;/keyword&gt;&lt;keyword&gt;*Bias&lt;/keyword&gt;&lt;keyword&gt;Cardiovascular Diseases/epidemiology/etiology&lt;/keyword&gt;&lt;keyword&gt;Causality&lt;/keyword&gt;&lt;keyword&gt;Confounding Factors, Epidemiologic&lt;/keyword&gt;&lt;keyword&gt;*Effect Modifier, Epidemiologic&lt;/keyword&gt;&lt;keyword&gt;*Environmental Exposure&lt;/keyword&gt;&lt;keyword&gt;Humans&lt;/keyword&gt;&lt;keyword&gt;Hyperlipidemias/epidemiology/etiology&lt;/keyword&gt;&lt;keyword&gt;Incidence&lt;/keyword&gt;&lt;keyword&gt;*Models, Statistical&lt;/keyword&gt;&lt;keyword&gt;Randomized Controlled Trials as Topic/standards&lt;/keyword&gt;&lt;keyword&gt;Research Design/standards&lt;/keyword&gt;&lt;keyword&gt;Smoking/adverse effects&lt;/keyword&gt;&lt;/keywords&gt;&lt;dates&gt;&lt;year&gt;1992&lt;/year&gt;&lt;pub-dates&gt;&lt;date&gt;Mar&lt;/date&gt;&lt;/pub-dates&gt;&lt;/dates&gt;&lt;isbn&gt;1044-3983 (Print)&amp;#xD;1044-3983&lt;/isbn&gt;&lt;accession-num&gt;1576220&lt;/accession-num&gt;&lt;urls&gt;&lt;/urls&gt;&lt;electronic-resource-num&gt;10.1097/00001648-199203000-00013&lt;/electronic-resource-num&gt;&lt;remote-database-provider&gt;NLM&lt;/remote-database-provider&gt;&lt;language&gt;eng&lt;/language&gt;&lt;/record&gt;&lt;/Cite&gt;&lt;/EndNote&gt;</w:instrText>
            </w:r>
            <w:r w:rsidR="00DF0C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6A61C3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[1]</w:t>
            </w:r>
            <w:r w:rsidR="00DF0C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end"/>
            </w:r>
            <w:r w:rsidR="006A61C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.</w:t>
            </w:r>
            <w:bookmarkStart w:id="0" w:name="_GoBack"/>
            <w:bookmarkEnd w:id="0"/>
          </w:p>
        </w:tc>
      </w:tr>
      <w:tr w:rsidR="005B5B9E" w:rsidRPr="002F445F" w:rsidTr="00EF7AB7">
        <w:trPr>
          <w:trHeight w:val="305"/>
        </w:trPr>
        <w:tc>
          <w:tcPr>
            <w:tcW w:w="97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5B9E" w:rsidRPr="002F445F" w:rsidRDefault="002A2516" w:rsidP="006A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GB"/>
              </w:rPr>
              <w:t>b</w:t>
            </w:r>
            <w:r w:rsidR="005B5B9E" w:rsidRPr="002F445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Indication for the assumption of no exposure intermediate interaction together with only linear effects of the intermediate variable as proposed by Petersen et al.</w:t>
            </w:r>
            <w:r w:rsidR="00DF0C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begin"/>
            </w:r>
            <w:r w:rsidR="006A61C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instrText xml:space="preserve"> ADDIN EN.CITE &lt;EndNote&gt;&lt;Cite&gt;&lt;Author&gt;Petersen&lt;/Author&gt;&lt;Year&gt;2006&lt;/Year&gt;&lt;RecNum&gt;2093&lt;/RecNum&gt;&lt;DisplayText&gt;[2]&lt;/DisplayText&gt;&lt;record&gt;&lt;rec-number&gt;2093&lt;/rec-number&gt;&lt;foreign-keys&gt;&lt;key app="EN" db-id="0stwsd5dwss09texdvixwvz0vd0x9ev5z2pd" timestamp="1599213548"&gt;2093&lt;/key&gt;&lt;/foreign-keys&gt;&lt;ref-type name="Journal Article"&gt;17&lt;/ref-type&gt;&lt;contributors&gt;&lt;authors&gt;&lt;author&gt;Petersen, M. L.&lt;/author&gt;&lt;author&gt;Sinisi, S. E.&lt;/author&gt;&lt;author&gt;van der Laan, M. J.&lt;/author&gt;&lt;/authors&gt;&lt;/contributors&gt;&lt;auth-address&gt;Division of Biostatistics, University of California, School of Public Health, Berkeley, California 94720-7360, USA. mayaliv@berkeley.edu&lt;/auth-address&gt;&lt;titles&gt;&lt;title&gt;Estimation of direct causal effects&lt;/title&gt;&lt;secondary-title&gt;Epidemiology&lt;/secondary-title&gt;&lt;alt-title&gt;Epidemiology (Cambridge, Mass.)&lt;/alt-title&gt;&lt;/titles&gt;&lt;periodical&gt;&lt;full-title&gt;Epidemiology&lt;/full-title&gt;&lt;/periodical&gt;&lt;pages&gt;276-84&lt;/pages&gt;&lt;volume&gt;17&lt;/volume&gt;&lt;number&gt;3&lt;/number&gt;&lt;edition&gt;2006/04/18&lt;/edition&gt;&lt;keywords&gt;&lt;keyword&gt;Clinical Trials as Topic&lt;/keyword&gt;&lt;keyword&gt;*Effect Modifier, Epidemiologic&lt;/keyword&gt;&lt;keyword&gt;Epidemiologic Studies&lt;/keyword&gt;&lt;keyword&gt;Humans&lt;/keyword&gt;&lt;keyword&gt;Models, Statistical&lt;/keyword&gt;&lt;keyword&gt;*Research Design&lt;/keyword&gt;&lt;keyword&gt;United States&lt;/keyword&gt;&lt;/keywords&gt;&lt;dates&gt;&lt;year&gt;2006&lt;/year&gt;&lt;pub-dates&gt;&lt;date&gt;May&lt;/date&gt;&lt;/pub-dates&gt;&lt;/dates&gt;&lt;isbn&gt;1044-3983 (Print)&amp;#xD;1044-3983&lt;/isbn&gt;&lt;accession-num&gt;16617276&lt;/accession-num&gt;&lt;urls&gt;&lt;/urls&gt;&lt;electronic-resource-num&gt;10.1097/01.ede.0000208475.99429.2d&lt;/electronic-resource-num&gt;&lt;remote-database-provider&gt;NLM&lt;/remote-database-provider&gt;&lt;language&gt;eng&lt;/language&gt;&lt;/record&gt;&lt;/Cite&gt;&lt;/EndNote&gt;</w:instrText>
            </w:r>
            <w:r w:rsidR="00DF0C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6A61C3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[2]</w:t>
            </w:r>
            <w:r w:rsidR="00DF0C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end"/>
            </w:r>
            <w:r w:rsidR="005B5B9E" w:rsidRPr="002F445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.</w:t>
            </w:r>
          </w:p>
        </w:tc>
      </w:tr>
    </w:tbl>
    <w:p w:rsidR="00DF0C02" w:rsidRPr="006A61C3" w:rsidRDefault="00DF0C02">
      <w:pPr>
        <w:rPr>
          <w:rFonts w:asciiTheme="minorHAnsi" w:hAnsiTheme="minorHAnsi"/>
          <w:sz w:val="20"/>
          <w:szCs w:val="20"/>
        </w:rPr>
      </w:pPr>
    </w:p>
    <w:p w:rsidR="006A61C3" w:rsidRPr="006A61C3" w:rsidRDefault="00DF0C02" w:rsidP="006A61C3">
      <w:pPr>
        <w:pStyle w:val="EndNoteBibliography"/>
        <w:spacing w:after="0"/>
        <w:rPr>
          <w:sz w:val="20"/>
          <w:szCs w:val="20"/>
        </w:rPr>
      </w:pPr>
      <w:r w:rsidRPr="006A61C3">
        <w:rPr>
          <w:rFonts w:asciiTheme="minorHAnsi" w:hAnsiTheme="minorHAnsi"/>
          <w:sz w:val="20"/>
          <w:szCs w:val="20"/>
        </w:rPr>
        <w:fldChar w:fldCharType="begin"/>
      </w:r>
      <w:r w:rsidRPr="006A61C3">
        <w:rPr>
          <w:rFonts w:asciiTheme="minorHAnsi" w:hAnsiTheme="minorHAnsi"/>
          <w:sz w:val="20"/>
          <w:szCs w:val="20"/>
        </w:rPr>
        <w:instrText xml:space="preserve"> ADDIN EN.REFLIST </w:instrText>
      </w:r>
      <w:r w:rsidRPr="006A61C3">
        <w:rPr>
          <w:rFonts w:asciiTheme="minorHAnsi" w:hAnsiTheme="minorHAnsi"/>
          <w:sz w:val="20"/>
          <w:szCs w:val="20"/>
        </w:rPr>
        <w:fldChar w:fldCharType="separate"/>
      </w:r>
      <w:r w:rsidR="006A61C3" w:rsidRPr="006A61C3">
        <w:rPr>
          <w:sz w:val="20"/>
          <w:szCs w:val="20"/>
        </w:rPr>
        <w:t>1. Robins JM, Greenland S. Identifiability and exchangeability for direct and indirect effects. Epidemiology. 1992;3(2):143-55. doi:10.1097/00001648-199203000-00013.</w:t>
      </w:r>
    </w:p>
    <w:p w:rsidR="006A61C3" w:rsidRPr="006A61C3" w:rsidRDefault="006A61C3" w:rsidP="006A61C3">
      <w:pPr>
        <w:pStyle w:val="EndNoteBibliography"/>
        <w:rPr>
          <w:sz w:val="20"/>
          <w:szCs w:val="20"/>
        </w:rPr>
      </w:pPr>
      <w:r w:rsidRPr="006A61C3">
        <w:rPr>
          <w:sz w:val="20"/>
          <w:szCs w:val="20"/>
        </w:rPr>
        <w:t>2. Petersen ML, Sinisi SE, van der Laan MJ. Estimation of direct causal effects. Epidemiology. 2006;17(3):276-84. doi:10.1097/01.ede.0000208475.99429.2d.</w:t>
      </w:r>
    </w:p>
    <w:p w:rsidR="005B5B9E" w:rsidRDefault="00DF0C02">
      <w:r w:rsidRPr="006A61C3">
        <w:rPr>
          <w:rFonts w:asciiTheme="minorHAnsi" w:hAnsiTheme="minorHAnsi"/>
          <w:sz w:val="20"/>
          <w:szCs w:val="20"/>
        </w:rPr>
        <w:fldChar w:fldCharType="end"/>
      </w:r>
    </w:p>
    <w:sectPr w:rsidR="005B5B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80" w:rsidRDefault="00087180" w:rsidP="00087180">
      <w:pPr>
        <w:spacing w:after="0" w:line="240" w:lineRule="auto"/>
      </w:pPr>
      <w:r>
        <w:separator/>
      </w:r>
    </w:p>
  </w:endnote>
  <w:endnote w:type="continuationSeparator" w:id="0">
    <w:p w:rsidR="00087180" w:rsidRDefault="00087180" w:rsidP="0008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80" w:rsidRDefault="00087180" w:rsidP="00087180">
      <w:pPr>
        <w:spacing w:after="0" w:line="240" w:lineRule="auto"/>
      </w:pPr>
      <w:r>
        <w:separator/>
      </w:r>
    </w:p>
  </w:footnote>
  <w:footnote w:type="continuationSeparator" w:id="0">
    <w:p w:rsidR="00087180" w:rsidRDefault="00087180" w:rsidP="0008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80" w:rsidRPr="00087180" w:rsidRDefault="00087180" w:rsidP="00087180">
    <w:pPr>
      <w:pStyle w:val="Topptekst"/>
      <w:rPr>
        <w:lang w:val="nb-NO"/>
      </w:rPr>
    </w:pPr>
    <w:r>
      <w:t xml:space="preserve">Explaining better hearing in Norway: A comparison of two HUNT cohorts 20 years apart. </w:t>
    </w:r>
    <w:proofErr w:type="spellStart"/>
    <w:r w:rsidRPr="00087180">
      <w:rPr>
        <w:lang w:val="nb-NO"/>
      </w:rPr>
      <w:t>Eur</w:t>
    </w:r>
    <w:proofErr w:type="spellEnd"/>
    <w:r w:rsidRPr="00087180">
      <w:rPr>
        <w:lang w:val="nb-NO"/>
      </w:rPr>
      <w:t xml:space="preserve"> J </w:t>
    </w:r>
    <w:proofErr w:type="spellStart"/>
    <w:r w:rsidRPr="00087180">
      <w:rPr>
        <w:lang w:val="nb-NO"/>
      </w:rPr>
      <w:t>Epidemiol</w:t>
    </w:r>
    <w:proofErr w:type="spellEnd"/>
    <w:r w:rsidRPr="00087180">
      <w:rPr>
        <w:lang w:val="nb-NO"/>
      </w:rPr>
      <w:t xml:space="preserve"> Bo Engdahl, Hein Stigum, Lisa Aarhus</w:t>
    </w:r>
    <w:r>
      <w:rPr>
        <w:lang w:val="nb-NO"/>
      </w:rPr>
      <w:t>. bolars.engdahl@fhi.no</w:t>
    </w:r>
  </w:p>
  <w:p w:rsidR="00087180" w:rsidRPr="00087180" w:rsidRDefault="00087180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VancouverNumber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stwsd5dwss09texdvixwvz0vd0x9ev5z2pd&quot;&gt;BOEN_hearing-9.3&lt;record-ids&gt;&lt;item&gt;2093&lt;/item&gt;&lt;item&gt;2094&lt;/item&gt;&lt;/record-ids&gt;&lt;/item&gt;&lt;/Libraries&gt;"/>
  </w:docVars>
  <w:rsids>
    <w:rsidRoot w:val="005B5B9E"/>
    <w:rsid w:val="00087180"/>
    <w:rsid w:val="002A2516"/>
    <w:rsid w:val="00327525"/>
    <w:rsid w:val="005B5B9E"/>
    <w:rsid w:val="006A61C3"/>
    <w:rsid w:val="00C66011"/>
    <w:rsid w:val="00D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B64C5C"/>
  <w15:chartTrackingRefBased/>
  <w15:docId w15:val="{3D115E1E-3D9B-4222-A256-A860AED1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9E"/>
    <w:pPr>
      <w:spacing w:after="200" w:line="36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8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7180"/>
    <w:rPr>
      <w:rFonts w:ascii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08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7180"/>
    <w:rPr>
      <w:rFonts w:ascii="Times New Roman" w:hAnsi="Times New Roman" w:cs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Tegn"/>
    <w:rsid w:val="00DF0C02"/>
    <w:pPr>
      <w:spacing w:after="0"/>
      <w:jc w:val="center"/>
    </w:pPr>
    <w:rPr>
      <w:noProof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DF0C02"/>
    <w:rPr>
      <w:rFonts w:ascii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DF0C02"/>
    <w:pPr>
      <w:spacing w:line="240" w:lineRule="auto"/>
    </w:pPr>
    <w:rPr>
      <w:noProof/>
    </w:rPr>
  </w:style>
  <w:style w:type="character" w:customStyle="1" w:styleId="EndNoteBibliographyTegn">
    <w:name w:val="EndNote Bibliography Tegn"/>
    <w:basedOn w:val="Standardskriftforavsnitt"/>
    <w:link w:val="EndNoteBibliography"/>
    <w:rsid w:val="00DF0C02"/>
    <w:rPr>
      <w:rFonts w:ascii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2F08-D8D6-438C-906C-8C391E60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951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Engdahl, Bo Lars</dc:creator>
  <cp:keywords/>
  <dc:description/>
  <cp:lastModifiedBy>Engdahl, Bo Lars</cp:lastModifiedBy>
  <cp:revision>6</cp:revision>
  <dcterms:created xsi:type="dcterms:W3CDTF">2020-09-16T11:00:00Z</dcterms:created>
  <dcterms:modified xsi:type="dcterms:W3CDTF">2020-09-18T13:16:00Z</dcterms:modified>
</cp:coreProperties>
</file>