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9F0B" w14:textId="73BCB8C9" w:rsidR="00CD41CB" w:rsidRPr="00321172" w:rsidRDefault="00CD41CB" w:rsidP="006C4DFD">
      <w:pPr>
        <w:spacing w:line="360" w:lineRule="auto"/>
        <w:jc w:val="both"/>
        <w:rPr>
          <w:b/>
          <w:bCs/>
          <w:lang w:val="en-US"/>
        </w:rPr>
      </w:pPr>
      <w:r w:rsidRPr="00321172">
        <w:rPr>
          <w:b/>
          <w:bCs/>
          <w:lang w:val="en-US"/>
        </w:rPr>
        <w:t>Supplementary Text</w:t>
      </w:r>
    </w:p>
    <w:p w14:paraId="2A09F07B" w14:textId="5A5B6318" w:rsidR="002C2A84" w:rsidRDefault="002C2A84" w:rsidP="006C4DFD">
      <w:pPr>
        <w:spacing w:line="360" w:lineRule="auto"/>
        <w:jc w:val="both"/>
        <w:rPr>
          <w:lang w:val="en-US"/>
        </w:rPr>
      </w:pPr>
    </w:p>
    <w:p w14:paraId="6E931CF6" w14:textId="159E83CC" w:rsidR="00CC1AB3" w:rsidRDefault="002F3350" w:rsidP="006C4DFD">
      <w:pPr>
        <w:spacing w:line="360" w:lineRule="auto"/>
        <w:jc w:val="both"/>
        <w:rPr>
          <w:rFonts w:cstheme="minorHAnsi"/>
        </w:rPr>
      </w:pPr>
      <w:r w:rsidRPr="002F066B">
        <w:rPr>
          <w:rFonts w:cstheme="minorHAnsi"/>
          <w:b/>
          <w:bCs/>
          <w:lang w:val="en-GB"/>
        </w:rPr>
        <w:t>Standard</w:t>
      </w:r>
      <w:r w:rsidRPr="00C67043">
        <w:rPr>
          <w:rFonts w:cstheme="minorHAnsi"/>
          <w:b/>
          <w:bCs/>
          <w:lang w:val="en-GB"/>
        </w:rPr>
        <w:t xml:space="preserve"> </w:t>
      </w:r>
      <w:r w:rsidRPr="00CC1AB3">
        <w:rPr>
          <w:rFonts w:cstheme="minorHAnsi"/>
          <w:b/>
          <w:bCs/>
          <w:lang w:val="en-GB"/>
        </w:rPr>
        <w:t>thermocycle</w:t>
      </w:r>
      <w:r>
        <w:rPr>
          <w:rFonts w:cstheme="minorHAnsi"/>
          <w:b/>
          <w:bCs/>
          <w:lang w:val="en-GB"/>
        </w:rPr>
        <w:t xml:space="preserve"> settings for </w:t>
      </w:r>
      <w:bookmarkStart w:id="0" w:name="_Hlk88754556"/>
      <w:r>
        <w:rPr>
          <w:rFonts w:cstheme="minorHAnsi"/>
          <w:b/>
          <w:bCs/>
          <w:lang w:val="en-GB"/>
        </w:rPr>
        <w:t xml:space="preserve">introducing six bps into </w:t>
      </w:r>
      <w:proofErr w:type="spellStart"/>
      <w:r>
        <w:rPr>
          <w:rFonts w:cstheme="minorHAnsi"/>
          <w:b/>
          <w:bCs/>
          <w:lang w:val="en-GB"/>
        </w:rPr>
        <w:t>dLight</w:t>
      </w:r>
      <w:bookmarkEnd w:id="0"/>
      <w:proofErr w:type="spellEnd"/>
      <w:r w:rsidR="004065D7">
        <w:rPr>
          <w:rFonts w:cstheme="minorHAnsi"/>
          <w:b/>
          <w:bCs/>
          <w:lang w:val="en-GB"/>
        </w:rPr>
        <w:t>-GFP</w:t>
      </w:r>
      <w:r w:rsidRPr="00C67043">
        <w:rPr>
          <w:rFonts w:cstheme="minorHAnsi"/>
          <w:b/>
          <w:bCs/>
          <w:lang w:val="en-GB"/>
        </w:rPr>
        <w:t>—</w:t>
      </w:r>
      <w:r w:rsidR="007B7B50">
        <w:rPr>
          <w:rFonts w:cstheme="minorHAnsi"/>
          <w:b/>
          <w:bCs/>
          <w:lang w:val="en-GB"/>
        </w:rPr>
        <w:t xml:space="preserve"> </w:t>
      </w:r>
      <w:r>
        <w:rPr>
          <w:rFonts w:cstheme="minorHAnsi"/>
          <w:lang w:val="en-GB"/>
        </w:rPr>
        <w:t>W</w:t>
      </w:r>
      <w:r w:rsidRPr="004F2AEF">
        <w:rPr>
          <w:rFonts w:cstheme="minorHAnsi"/>
        </w:rPr>
        <w:t xml:space="preserve">e </w:t>
      </w:r>
      <w:r>
        <w:rPr>
          <w:rFonts w:cstheme="minorHAnsi"/>
        </w:rPr>
        <w:t>employed</w:t>
      </w:r>
      <w:r w:rsidRPr="004F2AEF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the </w:t>
      </w:r>
      <w:r w:rsidRPr="004F2AEF">
        <w:rPr>
          <w:rFonts w:cstheme="minorHAnsi"/>
        </w:rPr>
        <w:t xml:space="preserve">QuikChange Lightning Site-Directed Mutagenesis Kit </w:t>
      </w:r>
      <w:r>
        <w:rPr>
          <w:rFonts w:cstheme="minorHAnsi"/>
        </w:rPr>
        <w:t xml:space="preserve">to try to insert the </w:t>
      </w:r>
      <w:r>
        <w:rPr>
          <w:rFonts w:cstheme="minorHAnsi"/>
          <w:lang w:val="en-GB"/>
        </w:rPr>
        <w:t xml:space="preserve">selected </w:t>
      </w:r>
      <w:r w:rsidRPr="004F2AEF">
        <w:rPr>
          <w:rFonts w:cstheme="minorHAnsi"/>
          <w:color w:val="222222"/>
          <w:shd w:val="clear" w:color="auto" w:fill="FFFFFF"/>
        </w:rPr>
        <w:t>codon</w:t>
      </w:r>
      <w:r>
        <w:rPr>
          <w:rFonts w:cstheme="minorHAnsi"/>
          <w:color w:val="222222"/>
          <w:shd w:val="clear" w:color="auto" w:fill="FFFFFF"/>
        </w:rPr>
        <w:t>s.</w:t>
      </w:r>
      <w:r w:rsidRPr="004F2AEF">
        <w:rPr>
          <w:rFonts w:cstheme="minorHAnsi"/>
        </w:rPr>
        <w:t xml:space="preserve"> </w:t>
      </w:r>
      <w:bookmarkStart w:id="1" w:name="_Hlk88739203"/>
      <w:r w:rsidR="00136A81">
        <w:rPr>
          <w:rFonts w:cstheme="minorHAnsi"/>
          <w:lang w:val="en-US"/>
        </w:rPr>
        <w:t xml:space="preserve">The </w:t>
      </w:r>
      <w:r w:rsidRPr="004F2AEF">
        <w:rPr>
          <w:rFonts w:cstheme="minorHAnsi"/>
        </w:rPr>
        <w:t xml:space="preserve">PCR reaction </w:t>
      </w:r>
      <w:r>
        <w:rPr>
          <w:rFonts w:cstheme="minorHAnsi"/>
        </w:rPr>
        <w:t xml:space="preserve">mixture and protocol used are </w:t>
      </w:r>
      <w:bookmarkStart w:id="2" w:name="_Hlk88756876"/>
      <w:bookmarkStart w:id="3" w:name="_Hlk88754887"/>
      <w:r>
        <w:rPr>
          <w:rFonts w:cstheme="minorHAnsi"/>
        </w:rPr>
        <w:t xml:space="preserve">provided </w:t>
      </w:r>
      <w:bookmarkEnd w:id="2"/>
      <w:r>
        <w:rPr>
          <w:rFonts w:cstheme="minorHAnsi"/>
        </w:rPr>
        <w:t xml:space="preserve">in </w:t>
      </w:r>
      <w:r w:rsidRPr="00D03570">
        <w:rPr>
          <w:rFonts w:cstheme="minorHAnsi"/>
          <w:b/>
          <w:bCs/>
        </w:rPr>
        <w:t>Table</w:t>
      </w:r>
      <w:r>
        <w:rPr>
          <w:rFonts w:cstheme="minorHAnsi"/>
          <w:b/>
          <w:bCs/>
        </w:rPr>
        <w:t>s</w:t>
      </w:r>
      <w:r w:rsidRPr="00D03570">
        <w:rPr>
          <w:rFonts w:cstheme="minorHAnsi"/>
          <w:b/>
          <w:bCs/>
        </w:rPr>
        <w:t xml:space="preserve"> </w:t>
      </w:r>
      <w:bookmarkEnd w:id="3"/>
      <w:r>
        <w:rPr>
          <w:rFonts w:cstheme="minorHAnsi"/>
          <w:b/>
          <w:bCs/>
          <w:lang w:val="en-US"/>
        </w:rPr>
        <w:t>1</w:t>
      </w:r>
      <w:r w:rsidRPr="00D03570">
        <w:rPr>
          <w:rFonts w:cstheme="minorHAnsi"/>
          <w:b/>
          <w:bCs/>
        </w:rPr>
        <w:t xml:space="preserve"> and </w:t>
      </w:r>
      <w:r>
        <w:rPr>
          <w:rFonts w:cstheme="minorHAnsi"/>
          <w:b/>
          <w:bCs/>
          <w:lang w:val="en-US"/>
        </w:rPr>
        <w:t>2</w:t>
      </w:r>
      <w:r>
        <w:rPr>
          <w:rFonts w:cstheme="minorHAnsi"/>
        </w:rPr>
        <w:t xml:space="preserve">, respectively. </w:t>
      </w:r>
      <w:r w:rsidRPr="004F2AEF">
        <w:rPr>
          <w:rFonts w:cstheme="minorHAnsi"/>
        </w:rPr>
        <w:t>The PCR products were treated with 1 µl of</w:t>
      </w:r>
      <w:r>
        <w:rPr>
          <w:rFonts w:cstheme="minorHAnsi"/>
        </w:rPr>
        <w:t xml:space="preserve"> </w:t>
      </w:r>
      <w:r w:rsidRPr="004F2AEF">
        <w:rPr>
          <w:rFonts w:cstheme="minorHAnsi"/>
          <w:i/>
          <w:iCs/>
        </w:rPr>
        <w:t>Dpn</w:t>
      </w:r>
      <w:r w:rsidRPr="004F2AEF">
        <w:rPr>
          <w:rFonts w:cstheme="minorHAnsi"/>
        </w:rPr>
        <w:t xml:space="preserve">I at 37°C for </w:t>
      </w:r>
      <w:r w:rsidR="00DD5C59">
        <w:rPr>
          <w:rFonts w:cstheme="minorHAnsi"/>
          <w:lang w:val="en-US"/>
        </w:rPr>
        <w:t>1 hour</w:t>
      </w:r>
      <w:r w:rsidRPr="004F2AEF">
        <w:rPr>
          <w:rFonts w:cstheme="minorHAnsi"/>
        </w:rPr>
        <w:t xml:space="preserve"> </w:t>
      </w:r>
      <w:bookmarkStart w:id="4" w:name="_Hlk88740175"/>
      <w:r w:rsidRPr="004F2AEF">
        <w:rPr>
          <w:rFonts w:cstheme="minorHAnsi"/>
        </w:rPr>
        <w:t>and then transform</w:t>
      </w:r>
      <w:r>
        <w:rPr>
          <w:rFonts w:cstheme="minorHAnsi"/>
        </w:rPr>
        <w:t>ed</w:t>
      </w:r>
      <w:r w:rsidRPr="004F2AEF">
        <w:rPr>
          <w:rFonts w:cstheme="minorHAnsi"/>
        </w:rPr>
        <w:t xml:space="preserve"> into </w:t>
      </w:r>
      <w:r w:rsidR="00936B40" w:rsidRPr="004F2AEF">
        <w:rPr>
          <w:rFonts w:cstheme="minorHAnsi"/>
        </w:rPr>
        <w:t>XL10-Gold ultracompetent cells</w:t>
      </w:r>
      <w:bookmarkEnd w:id="4"/>
      <w:r w:rsidRPr="004F2AEF">
        <w:rPr>
          <w:rFonts w:cstheme="minorHAnsi"/>
        </w:rPr>
        <w:t>.</w:t>
      </w:r>
      <w:bookmarkEnd w:id="1"/>
      <w:r w:rsidRPr="004F2AEF">
        <w:rPr>
          <w:rFonts w:cstheme="minorHAnsi"/>
        </w:rPr>
        <w:t xml:space="preserve"> </w:t>
      </w:r>
      <w:bookmarkStart w:id="5" w:name="_Hlk88754972"/>
      <w:r w:rsidR="009A77CC">
        <w:rPr>
          <w:rFonts w:cstheme="minorHAnsi"/>
          <w:lang w:val="en-US"/>
        </w:rPr>
        <w:t>No colonies were obtained</w:t>
      </w:r>
      <w:bookmarkEnd w:id="5"/>
      <w:r>
        <w:rPr>
          <w:rFonts w:cstheme="minorHAnsi"/>
        </w:rPr>
        <w:t xml:space="preserve">. </w:t>
      </w:r>
      <w:bookmarkStart w:id="6" w:name="_Hlk88754734"/>
      <w:r w:rsidRPr="004F2AEF">
        <w:rPr>
          <w:rFonts w:cstheme="minorHAnsi"/>
        </w:rPr>
        <w:t>Consequently</w:t>
      </w:r>
      <w:bookmarkEnd w:id="6"/>
      <w:r w:rsidRPr="004F2AEF">
        <w:rPr>
          <w:rFonts w:cstheme="minorHAnsi"/>
        </w:rPr>
        <w:t xml:space="preserve">, we doubled the </w:t>
      </w:r>
      <w:bookmarkStart w:id="7" w:name="_Hlk88756718"/>
      <w:r w:rsidRPr="004F2AEF">
        <w:rPr>
          <w:rFonts w:cstheme="minorHAnsi"/>
        </w:rPr>
        <w:t>annealing time to 20 sec</w:t>
      </w:r>
      <w:r>
        <w:rPr>
          <w:rFonts w:cstheme="minorHAnsi"/>
        </w:rPr>
        <w:t xml:space="preserve"> </w:t>
      </w:r>
      <w:bookmarkEnd w:id="7"/>
      <w:r>
        <w:rPr>
          <w:rFonts w:cstheme="minorHAnsi"/>
        </w:rPr>
        <w:t>(</w:t>
      </w:r>
      <w:r w:rsidRPr="00526272">
        <w:rPr>
          <w:b/>
          <w:bCs/>
        </w:rPr>
        <w:t>Table</w:t>
      </w:r>
      <w:r>
        <w:rPr>
          <w:b/>
          <w:bCs/>
        </w:rPr>
        <w:t xml:space="preserve"> </w:t>
      </w:r>
      <w:r w:rsidR="00E53833">
        <w:rPr>
          <w:b/>
          <w:bCs/>
          <w:lang w:val="en-US"/>
        </w:rPr>
        <w:t>2</w:t>
      </w:r>
      <w:r>
        <w:rPr>
          <w:b/>
          <w:bCs/>
        </w:rPr>
        <w:t>, Trial 2</w:t>
      </w:r>
      <w:r>
        <w:t xml:space="preserve">), or added </w:t>
      </w:r>
      <w:r w:rsidRPr="004F2AEF">
        <w:rPr>
          <w:rFonts w:cstheme="minorHAnsi"/>
        </w:rPr>
        <w:t xml:space="preserve">1 µl of DMSO </w:t>
      </w:r>
      <w:r>
        <w:rPr>
          <w:rFonts w:cstheme="minorHAnsi"/>
        </w:rPr>
        <w:t xml:space="preserve">at two different </w:t>
      </w:r>
      <w:bookmarkStart w:id="8" w:name="_Hlk88739414"/>
      <w:r w:rsidRPr="004F2AEF">
        <w:rPr>
          <w:rFonts w:cstheme="minorHAnsi"/>
        </w:rPr>
        <w:t>annealing temperature</w:t>
      </w:r>
      <w:r>
        <w:rPr>
          <w:rFonts w:cstheme="minorHAnsi"/>
        </w:rPr>
        <w:t>s</w:t>
      </w:r>
      <w:bookmarkEnd w:id="8"/>
      <w:r w:rsidRPr="004F2AEF">
        <w:rPr>
          <w:rFonts w:cstheme="minorHAnsi"/>
        </w:rPr>
        <w:t xml:space="preserve"> for 15 seconds</w:t>
      </w:r>
      <w:r>
        <w:rPr>
          <w:rFonts w:cstheme="minorHAnsi"/>
        </w:rPr>
        <w:t xml:space="preserve"> (</w:t>
      </w:r>
      <w:r w:rsidRPr="00526272">
        <w:rPr>
          <w:b/>
          <w:bCs/>
        </w:rPr>
        <w:t>Table</w:t>
      </w:r>
      <w:r>
        <w:rPr>
          <w:b/>
          <w:bCs/>
        </w:rPr>
        <w:t xml:space="preserve">s </w:t>
      </w:r>
      <w:r w:rsidR="00E53833">
        <w:rPr>
          <w:b/>
          <w:bCs/>
          <w:lang w:val="en-US"/>
        </w:rPr>
        <w:t>1</w:t>
      </w:r>
      <w:r>
        <w:rPr>
          <w:b/>
          <w:bCs/>
        </w:rPr>
        <w:t xml:space="preserve"> and </w:t>
      </w:r>
      <w:r w:rsidR="00E53833">
        <w:rPr>
          <w:b/>
          <w:bCs/>
          <w:lang w:val="en-US"/>
        </w:rPr>
        <w:t>2</w:t>
      </w:r>
      <w:r>
        <w:rPr>
          <w:b/>
          <w:bCs/>
        </w:rPr>
        <w:t>; Trials 3 and 4</w:t>
      </w:r>
      <w:r>
        <w:t>)</w:t>
      </w:r>
      <w:r>
        <w:rPr>
          <w:rFonts w:cstheme="minorHAnsi"/>
        </w:rPr>
        <w:t xml:space="preserve">, or </w:t>
      </w:r>
      <w:r w:rsidRPr="004F2AEF">
        <w:rPr>
          <w:rFonts w:cstheme="minorHAnsi"/>
        </w:rPr>
        <w:t>decrease</w:t>
      </w:r>
      <w:r>
        <w:rPr>
          <w:rFonts w:cstheme="minorHAnsi"/>
        </w:rPr>
        <w:t>d</w:t>
      </w:r>
      <w:r w:rsidRPr="004F2AEF">
        <w:rPr>
          <w:rFonts w:cstheme="minorHAnsi"/>
        </w:rPr>
        <w:t xml:space="preserve"> annealing </w:t>
      </w:r>
      <w:r>
        <w:rPr>
          <w:rFonts w:cstheme="minorHAnsi"/>
        </w:rPr>
        <w:t xml:space="preserve">temperatures </w:t>
      </w:r>
      <w:r w:rsidRPr="004F2AEF">
        <w:rPr>
          <w:rFonts w:cstheme="minorHAnsi"/>
        </w:rPr>
        <w:t>to 55°C and 50°C</w:t>
      </w:r>
      <w:r>
        <w:rPr>
          <w:rFonts w:cstheme="minorHAnsi"/>
        </w:rPr>
        <w:t xml:space="preserve"> </w:t>
      </w:r>
      <w:bookmarkStart w:id="9" w:name="_Hlk88739494"/>
      <w:r>
        <w:rPr>
          <w:rFonts w:cstheme="minorHAnsi"/>
        </w:rPr>
        <w:t>(</w:t>
      </w:r>
      <w:r>
        <w:rPr>
          <w:b/>
          <w:bCs/>
        </w:rPr>
        <w:t>Trials 5 and 6,</w:t>
      </w:r>
      <w:r w:rsidRPr="00526272">
        <w:rPr>
          <w:b/>
          <w:bCs/>
        </w:rPr>
        <w:t xml:space="preserve"> Table</w:t>
      </w:r>
      <w:r>
        <w:rPr>
          <w:b/>
          <w:bCs/>
        </w:rPr>
        <w:t xml:space="preserve"> </w:t>
      </w:r>
      <w:r w:rsidR="00E53833">
        <w:rPr>
          <w:b/>
          <w:bCs/>
          <w:lang w:val="en-US"/>
        </w:rPr>
        <w:t>2</w:t>
      </w:r>
      <w:r>
        <w:t>)</w:t>
      </w:r>
      <w:bookmarkEnd w:id="9"/>
      <w:r w:rsidR="009A77CC">
        <w:rPr>
          <w:rFonts w:cstheme="minorHAnsi"/>
          <w:lang w:val="en-US"/>
        </w:rPr>
        <w:t>. N</w:t>
      </w:r>
      <w:r>
        <w:rPr>
          <w:rFonts w:cstheme="minorHAnsi"/>
        </w:rPr>
        <w:t xml:space="preserve">one proved successful. </w:t>
      </w:r>
    </w:p>
    <w:p w14:paraId="1C818CEF" w14:textId="77777777" w:rsidR="00C319A0" w:rsidRDefault="00C319A0" w:rsidP="006C4DFD">
      <w:pPr>
        <w:spacing w:line="360" w:lineRule="auto"/>
        <w:jc w:val="both"/>
        <w:rPr>
          <w:rFonts w:cstheme="minorHAnsi"/>
        </w:rPr>
      </w:pPr>
    </w:p>
    <w:p w14:paraId="0E7C5EEC" w14:textId="77777777" w:rsidR="00CC1AB3" w:rsidRDefault="00CC1AB3" w:rsidP="006C4DFD">
      <w:pPr>
        <w:spacing w:line="360" w:lineRule="auto"/>
        <w:jc w:val="both"/>
        <w:rPr>
          <w:rFonts w:cstheme="minorHAnsi"/>
        </w:rPr>
      </w:pPr>
      <w:r w:rsidRPr="00526272">
        <w:rPr>
          <w:b/>
          <w:bCs/>
        </w:rPr>
        <w:t>Table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1</w:t>
      </w:r>
      <w:r>
        <w:rPr>
          <w:b/>
          <w:bCs/>
        </w:rPr>
        <w:t>.</w:t>
      </w:r>
      <w:r w:rsidRPr="00526272">
        <w:rPr>
          <w:b/>
          <w:bCs/>
        </w:rPr>
        <w:t xml:space="preserve"> </w:t>
      </w:r>
      <w:r>
        <w:rPr>
          <w:b/>
          <w:bCs/>
        </w:rPr>
        <w:t>PCR</w:t>
      </w:r>
      <w:r w:rsidRPr="00526272">
        <w:rPr>
          <w:b/>
          <w:bCs/>
        </w:rPr>
        <w:t xml:space="preserve"> reaction </w:t>
      </w:r>
      <w:r>
        <w:rPr>
          <w:b/>
          <w:bCs/>
        </w:rPr>
        <w:t>mixture</w:t>
      </w:r>
      <w:r w:rsidRPr="00526272">
        <w:rPr>
          <w:b/>
          <w:bCs/>
        </w:rPr>
        <w:t xml:space="preserve"> using QuikChange Lightning kit</w:t>
      </w:r>
    </w:p>
    <w:tbl>
      <w:tblPr>
        <w:tblStyle w:val="PlainTable2"/>
        <w:tblW w:w="9356" w:type="dxa"/>
        <w:tblLook w:val="04A0" w:firstRow="1" w:lastRow="0" w:firstColumn="1" w:lastColumn="0" w:noHBand="0" w:noVBand="1"/>
      </w:tblPr>
      <w:tblGrid>
        <w:gridCol w:w="3402"/>
        <w:gridCol w:w="1985"/>
        <w:gridCol w:w="3969"/>
      </w:tblGrid>
      <w:tr w:rsidR="00146E6F" w:rsidRPr="00022D79" w14:paraId="012253F9" w14:textId="77777777" w:rsidTr="00146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45232DD" w14:textId="77777777" w:rsidR="00CC1AB3" w:rsidRPr="00022D79" w:rsidRDefault="00CC1AB3" w:rsidP="006C4DFD">
            <w:pPr>
              <w:jc w:val="both"/>
              <w:rPr>
                <w:rFonts w:cstheme="minorHAnsi"/>
                <w:b w:val="0"/>
                <w:bCs w:val="0"/>
                <w:lang w:val="en-GB"/>
              </w:rPr>
            </w:pPr>
            <w:r w:rsidRPr="00022D79">
              <w:rPr>
                <w:rFonts w:cstheme="minorHAnsi"/>
              </w:rPr>
              <w:t>Component</w:t>
            </w:r>
          </w:p>
        </w:tc>
        <w:tc>
          <w:tcPr>
            <w:tcW w:w="1985" w:type="dxa"/>
          </w:tcPr>
          <w:p w14:paraId="70762BCA" w14:textId="77777777" w:rsidR="00CC1AB3" w:rsidRPr="00022D79" w:rsidRDefault="00CC1AB3" w:rsidP="006C4D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n-GB"/>
              </w:rPr>
            </w:pPr>
            <w:r w:rsidRPr="00022D79">
              <w:rPr>
                <w:rFonts w:cstheme="minorHAnsi"/>
                <w:lang w:val="en-GB"/>
              </w:rPr>
              <w:t>Trials 1, 2, 5 and 6</w:t>
            </w:r>
          </w:p>
        </w:tc>
        <w:tc>
          <w:tcPr>
            <w:tcW w:w="3969" w:type="dxa"/>
          </w:tcPr>
          <w:p w14:paraId="007AC69E" w14:textId="77777777" w:rsidR="00CC1AB3" w:rsidRPr="00022D79" w:rsidRDefault="00CC1AB3" w:rsidP="006C4D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n-GB"/>
              </w:rPr>
            </w:pPr>
            <w:r w:rsidRPr="00022D79">
              <w:rPr>
                <w:rFonts w:cstheme="minorHAnsi"/>
                <w:lang w:val="en-GB"/>
              </w:rPr>
              <w:t>Trials 3 and 4</w:t>
            </w:r>
          </w:p>
        </w:tc>
      </w:tr>
      <w:tr w:rsidR="00146E6F" w:rsidRPr="00022D79" w14:paraId="05920E97" w14:textId="77777777" w:rsidTr="0014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CFC3042" w14:textId="77777777" w:rsidR="00CC1AB3" w:rsidRPr="000F56EE" w:rsidRDefault="00CC1AB3" w:rsidP="006C4DFD">
            <w:pPr>
              <w:jc w:val="both"/>
              <w:rPr>
                <w:rFonts w:cstheme="minorHAnsi"/>
                <w:b w:val="0"/>
                <w:bCs w:val="0"/>
                <w:lang w:val="en-GB"/>
              </w:rPr>
            </w:pPr>
            <w:r w:rsidRPr="000F56EE">
              <w:rPr>
                <w:rFonts w:cstheme="minorHAnsi"/>
                <w:b w:val="0"/>
                <w:bCs w:val="0"/>
              </w:rPr>
              <w:t>10× reaction buffer</w:t>
            </w:r>
          </w:p>
        </w:tc>
        <w:tc>
          <w:tcPr>
            <w:tcW w:w="1985" w:type="dxa"/>
          </w:tcPr>
          <w:p w14:paraId="11D406D1" w14:textId="77777777" w:rsidR="00CC1AB3" w:rsidRPr="00022D79" w:rsidRDefault="00CC1AB3" w:rsidP="006C4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2D79">
              <w:rPr>
                <w:rFonts w:cstheme="minorHAnsi"/>
              </w:rPr>
              <w:t>2.5 µl</w:t>
            </w:r>
          </w:p>
        </w:tc>
        <w:tc>
          <w:tcPr>
            <w:tcW w:w="3969" w:type="dxa"/>
          </w:tcPr>
          <w:p w14:paraId="0E1638EA" w14:textId="77777777" w:rsidR="00CC1AB3" w:rsidRPr="00022D79" w:rsidRDefault="00CC1AB3" w:rsidP="006C4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2D79">
              <w:rPr>
                <w:rFonts w:cstheme="minorHAnsi"/>
              </w:rPr>
              <w:t>2.5 µl</w:t>
            </w:r>
          </w:p>
        </w:tc>
      </w:tr>
      <w:tr w:rsidR="00146E6F" w:rsidRPr="00022D79" w14:paraId="1605F50D" w14:textId="77777777" w:rsidTr="0014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F465AB5" w14:textId="77777777" w:rsidR="00CC1AB3" w:rsidRPr="000F56EE" w:rsidRDefault="00CC1AB3" w:rsidP="006C4DFD">
            <w:pPr>
              <w:jc w:val="both"/>
              <w:rPr>
                <w:rFonts w:cstheme="minorHAnsi"/>
                <w:b w:val="0"/>
                <w:bCs w:val="0"/>
                <w:lang w:val="en-GB"/>
              </w:rPr>
            </w:pPr>
            <w:r w:rsidRPr="000F56EE">
              <w:rPr>
                <w:rFonts w:cstheme="minorHAnsi"/>
                <w:b w:val="0"/>
                <w:bCs w:val="0"/>
                <w:lang w:val="en-GB"/>
              </w:rPr>
              <w:t>Template (100 ng)</w:t>
            </w:r>
          </w:p>
        </w:tc>
        <w:tc>
          <w:tcPr>
            <w:tcW w:w="1985" w:type="dxa"/>
          </w:tcPr>
          <w:p w14:paraId="5912BB84" w14:textId="77777777" w:rsidR="00CC1AB3" w:rsidRPr="00022D79" w:rsidRDefault="00CC1AB3" w:rsidP="006C4D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2D79">
              <w:rPr>
                <w:rFonts w:cstheme="minorHAnsi"/>
              </w:rPr>
              <w:t>1 µl</w:t>
            </w:r>
          </w:p>
        </w:tc>
        <w:tc>
          <w:tcPr>
            <w:tcW w:w="3969" w:type="dxa"/>
          </w:tcPr>
          <w:p w14:paraId="3EB08C5F" w14:textId="77777777" w:rsidR="00CC1AB3" w:rsidRPr="00022D79" w:rsidRDefault="00CC1AB3" w:rsidP="006C4D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2D79">
              <w:rPr>
                <w:rFonts w:cstheme="minorHAnsi"/>
              </w:rPr>
              <w:t>1 µl</w:t>
            </w:r>
          </w:p>
        </w:tc>
      </w:tr>
      <w:tr w:rsidR="00146E6F" w:rsidRPr="00022D79" w14:paraId="56928954" w14:textId="77777777" w:rsidTr="0014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D96B3B5" w14:textId="368A0A00" w:rsidR="00CC1AB3" w:rsidRPr="000F56EE" w:rsidRDefault="00B456F2" w:rsidP="006C4DFD">
            <w:pPr>
              <w:jc w:val="both"/>
              <w:rPr>
                <w:rFonts w:cstheme="minorHAnsi"/>
                <w:b w:val="0"/>
                <w:bCs w:val="0"/>
                <w:lang w:val="en-GB"/>
              </w:rPr>
            </w:pPr>
            <w:proofErr w:type="spellStart"/>
            <w:r>
              <w:rPr>
                <w:rFonts w:cstheme="minorHAnsi"/>
                <w:b w:val="0"/>
                <w:bCs w:val="0"/>
              </w:rPr>
              <w:t>SDM_Primer_F</w:t>
            </w:r>
            <w:proofErr w:type="spellEnd"/>
            <w:r w:rsidR="00CC1AB3" w:rsidRPr="000F56EE">
              <w:rPr>
                <w:rFonts w:cstheme="minorHAnsi"/>
                <w:b w:val="0"/>
                <w:bCs w:val="0"/>
              </w:rPr>
              <w:t xml:space="preserve"> </w:t>
            </w:r>
            <w:r w:rsidRPr="000F56EE">
              <w:rPr>
                <w:rFonts w:cstheme="minorHAnsi"/>
                <w:b w:val="0"/>
                <w:bCs w:val="0"/>
              </w:rPr>
              <w:t>(10 µM stock)</w:t>
            </w:r>
          </w:p>
        </w:tc>
        <w:tc>
          <w:tcPr>
            <w:tcW w:w="1985" w:type="dxa"/>
          </w:tcPr>
          <w:p w14:paraId="19792B9B" w14:textId="77777777" w:rsidR="00CC1AB3" w:rsidRPr="00022D79" w:rsidRDefault="00CC1AB3" w:rsidP="006C4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2D79">
              <w:rPr>
                <w:rFonts w:cstheme="minorHAnsi"/>
              </w:rPr>
              <w:t xml:space="preserve">0.7 µl </w:t>
            </w:r>
          </w:p>
        </w:tc>
        <w:tc>
          <w:tcPr>
            <w:tcW w:w="3969" w:type="dxa"/>
          </w:tcPr>
          <w:p w14:paraId="588A8EBB" w14:textId="77777777" w:rsidR="00CC1AB3" w:rsidRPr="00022D79" w:rsidRDefault="00CC1AB3" w:rsidP="006C4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2D79">
              <w:rPr>
                <w:rFonts w:cstheme="minorHAnsi"/>
              </w:rPr>
              <w:t xml:space="preserve">0.7 µl </w:t>
            </w:r>
          </w:p>
        </w:tc>
      </w:tr>
      <w:tr w:rsidR="00146E6F" w:rsidRPr="00022D79" w14:paraId="2904B2A8" w14:textId="77777777" w:rsidTr="0014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EAB3CD9" w14:textId="603E48D6" w:rsidR="00CC1AB3" w:rsidRPr="000F56EE" w:rsidRDefault="00B456F2" w:rsidP="006C4DFD">
            <w:pPr>
              <w:jc w:val="both"/>
              <w:rPr>
                <w:rFonts w:cstheme="minorHAnsi"/>
                <w:b w:val="0"/>
                <w:bCs w:val="0"/>
                <w:lang w:val="en-GB"/>
              </w:rPr>
            </w:pPr>
            <w:proofErr w:type="spellStart"/>
            <w:r>
              <w:rPr>
                <w:rFonts w:cstheme="minorHAnsi"/>
                <w:b w:val="0"/>
                <w:bCs w:val="0"/>
              </w:rPr>
              <w:t>SDM_Primer</w:t>
            </w:r>
            <w:r w:rsidR="00CC1AB3" w:rsidRPr="000F56EE">
              <w:rPr>
                <w:rFonts w:cstheme="minorHAnsi"/>
                <w:b w:val="0"/>
                <w:bCs w:val="0"/>
              </w:rPr>
              <w:t>_R</w:t>
            </w:r>
            <w:proofErr w:type="spellEnd"/>
            <w:r w:rsidR="00CC1AB3" w:rsidRPr="000F56EE">
              <w:rPr>
                <w:rFonts w:cstheme="minorHAnsi"/>
                <w:b w:val="0"/>
                <w:bCs w:val="0"/>
              </w:rPr>
              <w:t xml:space="preserve"> (10 µM stock)</w:t>
            </w:r>
          </w:p>
        </w:tc>
        <w:tc>
          <w:tcPr>
            <w:tcW w:w="1985" w:type="dxa"/>
          </w:tcPr>
          <w:p w14:paraId="1A4A28CD" w14:textId="77777777" w:rsidR="00CC1AB3" w:rsidRPr="00022D79" w:rsidRDefault="00CC1AB3" w:rsidP="006C4D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2D79">
              <w:rPr>
                <w:rFonts w:cstheme="minorHAnsi"/>
              </w:rPr>
              <w:t xml:space="preserve">0.7 µl </w:t>
            </w:r>
          </w:p>
        </w:tc>
        <w:tc>
          <w:tcPr>
            <w:tcW w:w="3969" w:type="dxa"/>
          </w:tcPr>
          <w:p w14:paraId="2A0BFD64" w14:textId="77777777" w:rsidR="00CC1AB3" w:rsidRPr="00022D79" w:rsidRDefault="00CC1AB3" w:rsidP="006C4D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2D79">
              <w:rPr>
                <w:rFonts w:cstheme="minorHAnsi"/>
              </w:rPr>
              <w:t>0.7 µl</w:t>
            </w:r>
          </w:p>
        </w:tc>
      </w:tr>
      <w:tr w:rsidR="00146E6F" w:rsidRPr="00022D79" w14:paraId="36122F2F" w14:textId="77777777" w:rsidTr="0014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4469BE4" w14:textId="77777777" w:rsidR="00CC1AB3" w:rsidRPr="000F56EE" w:rsidRDefault="00CC1AB3" w:rsidP="006C4DFD">
            <w:pPr>
              <w:jc w:val="both"/>
              <w:rPr>
                <w:rFonts w:cstheme="minorHAnsi"/>
                <w:b w:val="0"/>
                <w:bCs w:val="0"/>
                <w:lang w:val="en-GB"/>
              </w:rPr>
            </w:pPr>
            <w:r w:rsidRPr="000F56EE">
              <w:rPr>
                <w:rFonts w:cstheme="minorHAnsi"/>
                <w:b w:val="0"/>
                <w:bCs w:val="0"/>
              </w:rPr>
              <w:t>dNTP mix</w:t>
            </w:r>
          </w:p>
        </w:tc>
        <w:tc>
          <w:tcPr>
            <w:tcW w:w="1985" w:type="dxa"/>
          </w:tcPr>
          <w:p w14:paraId="13D750E6" w14:textId="77777777" w:rsidR="00CC1AB3" w:rsidRPr="00022D79" w:rsidRDefault="00CC1AB3" w:rsidP="006C4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2D79">
              <w:rPr>
                <w:rFonts w:cstheme="minorHAnsi"/>
              </w:rPr>
              <w:t>0.5 µl</w:t>
            </w:r>
          </w:p>
        </w:tc>
        <w:tc>
          <w:tcPr>
            <w:tcW w:w="3969" w:type="dxa"/>
          </w:tcPr>
          <w:p w14:paraId="46473D94" w14:textId="77777777" w:rsidR="00CC1AB3" w:rsidRPr="00022D79" w:rsidRDefault="00CC1AB3" w:rsidP="006C4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2D79">
              <w:rPr>
                <w:rFonts w:cstheme="minorHAnsi"/>
              </w:rPr>
              <w:t>0.5 µl</w:t>
            </w:r>
          </w:p>
        </w:tc>
      </w:tr>
      <w:tr w:rsidR="00146E6F" w:rsidRPr="00022D79" w14:paraId="01B21DFA" w14:textId="77777777" w:rsidTr="0014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2A8DE6F" w14:textId="77777777" w:rsidR="00CC1AB3" w:rsidRPr="000F56EE" w:rsidRDefault="00CC1AB3" w:rsidP="006C4DFD">
            <w:pPr>
              <w:jc w:val="both"/>
              <w:rPr>
                <w:rFonts w:cstheme="minorHAnsi"/>
                <w:b w:val="0"/>
                <w:bCs w:val="0"/>
                <w:lang w:val="en-GB"/>
              </w:rPr>
            </w:pPr>
            <w:proofErr w:type="spellStart"/>
            <w:r w:rsidRPr="000F56EE">
              <w:rPr>
                <w:rFonts w:cstheme="minorHAnsi"/>
                <w:b w:val="0"/>
                <w:bCs w:val="0"/>
              </w:rPr>
              <w:t>QuikSolution</w:t>
            </w:r>
            <w:proofErr w:type="spellEnd"/>
            <w:r w:rsidRPr="000F56EE">
              <w:rPr>
                <w:rFonts w:cstheme="minorHAnsi"/>
                <w:b w:val="0"/>
                <w:bCs w:val="0"/>
              </w:rPr>
              <w:t xml:space="preserve"> reagent</w:t>
            </w:r>
          </w:p>
        </w:tc>
        <w:tc>
          <w:tcPr>
            <w:tcW w:w="1985" w:type="dxa"/>
          </w:tcPr>
          <w:p w14:paraId="536A49A6" w14:textId="77777777" w:rsidR="00CC1AB3" w:rsidRPr="00022D79" w:rsidRDefault="00CC1AB3" w:rsidP="006C4D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2D79">
              <w:rPr>
                <w:rFonts w:cstheme="minorHAnsi"/>
              </w:rPr>
              <w:t>0.75 µl</w:t>
            </w:r>
          </w:p>
        </w:tc>
        <w:tc>
          <w:tcPr>
            <w:tcW w:w="3969" w:type="dxa"/>
          </w:tcPr>
          <w:p w14:paraId="2F9852ED" w14:textId="77777777" w:rsidR="00CC1AB3" w:rsidRPr="00022D79" w:rsidRDefault="00CC1AB3" w:rsidP="006C4D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2D79">
              <w:rPr>
                <w:rFonts w:cstheme="minorHAnsi"/>
              </w:rPr>
              <w:t>0.75 µl</w:t>
            </w:r>
          </w:p>
        </w:tc>
      </w:tr>
      <w:tr w:rsidR="00146E6F" w:rsidRPr="00022D79" w14:paraId="38BB0DDB" w14:textId="77777777" w:rsidTr="0014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934A510" w14:textId="77777777" w:rsidR="00CC1AB3" w:rsidRPr="000F56EE" w:rsidRDefault="00CC1AB3" w:rsidP="006C4DFD">
            <w:pPr>
              <w:jc w:val="both"/>
              <w:rPr>
                <w:rFonts w:cstheme="minorHAnsi"/>
                <w:b w:val="0"/>
                <w:bCs w:val="0"/>
              </w:rPr>
            </w:pPr>
            <w:r w:rsidRPr="000F56EE">
              <w:rPr>
                <w:rFonts w:cstheme="minorHAnsi"/>
                <w:b w:val="0"/>
                <w:bCs w:val="0"/>
              </w:rPr>
              <w:t>DMSO</w:t>
            </w:r>
          </w:p>
        </w:tc>
        <w:tc>
          <w:tcPr>
            <w:tcW w:w="1985" w:type="dxa"/>
          </w:tcPr>
          <w:p w14:paraId="63AD14DB" w14:textId="77777777" w:rsidR="00CC1AB3" w:rsidRPr="00022D79" w:rsidRDefault="00CC1AB3" w:rsidP="006C4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2D79">
              <w:rPr>
                <w:rFonts w:cstheme="minorHAnsi"/>
              </w:rPr>
              <w:t>---</w:t>
            </w:r>
          </w:p>
        </w:tc>
        <w:tc>
          <w:tcPr>
            <w:tcW w:w="3969" w:type="dxa"/>
          </w:tcPr>
          <w:p w14:paraId="0205EF54" w14:textId="77777777" w:rsidR="00CC1AB3" w:rsidRPr="00022D79" w:rsidRDefault="00CC1AB3" w:rsidP="006C4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2D79">
              <w:rPr>
                <w:rFonts w:cstheme="minorHAnsi"/>
              </w:rPr>
              <w:t>1 µl</w:t>
            </w:r>
          </w:p>
        </w:tc>
      </w:tr>
      <w:tr w:rsidR="00146E6F" w:rsidRPr="00022D79" w14:paraId="2C0DF7B4" w14:textId="77777777" w:rsidTr="0014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B0F6811" w14:textId="77777777" w:rsidR="00CC1AB3" w:rsidRPr="000F56EE" w:rsidRDefault="00CC1AB3" w:rsidP="006C4DFD">
            <w:pPr>
              <w:jc w:val="both"/>
              <w:rPr>
                <w:rFonts w:cstheme="minorHAnsi"/>
                <w:b w:val="0"/>
                <w:bCs w:val="0"/>
                <w:lang w:val="en-GB"/>
              </w:rPr>
            </w:pPr>
            <w:r w:rsidRPr="000F56EE">
              <w:rPr>
                <w:rFonts w:cstheme="minorHAnsi"/>
                <w:b w:val="0"/>
                <w:bCs w:val="0"/>
              </w:rPr>
              <w:t>ddH2O</w:t>
            </w:r>
          </w:p>
        </w:tc>
        <w:tc>
          <w:tcPr>
            <w:tcW w:w="1985" w:type="dxa"/>
          </w:tcPr>
          <w:p w14:paraId="19185F65" w14:textId="77777777" w:rsidR="00CC1AB3" w:rsidRPr="00022D79" w:rsidRDefault="00CC1AB3" w:rsidP="006C4D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2D79">
              <w:rPr>
                <w:rFonts w:cstheme="minorHAnsi"/>
              </w:rPr>
              <w:t>Up to 25 µl</w:t>
            </w:r>
          </w:p>
        </w:tc>
        <w:tc>
          <w:tcPr>
            <w:tcW w:w="3969" w:type="dxa"/>
          </w:tcPr>
          <w:p w14:paraId="57106C0C" w14:textId="77777777" w:rsidR="00CC1AB3" w:rsidRPr="00022D79" w:rsidRDefault="00CC1AB3" w:rsidP="006C4D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2D79">
              <w:rPr>
                <w:rFonts w:cstheme="minorHAnsi"/>
              </w:rPr>
              <w:t>Up to 25 µl</w:t>
            </w:r>
          </w:p>
        </w:tc>
      </w:tr>
    </w:tbl>
    <w:p w14:paraId="2EE48B16" w14:textId="77777777" w:rsidR="00CC1AB3" w:rsidRDefault="00CC1AB3" w:rsidP="006C4DFD">
      <w:pPr>
        <w:jc w:val="both"/>
        <w:rPr>
          <w:rFonts w:cstheme="minorHAnsi"/>
        </w:rPr>
      </w:pPr>
    </w:p>
    <w:p w14:paraId="65B9FB8E" w14:textId="297ADC7F" w:rsidR="00CC1AB3" w:rsidRPr="00D03570" w:rsidRDefault="00CC1AB3" w:rsidP="006C4DFD">
      <w:pPr>
        <w:jc w:val="both"/>
        <w:rPr>
          <w:rFonts w:cstheme="minorHAnsi"/>
          <w:b/>
          <w:bCs/>
        </w:rPr>
      </w:pPr>
      <w:r w:rsidRPr="00D03570">
        <w:rPr>
          <w:rFonts w:cstheme="minorHAnsi"/>
          <w:b/>
          <w:bCs/>
        </w:rPr>
        <w:t xml:space="preserve">Table </w:t>
      </w:r>
      <w:r>
        <w:rPr>
          <w:rFonts w:cstheme="minorHAnsi"/>
          <w:b/>
          <w:bCs/>
          <w:lang w:val="en-US"/>
        </w:rPr>
        <w:t>2</w:t>
      </w:r>
      <w:r w:rsidRPr="00D03570">
        <w:rPr>
          <w:rFonts w:cstheme="minorHAnsi"/>
          <w:b/>
          <w:bCs/>
        </w:rPr>
        <w:t>. The PCR cycling protocol using QuikChange Lightning kit</w:t>
      </w:r>
    </w:p>
    <w:tbl>
      <w:tblPr>
        <w:tblStyle w:val="PlainTable2"/>
        <w:tblW w:w="9356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275"/>
        <w:gridCol w:w="851"/>
        <w:gridCol w:w="992"/>
        <w:gridCol w:w="851"/>
        <w:gridCol w:w="1325"/>
        <w:gridCol w:w="827"/>
        <w:gridCol w:w="966"/>
      </w:tblGrid>
      <w:tr w:rsidR="00CC1AB3" w:rsidRPr="004578BA" w14:paraId="0D20A572" w14:textId="77777777" w:rsidTr="00440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2AF45586" w14:textId="77777777" w:rsidR="00CC1AB3" w:rsidRPr="00D03570" w:rsidRDefault="00CC1AB3" w:rsidP="006C4DF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A81AE79" w14:textId="77777777" w:rsidR="00CC1AB3" w:rsidRPr="00D03570" w:rsidRDefault="00CC1AB3" w:rsidP="006C4D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03570">
              <w:rPr>
                <w:rFonts w:eastAsia="Calibri" w:cstheme="minorHAnsi"/>
                <w:lang w:val="en-GB"/>
              </w:rPr>
              <w:t>Trial 1</w:t>
            </w:r>
          </w:p>
        </w:tc>
        <w:tc>
          <w:tcPr>
            <w:tcW w:w="1843" w:type="dxa"/>
            <w:gridSpan w:val="2"/>
            <w:vAlign w:val="center"/>
          </w:tcPr>
          <w:p w14:paraId="5C0F4C05" w14:textId="77777777" w:rsidR="00CC1AB3" w:rsidRPr="00D03570" w:rsidRDefault="00CC1AB3" w:rsidP="006C4D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  <w:lang w:val="en-GB"/>
              </w:rPr>
            </w:pPr>
            <w:r w:rsidRPr="00D03570">
              <w:rPr>
                <w:rFonts w:eastAsia="Calibri" w:cstheme="minorHAnsi"/>
                <w:lang w:val="en-GB"/>
              </w:rPr>
              <w:t>Trial 2</w:t>
            </w:r>
          </w:p>
        </w:tc>
        <w:tc>
          <w:tcPr>
            <w:tcW w:w="2176" w:type="dxa"/>
            <w:gridSpan w:val="2"/>
            <w:vAlign w:val="center"/>
          </w:tcPr>
          <w:p w14:paraId="51E44397" w14:textId="77777777" w:rsidR="00CC1AB3" w:rsidRPr="00D03570" w:rsidRDefault="00CC1AB3" w:rsidP="006C4D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  <w:lang w:val="en-GB"/>
              </w:rPr>
            </w:pPr>
            <w:r w:rsidRPr="00D03570">
              <w:rPr>
                <w:rFonts w:eastAsia="Calibri" w:cstheme="minorHAnsi"/>
                <w:lang w:val="en-GB"/>
              </w:rPr>
              <w:t>Trials 3 and 4</w:t>
            </w:r>
          </w:p>
        </w:tc>
        <w:tc>
          <w:tcPr>
            <w:tcW w:w="1793" w:type="dxa"/>
            <w:gridSpan w:val="2"/>
            <w:vAlign w:val="center"/>
          </w:tcPr>
          <w:p w14:paraId="3D01E7A6" w14:textId="77777777" w:rsidR="00CC1AB3" w:rsidRPr="00D03570" w:rsidRDefault="00CC1AB3" w:rsidP="006C4D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  <w:lang w:val="en-GB"/>
              </w:rPr>
            </w:pPr>
            <w:r w:rsidRPr="00D03570">
              <w:rPr>
                <w:rFonts w:eastAsia="Calibri" w:cstheme="minorHAnsi"/>
                <w:lang w:val="en-GB"/>
              </w:rPr>
              <w:t>Trials 5 and 6</w:t>
            </w:r>
          </w:p>
        </w:tc>
      </w:tr>
      <w:tr w:rsidR="00CC1AB3" w:rsidRPr="004578BA" w14:paraId="21F4CCF2" w14:textId="77777777" w:rsidTr="00440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3877CD99" w14:textId="77777777" w:rsidR="00CC1AB3" w:rsidRPr="00D03570" w:rsidRDefault="00CC1AB3" w:rsidP="006C4DFD">
            <w:pPr>
              <w:spacing w:after="160"/>
              <w:jc w:val="both"/>
              <w:rPr>
                <w:rFonts w:eastAsia="Calibri"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sz w:val="20"/>
                <w:szCs w:val="20"/>
              </w:rPr>
              <w:t>Step</w:t>
            </w:r>
          </w:p>
        </w:tc>
        <w:tc>
          <w:tcPr>
            <w:tcW w:w="851" w:type="dxa"/>
            <w:vAlign w:val="center"/>
          </w:tcPr>
          <w:p w14:paraId="67172F7C" w14:textId="77777777" w:rsidR="00CC1AB3" w:rsidRPr="00D03570" w:rsidRDefault="00CC1AB3" w:rsidP="006C4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03570">
              <w:rPr>
                <w:rFonts w:eastAsia="Calibri" w:cstheme="minorHAnsi"/>
                <w:b/>
                <w:bCs/>
                <w:sz w:val="20"/>
                <w:szCs w:val="20"/>
              </w:rPr>
              <w:t>Cycles</w:t>
            </w:r>
          </w:p>
        </w:tc>
        <w:tc>
          <w:tcPr>
            <w:tcW w:w="1275" w:type="dxa"/>
            <w:vAlign w:val="center"/>
          </w:tcPr>
          <w:p w14:paraId="7F859E21" w14:textId="77777777" w:rsidR="00CC1AB3" w:rsidRPr="00D03570" w:rsidRDefault="00CC1AB3" w:rsidP="006C4DFD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b/>
                <w:bCs/>
                <w:sz w:val="20"/>
                <w:szCs w:val="20"/>
              </w:rPr>
              <w:t>Temp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  <w:r w:rsidRPr="00D0357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/ Duration</w:t>
            </w:r>
          </w:p>
        </w:tc>
        <w:tc>
          <w:tcPr>
            <w:tcW w:w="851" w:type="dxa"/>
            <w:vAlign w:val="center"/>
          </w:tcPr>
          <w:p w14:paraId="44106262" w14:textId="77777777" w:rsidR="00CC1AB3" w:rsidRPr="00D03570" w:rsidRDefault="00CC1AB3" w:rsidP="006C4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b/>
                <w:bCs/>
                <w:sz w:val="20"/>
                <w:szCs w:val="20"/>
              </w:rPr>
              <w:t>Cycles</w:t>
            </w:r>
          </w:p>
        </w:tc>
        <w:tc>
          <w:tcPr>
            <w:tcW w:w="992" w:type="dxa"/>
            <w:vAlign w:val="center"/>
          </w:tcPr>
          <w:p w14:paraId="439B0FF6" w14:textId="77777777" w:rsidR="00CC1AB3" w:rsidRPr="00D03570" w:rsidRDefault="00CC1AB3" w:rsidP="006C4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b/>
                <w:bCs/>
                <w:sz w:val="20"/>
                <w:szCs w:val="20"/>
              </w:rPr>
              <w:t>Temp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  <w:r w:rsidRPr="00D0357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/ Duration</w:t>
            </w:r>
          </w:p>
        </w:tc>
        <w:tc>
          <w:tcPr>
            <w:tcW w:w="851" w:type="dxa"/>
            <w:vAlign w:val="center"/>
          </w:tcPr>
          <w:p w14:paraId="2EC01959" w14:textId="77777777" w:rsidR="00CC1AB3" w:rsidRPr="00D03570" w:rsidRDefault="00CC1AB3" w:rsidP="006C4DFD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b/>
                <w:bCs/>
                <w:sz w:val="20"/>
                <w:szCs w:val="20"/>
              </w:rPr>
              <w:t>Cycles</w:t>
            </w:r>
          </w:p>
        </w:tc>
        <w:tc>
          <w:tcPr>
            <w:tcW w:w="1325" w:type="dxa"/>
            <w:vAlign w:val="center"/>
          </w:tcPr>
          <w:p w14:paraId="1A994207" w14:textId="77777777" w:rsidR="00CC1AB3" w:rsidRPr="00D03570" w:rsidRDefault="00CC1AB3" w:rsidP="006C4DFD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b/>
                <w:bCs/>
                <w:sz w:val="20"/>
                <w:szCs w:val="20"/>
              </w:rPr>
              <w:t>Temp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  <w:r w:rsidRPr="00D0357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/ Duration</w:t>
            </w:r>
          </w:p>
        </w:tc>
        <w:tc>
          <w:tcPr>
            <w:tcW w:w="827" w:type="dxa"/>
            <w:vAlign w:val="center"/>
          </w:tcPr>
          <w:p w14:paraId="0486C018" w14:textId="77777777" w:rsidR="00CC1AB3" w:rsidRPr="00D03570" w:rsidRDefault="00CC1AB3" w:rsidP="006C4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03570">
              <w:rPr>
                <w:rFonts w:eastAsia="Calibri" w:cstheme="minorHAnsi"/>
                <w:b/>
                <w:bCs/>
                <w:sz w:val="20"/>
                <w:szCs w:val="20"/>
              </w:rPr>
              <w:t>Cycles</w:t>
            </w:r>
          </w:p>
        </w:tc>
        <w:tc>
          <w:tcPr>
            <w:tcW w:w="966" w:type="dxa"/>
            <w:vAlign w:val="center"/>
          </w:tcPr>
          <w:p w14:paraId="4083F903" w14:textId="77777777" w:rsidR="00CC1AB3" w:rsidRPr="00D03570" w:rsidRDefault="00CC1AB3" w:rsidP="006C4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03570">
              <w:rPr>
                <w:rFonts w:eastAsia="Calibri" w:cstheme="minorHAnsi"/>
                <w:b/>
                <w:bCs/>
                <w:sz w:val="20"/>
                <w:szCs w:val="20"/>
              </w:rPr>
              <w:t>Temp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  <w:r w:rsidRPr="00D0357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/ Duration</w:t>
            </w:r>
          </w:p>
        </w:tc>
      </w:tr>
      <w:tr w:rsidR="00CC1AB3" w:rsidRPr="004578BA" w14:paraId="562E453F" w14:textId="77777777" w:rsidTr="00440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4767261F" w14:textId="77777777" w:rsidR="00CC1AB3" w:rsidRPr="00D03570" w:rsidRDefault="00CC1AB3" w:rsidP="006C4DFD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D03570">
              <w:rPr>
                <w:rFonts w:eastAsia="Calibri" w:cstheme="minorHAnsi"/>
                <w:sz w:val="20"/>
                <w:szCs w:val="20"/>
              </w:rPr>
              <w:t>Initial denaturation</w:t>
            </w:r>
          </w:p>
        </w:tc>
        <w:tc>
          <w:tcPr>
            <w:tcW w:w="851" w:type="dxa"/>
            <w:vAlign w:val="center"/>
          </w:tcPr>
          <w:p w14:paraId="5B2E54AB" w14:textId="77777777" w:rsidR="00CC1AB3" w:rsidRPr="00D03570" w:rsidRDefault="00CC1AB3" w:rsidP="006C4D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D03570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B73030F" w14:textId="77777777" w:rsidR="00CC1AB3" w:rsidRPr="00D03570" w:rsidRDefault="00CC1AB3" w:rsidP="006C4D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D03570">
              <w:rPr>
                <w:rFonts w:eastAsia="Calibri" w:cstheme="minorHAnsi"/>
                <w:sz w:val="20"/>
                <w:szCs w:val="20"/>
              </w:rPr>
              <w:t>95°C /2 minutes</w:t>
            </w:r>
          </w:p>
        </w:tc>
        <w:tc>
          <w:tcPr>
            <w:tcW w:w="851" w:type="dxa"/>
            <w:vAlign w:val="center"/>
          </w:tcPr>
          <w:p w14:paraId="26490F3F" w14:textId="77777777" w:rsidR="00CC1AB3" w:rsidRPr="00D03570" w:rsidRDefault="00CC1AB3" w:rsidP="006C4D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BDAB196" w14:textId="77777777" w:rsidR="00CC1AB3" w:rsidRPr="00D03570" w:rsidRDefault="00CC1AB3" w:rsidP="006C4D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sz w:val="20"/>
                <w:szCs w:val="20"/>
              </w:rPr>
              <w:t>95°C /2 minutes</w:t>
            </w:r>
          </w:p>
        </w:tc>
        <w:tc>
          <w:tcPr>
            <w:tcW w:w="851" w:type="dxa"/>
            <w:vAlign w:val="center"/>
          </w:tcPr>
          <w:p w14:paraId="6FDBAF31" w14:textId="77777777" w:rsidR="00CC1AB3" w:rsidRPr="00D03570" w:rsidRDefault="00CC1AB3" w:rsidP="006C4D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59DCD3A0" w14:textId="77777777" w:rsidR="00CC1AB3" w:rsidRPr="00D03570" w:rsidRDefault="00CC1AB3" w:rsidP="006C4D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sz w:val="20"/>
                <w:szCs w:val="20"/>
              </w:rPr>
              <w:t>95°C /2 minutes</w:t>
            </w:r>
          </w:p>
        </w:tc>
        <w:tc>
          <w:tcPr>
            <w:tcW w:w="827" w:type="dxa"/>
            <w:vAlign w:val="center"/>
          </w:tcPr>
          <w:p w14:paraId="07AF7F77" w14:textId="77777777" w:rsidR="00CC1AB3" w:rsidRPr="00D03570" w:rsidRDefault="00CC1AB3" w:rsidP="006C4D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D03570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966" w:type="dxa"/>
            <w:vAlign w:val="center"/>
          </w:tcPr>
          <w:p w14:paraId="72B99FA4" w14:textId="77777777" w:rsidR="00CC1AB3" w:rsidRPr="00D03570" w:rsidRDefault="00CC1AB3" w:rsidP="006C4D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D03570">
              <w:rPr>
                <w:rFonts w:eastAsia="Calibri" w:cstheme="minorHAnsi"/>
                <w:sz w:val="20"/>
                <w:szCs w:val="20"/>
              </w:rPr>
              <w:t>95°C /2 minutes</w:t>
            </w:r>
          </w:p>
        </w:tc>
      </w:tr>
      <w:tr w:rsidR="00CC1AB3" w:rsidRPr="004578BA" w14:paraId="6DF7ACCC" w14:textId="77777777" w:rsidTr="00440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482366AA" w14:textId="77777777" w:rsidR="00CC1AB3" w:rsidRPr="00D03570" w:rsidRDefault="00CC1AB3" w:rsidP="006C4DFD">
            <w:pPr>
              <w:spacing w:after="160"/>
              <w:jc w:val="both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sz w:val="20"/>
                <w:szCs w:val="20"/>
              </w:rPr>
              <w:t>Denaturation</w:t>
            </w:r>
          </w:p>
        </w:tc>
        <w:tc>
          <w:tcPr>
            <w:tcW w:w="851" w:type="dxa"/>
            <w:vMerge w:val="restart"/>
            <w:vAlign w:val="center"/>
          </w:tcPr>
          <w:p w14:paraId="11266D5D" w14:textId="77777777" w:rsidR="00CC1AB3" w:rsidRPr="00D03570" w:rsidRDefault="00CC1AB3" w:rsidP="006C4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1275" w:type="dxa"/>
            <w:vAlign w:val="center"/>
          </w:tcPr>
          <w:p w14:paraId="0A3E47F4" w14:textId="77777777" w:rsidR="00CC1AB3" w:rsidRPr="00D03570" w:rsidRDefault="00CC1AB3" w:rsidP="006C4DFD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sz w:val="20"/>
                <w:szCs w:val="20"/>
              </w:rPr>
              <w:t>95°C /20 seconds</w:t>
            </w:r>
          </w:p>
        </w:tc>
        <w:tc>
          <w:tcPr>
            <w:tcW w:w="851" w:type="dxa"/>
            <w:vMerge w:val="restart"/>
            <w:vAlign w:val="center"/>
          </w:tcPr>
          <w:p w14:paraId="125B13D7" w14:textId="77777777" w:rsidR="00CC1AB3" w:rsidRPr="00D03570" w:rsidRDefault="00CC1AB3" w:rsidP="006C4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992" w:type="dxa"/>
            <w:vAlign w:val="center"/>
          </w:tcPr>
          <w:p w14:paraId="4B14DB6C" w14:textId="77777777" w:rsidR="00CC1AB3" w:rsidRPr="00D03570" w:rsidRDefault="00CC1AB3" w:rsidP="006C4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sz w:val="20"/>
                <w:szCs w:val="20"/>
              </w:rPr>
              <w:t>95°C /20 seconds</w:t>
            </w:r>
          </w:p>
        </w:tc>
        <w:tc>
          <w:tcPr>
            <w:tcW w:w="851" w:type="dxa"/>
            <w:vMerge w:val="restart"/>
            <w:vAlign w:val="center"/>
          </w:tcPr>
          <w:p w14:paraId="7A32A089" w14:textId="77777777" w:rsidR="00CC1AB3" w:rsidRPr="00D03570" w:rsidRDefault="00CC1AB3" w:rsidP="006C4DFD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1325" w:type="dxa"/>
            <w:vAlign w:val="center"/>
          </w:tcPr>
          <w:p w14:paraId="0345B3F7" w14:textId="77777777" w:rsidR="00CC1AB3" w:rsidRPr="00D03570" w:rsidRDefault="00CC1AB3" w:rsidP="006C4DFD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sz w:val="20"/>
                <w:szCs w:val="20"/>
              </w:rPr>
              <w:t>95°C /20 seconds</w:t>
            </w:r>
          </w:p>
        </w:tc>
        <w:tc>
          <w:tcPr>
            <w:tcW w:w="827" w:type="dxa"/>
            <w:vMerge w:val="restart"/>
            <w:vAlign w:val="center"/>
          </w:tcPr>
          <w:p w14:paraId="2415B884" w14:textId="77777777" w:rsidR="00CC1AB3" w:rsidRPr="00D03570" w:rsidRDefault="00CC1AB3" w:rsidP="006C4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D03570">
              <w:rPr>
                <w:rFonts w:eastAsia="Calibr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966" w:type="dxa"/>
            <w:vAlign w:val="center"/>
          </w:tcPr>
          <w:p w14:paraId="705452C1" w14:textId="77777777" w:rsidR="00CC1AB3" w:rsidRPr="00D03570" w:rsidRDefault="00CC1AB3" w:rsidP="006C4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D03570">
              <w:rPr>
                <w:rFonts w:eastAsia="Calibri" w:cstheme="minorHAnsi"/>
                <w:sz w:val="20"/>
                <w:szCs w:val="20"/>
              </w:rPr>
              <w:t>95°C /20 seconds</w:t>
            </w:r>
          </w:p>
        </w:tc>
      </w:tr>
      <w:tr w:rsidR="00CC1AB3" w:rsidRPr="004578BA" w14:paraId="24D7764B" w14:textId="77777777" w:rsidTr="00440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51AD0385" w14:textId="77777777" w:rsidR="00CC1AB3" w:rsidRPr="00D03570" w:rsidRDefault="00CC1AB3" w:rsidP="006C4DFD">
            <w:pPr>
              <w:spacing w:after="160"/>
              <w:jc w:val="both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sz w:val="20"/>
                <w:szCs w:val="20"/>
              </w:rPr>
              <w:t>Annealing</w:t>
            </w:r>
          </w:p>
        </w:tc>
        <w:tc>
          <w:tcPr>
            <w:tcW w:w="851" w:type="dxa"/>
            <w:vMerge/>
            <w:vAlign w:val="center"/>
          </w:tcPr>
          <w:p w14:paraId="756CF76E" w14:textId="77777777" w:rsidR="00CC1AB3" w:rsidRPr="00D03570" w:rsidRDefault="00CC1AB3" w:rsidP="006C4D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05D294D" w14:textId="77777777" w:rsidR="00CC1AB3" w:rsidRPr="00D03570" w:rsidRDefault="00CC1AB3" w:rsidP="006C4DFD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sz w:val="20"/>
                <w:szCs w:val="20"/>
              </w:rPr>
              <w:t>60°C /10 seconds</w:t>
            </w:r>
          </w:p>
        </w:tc>
        <w:tc>
          <w:tcPr>
            <w:tcW w:w="851" w:type="dxa"/>
            <w:vMerge/>
            <w:vAlign w:val="center"/>
          </w:tcPr>
          <w:p w14:paraId="41065001" w14:textId="77777777" w:rsidR="00CC1AB3" w:rsidRPr="00D03570" w:rsidRDefault="00CC1AB3" w:rsidP="006C4D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A3818E5" w14:textId="77777777" w:rsidR="00CC1AB3" w:rsidRPr="00D03570" w:rsidRDefault="00CC1AB3" w:rsidP="006C4D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sz w:val="20"/>
                <w:szCs w:val="20"/>
              </w:rPr>
              <w:t>60°C /20 seconds</w:t>
            </w:r>
          </w:p>
        </w:tc>
        <w:tc>
          <w:tcPr>
            <w:tcW w:w="851" w:type="dxa"/>
            <w:vMerge/>
            <w:vAlign w:val="center"/>
          </w:tcPr>
          <w:p w14:paraId="451FDD90" w14:textId="77777777" w:rsidR="00CC1AB3" w:rsidRPr="00D03570" w:rsidRDefault="00CC1AB3" w:rsidP="006C4DFD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  <w:vAlign w:val="center"/>
          </w:tcPr>
          <w:p w14:paraId="7283A504" w14:textId="77777777" w:rsidR="00CC1AB3" w:rsidRPr="00D03570" w:rsidRDefault="00CC1AB3" w:rsidP="006C4DFD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sz w:val="20"/>
                <w:szCs w:val="20"/>
              </w:rPr>
              <w:t>58/60°C /15 seconds</w:t>
            </w:r>
          </w:p>
        </w:tc>
        <w:tc>
          <w:tcPr>
            <w:tcW w:w="827" w:type="dxa"/>
            <w:vMerge/>
            <w:vAlign w:val="center"/>
          </w:tcPr>
          <w:p w14:paraId="3F5E8423" w14:textId="77777777" w:rsidR="00CC1AB3" w:rsidRPr="00D03570" w:rsidRDefault="00CC1AB3" w:rsidP="006C4D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28000BF5" w14:textId="77777777" w:rsidR="00CC1AB3" w:rsidRPr="00D03570" w:rsidRDefault="00CC1AB3" w:rsidP="006C4D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D03570">
              <w:rPr>
                <w:rFonts w:eastAsia="Calibri" w:cstheme="minorHAnsi"/>
                <w:sz w:val="20"/>
                <w:szCs w:val="20"/>
              </w:rPr>
              <w:t>50/55°C /10 seconds</w:t>
            </w:r>
          </w:p>
        </w:tc>
      </w:tr>
      <w:tr w:rsidR="00CC1AB3" w:rsidRPr="004578BA" w14:paraId="2F778314" w14:textId="77777777" w:rsidTr="00440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8E1EF3D" w14:textId="77777777" w:rsidR="00CC1AB3" w:rsidRPr="00D03570" w:rsidRDefault="00CC1AB3" w:rsidP="006C4DFD">
            <w:pPr>
              <w:spacing w:after="160"/>
              <w:jc w:val="both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sz w:val="20"/>
                <w:szCs w:val="20"/>
              </w:rPr>
              <w:t>Extension</w:t>
            </w:r>
          </w:p>
        </w:tc>
        <w:tc>
          <w:tcPr>
            <w:tcW w:w="851" w:type="dxa"/>
            <w:vMerge/>
            <w:vAlign w:val="center"/>
          </w:tcPr>
          <w:p w14:paraId="0EA3E8C1" w14:textId="77777777" w:rsidR="00CC1AB3" w:rsidRPr="00D03570" w:rsidRDefault="00CC1AB3" w:rsidP="006C4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124F5AD" w14:textId="77777777" w:rsidR="00CC1AB3" w:rsidRPr="00D03570" w:rsidRDefault="00CC1AB3" w:rsidP="006C4DFD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sz w:val="20"/>
                <w:szCs w:val="20"/>
              </w:rPr>
              <w:t>68°C /3.5 minutes</w:t>
            </w:r>
          </w:p>
        </w:tc>
        <w:tc>
          <w:tcPr>
            <w:tcW w:w="851" w:type="dxa"/>
            <w:vMerge/>
            <w:vAlign w:val="center"/>
          </w:tcPr>
          <w:p w14:paraId="41F1C537" w14:textId="77777777" w:rsidR="00CC1AB3" w:rsidRPr="00D03570" w:rsidRDefault="00CC1AB3" w:rsidP="006C4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327A0E0" w14:textId="77777777" w:rsidR="00CC1AB3" w:rsidRPr="00D03570" w:rsidRDefault="00CC1AB3" w:rsidP="006C4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sz w:val="20"/>
                <w:szCs w:val="20"/>
              </w:rPr>
              <w:t>68°C /3.5 minutes</w:t>
            </w:r>
          </w:p>
        </w:tc>
        <w:tc>
          <w:tcPr>
            <w:tcW w:w="851" w:type="dxa"/>
            <w:vMerge/>
            <w:vAlign w:val="center"/>
          </w:tcPr>
          <w:p w14:paraId="52539FAB" w14:textId="77777777" w:rsidR="00CC1AB3" w:rsidRPr="00D03570" w:rsidRDefault="00CC1AB3" w:rsidP="006C4DFD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  <w:vAlign w:val="center"/>
          </w:tcPr>
          <w:p w14:paraId="6D214B58" w14:textId="77777777" w:rsidR="00CC1AB3" w:rsidRPr="00D03570" w:rsidRDefault="00CC1AB3" w:rsidP="006C4DFD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sz w:val="20"/>
                <w:szCs w:val="20"/>
              </w:rPr>
              <w:t>68°C /3.5 minutes</w:t>
            </w:r>
          </w:p>
        </w:tc>
        <w:tc>
          <w:tcPr>
            <w:tcW w:w="827" w:type="dxa"/>
            <w:vMerge/>
            <w:vAlign w:val="center"/>
          </w:tcPr>
          <w:p w14:paraId="31546236" w14:textId="77777777" w:rsidR="00CC1AB3" w:rsidRPr="00D03570" w:rsidRDefault="00CC1AB3" w:rsidP="006C4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0D48732F" w14:textId="77777777" w:rsidR="00CC1AB3" w:rsidRPr="00D03570" w:rsidRDefault="00CC1AB3" w:rsidP="006C4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D03570">
              <w:rPr>
                <w:rFonts w:eastAsia="Calibri" w:cstheme="minorHAnsi"/>
                <w:sz w:val="20"/>
                <w:szCs w:val="20"/>
              </w:rPr>
              <w:t>68°C /3.5 minutes</w:t>
            </w:r>
          </w:p>
        </w:tc>
      </w:tr>
      <w:tr w:rsidR="00CC1AB3" w:rsidRPr="004578BA" w14:paraId="51876F8A" w14:textId="77777777" w:rsidTr="00440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6EC682A" w14:textId="77777777" w:rsidR="00CC1AB3" w:rsidRPr="00D03570" w:rsidRDefault="00CC1AB3" w:rsidP="006C4DFD">
            <w:pPr>
              <w:spacing w:after="160"/>
              <w:jc w:val="both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sz w:val="20"/>
                <w:szCs w:val="20"/>
              </w:rPr>
              <w:t>Final extension</w:t>
            </w:r>
          </w:p>
        </w:tc>
        <w:tc>
          <w:tcPr>
            <w:tcW w:w="851" w:type="dxa"/>
            <w:vAlign w:val="center"/>
          </w:tcPr>
          <w:p w14:paraId="0664DB31" w14:textId="77777777" w:rsidR="00CC1AB3" w:rsidRPr="00D03570" w:rsidRDefault="00CC1AB3" w:rsidP="006C4D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vAlign w:val="center"/>
          </w:tcPr>
          <w:p w14:paraId="6639A8A9" w14:textId="77777777" w:rsidR="00CC1AB3" w:rsidRPr="00D03570" w:rsidRDefault="00CC1AB3" w:rsidP="006C4DFD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sz w:val="20"/>
                <w:szCs w:val="20"/>
              </w:rPr>
              <w:t>68°C /5 minutes</w:t>
            </w:r>
          </w:p>
        </w:tc>
        <w:tc>
          <w:tcPr>
            <w:tcW w:w="851" w:type="dxa"/>
            <w:vAlign w:val="center"/>
          </w:tcPr>
          <w:p w14:paraId="4D084EA2" w14:textId="77777777" w:rsidR="00CC1AB3" w:rsidRPr="00D03570" w:rsidRDefault="00CC1AB3" w:rsidP="006C4D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vAlign w:val="center"/>
          </w:tcPr>
          <w:p w14:paraId="52BD84A0" w14:textId="77777777" w:rsidR="00CC1AB3" w:rsidRPr="00D03570" w:rsidRDefault="00CC1AB3" w:rsidP="006C4D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sz w:val="20"/>
                <w:szCs w:val="20"/>
              </w:rPr>
              <w:t>68°C /5 minutes</w:t>
            </w:r>
          </w:p>
        </w:tc>
        <w:tc>
          <w:tcPr>
            <w:tcW w:w="851" w:type="dxa"/>
            <w:vAlign w:val="center"/>
          </w:tcPr>
          <w:p w14:paraId="4B95DDEB" w14:textId="77777777" w:rsidR="00CC1AB3" w:rsidRPr="00D03570" w:rsidRDefault="00CC1AB3" w:rsidP="006C4DFD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325" w:type="dxa"/>
            <w:vAlign w:val="center"/>
          </w:tcPr>
          <w:p w14:paraId="4F6F5A82" w14:textId="77777777" w:rsidR="00CC1AB3" w:rsidRPr="00D03570" w:rsidRDefault="00CC1AB3" w:rsidP="006C4DFD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D03570">
              <w:rPr>
                <w:rFonts w:eastAsia="Calibri" w:cstheme="minorHAnsi"/>
                <w:sz w:val="20"/>
                <w:szCs w:val="20"/>
              </w:rPr>
              <w:t>68°C /5 minutes</w:t>
            </w:r>
          </w:p>
        </w:tc>
        <w:tc>
          <w:tcPr>
            <w:tcW w:w="827" w:type="dxa"/>
            <w:vAlign w:val="center"/>
          </w:tcPr>
          <w:p w14:paraId="7DF01AC5" w14:textId="77777777" w:rsidR="00CC1AB3" w:rsidRPr="00D03570" w:rsidRDefault="00CC1AB3" w:rsidP="006C4D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D03570">
              <w:rPr>
                <w:rFonts w:eastAsia="Calibr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66" w:type="dxa"/>
            <w:vAlign w:val="center"/>
          </w:tcPr>
          <w:p w14:paraId="7F3FE6D5" w14:textId="77777777" w:rsidR="00CC1AB3" w:rsidRPr="00D03570" w:rsidRDefault="00CC1AB3" w:rsidP="006C4D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D03570">
              <w:rPr>
                <w:rFonts w:eastAsia="Calibri" w:cstheme="minorHAnsi"/>
                <w:sz w:val="20"/>
                <w:szCs w:val="20"/>
              </w:rPr>
              <w:t>68°C /5 minutes</w:t>
            </w:r>
          </w:p>
        </w:tc>
      </w:tr>
    </w:tbl>
    <w:p w14:paraId="338B9FC0" w14:textId="77777777" w:rsidR="00CC1AB3" w:rsidRDefault="00CC1AB3" w:rsidP="006C4DFD">
      <w:pPr>
        <w:spacing w:line="360" w:lineRule="auto"/>
        <w:jc w:val="both"/>
        <w:rPr>
          <w:rFonts w:cstheme="minorHAnsi"/>
        </w:rPr>
      </w:pPr>
    </w:p>
    <w:p w14:paraId="592DDFD9" w14:textId="445A4809" w:rsidR="00CD41CB" w:rsidRDefault="00CD41CB" w:rsidP="006C4DFD">
      <w:pPr>
        <w:spacing w:line="360" w:lineRule="auto"/>
        <w:jc w:val="both"/>
      </w:pPr>
    </w:p>
    <w:p w14:paraId="0D7F7309" w14:textId="2C874C2B" w:rsidR="0049082B" w:rsidRPr="0088289B" w:rsidRDefault="0049082B" w:rsidP="006C4DFD">
      <w:pPr>
        <w:spacing w:line="360" w:lineRule="auto"/>
        <w:jc w:val="both"/>
      </w:pPr>
      <w:r w:rsidRPr="002F066B">
        <w:rPr>
          <w:rFonts w:cstheme="minorHAnsi"/>
          <w:b/>
          <w:bCs/>
          <w:lang w:val="en-GB"/>
        </w:rPr>
        <w:t>Standard</w:t>
      </w:r>
      <w:r w:rsidRPr="006A68A7">
        <w:rPr>
          <w:rFonts w:cstheme="minorHAnsi"/>
          <w:b/>
          <w:bCs/>
          <w:lang w:val="en-GB"/>
        </w:rPr>
        <w:t xml:space="preserve"> </w:t>
      </w:r>
      <w:r>
        <w:rPr>
          <w:rFonts w:cstheme="minorHAnsi"/>
          <w:b/>
          <w:bCs/>
          <w:lang w:val="en-GB"/>
        </w:rPr>
        <w:t xml:space="preserve">thermocycle settings for deletion of six </w:t>
      </w:r>
      <w:r w:rsidR="00FE1585">
        <w:rPr>
          <w:rFonts w:cstheme="minorHAnsi"/>
          <w:b/>
          <w:bCs/>
          <w:lang w:val="en-GB"/>
        </w:rPr>
        <w:t xml:space="preserve">bps </w:t>
      </w:r>
      <w:r>
        <w:rPr>
          <w:rFonts w:cstheme="minorHAnsi"/>
          <w:b/>
          <w:bCs/>
          <w:lang w:val="en-GB"/>
        </w:rPr>
        <w:t>and their replacement by three other bps in hChR2</w:t>
      </w:r>
      <w:r w:rsidR="00FE1585">
        <w:rPr>
          <w:rFonts w:cstheme="minorHAnsi"/>
          <w:b/>
          <w:bCs/>
          <w:lang w:val="en-GB"/>
        </w:rPr>
        <w:t>-mCherry</w:t>
      </w:r>
      <w:r>
        <w:rPr>
          <w:rFonts w:cstheme="minorHAnsi"/>
          <w:b/>
          <w:bCs/>
          <w:lang w:val="en-GB"/>
        </w:rPr>
        <w:t xml:space="preserve">— </w:t>
      </w:r>
      <w:r>
        <w:rPr>
          <w:rFonts w:cstheme="minorHAnsi"/>
        </w:rPr>
        <w:t xml:space="preserve">We tried to </w:t>
      </w:r>
      <w:r w:rsidRPr="00107DE9">
        <w:rPr>
          <w:rFonts w:cstheme="minorHAnsi"/>
        </w:rPr>
        <w:t>delete six bps and introduce three bps</w:t>
      </w:r>
      <w:r>
        <w:rPr>
          <w:rFonts w:cstheme="minorHAnsi"/>
        </w:rPr>
        <w:t xml:space="preserve"> using </w:t>
      </w:r>
      <w:r w:rsidRPr="004F2AEF">
        <w:rPr>
          <w:rFonts w:cstheme="minorHAnsi"/>
        </w:rPr>
        <w:t>the KAPA HiFi HotStart ReadyMix PCR Kit</w:t>
      </w:r>
      <w:r>
        <w:rPr>
          <w:rFonts w:cstheme="minorHAnsi"/>
          <w:lang w:val="en-US"/>
        </w:rPr>
        <w:t xml:space="preserve">. </w:t>
      </w:r>
      <w:r w:rsidRPr="004F2AEF">
        <w:rPr>
          <w:rFonts w:cstheme="minorHAnsi"/>
        </w:rPr>
        <w:t xml:space="preserve">PCR </w:t>
      </w:r>
      <w:bookmarkStart w:id="10" w:name="_Hlk88756542"/>
      <w:r w:rsidRPr="004F2AEF">
        <w:rPr>
          <w:rFonts w:cstheme="minorHAnsi"/>
        </w:rPr>
        <w:t xml:space="preserve">reaction </w:t>
      </w:r>
      <w:r>
        <w:rPr>
          <w:rFonts w:cstheme="minorHAnsi"/>
        </w:rPr>
        <w:t xml:space="preserve">mixture </w:t>
      </w:r>
      <w:bookmarkEnd w:id="10"/>
      <w:r>
        <w:rPr>
          <w:rFonts w:cstheme="minorHAnsi"/>
        </w:rPr>
        <w:t xml:space="preserve">and protocol used are provided in </w:t>
      </w:r>
      <w:r w:rsidRPr="00D03570">
        <w:rPr>
          <w:rFonts w:cstheme="minorHAnsi"/>
          <w:b/>
          <w:bCs/>
        </w:rPr>
        <w:t>Table</w:t>
      </w:r>
      <w:r>
        <w:rPr>
          <w:rFonts w:cstheme="minorHAnsi"/>
          <w:b/>
          <w:bCs/>
        </w:rPr>
        <w:t>s</w:t>
      </w:r>
      <w:r w:rsidRPr="00D0357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val="en-US"/>
        </w:rPr>
        <w:t>3</w:t>
      </w:r>
      <w:r w:rsidRPr="00D03570">
        <w:rPr>
          <w:rFonts w:cstheme="minorHAnsi"/>
          <w:b/>
          <w:bCs/>
        </w:rPr>
        <w:t xml:space="preserve"> and </w:t>
      </w:r>
      <w:r>
        <w:rPr>
          <w:rFonts w:cstheme="minorHAnsi"/>
          <w:b/>
          <w:bCs/>
          <w:lang w:val="en-US"/>
        </w:rPr>
        <w:t>4</w:t>
      </w:r>
      <w:r>
        <w:rPr>
          <w:rFonts w:cstheme="minorHAnsi"/>
        </w:rPr>
        <w:t xml:space="preserve">, respectively. </w:t>
      </w:r>
      <w:r w:rsidRPr="004F2AEF">
        <w:rPr>
          <w:rFonts w:cstheme="minorHAnsi"/>
        </w:rPr>
        <w:t>The PCR products were treated with 1 µl of </w:t>
      </w:r>
      <w:r w:rsidRPr="004F2AEF">
        <w:rPr>
          <w:rFonts w:cstheme="minorHAnsi"/>
          <w:i/>
          <w:iCs/>
        </w:rPr>
        <w:t>Dpn</w:t>
      </w:r>
      <w:r w:rsidRPr="004F2AEF">
        <w:rPr>
          <w:rFonts w:cstheme="minorHAnsi"/>
        </w:rPr>
        <w:t xml:space="preserve">I at 37°C for 1 hour and then </w:t>
      </w:r>
      <w:r w:rsidRPr="001C225A">
        <w:rPr>
          <w:rFonts w:cstheme="minorHAnsi"/>
        </w:rPr>
        <w:t>transform</w:t>
      </w:r>
      <w:r w:rsidR="006C4DFD">
        <w:rPr>
          <w:rFonts w:cstheme="minorHAnsi"/>
          <w:lang w:val="en-US"/>
        </w:rPr>
        <w:t>ed</w:t>
      </w:r>
      <w:r w:rsidRPr="001C225A">
        <w:rPr>
          <w:rFonts w:cstheme="minorHAnsi"/>
        </w:rPr>
        <w:t xml:space="preserve"> into </w:t>
      </w:r>
      <w:r w:rsidR="006C4DFD">
        <w:rPr>
          <w:rFonts w:cstheme="minorHAnsi"/>
          <w:lang w:val="en-US"/>
        </w:rPr>
        <w:t>O</w:t>
      </w:r>
      <w:r w:rsidRPr="001C225A">
        <w:rPr>
          <w:rFonts w:cstheme="minorHAnsi"/>
        </w:rPr>
        <w:t>mni</w:t>
      </w:r>
      <w:r w:rsidRPr="004F2AEF">
        <w:rPr>
          <w:rFonts w:cstheme="minorHAnsi"/>
        </w:rPr>
        <w:t xml:space="preserve"> ultracompetent cells.</w:t>
      </w:r>
      <w:r>
        <w:rPr>
          <w:rFonts w:cstheme="minorHAnsi"/>
          <w:lang w:val="en-US"/>
        </w:rPr>
        <w:t xml:space="preserve"> </w:t>
      </w:r>
      <w:r w:rsidRPr="004F2AEF">
        <w:rPr>
          <w:rFonts w:cstheme="minorHAnsi"/>
        </w:rPr>
        <w:t>The</w:t>
      </w:r>
      <w:r>
        <w:rPr>
          <w:rFonts w:cstheme="minorHAnsi"/>
          <w:lang w:val="en-US"/>
        </w:rPr>
        <w:t xml:space="preserve"> </w:t>
      </w:r>
      <w:r w:rsidRPr="004F2AEF">
        <w:rPr>
          <w:rFonts w:cstheme="minorHAnsi"/>
        </w:rPr>
        <w:t>reaction failed</w:t>
      </w:r>
      <w:r>
        <w:rPr>
          <w:rFonts w:cstheme="minorHAnsi"/>
          <w:lang w:val="en-GB"/>
        </w:rPr>
        <w:t xml:space="preserve"> to yield any product</w:t>
      </w:r>
      <w:r w:rsidRPr="004F2AEF"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t xml:space="preserve"> </w:t>
      </w:r>
      <w:r w:rsidR="00A05134">
        <w:rPr>
          <w:rFonts w:cstheme="minorHAnsi"/>
          <w:lang w:val="en-GB"/>
        </w:rPr>
        <w:t>W</w:t>
      </w:r>
      <w:r>
        <w:rPr>
          <w:rFonts w:cstheme="minorHAnsi"/>
          <w:lang w:val="en-GB"/>
        </w:rPr>
        <w:t>e</w:t>
      </w:r>
      <w:r w:rsidR="00A05134">
        <w:rPr>
          <w:rFonts w:cstheme="minorHAnsi"/>
          <w:lang w:val="en-GB"/>
        </w:rPr>
        <w:t xml:space="preserve"> subsequently</w:t>
      </w:r>
      <w:r>
        <w:rPr>
          <w:rFonts w:cstheme="minorHAnsi"/>
          <w:lang w:val="en-GB"/>
        </w:rPr>
        <w:t xml:space="preserve"> increase</w:t>
      </w:r>
      <w:r w:rsidR="00811F2A">
        <w:rPr>
          <w:rFonts w:cstheme="minorHAnsi"/>
          <w:lang w:val="en-GB"/>
        </w:rPr>
        <w:t>d</w:t>
      </w:r>
      <w:r>
        <w:rPr>
          <w:rFonts w:cstheme="minorHAnsi"/>
          <w:lang w:val="en-GB"/>
        </w:rPr>
        <w:t xml:space="preserve"> </w:t>
      </w:r>
      <w:r w:rsidRPr="004F2AEF">
        <w:rPr>
          <w:rFonts w:cstheme="minorHAnsi"/>
        </w:rPr>
        <w:t>annealing temperature</w:t>
      </w:r>
      <w:r>
        <w:rPr>
          <w:rFonts w:cstheme="minorHAnsi"/>
        </w:rPr>
        <w:t>s</w:t>
      </w:r>
      <w:r>
        <w:rPr>
          <w:rFonts w:cstheme="minorHAnsi"/>
          <w:lang w:val="en-US"/>
        </w:rPr>
        <w:t xml:space="preserve"> to </w:t>
      </w:r>
      <w:r>
        <w:rPr>
          <w:rFonts w:cstheme="minorHAnsi"/>
        </w:rPr>
        <w:t>62</w:t>
      </w:r>
      <w:r w:rsidRPr="004F2AEF">
        <w:rPr>
          <w:rFonts w:cstheme="minorHAnsi"/>
        </w:rPr>
        <w:t>°C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and</w:t>
      </w:r>
      <w:r>
        <w:rPr>
          <w:rFonts w:cstheme="minorHAnsi"/>
        </w:rPr>
        <w:t xml:space="preserve"> 67</w:t>
      </w:r>
      <w:r w:rsidRPr="004F2AEF">
        <w:rPr>
          <w:rFonts w:cstheme="minorHAnsi"/>
        </w:rPr>
        <w:t>°C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>(</w:t>
      </w:r>
      <w:r>
        <w:rPr>
          <w:b/>
          <w:bCs/>
        </w:rPr>
        <w:t xml:space="preserve">Trials </w:t>
      </w:r>
      <w:r>
        <w:rPr>
          <w:b/>
          <w:bCs/>
          <w:lang w:val="en-US"/>
        </w:rPr>
        <w:t>2</w:t>
      </w:r>
      <w:r>
        <w:rPr>
          <w:b/>
          <w:bCs/>
        </w:rPr>
        <w:t xml:space="preserve"> and </w:t>
      </w:r>
      <w:r>
        <w:rPr>
          <w:b/>
          <w:bCs/>
          <w:lang w:val="en-US"/>
        </w:rPr>
        <w:t>3</w:t>
      </w:r>
      <w:r>
        <w:rPr>
          <w:b/>
          <w:bCs/>
        </w:rPr>
        <w:t>,</w:t>
      </w:r>
      <w:r w:rsidRPr="00526272">
        <w:rPr>
          <w:b/>
          <w:bCs/>
        </w:rPr>
        <w:t xml:space="preserve"> Table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4</w:t>
      </w:r>
      <w:r>
        <w:t>)</w:t>
      </w:r>
      <w:r>
        <w:rPr>
          <w:lang w:val="en-US"/>
        </w:rPr>
        <w:t xml:space="preserve">, yet </w:t>
      </w:r>
      <w:r w:rsidRPr="004F2AEF">
        <w:rPr>
          <w:rFonts w:cstheme="minorHAnsi"/>
        </w:rPr>
        <w:t>no colonies were detected following transformation.</w:t>
      </w:r>
    </w:p>
    <w:p w14:paraId="1D992495" w14:textId="171D23ED" w:rsidR="00E13713" w:rsidRDefault="00E13713" w:rsidP="006C4DFD">
      <w:pPr>
        <w:spacing w:line="360" w:lineRule="auto"/>
        <w:jc w:val="both"/>
        <w:rPr>
          <w:lang w:val="en-US"/>
        </w:rPr>
      </w:pPr>
    </w:p>
    <w:p w14:paraId="6D0747A4" w14:textId="77777777" w:rsidR="00376408" w:rsidRPr="0092776F" w:rsidRDefault="00376408" w:rsidP="00C17D9B">
      <w:pPr>
        <w:jc w:val="both"/>
        <w:rPr>
          <w:b/>
          <w:bCs/>
          <w:lang w:val="en-GB"/>
        </w:rPr>
      </w:pPr>
      <w:r w:rsidRPr="00526272">
        <w:rPr>
          <w:b/>
          <w:bCs/>
        </w:rPr>
        <w:t>Table</w:t>
      </w:r>
      <w:r>
        <w:rPr>
          <w:b/>
          <w:bCs/>
        </w:rPr>
        <w:t xml:space="preserve"> 3. PCR</w:t>
      </w:r>
      <w:r w:rsidRPr="00526272">
        <w:rPr>
          <w:b/>
          <w:bCs/>
        </w:rPr>
        <w:t xml:space="preserve"> reaction </w:t>
      </w:r>
      <w:r>
        <w:rPr>
          <w:b/>
          <w:bCs/>
        </w:rPr>
        <w:t>mixture</w:t>
      </w:r>
      <w:r w:rsidRPr="00526272">
        <w:rPr>
          <w:b/>
          <w:bCs/>
        </w:rPr>
        <w:t xml:space="preserve"> using</w:t>
      </w:r>
      <w:r w:rsidRPr="0092776F">
        <w:rPr>
          <w:b/>
          <w:bCs/>
        </w:rPr>
        <w:t xml:space="preserve"> KAPA HiFi PCR Kit </w:t>
      </w:r>
    </w:p>
    <w:tbl>
      <w:tblPr>
        <w:tblStyle w:val="PlainTable2"/>
        <w:tblW w:w="3317" w:type="pct"/>
        <w:tblLook w:val="04A0" w:firstRow="1" w:lastRow="0" w:firstColumn="1" w:lastColumn="0" w:noHBand="0" w:noVBand="1"/>
      </w:tblPr>
      <w:tblGrid>
        <w:gridCol w:w="2970"/>
        <w:gridCol w:w="3239"/>
      </w:tblGrid>
      <w:tr w:rsidR="00376408" w14:paraId="6211121E" w14:textId="77777777" w:rsidTr="00440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pct"/>
          </w:tcPr>
          <w:p w14:paraId="4B545EA1" w14:textId="77777777" w:rsidR="00376408" w:rsidRPr="00C14868" w:rsidRDefault="00376408" w:rsidP="00C17D9B">
            <w:pPr>
              <w:jc w:val="both"/>
              <w:rPr>
                <w:b w:val="0"/>
                <w:bCs w:val="0"/>
                <w:lang w:val="en-GB"/>
              </w:rPr>
            </w:pPr>
            <w:r w:rsidRPr="00C14868">
              <w:t>Component</w:t>
            </w:r>
          </w:p>
        </w:tc>
        <w:tc>
          <w:tcPr>
            <w:tcW w:w="2608" w:type="pct"/>
          </w:tcPr>
          <w:p w14:paraId="7EBF30A8" w14:textId="76051FE6" w:rsidR="00376408" w:rsidRPr="00FD7AD6" w:rsidRDefault="00376408" w:rsidP="00C17D9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022D79">
              <w:rPr>
                <w:rFonts w:cstheme="minorHAnsi"/>
                <w:lang w:val="en-GB"/>
              </w:rPr>
              <w:t xml:space="preserve">Trials 1, 2, and </w:t>
            </w:r>
            <w:r>
              <w:rPr>
                <w:rFonts w:cstheme="minorHAnsi"/>
                <w:lang w:val="en-GB"/>
              </w:rPr>
              <w:t>3</w:t>
            </w:r>
          </w:p>
        </w:tc>
      </w:tr>
      <w:tr w:rsidR="00376408" w14:paraId="6BA20995" w14:textId="77777777" w:rsidTr="00440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pct"/>
          </w:tcPr>
          <w:p w14:paraId="43F10188" w14:textId="77777777" w:rsidR="00376408" w:rsidRPr="00376408" w:rsidRDefault="00376408" w:rsidP="00C17D9B">
            <w:pPr>
              <w:jc w:val="both"/>
              <w:rPr>
                <w:b w:val="0"/>
                <w:bCs w:val="0"/>
                <w:lang w:val="en-GB"/>
              </w:rPr>
            </w:pPr>
            <w:r w:rsidRPr="00376408">
              <w:rPr>
                <w:b w:val="0"/>
                <w:bCs w:val="0"/>
              </w:rPr>
              <w:t xml:space="preserve">2X KAPA HiFi </w:t>
            </w:r>
            <w:proofErr w:type="spellStart"/>
            <w:r w:rsidRPr="00376408">
              <w:rPr>
                <w:b w:val="0"/>
                <w:bCs w:val="0"/>
              </w:rPr>
              <w:t>HotStart</w:t>
            </w:r>
            <w:proofErr w:type="spellEnd"/>
            <w:r w:rsidRPr="00376408">
              <w:rPr>
                <w:b w:val="0"/>
                <w:bCs w:val="0"/>
              </w:rPr>
              <w:t xml:space="preserve"> </w:t>
            </w:r>
            <w:proofErr w:type="spellStart"/>
            <w:r w:rsidRPr="00376408">
              <w:rPr>
                <w:b w:val="0"/>
                <w:bCs w:val="0"/>
              </w:rPr>
              <w:t>ReadyMix</w:t>
            </w:r>
            <w:proofErr w:type="spellEnd"/>
          </w:p>
        </w:tc>
        <w:tc>
          <w:tcPr>
            <w:tcW w:w="2608" w:type="pct"/>
          </w:tcPr>
          <w:p w14:paraId="0FD4A92F" w14:textId="77777777" w:rsidR="00376408" w:rsidRPr="00F75E57" w:rsidRDefault="00376408" w:rsidP="00C17D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5E57">
              <w:rPr>
                <w:rFonts w:cstheme="minorHAnsi"/>
                <w:sz w:val="20"/>
                <w:szCs w:val="20"/>
              </w:rPr>
              <w:t>12.5 µl</w:t>
            </w:r>
          </w:p>
        </w:tc>
      </w:tr>
      <w:tr w:rsidR="00376408" w14:paraId="06249F3C" w14:textId="77777777" w:rsidTr="00440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pct"/>
          </w:tcPr>
          <w:p w14:paraId="42567B83" w14:textId="35F336EB" w:rsidR="00376408" w:rsidRPr="00376408" w:rsidRDefault="00376408" w:rsidP="00C17D9B">
            <w:pPr>
              <w:jc w:val="both"/>
              <w:rPr>
                <w:b w:val="0"/>
                <w:bCs w:val="0"/>
                <w:lang w:val="en-GB"/>
              </w:rPr>
            </w:pPr>
            <w:r w:rsidRPr="00376408">
              <w:rPr>
                <w:b w:val="0"/>
                <w:bCs w:val="0"/>
                <w:lang w:val="en-GB"/>
              </w:rPr>
              <w:t xml:space="preserve">Template </w:t>
            </w:r>
            <w:r w:rsidR="004406BB" w:rsidRPr="004406BB">
              <w:rPr>
                <w:b w:val="0"/>
                <w:bCs w:val="0"/>
                <w:sz w:val="20"/>
                <w:szCs w:val="20"/>
                <w:lang w:val="en-GB"/>
              </w:rPr>
              <w:t>(10 ng)</w:t>
            </w:r>
          </w:p>
        </w:tc>
        <w:tc>
          <w:tcPr>
            <w:tcW w:w="2608" w:type="pct"/>
          </w:tcPr>
          <w:p w14:paraId="0ACD171A" w14:textId="6086FF0B" w:rsidR="00376408" w:rsidRPr="00F75E57" w:rsidRDefault="00376408" w:rsidP="00C17D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5E57">
              <w:rPr>
                <w:rFonts w:cstheme="minorHAnsi"/>
                <w:sz w:val="20"/>
                <w:szCs w:val="20"/>
              </w:rPr>
              <w:t xml:space="preserve">1 µl </w:t>
            </w:r>
          </w:p>
        </w:tc>
      </w:tr>
      <w:tr w:rsidR="00376408" w14:paraId="44CB8A62" w14:textId="77777777" w:rsidTr="00440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pct"/>
          </w:tcPr>
          <w:p w14:paraId="45FD7BD7" w14:textId="5ACF2445" w:rsidR="00376408" w:rsidRPr="00376408" w:rsidRDefault="00376408" w:rsidP="00C17D9B">
            <w:pPr>
              <w:jc w:val="both"/>
              <w:rPr>
                <w:b w:val="0"/>
                <w:bCs w:val="0"/>
                <w:lang w:val="en-GB"/>
              </w:rPr>
            </w:pPr>
            <w:proofErr w:type="spellStart"/>
            <w:r w:rsidRPr="00376408">
              <w:rPr>
                <w:rFonts w:cstheme="minorHAnsi"/>
                <w:b w:val="0"/>
                <w:bCs w:val="0"/>
              </w:rPr>
              <w:t>SDM_Primer_F</w:t>
            </w:r>
            <w:proofErr w:type="spellEnd"/>
            <w:r w:rsidRPr="00376408">
              <w:rPr>
                <w:rFonts w:cstheme="minorHAnsi"/>
                <w:b w:val="0"/>
                <w:bCs w:val="0"/>
              </w:rPr>
              <w:t xml:space="preserve"> (5 µM stock)</w:t>
            </w:r>
          </w:p>
        </w:tc>
        <w:tc>
          <w:tcPr>
            <w:tcW w:w="2608" w:type="pct"/>
          </w:tcPr>
          <w:p w14:paraId="2884C60B" w14:textId="74CEFBD7" w:rsidR="00376408" w:rsidRPr="00F75E57" w:rsidRDefault="00376408" w:rsidP="00C17D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5E57">
              <w:rPr>
                <w:rFonts w:cstheme="minorHAnsi"/>
                <w:sz w:val="20"/>
                <w:szCs w:val="20"/>
              </w:rPr>
              <w:t xml:space="preserve">0.75 µl </w:t>
            </w:r>
          </w:p>
        </w:tc>
      </w:tr>
      <w:tr w:rsidR="004406BB" w14:paraId="69F89718" w14:textId="77777777" w:rsidTr="00440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pct"/>
          </w:tcPr>
          <w:p w14:paraId="0400006D" w14:textId="556BD08A" w:rsidR="004406BB" w:rsidRPr="00376408" w:rsidRDefault="004406BB" w:rsidP="00C17D9B">
            <w:pPr>
              <w:jc w:val="both"/>
              <w:rPr>
                <w:b w:val="0"/>
                <w:bCs w:val="0"/>
                <w:lang w:val="en-GB"/>
              </w:rPr>
            </w:pPr>
            <w:proofErr w:type="spellStart"/>
            <w:r w:rsidRPr="00376408">
              <w:rPr>
                <w:rFonts w:cstheme="minorHAnsi"/>
                <w:b w:val="0"/>
                <w:bCs w:val="0"/>
              </w:rPr>
              <w:t>SDM_Primer_</w:t>
            </w:r>
            <w:r>
              <w:rPr>
                <w:rFonts w:cstheme="minorHAnsi"/>
                <w:b w:val="0"/>
                <w:bCs w:val="0"/>
              </w:rPr>
              <w:t>R</w:t>
            </w:r>
            <w:proofErr w:type="spellEnd"/>
            <w:r w:rsidRPr="00376408">
              <w:rPr>
                <w:rFonts w:cstheme="minorHAnsi"/>
                <w:b w:val="0"/>
                <w:bCs w:val="0"/>
              </w:rPr>
              <w:t xml:space="preserve"> (5 µM stock)</w:t>
            </w:r>
          </w:p>
        </w:tc>
        <w:tc>
          <w:tcPr>
            <w:tcW w:w="2608" w:type="pct"/>
          </w:tcPr>
          <w:p w14:paraId="0F1CFD8A" w14:textId="3233ABD1" w:rsidR="004406BB" w:rsidRPr="00F75E57" w:rsidRDefault="004406BB" w:rsidP="00C17D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5E57">
              <w:rPr>
                <w:rFonts w:cstheme="minorHAnsi"/>
                <w:sz w:val="20"/>
                <w:szCs w:val="20"/>
              </w:rPr>
              <w:t xml:space="preserve">0.75 µl </w:t>
            </w:r>
          </w:p>
        </w:tc>
      </w:tr>
      <w:tr w:rsidR="004406BB" w14:paraId="58FC0342" w14:textId="77777777" w:rsidTr="00440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pct"/>
          </w:tcPr>
          <w:p w14:paraId="00C96337" w14:textId="63DD29B6" w:rsidR="004406BB" w:rsidRPr="00376408" w:rsidRDefault="004406BB" w:rsidP="00C17D9B">
            <w:pPr>
              <w:jc w:val="both"/>
              <w:rPr>
                <w:rFonts w:cstheme="minorHAnsi"/>
                <w:b w:val="0"/>
                <w:bCs w:val="0"/>
              </w:rPr>
            </w:pPr>
            <w:r w:rsidRPr="00376408">
              <w:rPr>
                <w:b w:val="0"/>
                <w:bCs w:val="0"/>
              </w:rPr>
              <w:t xml:space="preserve">ddH2O </w:t>
            </w:r>
          </w:p>
        </w:tc>
        <w:tc>
          <w:tcPr>
            <w:tcW w:w="2608" w:type="pct"/>
          </w:tcPr>
          <w:p w14:paraId="48EFF33F" w14:textId="36962972" w:rsidR="004406BB" w:rsidRPr="00F75E57" w:rsidRDefault="004406BB" w:rsidP="00C17D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5E57">
              <w:rPr>
                <w:sz w:val="20"/>
                <w:szCs w:val="20"/>
              </w:rPr>
              <w:t>Up to 25 µl</w:t>
            </w:r>
          </w:p>
        </w:tc>
      </w:tr>
    </w:tbl>
    <w:p w14:paraId="0B3582FD" w14:textId="77777777" w:rsidR="00376408" w:rsidRDefault="00376408" w:rsidP="006C4DFD">
      <w:pPr>
        <w:spacing w:line="360" w:lineRule="auto"/>
        <w:jc w:val="both"/>
        <w:rPr>
          <w:b/>
          <w:bCs/>
        </w:rPr>
      </w:pPr>
    </w:p>
    <w:p w14:paraId="2155A666" w14:textId="061CB708" w:rsidR="003E5DE5" w:rsidRPr="0092776F" w:rsidRDefault="003E5DE5" w:rsidP="00C17D9B">
      <w:pPr>
        <w:jc w:val="both"/>
        <w:rPr>
          <w:b/>
          <w:bCs/>
        </w:rPr>
      </w:pPr>
      <w:r w:rsidRPr="00526272">
        <w:rPr>
          <w:b/>
          <w:bCs/>
        </w:rPr>
        <w:t>Table</w:t>
      </w:r>
      <w:r>
        <w:rPr>
          <w:b/>
          <w:bCs/>
        </w:rPr>
        <w:t xml:space="preserve"> </w:t>
      </w:r>
      <w:r w:rsidR="004406BB">
        <w:rPr>
          <w:b/>
          <w:bCs/>
          <w:lang w:val="en-US"/>
        </w:rPr>
        <w:t>4</w:t>
      </w:r>
      <w:r>
        <w:rPr>
          <w:b/>
          <w:bCs/>
        </w:rPr>
        <w:t xml:space="preserve">. </w:t>
      </w:r>
      <w:r w:rsidRPr="0092776F">
        <w:rPr>
          <w:b/>
          <w:bCs/>
        </w:rPr>
        <w:t xml:space="preserve">PCR cycling </w:t>
      </w:r>
      <w:r w:rsidRPr="00526272">
        <w:rPr>
          <w:b/>
          <w:bCs/>
        </w:rPr>
        <w:t xml:space="preserve">protocol </w:t>
      </w:r>
      <w:r w:rsidRPr="0092776F">
        <w:rPr>
          <w:b/>
          <w:bCs/>
        </w:rPr>
        <w:t>using KAPA HiFi HotStart ReadyMix PCR Kit</w:t>
      </w:r>
    </w:p>
    <w:tbl>
      <w:tblPr>
        <w:tblStyle w:val="PlainTable2"/>
        <w:tblW w:w="6237" w:type="dxa"/>
        <w:tblLayout w:type="fixed"/>
        <w:tblLook w:val="04A0" w:firstRow="1" w:lastRow="0" w:firstColumn="1" w:lastColumn="0" w:noHBand="0" w:noVBand="1"/>
      </w:tblPr>
      <w:tblGrid>
        <w:gridCol w:w="1453"/>
        <w:gridCol w:w="2091"/>
        <w:gridCol w:w="2693"/>
      </w:tblGrid>
      <w:tr w:rsidR="00173A1C" w:rsidRPr="00C14868" w14:paraId="1CDEF237" w14:textId="77777777" w:rsidTr="00173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</w:tcPr>
          <w:p w14:paraId="6DDD6919" w14:textId="77777777" w:rsidR="004406BB" w:rsidRDefault="004406BB" w:rsidP="00C17D9B">
            <w:pPr>
              <w:jc w:val="both"/>
            </w:pPr>
          </w:p>
        </w:tc>
        <w:tc>
          <w:tcPr>
            <w:tcW w:w="4784" w:type="dxa"/>
            <w:gridSpan w:val="2"/>
            <w:vAlign w:val="center"/>
          </w:tcPr>
          <w:p w14:paraId="6215E050" w14:textId="77777777" w:rsidR="004406BB" w:rsidRDefault="004406BB" w:rsidP="00C17D9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D7AD6">
              <w:rPr>
                <w:lang w:val="en-GB"/>
              </w:rPr>
              <w:t>Tr</w:t>
            </w:r>
            <w:r>
              <w:rPr>
                <w:lang w:val="en-GB"/>
              </w:rPr>
              <w:t>i</w:t>
            </w:r>
            <w:r w:rsidRPr="00FD7AD6">
              <w:rPr>
                <w:lang w:val="en-GB"/>
              </w:rPr>
              <w:t>al</w:t>
            </w:r>
            <w:r>
              <w:rPr>
                <w:lang w:val="en-GB"/>
              </w:rPr>
              <w:t>s</w:t>
            </w:r>
            <w:r w:rsidRPr="00FD7AD6">
              <w:rPr>
                <w:lang w:val="en-GB"/>
              </w:rPr>
              <w:t xml:space="preserve"> </w:t>
            </w:r>
            <w:r>
              <w:rPr>
                <w:lang w:val="en-GB"/>
              </w:rPr>
              <w:t>1-3</w:t>
            </w:r>
          </w:p>
        </w:tc>
      </w:tr>
      <w:tr w:rsidR="00173A1C" w:rsidRPr="00C14868" w14:paraId="3DAE0B61" w14:textId="77777777" w:rsidTr="00173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</w:tcPr>
          <w:p w14:paraId="2FFED6F6" w14:textId="77777777" w:rsidR="004406BB" w:rsidRPr="00C14868" w:rsidRDefault="004406BB" w:rsidP="00C17D9B">
            <w:pPr>
              <w:spacing w:after="160"/>
              <w:jc w:val="both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F75E57">
              <w:rPr>
                <w:sz w:val="20"/>
                <w:szCs w:val="20"/>
              </w:rPr>
              <w:t>Step</w:t>
            </w:r>
          </w:p>
        </w:tc>
        <w:tc>
          <w:tcPr>
            <w:tcW w:w="2091" w:type="dxa"/>
            <w:vAlign w:val="center"/>
          </w:tcPr>
          <w:p w14:paraId="5E8970EF" w14:textId="77777777" w:rsidR="004406BB" w:rsidRPr="00F75E57" w:rsidRDefault="004406BB" w:rsidP="00C17D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5E57">
              <w:rPr>
                <w:sz w:val="20"/>
                <w:szCs w:val="20"/>
              </w:rPr>
              <w:t>Cycles</w:t>
            </w:r>
          </w:p>
        </w:tc>
        <w:tc>
          <w:tcPr>
            <w:tcW w:w="2693" w:type="dxa"/>
            <w:vAlign w:val="center"/>
          </w:tcPr>
          <w:p w14:paraId="59BE6B4C" w14:textId="77777777" w:rsidR="004406BB" w:rsidRPr="00C14868" w:rsidRDefault="004406BB" w:rsidP="00C17D9B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 w:rsidRPr="00F75E57">
              <w:rPr>
                <w:sz w:val="20"/>
                <w:szCs w:val="20"/>
              </w:rPr>
              <w:t>Temperature/ Duration</w:t>
            </w:r>
          </w:p>
        </w:tc>
      </w:tr>
      <w:tr w:rsidR="00173A1C" w:rsidRPr="00C14868" w14:paraId="172BB9F9" w14:textId="77777777" w:rsidTr="00173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</w:tcPr>
          <w:p w14:paraId="58F75F3B" w14:textId="77777777" w:rsidR="004406BB" w:rsidRPr="00F75E57" w:rsidRDefault="004406BB" w:rsidP="00C17D9B">
            <w:pPr>
              <w:jc w:val="both"/>
              <w:rPr>
                <w:sz w:val="20"/>
                <w:szCs w:val="20"/>
              </w:rPr>
            </w:pPr>
            <w:r w:rsidRPr="00F75E57">
              <w:rPr>
                <w:sz w:val="20"/>
                <w:szCs w:val="20"/>
              </w:rPr>
              <w:t>Initial denaturation</w:t>
            </w:r>
          </w:p>
        </w:tc>
        <w:tc>
          <w:tcPr>
            <w:tcW w:w="2091" w:type="dxa"/>
            <w:vAlign w:val="center"/>
          </w:tcPr>
          <w:p w14:paraId="250D2FDB" w14:textId="77777777" w:rsidR="004406BB" w:rsidRPr="00F75E57" w:rsidRDefault="004406BB" w:rsidP="00C17D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5E57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05F19ABC" w14:textId="77777777" w:rsidR="004406BB" w:rsidRPr="00F75E57" w:rsidRDefault="004406BB" w:rsidP="00C17D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5E57">
              <w:rPr>
                <w:rFonts w:cstheme="minorHAnsi"/>
                <w:sz w:val="20"/>
                <w:szCs w:val="20"/>
              </w:rPr>
              <w:t>95°C /3 minutes</w:t>
            </w:r>
          </w:p>
        </w:tc>
      </w:tr>
      <w:tr w:rsidR="00173A1C" w:rsidRPr="00C14868" w14:paraId="54A1B02A" w14:textId="77777777" w:rsidTr="00173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</w:tcPr>
          <w:p w14:paraId="038A36D7" w14:textId="77777777" w:rsidR="004406BB" w:rsidRPr="00C14868" w:rsidRDefault="004406BB" w:rsidP="00C17D9B">
            <w:pPr>
              <w:spacing w:after="160"/>
              <w:jc w:val="both"/>
              <w:rPr>
                <w:sz w:val="20"/>
                <w:szCs w:val="20"/>
                <w:lang w:val="en-GB"/>
              </w:rPr>
            </w:pPr>
            <w:r w:rsidRPr="00F75E57">
              <w:rPr>
                <w:sz w:val="20"/>
                <w:szCs w:val="20"/>
              </w:rPr>
              <w:t>Denaturation</w:t>
            </w:r>
          </w:p>
        </w:tc>
        <w:tc>
          <w:tcPr>
            <w:tcW w:w="2091" w:type="dxa"/>
            <w:vMerge w:val="restart"/>
            <w:vAlign w:val="center"/>
          </w:tcPr>
          <w:p w14:paraId="68667E1D" w14:textId="77777777" w:rsidR="004406BB" w:rsidRPr="00F75E57" w:rsidRDefault="004406BB" w:rsidP="00C17D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75E57"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2693" w:type="dxa"/>
            <w:vAlign w:val="center"/>
          </w:tcPr>
          <w:p w14:paraId="3F011E97" w14:textId="77777777" w:rsidR="004406BB" w:rsidRPr="00C14868" w:rsidRDefault="004406BB" w:rsidP="00C17D9B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75E57">
              <w:rPr>
                <w:rFonts w:cstheme="minorHAnsi"/>
                <w:sz w:val="20"/>
                <w:szCs w:val="20"/>
              </w:rPr>
              <w:t>98°C /20 seconds</w:t>
            </w:r>
          </w:p>
        </w:tc>
      </w:tr>
      <w:tr w:rsidR="00173A1C" w:rsidRPr="00C14868" w14:paraId="4BF72F97" w14:textId="77777777" w:rsidTr="00173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</w:tcPr>
          <w:p w14:paraId="59F01864" w14:textId="77777777" w:rsidR="004406BB" w:rsidRPr="00C14868" w:rsidRDefault="004406BB" w:rsidP="00C17D9B">
            <w:pPr>
              <w:spacing w:after="160"/>
              <w:jc w:val="both"/>
              <w:rPr>
                <w:sz w:val="20"/>
                <w:szCs w:val="20"/>
                <w:lang w:val="en-GB"/>
              </w:rPr>
            </w:pPr>
            <w:r w:rsidRPr="00F75E57">
              <w:rPr>
                <w:sz w:val="20"/>
                <w:szCs w:val="20"/>
              </w:rPr>
              <w:t>Annealing</w:t>
            </w:r>
          </w:p>
        </w:tc>
        <w:tc>
          <w:tcPr>
            <w:tcW w:w="2091" w:type="dxa"/>
            <w:vMerge/>
            <w:vAlign w:val="center"/>
          </w:tcPr>
          <w:p w14:paraId="6AE4AC10" w14:textId="77777777" w:rsidR="004406BB" w:rsidRPr="00F75E57" w:rsidRDefault="004406BB" w:rsidP="00C17D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61A9C5B1" w14:textId="77777777" w:rsidR="004406BB" w:rsidRPr="00C14868" w:rsidRDefault="004406BB" w:rsidP="00C17D9B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67/62/</w:t>
            </w:r>
            <w:r w:rsidRPr="00F75E57">
              <w:rPr>
                <w:rFonts w:cstheme="minorHAnsi"/>
                <w:sz w:val="20"/>
                <w:szCs w:val="20"/>
              </w:rPr>
              <w:t>60°C /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F75E57">
              <w:rPr>
                <w:rFonts w:cstheme="minorHAnsi"/>
                <w:sz w:val="20"/>
                <w:szCs w:val="20"/>
              </w:rPr>
              <w:t xml:space="preserve"> seconds</w:t>
            </w:r>
          </w:p>
        </w:tc>
      </w:tr>
      <w:tr w:rsidR="00173A1C" w:rsidRPr="00C14868" w14:paraId="0926E440" w14:textId="77777777" w:rsidTr="00173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</w:tcPr>
          <w:p w14:paraId="64E9A2E6" w14:textId="77777777" w:rsidR="004406BB" w:rsidRPr="00C14868" w:rsidRDefault="004406BB" w:rsidP="00C17D9B">
            <w:pPr>
              <w:spacing w:after="160"/>
              <w:jc w:val="both"/>
              <w:rPr>
                <w:sz w:val="20"/>
                <w:szCs w:val="20"/>
                <w:lang w:val="en-GB"/>
              </w:rPr>
            </w:pPr>
            <w:r w:rsidRPr="00F75E57">
              <w:rPr>
                <w:sz w:val="20"/>
                <w:szCs w:val="20"/>
              </w:rPr>
              <w:t>Extension</w:t>
            </w:r>
          </w:p>
        </w:tc>
        <w:tc>
          <w:tcPr>
            <w:tcW w:w="2091" w:type="dxa"/>
            <w:vMerge/>
            <w:vAlign w:val="center"/>
          </w:tcPr>
          <w:p w14:paraId="721B32BC" w14:textId="77777777" w:rsidR="004406BB" w:rsidRPr="00F75E57" w:rsidRDefault="004406BB" w:rsidP="00C17D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187646B1" w14:textId="77777777" w:rsidR="004406BB" w:rsidRPr="00C14868" w:rsidRDefault="004406BB" w:rsidP="00C17D9B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75E57">
              <w:rPr>
                <w:rFonts w:cstheme="minorHAnsi"/>
                <w:sz w:val="20"/>
                <w:szCs w:val="20"/>
              </w:rPr>
              <w:t>72°C /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F75E57">
              <w:rPr>
                <w:rFonts w:cstheme="minorHAnsi"/>
                <w:sz w:val="20"/>
                <w:szCs w:val="20"/>
              </w:rPr>
              <w:t xml:space="preserve"> minutes</w:t>
            </w:r>
          </w:p>
        </w:tc>
      </w:tr>
      <w:tr w:rsidR="00173A1C" w:rsidRPr="00C14868" w14:paraId="6A79B822" w14:textId="77777777" w:rsidTr="00173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</w:tcPr>
          <w:p w14:paraId="340F1A28" w14:textId="77777777" w:rsidR="004406BB" w:rsidRPr="00C14868" w:rsidRDefault="004406BB" w:rsidP="00C17D9B">
            <w:pPr>
              <w:spacing w:after="160"/>
              <w:jc w:val="both"/>
              <w:rPr>
                <w:sz w:val="20"/>
                <w:szCs w:val="20"/>
                <w:lang w:val="en-GB"/>
              </w:rPr>
            </w:pPr>
            <w:r w:rsidRPr="00F75E57">
              <w:rPr>
                <w:sz w:val="20"/>
                <w:szCs w:val="20"/>
              </w:rPr>
              <w:t>Final extension</w:t>
            </w:r>
          </w:p>
        </w:tc>
        <w:tc>
          <w:tcPr>
            <w:tcW w:w="2091" w:type="dxa"/>
            <w:vAlign w:val="center"/>
          </w:tcPr>
          <w:p w14:paraId="426B3F22" w14:textId="77777777" w:rsidR="004406BB" w:rsidRPr="00F75E57" w:rsidRDefault="004406BB" w:rsidP="00C17D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75E57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693" w:type="dxa"/>
            <w:vAlign w:val="center"/>
          </w:tcPr>
          <w:p w14:paraId="2761C396" w14:textId="77777777" w:rsidR="004406BB" w:rsidRPr="00C14868" w:rsidRDefault="004406BB" w:rsidP="00C17D9B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75E57">
              <w:rPr>
                <w:rFonts w:cstheme="minorHAnsi"/>
                <w:sz w:val="20"/>
                <w:szCs w:val="20"/>
              </w:rPr>
              <w:t>72°C /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F75E57">
              <w:rPr>
                <w:rFonts w:cstheme="minorHAnsi"/>
                <w:sz w:val="20"/>
                <w:szCs w:val="20"/>
              </w:rPr>
              <w:t xml:space="preserve"> minutes</w:t>
            </w:r>
          </w:p>
        </w:tc>
      </w:tr>
    </w:tbl>
    <w:p w14:paraId="5A99E623" w14:textId="77777777" w:rsidR="003E5DE5" w:rsidRDefault="003E5DE5" w:rsidP="006C4DFD">
      <w:pPr>
        <w:spacing w:line="360" w:lineRule="auto"/>
        <w:jc w:val="both"/>
        <w:rPr>
          <w:rFonts w:cstheme="minorHAnsi"/>
        </w:rPr>
      </w:pPr>
    </w:p>
    <w:p w14:paraId="33AF9663" w14:textId="3D7390DF" w:rsidR="00DF7A59" w:rsidRPr="008D7BDA" w:rsidRDefault="00DF7A59" w:rsidP="006C4DFD">
      <w:pPr>
        <w:spacing w:line="360" w:lineRule="auto"/>
        <w:jc w:val="both"/>
      </w:pPr>
      <w:r>
        <w:rPr>
          <w:rFonts w:cstheme="minorHAnsi"/>
          <w:lang w:val="en-GB"/>
        </w:rPr>
        <w:t xml:space="preserve">Next, we </w:t>
      </w:r>
      <w:r w:rsidR="002826C1">
        <w:rPr>
          <w:rFonts w:cstheme="minorHAnsi"/>
          <w:lang w:val="en-US"/>
        </w:rPr>
        <w:t>employed</w:t>
      </w:r>
      <w:r w:rsidRPr="004F2AEF">
        <w:rPr>
          <w:rFonts w:cstheme="minorHAnsi"/>
          <w:lang w:val="en-GB"/>
        </w:rPr>
        <w:t xml:space="preserve"> </w:t>
      </w:r>
      <w:r w:rsidRPr="004F2AEF">
        <w:rPr>
          <w:rFonts w:cstheme="minorHAnsi"/>
        </w:rPr>
        <w:t>QuickChange Lightning Site-Directed Mutagenesis Kit</w:t>
      </w:r>
      <w:r>
        <w:rPr>
          <w:rFonts w:cstheme="minorHAnsi"/>
          <w:lang w:val="en-US"/>
        </w:rPr>
        <w:t xml:space="preserve">. </w:t>
      </w:r>
      <w:r w:rsidR="00C13030">
        <w:rPr>
          <w:rFonts w:cstheme="minorHAnsi"/>
          <w:lang w:val="en-US"/>
        </w:rPr>
        <w:t xml:space="preserve"> Standard </w:t>
      </w:r>
      <w:r w:rsidRPr="004F2AEF">
        <w:rPr>
          <w:rFonts w:cstheme="minorHAnsi"/>
        </w:rPr>
        <w:t xml:space="preserve">PCR reaction </w:t>
      </w:r>
      <w:r>
        <w:rPr>
          <w:rFonts w:cstheme="minorHAnsi"/>
        </w:rPr>
        <w:t xml:space="preserve">mixture </w:t>
      </w:r>
      <w:r>
        <w:rPr>
          <w:rFonts w:cstheme="minorHAnsi"/>
          <w:lang w:val="en-US"/>
        </w:rPr>
        <w:t xml:space="preserve">was </w:t>
      </w:r>
      <w:r w:rsidR="00C13030">
        <w:rPr>
          <w:rFonts w:cstheme="minorHAnsi"/>
          <w:lang w:val="en-US"/>
        </w:rPr>
        <w:t>used (</w:t>
      </w:r>
      <w:r w:rsidRPr="00D03570">
        <w:rPr>
          <w:rFonts w:cstheme="minorHAnsi"/>
          <w:b/>
          <w:bCs/>
        </w:rPr>
        <w:t>Table</w:t>
      </w:r>
      <w:r>
        <w:rPr>
          <w:rFonts w:cstheme="minorHAnsi"/>
          <w:b/>
          <w:bCs/>
        </w:rPr>
        <w:t>s</w:t>
      </w:r>
      <w:r w:rsidRPr="00D0357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val="en-US"/>
        </w:rPr>
        <w:t>1</w:t>
      </w:r>
      <w:r w:rsidR="00C13030">
        <w:rPr>
          <w:rFonts w:cstheme="minorHAnsi"/>
          <w:b/>
          <w:bCs/>
          <w:lang w:val="en-US"/>
        </w:rPr>
        <w:t xml:space="preserve">, </w:t>
      </w:r>
      <w:r>
        <w:rPr>
          <w:rFonts w:cstheme="minorHAnsi"/>
          <w:b/>
          <w:bCs/>
          <w:lang w:val="en-US"/>
        </w:rPr>
        <w:t>T</w:t>
      </w:r>
      <w:r w:rsidRPr="00033CEC">
        <w:rPr>
          <w:rFonts w:cstheme="minorHAnsi"/>
          <w:b/>
          <w:bCs/>
        </w:rPr>
        <w:t>ri</w:t>
      </w:r>
      <w:r w:rsidR="002826C1">
        <w:rPr>
          <w:rFonts w:cstheme="minorHAnsi"/>
          <w:b/>
          <w:bCs/>
          <w:lang w:val="en-US"/>
        </w:rPr>
        <w:t>a</w:t>
      </w:r>
      <w:r w:rsidRPr="00033CEC">
        <w:rPr>
          <w:rFonts w:cstheme="minorHAnsi"/>
          <w:b/>
          <w:bCs/>
        </w:rPr>
        <w:t>l 1</w:t>
      </w:r>
      <w:r w:rsidR="002826C1" w:rsidRPr="002826C1">
        <w:rPr>
          <w:rFonts w:cstheme="minorHAnsi"/>
          <w:lang w:val="en-US"/>
        </w:rPr>
        <w:t>)</w:t>
      </w:r>
      <w:r w:rsidR="00C13030">
        <w:rPr>
          <w:rFonts w:cstheme="minorHAnsi"/>
          <w:lang w:val="en-US"/>
        </w:rPr>
        <w:t xml:space="preserve">, with </w:t>
      </w:r>
      <w:r>
        <w:rPr>
          <w:rFonts w:cstheme="minorHAnsi"/>
        </w:rPr>
        <w:t xml:space="preserve">20 </w:t>
      </w:r>
      <w:r w:rsidRPr="004F2AEF">
        <w:rPr>
          <w:rFonts w:cstheme="minorHAnsi"/>
        </w:rPr>
        <w:t>amplification cycles</w:t>
      </w:r>
      <w:r>
        <w:rPr>
          <w:rFonts w:cstheme="minorHAnsi"/>
        </w:rPr>
        <w:t xml:space="preserve">, and </w:t>
      </w:r>
      <w:r w:rsidRPr="004F2AEF">
        <w:rPr>
          <w:rFonts w:cstheme="minorHAnsi"/>
        </w:rPr>
        <w:t xml:space="preserve">annealing at </w:t>
      </w:r>
      <w:r>
        <w:rPr>
          <w:rFonts w:cstheme="minorHAnsi"/>
        </w:rPr>
        <w:t>55</w:t>
      </w:r>
      <w:r w:rsidRPr="004F2AEF">
        <w:rPr>
          <w:rFonts w:cstheme="minorHAnsi"/>
        </w:rPr>
        <w:t xml:space="preserve">°C </w:t>
      </w:r>
      <w:r>
        <w:rPr>
          <w:rFonts w:cstheme="minorHAnsi"/>
        </w:rPr>
        <w:t xml:space="preserve">or </w:t>
      </w:r>
      <w:r w:rsidRPr="004F2AEF">
        <w:rPr>
          <w:rFonts w:cstheme="minorHAnsi"/>
        </w:rPr>
        <w:t xml:space="preserve">60°C for </w:t>
      </w:r>
      <w:r>
        <w:rPr>
          <w:rFonts w:cstheme="minorHAnsi"/>
        </w:rPr>
        <w:t>2</w:t>
      </w:r>
      <w:r w:rsidRPr="004F2AEF">
        <w:rPr>
          <w:rFonts w:cstheme="minorHAnsi"/>
        </w:rPr>
        <w:t>0 seconds</w:t>
      </w:r>
      <w:r>
        <w:rPr>
          <w:rFonts w:cstheme="minorHAnsi"/>
        </w:rPr>
        <w:t>.</w:t>
      </w:r>
      <w:r w:rsidRPr="004F2AEF">
        <w:rPr>
          <w:rFonts w:cstheme="minorHAnsi"/>
        </w:rPr>
        <w:t xml:space="preserve"> </w:t>
      </w:r>
      <w:r>
        <w:rPr>
          <w:rFonts w:cstheme="minorHAnsi"/>
          <w:lang w:val="en-US"/>
        </w:rPr>
        <w:t>N</w:t>
      </w:r>
      <w:r w:rsidRPr="004F2AEF">
        <w:rPr>
          <w:rFonts w:cstheme="minorHAnsi"/>
        </w:rPr>
        <w:t>o colonies were detected following the transformation</w:t>
      </w:r>
      <w:r w:rsidRPr="002473B7">
        <w:rPr>
          <w:rFonts w:cstheme="minorHAnsi"/>
        </w:rPr>
        <w:t xml:space="preserve"> </w:t>
      </w:r>
      <w:r w:rsidRPr="004F2AEF">
        <w:rPr>
          <w:rFonts w:cstheme="minorHAnsi"/>
        </w:rPr>
        <w:t xml:space="preserve">into </w:t>
      </w:r>
      <w:r>
        <w:rPr>
          <w:rFonts w:cstheme="minorHAnsi"/>
          <w:lang w:val="en-US"/>
        </w:rPr>
        <w:t xml:space="preserve">the </w:t>
      </w:r>
      <w:r w:rsidRPr="004F2AEF">
        <w:rPr>
          <w:rFonts w:cstheme="minorHAnsi"/>
        </w:rPr>
        <w:t>XL10-Gold ultracompetent cells.</w:t>
      </w:r>
    </w:p>
    <w:p w14:paraId="2E84A3E4" w14:textId="77777777" w:rsidR="00DF7A59" w:rsidRPr="008D7BDA" w:rsidRDefault="00DF7A59" w:rsidP="006C4DFD">
      <w:pPr>
        <w:spacing w:line="360" w:lineRule="auto"/>
        <w:jc w:val="both"/>
        <w:rPr>
          <w:rFonts w:cstheme="minorHAnsi"/>
          <w:b/>
          <w:bCs/>
          <w:lang w:val="en-US"/>
        </w:rPr>
      </w:pPr>
    </w:p>
    <w:p w14:paraId="2E0DD1BB" w14:textId="3F62618C" w:rsidR="004872C0" w:rsidRPr="00366525" w:rsidRDefault="004872C0" w:rsidP="00846548">
      <w:pPr>
        <w:spacing w:line="360" w:lineRule="auto"/>
        <w:jc w:val="both"/>
        <w:rPr>
          <w:rFonts w:cstheme="minorHAnsi"/>
        </w:rPr>
      </w:pPr>
      <w:r w:rsidRPr="002F066B">
        <w:rPr>
          <w:rFonts w:cstheme="minorHAnsi"/>
          <w:b/>
          <w:bCs/>
          <w:lang w:val="en-GB"/>
        </w:rPr>
        <w:lastRenderedPageBreak/>
        <w:t>Standard</w:t>
      </w:r>
      <w:r w:rsidRPr="006A68A7">
        <w:rPr>
          <w:rFonts w:cstheme="minorHAnsi"/>
          <w:b/>
          <w:bCs/>
          <w:lang w:val="en-GB"/>
        </w:rPr>
        <w:t xml:space="preserve"> </w:t>
      </w:r>
      <w:r>
        <w:rPr>
          <w:rFonts w:cstheme="minorHAnsi"/>
          <w:b/>
          <w:bCs/>
          <w:lang w:val="en-GB"/>
        </w:rPr>
        <w:t xml:space="preserve">thermocycle settings for </w:t>
      </w:r>
      <w:r w:rsidRPr="006A68A7">
        <w:rPr>
          <w:rFonts w:cstheme="minorHAnsi"/>
          <w:b/>
          <w:bCs/>
          <w:lang w:val="en-GB"/>
        </w:rPr>
        <w:t>degenerat</w:t>
      </w:r>
      <w:r>
        <w:rPr>
          <w:rFonts w:cstheme="minorHAnsi"/>
          <w:b/>
          <w:bCs/>
          <w:lang w:val="en-GB"/>
        </w:rPr>
        <w:t>ion of residue M203 in hChR2—</w:t>
      </w:r>
      <w:r>
        <w:rPr>
          <w:rFonts w:cstheme="minorHAnsi"/>
          <w:lang w:val="en-US"/>
        </w:rPr>
        <w:t xml:space="preserve"> W</w:t>
      </w:r>
      <w:r w:rsidRPr="004F2AEF">
        <w:rPr>
          <w:rFonts w:cstheme="minorHAnsi"/>
        </w:rPr>
        <w:t xml:space="preserve">e </w:t>
      </w:r>
      <w:r>
        <w:rPr>
          <w:rFonts w:cstheme="minorHAnsi"/>
          <w:lang w:val="en-US"/>
        </w:rPr>
        <w:t xml:space="preserve">employed the </w:t>
      </w:r>
      <w:r w:rsidRPr="004F2AEF">
        <w:rPr>
          <w:rFonts w:cstheme="minorHAnsi"/>
        </w:rPr>
        <w:t xml:space="preserve">QuickChange Lightning Site-Directed Mutagenesis Kit </w:t>
      </w:r>
      <w:r>
        <w:rPr>
          <w:rFonts w:cstheme="minorHAnsi"/>
          <w:lang w:val="en-GB"/>
        </w:rPr>
        <w:t>t</w:t>
      </w:r>
      <w:r w:rsidRPr="004F2AEF">
        <w:rPr>
          <w:rFonts w:cstheme="minorHAnsi"/>
          <w:lang w:val="en-GB"/>
        </w:rPr>
        <w:t xml:space="preserve">o </w:t>
      </w:r>
      <w:r w:rsidRPr="004F2AEF">
        <w:rPr>
          <w:rFonts w:cstheme="minorHAnsi"/>
        </w:rPr>
        <w:t>substitut</w:t>
      </w:r>
      <w:r w:rsidR="00105220">
        <w:rPr>
          <w:rFonts w:cstheme="minorHAnsi"/>
          <w:lang w:val="en-US"/>
        </w:rPr>
        <w:t xml:space="preserve">e </w:t>
      </w:r>
      <w:r>
        <w:rPr>
          <w:rFonts w:cstheme="minorHAnsi"/>
          <w:lang w:val="en-US"/>
        </w:rPr>
        <w:t>residue 203.</w:t>
      </w:r>
      <w:r w:rsidRPr="004F2AEF">
        <w:rPr>
          <w:rFonts w:cstheme="minorHAnsi"/>
        </w:rPr>
        <w:t xml:space="preserve"> </w:t>
      </w:r>
      <w:r w:rsidR="0089548A">
        <w:rPr>
          <w:rFonts w:cstheme="minorHAnsi"/>
          <w:lang w:val="en-US"/>
        </w:rPr>
        <w:t>Standard P</w:t>
      </w:r>
      <w:r w:rsidRPr="004F2AEF">
        <w:rPr>
          <w:rFonts w:cstheme="minorHAnsi"/>
        </w:rPr>
        <w:t xml:space="preserve">CR reaction </w:t>
      </w:r>
      <w:r>
        <w:rPr>
          <w:rFonts w:cstheme="minorHAnsi"/>
        </w:rPr>
        <w:t xml:space="preserve">mixture </w:t>
      </w:r>
      <w:r>
        <w:rPr>
          <w:rFonts w:cstheme="minorHAnsi"/>
          <w:lang w:val="en-US"/>
        </w:rPr>
        <w:t>(</w:t>
      </w:r>
      <w:r>
        <w:rPr>
          <w:rFonts w:cstheme="minorHAnsi"/>
        </w:rPr>
        <w:t>and protocol</w:t>
      </w:r>
      <w:r w:rsidR="00AB6034">
        <w:rPr>
          <w:rFonts w:cstheme="minorHAnsi"/>
          <w:lang w:val="en-US"/>
        </w:rPr>
        <w:t>s were used (</w:t>
      </w:r>
      <w:r w:rsidRPr="00D03570">
        <w:rPr>
          <w:rFonts w:cstheme="minorHAnsi"/>
          <w:b/>
          <w:bCs/>
        </w:rPr>
        <w:t>Table</w:t>
      </w:r>
      <w:r w:rsidR="00F03D5F">
        <w:rPr>
          <w:rFonts w:cstheme="minorHAnsi"/>
          <w:b/>
          <w:bCs/>
          <w:lang w:val="en-US"/>
        </w:rPr>
        <w:t>s</w:t>
      </w:r>
      <w:r w:rsidRPr="00D03570">
        <w:rPr>
          <w:rFonts w:cstheme="minorHAnsi"/>
          <w:b/>
          <w:bCs/>
        </w:rPr>
        <w:t xml:space="preserve"> </w:t>
      </w:r>
      <w:r w:rsidR="00F03D5F">
        <w:rPr>
          <w:rFonts w:cstheme="minorHAnsi"/>
          <w:b/>
          <w:bCs/>
          <w:lang w:val="en-US"/>
        </w:rPr>
        <w:t xml:space="preserve">5 and </w:t>
      </w:r>
      <w:r>
        <w:rPr>
          <w:rFonts w:cstheme="minorHAnsi"/>
          <w:b/>
          <w:bCs/>
          <w:lang w:val="en-US"/>
        </w:rPr>
        <w:t>2</w:t>
      </w:r>
      <w:r>
        <w:rPr>
          <w:rFonts w:cstheme="minorHAnsi"/>
          <w:lang w:val="en-US"/>
        </w:rPr>
        <w:t>)</w:t>
      </w:r>
      <w:r>
        <w:rPr>
          <w:rFonts w:cstheme="minorHAnsi"/>
        </w:rPr>
        <w:t xml:space="preserve">. </w:t>
      </w:r>
      <w:r w:rsidR="00F03D5F">
        <w:rPr>
          <w:rFonts w:cstheme="minorHAnsi"/>
          <w:lang w:val="en-US"/>
        </w:rPr>
        <w:t>N</w:t>
      </w:r>
      <w:r w:rsidRPr="004F2AEF">
        <w:rPr>
          <w:rFonts w:cstheme="minorHAnsi"/>
        </w:rPr>
        <w:t xml:space="preserve">o colonies were </w:t>
      </w:r>
      <w:r w:rsidR="008C1EDF">
        <w:rPr>
          <w:rFonts w:cstheme="minorHAnsi"/>
          <w:lang w:val="en-US"/>
        </w:rPr>
        <w:t>obtained</w:t>
      </w:r>
      <w:r w:rsidRPr="004F2AEF">
        <w:rPr>
          <w:rFonts w:cstheme="minorHAnsi"/>
        </w:rPr>
        <w:t xml:space="preserve"> following transformation</w:t>
      </w:r>
      <w:r w:rsidR="008C1EDF">
        <w:rPr>
          <w:rFonts w:cstheme="minorHAnsi"/>
          <w:lang w:val="en-US"/>
        </w:rPr>
        <w:t xml:space="preserve"> and growth overnight</w:t>
      </w:r>
      <w:r>
        <w:rPr>
          <w:rFonts w:cstheme="minorHAnsi"/>
          <w:lang w:val="en-US"/>
        </w:rPr>
        <w:t>.</w:t>
      </w:r>
      <w:r w:rsidRPr="005E5B64">
        <w:rPr>
          <w:rFonts w:cstheme="minorHAnsi"/>
        </w:rPr>
        <w:t xml:space="preserve"> </w:t>
      </w:r>
      <w:r w:rsidRPr="004F2AEF">
        <w:rPr>
          <w:rFonts w:cstheme="minorHAnsi"/>
        </w:rPr>
        <w:t xml:space="preserve">Consequently, we decreased the temperature of the annealing to 55°C and even to 50°C, while increasing </w:t>
      </w:r>
      <w:r w:rsidR="00F14CD3">
        <w:rPr>
          <w:rFonts w:cstheme="minorHAnsi"/>
          <w:lang w:val="en-US"/>
        </w:rPr>
        <w:t xml:space="preserve">annealing </w:t>
      </w:r>
      <w:r w:rsidRPr="004F2AEF">
        <w:rPr>
          <w:rFonts w:cstheme="minorHAnsi"/>
        </w:rPr>
        <w:t>time to 45 seconds</w:t>
      </w:r>
      <w:r>
        <w:rPr>
          <w:rFonts w:cstheme="minorHAnsi"/>
          <w:lang w:val="en-US"/>
        </w:rPr>
        <w:t xml:space="preserve"> (</w:t>
      </w:r>
      <w:r>
        <w:rPr>
          <w:rFonts w:cstheme="minorHAnsi"/>
          <w:b/>
          <w:bCs/>
          <w:lang w:val="en-US"/>
        </w:rPr>
        <w:t>Trials 2 and 3</w:t>
      </w:r>
      <w:r>
        <w:rPr>
          <w:rFonts w:cstheme="minorHAnsi"/>
          <w:lang w:val="en-US"/>
        </w:rPr>
        <w:t>)</w:t>
      </w:r>
      <w:r w:rsidR="00F14CD3">
        <w:rPr>
          <w:rFonts w:cstheme="minorHAnsi"/>
          <w:lang w:val="en-US"/>
        </w:rPr>
        <w:t xml:space="preserve"> with no success.</w:t>
      </w:r>
    </w:p>
    <w:p w14:paraId="6333BB8A" w14:textId="25EBF512" w:rsidR="004872C0" w:rsidRPr="00D03570" w:rsidRDefault="004872C0" w:rsidP="0097668D">
      <w:pPr>
        <w:spacing w:line="360" w:lineRule="auto"/>
        <w:ind w:firstLine="720"/>
        <w:jc w:val="both"/>
        <w:rPr>
          <w:rFonts w:cstheme="minorHAnsi"/>
          <w:lang w:val="en-GB"/>
        </w:rPr>
      </w:pPr>
      <w:r w:rsidRPr="004F2AEF">
        <w:rPr>
          <w:rFonts w:cstheme="minorHAnsi"/>
          <w:lang w:val="en-GB"/>
        </w:rPr>
        <w:t xml:space="preserve">We </w:t>
      </w:r>
      <w:r>
        <w:rPr>
          <w:rFonts w:cstheme="minorHAnsi"/>
          <w:lang w:val="en-GB"/>
        </w:rPr>
        <w:t xml:space="preserve">proceeded </w:t>
      </w:r>
      <w:r w:rsidRPr="004F2AEF">
        <w:rPr>
          <w:rFonts w:cstheme="minorHAnsi"/>
          <w:lang w:val="en-GB"/>
        </w:rPr>
        <w:t xml:space="preserve">to </w:t>
      </w:r>
      <w:r>
        <w:rPr>
          <w:rFonts w:cstheme="minorHAnsi"/>
          <w:lang w:val="en-GB"/>
        </w:rPr>
        <w:t>examine</w:t>
      </w:r>
      <w:r w:rsidRPr="004F2AEF">
        <w:rPr>
          <w:rFonts w:cstheme="minorHAnsi"/>
          <w:lang w:val="en-GB"/>
        </w:rPr>
        <w:t xml:space="preserve"> touchdown and </w:t>
      </w:r>
      <w:proofErr w:type="spellStart"/>
      <w:r w:rsidRPr="004F2AEF">
        <w:rPr>
          <w:rFonts w:cstheme="minorHAnsi"/>
          <w:lang w:val="en-GB"/>
        </w:rPr>
        <w:t>touchup</w:t>
      </w:r>
      <w:proofErr w:type="spellEnd"/>
      <w:r w:rsidRPr="004F2AEF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PCR protocols, in which the annealing temperature decreases or increases</w:t>
      </w:r>
      <w:r w:rsidR="00045066">
        <w:rPr>
          <w:rFonts w:cstheme="minorHAnsi"/>
          <w:lang w:val="en-GB"/>
        </w:rPr>
        <w:t>, respectively</w:t>
      </w:r>
      <w:r>
        <w:rPr>
          <w:rFonts w:cstheme="minorHAnsi"/>
          <w:lang w:val="en-GB"/>
        </w:rPr>
        <w:t xml:space="preserve">. We used </w:t>
      </w:r>
      <w:r w:rsidRPr="004F2AEF">
        <w:rPr>
          <w:rFonts w:cstheme="minorHAnsi"/>
          <w:lang w:val="en-GB"/>
        </w:rPr>
        <w:t xml:space="preserve">the </w:t>
      </w:r>
      <w:r w:rsidRPr="004F2AEF">
        <w:rPr>
          <w:rFonts w:cstheme="minorHAnsi"/>
        </w:rPr>
        <w:t>QuickChange Lightning Site-Directed Mutagenesis Kit, in two separate reactions</w:t>
      </w:r>
      <w:r w:rsidRPr="005E5B64">
        <w:rPr>
          <w:rFonts w:cstheme="minorHAnsi"/>
        </w:rPr>
        <w:t xml:space="preserve"> </w:t>
      </w:r>
      <w:r>
        <w:rPr>
          <w:rFonts w:cstheme="minorHAnsi"/>
        </w:rPr>
        <w:t xml:space="preserve">provided in </w:t>
      </w:r>
      <w:r w:rsidRPr="00D03570">
        <w:rPr>
          <w:rFonts w:cstheme="minorHAnsi"/>
          <w:b/>
          <w:bCs/>
        </w:rPr>
        <w:t>Table</w:t>
      </w:r>
      <w:r>
        <w:rPr>
          <w:rFonts w:cstheme="minorHAnsi"/>
          <w:b/>
          <w:bCs/>
        </w:rPr>
        <w:t>s</w:t>
      </w:r>
      <w:r>
        <w:rPr>
          <w:rFonts w:cstheme="minorHAnsi"/>
          <w:b/>
          <w:bCs/>
          <w:lang w:val="en-US"/>
        </w:rPr>
        <w:t xml:space="preserve"> 6 </w:t>
      </w:r>
      <w:r>
        <w:rPr>
          <w:rFonts w:cstheme="minorHAnsi"/>
          <w:lang w:val="en-US"/>
        </w:rPr>
        <w:t>(</w:t>
      </w:r>
      <w:r>
        <w:rPr>
          <w:rFonts w:cstheme="minorHAnsi"/>
          <w:b/>
          <w:bCs/>
          <w:lang w:val="en-US"/>
        </w:rPr>
        <w:t>Trials 4 and 5</w:t>
      </w:r>
      <w:r>
        <w:rPr>
          <w:rFonts w:cstheme="minorHAnsi"/>
          <w:lang w:val="en-US"/>
        </w:rPr>
        <w:t>)</w:t>
      </w:r>
      <w:r w:rsidRPr="004F2AEF">
        <w:rPr>
          <w:rFonts w:cstheme="minorHAnsi"/>
        </w:rPr>
        <w:t xml:space="preserve">. Following </w:t>
      </w:r>
      <w:r w:rsidRPr="004F2AEF">
        <w:rPr>
          <w:rFonts w:cstheme="minorHAnsi"/>
          <w:i/>
          <w:iCs/>
        </w:rPr>
        <w:t>Dpn</w:t>
      </w:r>
      <w:r w:rsidRPr="004F2AEF">
        <w:rPr>
          <w:rFonts w:cstheme="minorHAnsi"/>
        </w:rPr>
        <w:t>I</w:t>
      </w:r>
      <w:r w:rsidRPr="004F2AEF">
        <w:rPr>
          <w:rFonts w:cstheme="minorHAnsi"/>
          <w:lang w:val="en-GB"/>
        </w:rPr>
        <w:t xml:space="preserve"> treatment and transformation, we </w:t>
      </w:r>
      <w:r w:rsidR="00CF0448">
        <w:rPr>
          <w:rFonts w:cstheme="minorHAnsi"/>
          <w:lang w:val="en-GB"/>
        </w:rPr>
        <w:t>obtained</w:t>
      </w:r>
      <w:r w:rsidRPr="004F2AEF">
        <w:rPr>
          <w:rFonts w:cstheme="minorHAnsi"/>
          <w:lang w:val="en-GB"/>
        </w:rPr>
        <w:t xml:space="preserve"> few </w:t>
      </w:r>
      <w:r w:rsidR="00CF0448">
        <w:rPr>
          <w:rFonts w:cstheme="minorHAnsi"/>
          <w:lang w:val="en-GB"/>
        </w:rPr>
        <w:t xml:space="preserve">colonies only by </w:t>
      </w:r>
      <w:r w:rsidRPr="004F2AEF">
        <w:rPr>
          <w:rFonts w:cstheme="minorHAnsi"/>
          <w:lang w:val="en-GB"/>
        </w:rPr>
        <w:t>the touchdown</w:t>
      </w:r>
      <w:r>
        <w:rPr>
          <w:rFonts w:cstheme="minorHAnsi"/>
          <w:lang w:val="en-GB"/>
        </w:rPr>
        <w:t xml:space="preserve"> </w:t>
      </w:r>
      <w:r w:rsidR="00CF0448">
        <w:rPr>
          <w:rFonts w:cstheme="minorHAnsi"/>
          <w:lang w:val="en-GB"/>
        </w:rPr>
        <w:t xml:space="preserve">protocol, but all colonies were negative </w:t>
      </w:r>
      <w:r w:rsidRPr="004F2AEF">
        <w:rPr>
          <w:rFonts w:cstheme="minorHAnsi"/>
          <w:lang w:val="en-GB"/>
        </w:rPr>
        <w:t xml:space="preserve">(verified by </w:t>
      </w:r>
      <w:r w:rsidR="00CF0448">
        <w:rPr>
          <w:rFonts w:cstheme="minorHAnsi"/>
          <w:lang w:val="en-GB"/>
        </w:rPr>
        <w:t xml:space="preserve">DNA </w:t>
      </w:r>
      <w:r w:rsidRPr="004F2AEF">
        <w:rPr>
          <w:rFonts w:cstheme="minorHAnsi"/>
          <w:lang w:val="en-GB"/>
        </w:rPr>
        <w:t xml:space="preserve">sequencing). </w:t>
      </w:r>
      <w:r w:rsidR="00580DDF">
        <w:rPr>
          <w:rFonts w:cstheme="minorHAnsi"/>
          <w:lang w:val="en-US"/>
        </w:rPr>
        <w:t>I</w:t>
      </w:r>
      <w:r>
        <w:rPr>
          <w:rFonts w:cstheme="minorHAnsi"/>
          <w:lang w:val="en-US"/>
        </w:rPr>
        <w:t xml:space="preserve">ncreased </w:t>
      </w:r>
      <w:r w:rsidR="00580DDF">
        <w:rPr>
          <w:rFonts w:cstheme="minorHAnsi"/>
          <w:lang w:val="en-US"/>
        </w:rPr>
        <w:t xml:space="preserve">or decrease in </w:t>
      </w:r>
      <w:r>
        <w:rPr>
          <w:rFonts w:cstheme="minorHAnsi"/>
          <w:lang w:val="en-US"/>
        </w:rPr>
        <w:t>primer concentrations</w:t>
      </w:r>
      <w:r>
        <w:rPr>
          <w:rFonts w:cstheme="minorHAnsi"/>
        </w:rPr>
        <w:t xml:space="preserve"> </w:t>
      </w:r>
      <w:r w:rsidR="00580DDF">
        <w:rPr>
          <w:rFonts w:cstheme="minorHAnsi"/>
          <w:lang w:val="en-US"/>
        </w:rPr>
        <w:t xml:space="preserve">with </w:t>
      </w:r>
      <w:r w:rsidR="00580DDF" w:rsidRPr="004F2AEF">
        <w:rPr>
          <w:rFonts w:cstheme="minorHAnsi"/>
          <w:lang w:val="en-GB"/>
        </w:rPr>
        <w:t>touchdown</w:t>
      </w:r>
      <w:r w:rsidR="00580DDF">
        <w:rPr>
          <w:rFonts w:cstheme="minorHAnsi"/>
          <w:lang w:val="en-GB"/>
        </w:rPr>
        <w:t xml:space="preserve"> </w:t>
      </w:r>
      <w:r w:rsidR="00580DDF">
        <w:rPr>
          <w:rFonts w:cstheme="minorHAnsi"/>
          <w:lang w:val="en-GB"/>
        </w:rPr>
        <w:t xml:space="preserve">PCR </w:t>
      </w:r>
      <w:r w:rsidR="00580DDF">
        <w:rPr>
          <w:rFonts w:cstheme="minorHAnsi"/>
          <w:lang w:val="en-US"/>
        </w:rPr>
        <w:t>failed to yield any colonies</w:t>
      </w:r>
      <w:r w:rsidR="000B5475">
        <w:rPr>
          <w:rFonts w:cstheme="minorHAnsi"/>
          <w:lang w:val="en-US"/>
        </w:rPr>
        <w:t xml:space="preserve"> </w:t>
      </w:r>
      <w:r w:rsidR="00EE3AEE">
        <w:rPr>
          <w:rFonts w:cstheme="minorHAnsi"/>
        </w:rPr>
        <w:t>(</w:t>
      </w:r>
      <w:r w:rsidR="00EE3AEE" w:rsidRPr="00526272">
        <w:rPr>
          <w:b/>
          <w:bCs/>
        </w:rPr>
        <w:t>Table</w:t>
      </w:r>
      <w:r w:rsidR="00EE3AEE">
        <w:rPr>
          <w:b/>
          <w:bCs/>
          <w:lang w:val="en-US"/>
        </w:rPr>
        <w:t>s 5 and</w:t>
      </w:r>
      <w:r w:rsidR="00EE3AEE">
        <w:rPr>
          <w:b/>
          <w:bCs/>
        </w:rPr>
        <w:t xml:space="preserve"> </w:t>
      </w:r>
      <w:r w:rsidR="00EE3AEE">
        <w:rPr>
          <w:b/>
          <w:bCs/>
          <w:lang w:val="en-US"/>
        </w:rPr>
        <w:t>6</w:t>
      </w:r>
      <w:r w:rsidR="00EE3AEE">
        <w:rPr>
          <w:b/>
          <w:bCs/>
        </w:rPr>
        <w:t>, Trial</w:t>
      </w:r>
      <w:r w:rsidR="00EE3AEE">
        <w:rPr>
          <w:b/>
          <w:bCs/>
          <w:lang w:val="en-US"/>
        </w:rPr>
        <w:t xml:space="preserve"> </w:t>
      </w:r>
      <w:r w:rsidR="00EE3AEE">
        <w:rPr>
          <w:b/>
          <w:bCs/>
        </w:rPr>
        <w:t>7</w:t>
      </w:r>
      <w:r w:rsidR="00EE3AEE">
        <w:rPr>
          <w:rFonts w:cstheme="minorHAnsi"/>
          <w:lang w:val="en-US"/>
        </w:rPr>
        <w:t xml:space="preserve">; </w:t>
      </w:r>
      <w:r w:rsidR="00EE3AEE" w:rsidRPr="00526272">
        <w:rPr>
          <w:b/>
          <w:bCs/>
        </w:rPr>
        <w:t>Table</w:t>
      </w:r>
      <w:r w:rsidR="00EE3AEE">
        <w:rPr>
          <w:b/>
          <w:bCs/>
          <w:lang w:val="en-US"/>
        </w:rPr>
        <w:t xml:space="preserve"> 5</w:t>
      </w:r>
      <w:r w:rsidR="00EE3AEE">
        <w:rPr>
          <w:b/>
          <w:bCs/>
        </w:rPr>
        <w:t xml:space="preserve">, Trial </w:t>
      </w:r>
      <w:r w:rsidR="00EE3AEE">
        <w:rPr>
          <w:b/>
          <w:bCs/>
          <w:lang w:val="en-US"/>
        </w:rPr>
        <w:t>8, respectively</w:t>
      </w:r>
      <w:r w:rsidR="00EE3AEE" w:rsidRPr="00EE3AEE">
        <w:rPr>
          <w:lang w:val="en-US"/>
        </w:rPr>
        <w:t>)</w:t>
      </w:r>
      <w:r w:rsidR="00580DDF">
        <w:rPr>
          <w:rFonts w:cstheme="minorHAnsi"/>
          <w:lang w:val="en-US"/>
        </w:rPr>
        <w:t>.</w:t>
      </w:r>
    </w:p>
    <w:p w14:paraId="0A255F7C" w14:textId="77777777" w:rsidR="004872C0" w:rsidRDefault="004872C0" w:rsidP="006C4DFD">
      <w:pPr>
        <w:spacing w:line="360" w:lineRule="auto"/>
        <w:jc w:val="both"/>
        <w:rPr>
          <w:rFonts w:cstheme="minorHAnsi"/>
          <w:b/>
          <w:bCs/>
          <w:lang w:val="en-GB"/>
        </w:rPr>
      </w:pPr>
    </w:p>
    <w:p w14:paraId="5D1EBB3C" w14:textId="52AE7758" w:rsidR="003E5DE5" w:rsidRPr="00247600" w:rsidRDefault="003E5DE5" w:rsidP="006C4DFD">
      <w:pPr>
        <w:spacing w:line="360" w:lineRule="auto"/>
        <w:jc w:val="both"/>
        <w:rPr>
          <w:rFonts w:cstheme="minorHAnsi"/>
          <w:b/>
          <w:bCs/>
          <w:lang w:val="en-GB"/>
        </w:rPr>
      </w:pPr>
      <w:r w:rsidRPr="00247600">
        <w:rPr>
          <w:rFonts w:cstheme="minorHAnsi"/>
          <w:b/>
          <w:bCs/>
        </w:rPr>
        <w:t xml:space="preserve">Table </w:t>
      </w:r>
      <w:r w:rsidR="00B158FC">
        <w:rPr>
          <w:rFonts w:cstheme="minorHAnsi"/>
          <w:b/>
          <w:bCs/>
          <w:lang w:val="en-US"/>
        </w:rPr>
        <w:t>5</w:t>
      </w:r>
      <w:r w:rsidRPr="00247600">
        <w:rPr>
          <w:rFonts w:cstheme="minorHAnsi"/>
          <w:b/>
          <w:bCs/>
        </w:rPr>
        <w:t xml:space="preserve">. The reaction ingredients to substitutes hChR2 203M using QuikChange Lightning kit 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2419"/>
        <w:gridCol w:w="2093"/>
        <w:gridCol w:w="2424"/>
        <w:gridCol w:w="2424"/>
      </w:tblGrid>
      <w:tr w:rsidR="00EA38AD" w:rsidRPr="00247600" w14:paraId="14089F3F" w14:textId="77777777" w:rsidTr="00EA3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</w:tcPr>
          <w:p w14:paraId="7F01C38F" w14:textId="77777777" w:rsidR="00EA38AD" w:rsidRPr="00247600" w:rsidRDefault="00EA38AD" w:rsidP="00F03D5F">
            <w:pPr>
              <w:jc w:val="both"/>
              <w:rPr>
                <w:rFonts w:cstheme="minorHAnsi"/>
                <w:b w:val="0"/>
                <w:bCs w:val="0"/>
                <w:lang w:val="en-GB"/>
              </w:rPr>
            </w:pPr>
            <w:r w:rsidRPr="00247600">
              <w:rPr>
                <w:rFonts w:cstheme="minorHAnsi"/>
              </w:rPr>
              <w:t>Component</w:t>
            </w:r>
          </w:p>
        </w:tc>
        <w:tc>
          <w:tcPr>
            <w:tcW w:w="1118" w:type="pct"/>
          </w:tcPr>
          <w:p w14:paraId="01B85231" w14:textId="320F6DE9" w:rsidR="00EA38AD" w:rsidRPr="00247600" w:rsidRDefault="00EA38AD" w:rsidP="00F03D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n-GB"/>
              </w:rPr>
            </w:pPr>
            <w:r w:rsidRPr="00247600">
              <w:rPr>
                <w:rFonts w:cstheme="minorHAnsi"/>
                <w:lang w:val="en-GB"/>
              </w:rPr>
              <w:t>Trials 1</w:t>
            </w:r>
            <w:r>
              <w:rPr>
                <w:rFonts w:cstheme="minorHAnsi"/>
                <w:lang w:val="en-GB"/>
              </w:rPr>
              <w:t>-5</w:t>
            </w:r>
          </w:p>
        </w:tc>
        <w:tc>
          <w:tcPr>
            <w:tcW w:w="1295" w:type="pct"/>
          </w:tcPr>
          <w:p w14:paraId="09887C59" w14:textId="77777777" w:rsidR="00EA38AD" w:rsidRPr="00247600" w:rsidRDefault="00EA38AD" w:rsidP="00F03D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n-GB"/>
              </w:rPr>
            </w:pPr>
            <w:r w:rsidRPr="00247600">
              <w:rPr>
                <w:rFonts w:cstheme="minorHAnsi"/>
                <w:lang w:val="en-GB"/>
              </w:rPr>
              <w:t xml:space="preserve">Trials </w:t>
            </w:r>
            <w:r>
              <w:rPr>
                <w:rFonts w:cstheme="minorHAnsi"/>
                <w:lang w:val="en-GB"/>
              </w:rPr>
              <w:t>6</w:t>
            </w:r>
            <w:r w:rsidRPr="00247600">
              <w:rPr>
                <w:rFonts w:cstheme="minorHAnsi"/>
                <w:lang w:val="en-GB"/>
              </w:rPr>
              <w:t xml:space="preserve"> and </w:t>
            </w:r>
            <w:r>
              <w:rPr>
                <w:rFonts w:cstheme="minorHAnsi"/>
                <w:lang w:val="en-GB"/>
              </w:rPr>
              <w:t>7</w:t>
            </w:r>
          </w:p>
        </w:tc>
        <w:tc>
          <w:tcPr>
            <w:tcW w:w="1295" w:type="pct"/>
          </w:tcPr>
          <w:p w14:paraId="54171189" w14:textId="77777777" w:rsidR="00EA38AD" w:rsidRPr="00247600" w:rsidRDefault="00EA38AD" w:rsidP="00F03D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n-GB"/>
              </w:rPr>
            </w:pPr>
            <w:r w:rsidRPr="00247600">
              <w:rPr>
                <w:rFonts w:cstheme="minorHAnsi"/>
                <w:lang w:val="en-GB"/>
              </w:rPr>
              <w:t xml:space="preserve">Trial </w:t>
            </w:r>
            <w:r>
              <w:rPr>
                <w:rFonts w:cstheme="minorHAnsi"/>
                <w:lang w:val="en-GB"/>
              </w:rPr>
              <w:t>8</w:t>
            </w:r>
          </w:p>
        </w:tc>
      </w:tr>
      <w:tr w:rsidR="00EA38AD" w:rsidRPr="00247600" w14:paraId="141F2BB4" w14:textId="77777777" w:rsidTr="00EA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</w:tcPr>
          <w:p w14:paraId="29D1EBA3" w14:textId="77777777" w:rsidR="00EA38AD" w:rsidRPr="00247600" w:rsidRDefault="00EA38AD" w:rsidP="00F03D5F">
            <w:pPr>
              <w:jc w:val="both"/>
              <w:rPr>
                <w:rFonts w:cstheme="minorHAnsi"/>
                <w:lang w:val="en-GB"/>
              </w:rPr>
            </w:pPr>
            <w:r w:rsidRPr="00247600">
              <w:rPr>
                <w:rFonts w:cstheme="minorHAnsi"/>
              </w:rPr>
              <w:t>10× reaction buffer</w:t>
            </w:r>
          </w:p>
        </w:tc>
        <w:tc>
          <w:tcPr>
            <w:tcW w:w="1118" w:type="pct"/>
          </w:tcPr>
          <w:p w14:paraId="75498515" w14:textId="77777777" w:rsidR="00EA38AD" w:rsidRPr="00247600" w:rsidRDefault="00EA38AD" w:rsidP="00F03D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47600">
              <w:rPr>
                <w:rFonts w:cstheme="minorHAnsi"/>
              </w:rPr>
              <w:t>2.5 µl</w:t>
            </w:r>
          </w:p>
        </w:tc>
        <w:tc>
          <w:tcPr>
            <w:tcW w:w="1295" w:type="pct"/>
          </w:tcPr>
          <w:p w14:paraId="6DAC441F" w14:textId="77777777" w:rsidR="00EA38AD" w:rsidRPr="00247600" w:rsidRDefault="00EA38AD" w:rsidP="00F03D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47600">
              <w:rPr>
                <w:rFonts w:cstheme="minorHAnsi"/>
              </w:rPr>
              <w:t>2.5 µl</w:t>
            </w:r>
          </w:p>
        </w:tc>
        <w:tc>
          <w:tcPr>
            <w:tcW w:w="1295" w:type="pct"/>
          </w:tcPr>
          <w:p w14:paraId="04BE5067" w14:textId="77777777" w:rsidR="00EA38AD" w:rsidRPr="00247600" w:rsidRDefault="00EA38AD" w:rsidP="00F03D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47600">
              <w:rPr>
                <w:rFonts w:cstheme="minorHAnsi"/>
              </w:rPr>
              <w:t>2.5 µl</w:t>
            </w:r>
          </w:p>
        </w:tc>
      </w:tr>
      <w:tr w:rsidR="00EA38AD" w:rsidRPr="00247600" w14:paraId="416A01C8" w14:textId="77777777" w:rsidTr="00EA3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</w:tcPr>
          <w:p w14:paraId="0ADC5948" w14:textId="77777777" w:rsidR="00EA38AD" w:rsidRPr="00EA38AD" w:rsidRDefault="00EA38AD" w:rsidP="00F03D5F">
            <w:pPr>
              <w:jc w:val="both"/>
              <w:rPr>
                <w:rFonts w:cstheme="minorHAnsi"/>
                <w:lang w:val="en-GB"/>
              </w:rPr>
            </w:pPr>
            <w:r w:rsidRPr="00EA38AD">
              <w:rPr>
                <w:rFonts w:cstheme="minorHAnsi"/>
                <w:lang w:val="en-GB"/>
              </w:rPr>
              <w:t>Template (100 ng)</w:t>
            </w:r>
          </w:p>
        </w:tc>
        <w:tc>
          <w:tcPr>
            <w:tcW w:w="1118" w:type="pct"/>
          </w:tcPr>
          <w:p w14:paraId="4259DE2C" w14:textId="77777777" w:rsidR="00EA38AD" w:rsidRPr="00247600" w:rsidRDefault="00EA38AD" w:rsidP="00F03D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7600">
              <w:rPr>
                <w:rFonts w:cstheme="minorHAnsi"/>
              </w:rPr>
              <w:t>1 µl</w:t>
            </w:r>
          </w:p>
        </w:tc>
        <w:tc>
          <w:tcPr>
            <w:tcW w:w="1295" w:type="pct"/>
          </w:tcPr>
          <w:p w14:paraId="66163B3B" w14:textId="77777777" w:rsidR="00EA38AD" w:rsidRPr="00247600" w:rsidRDefault="00EA38AD" w:rsidP="00F03D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7600">
              <w:rPr>
                <w:rFonts w:cstheme="minorHAnsi"/>
              </w:rPr>
              <w:t>1 µl</w:t>
            </w:r>
          </w:p>
        </w:tc>
        <w:tc>
          <w:tcPr>
            <w:tcW w:w="1295" w:type="pct"/>
          </w:tcPr>
          <w:p w14:paraId="7DEB27FD" w14:textId="77777777" w:rsidR="00EA38AD" w:rsidRPr="00247600" w:rsidRDefault="00EA38AD" w:rsidP="00F03D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7600">
              <w:rPr>
                <w:rFonts w:cstheme="minorHAnsi"/>
              </w:rPr>
              <w:t>1 µl</w:t>
            </w:r>
          </w:p>
        </w:tc>
      </w:tr>
      <w:tr w:rsidR="00EA38AD" w:rsidRPr="00247600" w14:paraId="11E44336" w14:textId="77777777" w:rsidTr="00EA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</w:tcPr>
          <w:p w14:paraId="1AD32CA7" w14:textId="7FCE3150" w:rsidR="00EA38AD" w:rsidRPr="00EA38AD" w:rsidRDefault="00EA38AD" w:rsidP="00F03D5F">
            <w:pPr>
              <w:jc w:val="both"/>
              <w:rPr>
                <w:rFonts w:cstheme="minorHAnsi"/>
                <w:lang w:val="en-GB"/>
              </w:rPr>
            </w:pPr>
            <w:proofErr w:type="spellStart"/>
            <w:r w:rsidRPr="00EA38AD">
              <w:rPr>
                <w:rFonts w:cstheme="minorHAnsi"/>
              </w:rPr>
              <w:t>SDM_Primer_F</w:t>
            </w:r>
            <w:proofErr w:type="spellEnd"/>
            <w:r w:rsidRPr="00EA38AD">
              <w:rPr>
                <w:rFonts w:cstheme="minorHAnsi"/>
              </w:rPr>
              <w:t xml:space="preserve"> </w:t>
            </w:r>
          </w:p>
        </w:tc>
        <w:tc>
          <w:tcPr>
            <w:tcW w:w="1118" w:type="pct"/>
          </w:tcPr>
          <w:p w14:paraId="3264B1B9" w14:textId="77777777" w:rsidR="00EA38AD" w:rsidRPr="00247600" w:rsidRDefault="00EA38AD" w:rsidP="00F03D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47600">
              <w:rPr>
                <w:rFonts w:cstheme="minorHAnsi"/>
              </w:rPr>
              <w:t>0.7 µl (10 µM)</w:t>
            </w:r>
          </w:p>
        </w:tc>
        <w:tc>
          <w:tcPr>
            <w:tcW w:w="1295" w:type="pct"/>
          </w:tcPr>
          <w:p w14:paraId="75C1795F" w14:textId="77777777" w:rsidR="00EA38AD" w:rsidRPr="00247600" w:rsidRDefault="00EA38AD" w:rsidP="00F03D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47600">
              <w:rPr>
                <w:rFonts w:cstheme="minorHAnsi"/>
              </w:rPr>
              <w:t>0.7 µl (100 µM)</w:t>
            </w:r>
          </w:p>
        </w:tc>
        <w:tc>
          <w:tcPr>
            <w:tcW w:w="1295" w:type="pct"/>
          </w:tcPr>
          <w:p w14:paraId="1A5A365D" w14:textId="77777777" w:rsidR="00EA38AD" w:rsidRPr="00247600" w:rsidRDefault="00EA38AD" w:rsidP="00F03D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47600">
              <w:rPr>
                <w:rFonts w:cstheme="minorHAnsi"/>
              </w:rPr>
              <w:t>0.7 µl (1 µM)</w:t>
            </w:r>
          </w:p>
        </w:tc>
      </w:tr>
      <w:tr w:rsidR="00EA38AD" w:rsidRPr="00247600" w14:paraId="2F5AAC02" w14:textId="77777777" w:rsidTr="00EA3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</w:tcPr>
          <w:p w14:paraId="7CF335A5" w14:textId="11D6BAFE" w:rsidR="00EA38AD" w:rsidRPr="00EA38AD" w:rsidRDefault="00EA38AD" w:rsidP="00F03D5F">
            <w:pPr>
              <w:jc w:val="both"/>
              <w:rPr>
                <w:rFonts w:cstheme="minorHAnsi"/>
                <w:lang w:val="en-GB"/>
              </w:rPr>
            </w:pPr>
            <w:proofErr w:type="spellStart"/>
            <w:r w:rsidRPr="00EA38AD">
              <w:rPr>
                <w:rFonts w:cstheme="minorHAnsi"/>
              </w:rPr>
              <w:t>SDM_Primer_R</w:t>
            </w:r>
            <w:proofErr w:type="spellEnd"/>
          </w:p>
        </w:tc>
        <w:tc>
          <w:tcPr>
            <w:tcW w:w="1118" w:type="pct"/>
          </w:tcPr>
          <w:p w14:paraId="195E02A4" w14:textId="77777777" w:rsidR="00EA38AD" w:rsidRPr="00247600" w:rsidRDefault="00EA38AD" w:rsidP="00F03D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7600">
              <w:rPr>
                <w:rFonts w:cstheme="minorHAnsi"/>
              </w:rPr>
              <w:t>0.7 µl (10 µM)</w:t>
            </w:r>
          </w:p>
        </w:tc>
        <w:tc>
          <w:tcPr>
            <w:tcW w:w="1295" w:type="pct"/>
          </w:tcPr>
          <w:p w14:paraId="50284ADC" w14:textId="77777777" w:rsidR="00EA38AD" w:rsidRPr="00247600" w:rsidRDefault="00EA38AD" w:rsidP="00F03D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7600">
              <w:rPr>
                <w:rFonts w:cstheme="minorHAnsi"/>
              </w:rPr>
              <w:t>0.7 µl (100 µM)</w:t>
            </w:r>
          </w:p>
        </w:tc>
        <w:tc>
          <w:tcPr>
            <w:tcW w:w="1295" w:type="pct"/>
          </w:tcPr>
          <w:p w14:paraId="34CCC97E" w14:textId="77777777" w:rsidR="00EA38AD" w:rsidRPr="00247600" w:rsidRDefault="00EA38AD" w:rsidP="00F03D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7600">
              <w:rPr>
                <w:rFonts w:cstheme="minorHAnsi"/>
              </w:rPr>
              <w:t>0.7 µl (1 µM)</w:t>
            </w:r>
          </w:p>
        </w:tc>
      </w:tr>
      <w:tr w:rsidR="00EA38AD" w:rsidRPr="00247600" w14:paraId="7E75FD19" w14:textId="77777777" w:rsidTr="00EA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</w:tcPr>
          <w:p w14:paraId="44859C46" w14:textId="77777777" w:rsidR="00EA38AD" w:rsidRPr="00EA38AD" w:rsidRDefault="00EA38AD" w:rsidP="00F03D5F">
            <w:pPr>
              <w:jc w:val="both"/>
              <w:rPr>
                <w:rFonts w:cstheme="minorHAnsi"/>
                <w:lang w:val="en-GB"/>
              </w:rPr>
            </w:pPr>
            <w:r w:rsidRPr="00EA38AD">
              <w:rPr>
                <w:rFonts w:cstheme="minorHAnsi"/>
              </w:rPr>
              <w:t>dNTP mix</w:t>
            </w:r>
          </w:p>
        </w:tc>
        <w:tc>
          <w:tcPr>
            <w:tcW w:w="1118" w:type="pct"/>
          </w:tcPr>
          <w:p w14:paraId="54C8F136" w14:textId="77777777" w:rsidR="00EA38AD" w:rsidRPr="00247600" w:rsidRDefault="00EA38AD" w:rsidP="00F03D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47600">
              <w:rPr>
                <w:rFonts w:cstheme="minorHAnsi"/>
              </w:rPr>
              <w:t>0.5 µl</w:t>
            </w:r>
          </w:p>
        </w:tc>
        <w:tc>
          <w:tcPr>
            <w:tcW w:w="1295" w:type="pct"/>
          </w:tcPr>
          <w:p w14:paraId="48435F66" w14:textId="77777777" w:rsidR="00EA38AD" w:rsidRPr="00247600" w:rsidRDefault="00EA38AD" w:rsidP="00F03D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47600">
              <w:rPr>
                <w:rFonts w:cstheme="minorHAnsi"/>
              </w:rPr>
              <w:t>0.5 µl</w:t>
            </w:r>
          </w:p>
        </w:tc>
        <w:tc>
          <w:tcPr>
            <w:tcW w:w="1295" w:type="pct"/>
          </w:tcPr>
          <w:p w14:paraId="5BAFB314" w14:textId="77777777" w:rsidR="00EA38AD" w:rsidRPr="00247600" w:rsidRDefault="00EA38AD" w:rsidP="00F03D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47600">
              <w:rPr>
                <w:rFonts w:cstheme="minorHAnsi"/>
              </w:rPr>
              <w:t>0.5 µl</w:t>
            </w:r>
          </w:p>
        </w:tc>
      </w:tr>
      <w:tr w:rsidR="00EA38AD" w:rsidRPr="00247600" w14:paraId="54722E06" w14:textId="77777777" w:rsidTr="00EA3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</w:tcPr>
          <w:p w14:paraId="0F7BAB6F" w14:textId="77777777" w:rsidR="00EA38AD" w:rsidRPr="00247600" w:rsidRDefault="00EA38AD" w:rsidP="00F03D5F">
            <w:pPr>
              <w:jc w:val="both"/>
              <w:rPr>
                <w:rFonts w:cstheme="minorHAnsi"/>
                <w:lang w:val="en-GB"/>
              </w:rPr>
            </w:pPr>
            <w:proofErr w:type="spellStart"/>
            <w:r w:rsidRPr="00247600">
              <w:rPr>
                <w:rFonts w:cstheme="minorHAnsi"/>
              </w:rPr>
              <w:t>QuikSolution</w:t>
            </w:r>
            <w:proofErr w:type="spellEnd"/>
            <w:r w:rsidRPr="00247600">
              <w:rPr>
                <w:rFonts w:cstheme="minorHAnsi"/>
              </w:rPr>
              <w:t xml:space="preserve"> reagent</w:t>
            </w:r>
          </w:p>
        </w:tc>
        <w:tc>
          <w:tcPr>
            <w:tcW w:w="1118" w:type="pct"/>
          </w:tcPr>
          <w:p w14:paraId="166C84D6" w14:textId="77777777" w:rsidR="00EA38AD" w:rsidRPr="00247600" w:rsidRDefault="00EA38AD" w:rsidP="00F03D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7600">
              <w:rPr>
                <w:rFonts w:cstheme="minorHAnsi"/>
              </w:rPr>
              <w:t>0.75 µl</w:t>
            </w:r>
          </w:p>
        </w:tc>
        <w:tc>
          <w:tcPr>
            <w:tcW w:w="1295" w:type="pct"/>
          </w:tcPr>
          <w:p w14:paraId="58071F6E" w14:textId="77777777" w:rsidR="00EA38AD" w:rsidRPr="00247600" w:rsidRDefault="00EA38AD" w:rsidP="00F03D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7600">
              <w:rPr>
                <w:rFonts w:cstheme="minorHAnsi"/>
              </w:rPr>
              <w:t>0.75 µl</w:t>
            </w:r>
          </w:p>
        </w:tc>
        <w:tc>
          <w:tcPr>
            <w:tcW w:w="1295" w:type="pct"/>
          </w:tcPr>
          <w:p w14:paraId="244DB700" w14:textId="77777777" w:rsidR="00EA38AD" w:rsidRPr="00247600" w:rsidRDefault="00EA38AD" w:rsidP="00F03D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7600">
              <w:rPr>
                <w:rFonts w:cstheme="minorHAnsi"/>
              </w:rPr>
              <w:t>0.75 µl</w:t>
            </w:r>
          </w:p>
        </w:tc>
      </w:tr>
      <w:tr w:rsidR="00EA38AD" w:rsidRPr="00247600" w14:paraId="2BA2313C" w14:textId="77777777" w:rsidTr="00EA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</w:tcPr>
          <w:p w14:paraId="3B5C90C5" w14:textId="77777777" w:rsidR="00EA38AD" w:rsidRPr="00247600" w:rsidRDefault="00EA38AD" w:rsidP="00F03D5F">
            <w:pPr>
              <w:jc w:val="both"/>
              <w:rPr>
                <w:rFonts w:cstheme="minorHAnsi"/>
                <w:lang w:val="en-GB"/>
              </w:rPr>
            </w:pPr>
            <w:r w:rsidRPr="00247600">
              <w:rPr>
                <w:rFonts w:cstheme="minorHAnsi"/>
              </w:rPr>
              <w:t xml:space="preserve">ddH2O </w:t>
            </w:r>
          </w:p>
        </w:tc>
        <w:tc>
          <w:tcPr>
            <w:tcW w:w="1118" w:type="pct"/>
          </w:tcPr>
          <w:p w14:paraId="692AA151" w14:textId="77777777" w:rsidR="00EA38AD" w:rsidRPr="00247600" w:rsidRDefault="00EA38AD" w:rsidP="00F03D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47600">
              <w:rPr>
                <w:rFonts w:cstheme="minorHAnsi"/>
              </w:rPr>
              <w:t>Up to 25 µl</w:t>
            </w:r>
          </w:p>
        </w:tc>
        <w:tc>
          <w:tcPr>
            <w:tcW w:w="1295" w:type="pct"/>
          </w:tcPr>
          <w:p w14:paraId="56BA4A16" w14:textId="77777777" w:rsidR="00EA38AD" w:rsidRPr="00247600" w:rsidRDefault="00EA38AD" w:rsidP="00F03D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47600">
              <w:rPr>
                <w:rFonts w:cstheme="minorHAnsi"/>
              </w:rPr>
              <w:t>Up to 25 µl</w:t>
            </w:r>
          </w:p>
        </w:tc>
        <w:tc>
          <w:tcPr>
            <w:tcW w:w="1295" w:type="pct"/>
          </w:tcPr>
          <w:p w14:paraId="43B90283" w14:textId="77777777" w:rsidR="00EA38AD" w:rsidRPr="00247600" w:rsidRDefault="00EA38AD" w:rsidP="00F03D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47600">
              <w:rPr>
                <w:rFonts w:cstheme="minorHAnsi"/>
              </w:rPr>
              <w:t>Up to 25 µl</w:t>
            </w:r>
          </w:p>
        </w:tc>
      </w:tr>
    </w:tbl>
    <w:p w14:paraId="087C440F" w14:textId="77777777" w:rsidR="004872C0" w:rsidRDefault="004872C0" w:rsidP="006C4DFD">
      <w:pPr>
        <w:spacing w:line="360" w:lineRule="auto"/>
        <w:jc w:val="both"/>
        <w:rPr>
          <w:b/>
          <w:bCs/>
        </w:rPr>
      </w:pPr>
    </w:p>
    <w:p w14:paraId="2A46D011" w14:textId="2765D3D4" w:rsidR="003E5DE5" w:rsidRPr="004829D6" w:rsidRDefault="003E5DE5" w:rsidP="00B00925">
      <w:pPr>
        <w:jc w:val="both"/>
        <w:rPr>
          <w:b/>
          <w:bCs/>
        </w:rPr>
      </w:pPr>
      <w:r w:rsidRPr="00526272">
        <w:rPr>
          <w:b/>
          <w:bCs/>
        </w:rPr>
        <w:t>Table</w:t>
      </w:r>
      <w:r>
        <w:rPr>
          <w:b/>
          <w:bCs/>
        </w:rPr>
        <w:t xml:space="preserve"> </w:t>
      </w:r>
      <w:r w:rsidR="007947C8">
        <w:rPr>
          <w:b/>
          <w:bCs/>
          <w:lang w:val="en-US"/>
        </w:rPr>
        <w:t>6</w:t>
      </w:r>
      <w:r w:rsidRPr="00526272">
        <w:rPr>
          <w:b/>
          <w:bCs/>
        </w:rPr>
        <w:t xml:space="preserve">. </w:t>
      </w:r>
      <w:r w:rsidRPr="00526272">
        <w:rPr>
          <w:rFonts w:cstheme="minorHAnsi"/>
          <w:b/>
          <w:bCs/>
          <w:lang w:val="en-GB"/>
        </w:rPr>
        <w:t xml:space="preserve">Touch-down and touch-up </w:t>
      </w:r>
      <w:r w:rsidRPr="00526272">
        <w:rPr>
          <w:b/>
          <w:bCs/>
        </w:rPr>
        <w:t>PCR cycling protocol using QuikChange Lightning kit</w:t>
      </w:r>
    </w:p>
    <w:tbl>
      <w:tblPr>
        <w:tblStyle w:val="PlainTable2"/>
        <w:tblW w:w="8550" w:type="dxa"/>
        <w:tblLayout w:type="fixed"/>
        <w:tblLook w:val="04A0" w:firstRow="1" w:lastRow="0" w:firstColumn="1" w:lastColumn="0" w:noHBand="0" w:noVBand="1"/>
      </w:tblPr>
      <w:tblGrid>
        <w:gridCol w:w="2015"/>
        <w:gridCol w:w="772"/>
        <w:gridCol w:w="2433"/>
        <w:gridCol w:w="810"/>
        <w:gridCol w:w="2520"/>
      </w:tblGrid>
      <w:tr w:rsidR="003E5DE5" w:rsidRPr="00C14868" w14:paraId="59414DC5" w14:textId="77777777" w:rsidTr="00896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Align w:val="center"/>
          </w:tcPr>
          <w:p w14:paraId="79A8D425" w14:textId="77777777" w:rsidR="003E5DE5" w:rsidRDefault="003E5DE5" w:rsidP="00B00925">
            <w:pPr>
              <w:jc w:val="both"/>
            </w:pPr>
          </w:p>
        </w:tc>
        <w:tc>
          <w:tcPr>
            <w:tcW w:w="3205" w:type="dxa"/>
            <w:gridSpan w:val="2"/>
            <w:vAlign w:val="center"/>
          </w:tcPr>
          <w:p w14:paraId="5CDF8394" w14:textId="77777777" w:rsidR="003E5DE5" w:rsidRDefault="003E5DE5" w:rsidP="00B0092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D7AD6">
              <w:rPr>
                <w:lang w:val="en-GB"/>
              </w:rPr>
              <w:t>Tr</w:t>
            </w:r>
            <w:r>
              <w:rPr>
                <w:lang w:val="en-GB"/>
              </w:rPr>
              <w:t>i</w:t>
            </w:r>
            <w:r w:rsidRPr="00FD7AD6">
              <w:rPr>
                <w:lang w:val="en-GB"/>
              </w:rPr>
              <w:t>al</w:t>
            </w:r>
            <w:r>
              <w:rPr>
                <w:lang w:val="en-GB"/>
              </w:rPr>
              <w:t>s</w:t>
            </w:r>
            <w:r w:rsidRPr="00FD7AD6">
              <w:rPr>
                <w:lang w:val="en-GB"/>
              </w:rPr>
              <w:t xml:space="preserve"> </w:t>
            </w:r>
            <w:r>
              <w:rPr>
                <w:lang w:val="en-GB"/>
              </w:rPr>
              <w:t>4 and 6</w:t>
            </w:r>
          </w:p>
        </w:tc>
        <w:tc>
          <w:tcPr>
            <w:tcW w:w="3330" w:type="dxa"/>
            <w:gridSpan w:val="2"/>
            <w:vAlign w:val="center"/>
          </w:tcPr>
          <w:p w14:paraId="05C7B397" w14:textId="77777777" w:rsidR="003E5DE5" w:rsidRPr="00C14868" w:rsidRDefault="003E5DE5" w:rsidP="00B0092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FD7AD6">
              <w:rPr>
                <w:lang w:val="en-GB"/>
              </w:rPr>
              <w:t>Tr</w:t>
            </w:r>
            <w:r>
              <w:rPr>
                <w:lang w:val="en-GB"/>
              </w:rPr>
              <w:t>i</w:t>
            </w:r>
            <w:r w:rsidRPr="00FD7AD6">
              <w:rPr>
                <w:lang w:val="en-GB"/>
              </w:rPr>
              <w:t>al</w:t>
            </w:r>
            <w:r>
              <w:rPr>
                <w:lang w:val="en-GB"/>
              </w:rPr>
              <w:t>s</w:t>
            </w:r>
            <w:r w:rsidRPr="00FD7AD6">
              <w:rPr>
                <w:lang w:val="en-GB"/>
              </w:rPr>
              <w:t xml:space="preserve"> </w:t>
            </w:r>
            <w:r>
              <w:rPr>
                <w:lang w:val="en-GB"/>
              </w:rPr>
              <w:t>5 and 7</w:t>
            </w:r>
          </w:p>
        </w:tc>
      </w:tr>
      <w:tr w:rsidR="003E5DE5" w:rsidRPr="00C14868" w14:paraId="290E56D0" w14:textId="77777777" w:rsidTr="00896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Align w:val="center"/>
          </w:tcPr>
          <w:p w14:paraId="395154F6" w14:textId="77777777" w:rsidR="003E5DE5" w:rsidRPr="00C14868" w:rsidRDefault="003E5DE5" w:rsidP="00B00925">
            <w:pPr>
              <w:spacing w:after="160"/>
              <w:jc w:val="both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F75E57">
              <w:rPr>
                <w:sz w:val="20"/>
                <w:szCs w:val="20"/>
              </w:rPr>
              <w:t>Step</w:t>
            </w:r>
          </w:p>
        </w:tc>
        <w:tc>
          <w:tcPr>
            <w:tcW w:w="772" w:type="dxa"/>
            <w:vAlign w:val="center"/>
          </w:tcPr>
          <w:p w14:paraId="00352568" w14:textId="77777777" w:rsidR="003E5DE5" w:rsidRPr="00F75E57" w:rsidRDefault="003E5DE5" w:rsidP="00B009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5E57">
              <w:rPr>
                <w:sz w:val="20"/>
                <w:szCs w:val="20"/>
              </w:rPr>
              <w:t>Cycles</w:t>
            </w:r>
          </w:p>
        </w:tc>
        <w:tc>
          <w:tcPr>
            <w:tcW w:w="2433" w:type="dxa"/>
            <w:vAlign w:val="center"/>
          </w:tcPr>
          <w:p w14:paraId="11E8B790" w14:textId="77777777" w:rsidR="003E5DE5" w:rsidRPr="00C14868" w:rsidRDefault="003E5DE5" w:rsidP="00B00925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 w:rsidRPr="00F75E57">
              <w:rPr>
                <w:sz w:val="20"/>
                <w:szCs w:val="20"/>
              </w:rPr>
              <w:t>Temperature/ Duration</w:t>
            </w:r>
          </w:p>
        </w:tc>
        <w:tc>
          <w:tcPr>
            <w:tcW w:w="810" w:type="dxa"/>
            <w:vAlign w:val="center"/>
          </w:tcPr>
          <w:p w14:paraId="27D6CC4F" w14:textId="77777777" w:rsidR="003E5DE5" w:rsidRPr="00F75E57" w:rsidRDefault="003E5DE5" w:rsidP="00B009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 w:rsidRPr="00F75E57">
              <w:rPr>
                <w:sz w:val="20"/>
                <w:szCs w:val="20"/>
              </w:rPr>
              <w:t>Cycles</w:t>
            </w:r>
          </w:p>
        </w:tc>
        <w:tc>
          <w:tcPr>
            <w:tcW w:w="2520" w:type="dxa"/>
            <w:vAlign w:val="center"/>
          </w:tcPr>
          <w:p w14:paraId="7668AEFF" w14:textId="77777777" w:rsidR="003E5DE5" w:rsidRPr="00F75E57" w:rsidRDefault="003E5DE5" w:rsidP="00B009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 w:rsidRPr="00F75E57">
              <w:rPr>
                <w:sz w:val="20"/>
                <w:szCs w:val="20"/>
              </w:rPr>
              <w:t>Temperature/ Duration</w:t>
            </w:r>
          </w:p>
        </w:tc>
      </w:tr>
      <w:tr w:rsidR="003E5DE5" w:rsidRPr="00C14868" w14:paraId="233558A1" w14:textId="77777777" w:rsidTr="00896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Align w:val="center"/>
          </w:tcPr>
          <w:p w14:paraId="26252BE0" w14:textId="77777777" w:rsidR="003E5DE5" w:rsidRPr="00F75E57" w:rsidRDefault="003E5DE5" w:rsidP="00B00925">
            <w:pPr>
              <w:jc w:val="both"/>
              <w:rPr>
                <w:sz w:val="20"/>
                <w:szCs w:val="20"/>
              </w:rPr>
            </w:pPr>
            <w:r w:rsidRPr="00F75E57">
              <w:rPr>
                <w:sz w:val="20"/>
                <w:szCs w:val="20"/>
              </w:rPr>
              <w:t>Initial denaturation</w:t>
            </w:r>
          </w:p>
        </w:tc>
        <w:tc>
          <w:tcPr>
            <w:tcW w:w="772" w:type="dxa"/>
            <w:vAlign w:val="center"/>
          </w:tcPr>
          <w:p w14:paraId="7B1100B2" w14:textId="77777777" w:rsidR="003E5DE5" w:rsidRPr="00F75E57" w:rsidRDefault="003E5DE5" w:rsidP="00B009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5E57">
              <w:rPr>
                <w:sz w:val="20"/>
                <w:szCs w:val="20"/>
              </w:rPr>
              <w:t>1</w:t>
            </w:r>
          </w:p>
        </w:tc>
        <w:tc>
          <w:tcPr>
            <w:tcW w:w="2433" w:type="dxa"/>
            <w:vAlign w:val="center"/>
          </w:tcPr>
          <w:p w14:paraId="5654A213" w14:textId="77777777" w:rsidR="003E5DE5" w:rsidRPr="00F75E57" w:rsidRDefault="003E5DE5" w:rsidP="00B009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5E57">
              <w:rPr>
                <w:rFonts w:cstheme="minorHAnsi"/>
                <w:sz w:val="20"/>
                <w:szCs w:val="20"/>
              </w:rPr>
              <w:t>95°C /2 minutes</w:t>
            </w:r>
          </w:p>
        </w:tc>
        <w:tc>
          <w:tcPr>
            <w:tcW w:w="810" w:type="dxa"/>
            <w:vAlign w:val="center"/>
          </w:tcPr>
          <w:p w14:paraId="07DAA506" w14:textId="77777777" w:rsidR="003E5DE5" w:rsidRPr="00F75E57" w:rsidRDefault="003E5DE5" w:rsidP="00B009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 w:rsidRPr="00F75E57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69F97CCB" w14:textId="77777777" w:rsidR="003E5DE5" w:rsidRPr="00F75E57" w:rsidRDefault="003E5DE5" w:rsidP="00B009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 w:rsidRPr="00F75E57">
              <w:rPr>
                <w:rFonts w:cstheme="minorHAnsi"/>
                <w:sz w:val="20"/>
                <w:szCs w:val="20"/>
              </w:rPr>
              <w:t>95°C /2 minutes</w:t>
            </w:r>
          </w:p>
        </w:tc>
      </w:tr>
      <w:tr w:rsidR="003E5DE5" w:rsidRPr="00C14868" w14:paraId="0ADE6E6B" w14:textId="77777777" w:rsidTr="00896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Align w:val="center"/>
          </w:tcPr>
          <w:p w14:paraId="5095ED02" w14:textId="77777777" w:rsidR="003E5DE5" w:rsidRPr="00C14868" w:rsidRDefault="003E5DE5" w:rsidP="00B00925">
            <w:pPr>
              <w:spacing w:after="160"/>
              <w:jc w:val="both"/>
              <w:rPr>
                <w:sz w:val="20"/>
                <w:szCs w:val="20"/>
                <w:lang w:val="en-GB"/>
              </w:rPr>
            </w:pPr>
            <w:r w:rsidRPr="00F75E57">
              <w:rPr>
                <w:sz w:val="20"/>
                <w:szCs w:val="20"/>
              </w:rPr>
              <w:t>Denaturation</w:t>
            </w:r>
          </w:p>
        </w:tc>
        <w:tc>
          <w:tcPr>
            <w:tcW w:w="772" w:type="dxa"/>
            <w:vMerge w:val="restart"/>
            <w:vAlign w:val="center"/>
          </w:tcPr>
          <w:p w14:paraId="22B23B5F" w14:textId="77777777" w:rsidR="003E5DE5" w:rsidRPr="00F75E57" w:rsidRDefault="003E5DE5" w:rsidP="00B009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75E57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2433" w:type="dxa"/>
            <w:vAlign w:val="center"/>
          </w:tcPr>
          <w:p w14:paraId="2A9C7697" w14:textId="77777777" w:rsidR="003E5DE5" w:rsidRPr="00C14868" w:rsidRDefault="003E5DE5" w:rsidP="00B00925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75E57">
              <w:rPr>
                <w:rFonts w:cstheme="minorHAnsi"/>
                <w:sz w:val="20"/>
                <w:szCs w:val="20"/>
              </w:rPr>
              <w:t>95°C /20 seconds</w:t>
            </w:r>
          </w:p>
        </w:tc>
        <w:tc>
          <w:tcPr>
            <w:tcW w:w="810" w:type="dxa"/>
            <w:vMerge w:val="restart"/>
            <w:vAlign w:val="center"/>
          </w:tcPr>
          <w:p w14:paraId="4F7E58D8" w14:textId="77777777" w:rsidR="003E5DE5" w:rsidRPr="00F75E57" w:rsidRDefault="003E5DE5" w:rsidP="00B009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75E57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2520" w:type="dxa"/>
            <w:vAlign w:val="center"/>
          </w:tcPr>
          <w:p w14:paraId="3D233614" w14:textId="77777777" w:rsidR="003E5DE5" w:rsidRPr="00F75E57" w:rsidRDefault="003E5DE5" w:rsidP="00B009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75E57">
              <w:rPr>
                <w:rFonts w:cstheme="minorHAnsi"/>
                <w:sz w:val="20"/>
                <w:szCs w:val="20"/>
              </w:rPr>
              <w:t>95°C /20 seconds</w:t>
            </w:r>
          </w:p>
        </w:tc>
      </w:tr>
      <w:tr w:rsidR="003E5DE5" w:rsidRPr="00C14868" w14:paraId="1BF2881E" w14:textId="77777777" w:rsidTr="00896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Align w:val="center"/>
          </w:tcPr>
          <w:p w14:paraId="123EA77C" w14:textId="77777777" w:rsidR="003E5DE5" w:rsidRPr="00C14868" w:rsidRDefault="003E5DE5" w:rsidP="00B00925">
            <w:pPr>
              <w:spacing w:after="160"/>
              <w:jc w:val="both"/>
              <w:rPr>
                <w:sz w:val="20"/>
                <w:szCs w:val="20"/>
                <w:lang w:val="en-GB"/>
              </w:rPr>
            </w:pPr>
            <w:r w:rsidRPr="00F75E57">
              <w:rPr>
                <w:sz w:val="20"/>
                <w:szCs w:val="20"/>
              </w:rPr>
              <w:t>Annealing</w:t>
            </w:r>
          </w:p>
        </w:tc>
        <w:tc>
          <w:tcPr>
            <w:tcW w:w="772" w:type="dxa"/>
            <w:vMerge/>
            <w:vAlign w:val="center"/>
          </w:tcPr>
          <w:p w14:paraId="08AC04C3" w14:textId="77777777" w:rsidR="003E5DE5" w:rsidRPr="00F75E57" w:rsidRDefault="003E5DE5" w:rsidP="00B009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433" w:type="dxa"/>
            <w:vAlign w:val="center"/>
          </w:tcPr>
          <w:p w14:paraId="4A3F4F9B" w14:textId="77777777" w:rsidR="003E5DE5" w:rsidRPr="00C14868" w:rsidRDefault="003E5DE5" w:rsidP="00B00925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5E57">
              <w:rPr>
                <w:rFonts w:cstheme="minorHAnsi"/>
                <w:sz w:val="20"/>
                <w:szCs w:val="20"/>
              </w:rPr>
              <w:t>60°C (-1°</w:t>
            </w:r>
            <w:proofErr w:type="gramStart"/>
            <w:r w:rsidRPr="00F75E57">
              <w:rPr>
                <w:rFonts w:cstheme="minorHAnsi"/>
                <w:sz w:val="20"/>
                <w:szCs w:val="20"/>
              </w:rPr>
              <w:t>C)*</w:t>
            </w:r>
            <w:proofErr w:type="gramEnd"/>
            <w:r w:rsidRPr="00F75E57">
              <w:rPr>
                <w:rFonts w:cstheme="minorHAnsi"/>
                <w:sz w:val="20"/>
                <w:szCs w:val="20"/>
              </w:rPr>
              <w:t xml:space="preserve"> /20 seconds</w:t>
            </w:r>
          </w:p>
        </w:tc>
        <w:tc>
          <w:tcPr>
            <w:tcW w:w="810" w:type="dxa"/>
            <w:vMerge/>
            <w:vAlign w:val="center"/>
          </w:tcPr>
          <w:p w14:paraId="79DDD1EF" w14:textId="77777777" w:rsidR="003E5DE5" w:rsidRPr="00F75E57" w:rsidRDefault="003E5DE5" w:rsidP="00B009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4DCBBBDA" w14:textId="77777777" w:rsidR="003E5DE5" w:rsidRPr="00F75E57" w:rsidRDefault="003E5DE5" w:rsidP="00B009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75E57">
              <w:rPr>
                <w:rFonts w:cstheme="minorHAnsi"/>
                <w:sz w:val="20"/>
                <w:szCs w:val="20"/>
              </w:rPr>
              <w:t>30°C (+1°</w:t>
            </w:r>
            <w:proofErr w:type="gramStart"/>
            <w:r w:rsidRPr="00F75E57">
              <w:rPr>
                <w:rFonts w:cstheme="minorHAnsi"/>
                <w:sz w:val="20"/>
                <w:szCs w:val="20"/>
              </w:rPr>
              <w:t>C)*</w:t>
            </w:r>
            <w:proofErr w:type="gramEnd"/>
            <w:r w:rsidRPr="00F75E57">
              <w:rPr>
                <w:rFonts w:cstheme="minorHAnsi"/>
                <w:sz w:val="20"/>
                <w:szCs w:val="20"/>
              </w:rPr>
              <w:t xml:space="preserve"> /20 seconds</w:t>
            </w:r>
          </w:p>
        </w:tc>
      </w:tr>
      <w:tr w:rsidR="003E5DE5" w:rsidRPr="00C14868" w14:paraId="332DD685" w14:textId="77777777" w:rsidTr="00896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Align w:val="center"/>
          </w:tcPr>
          <w:p w14:paraId="425CAC48" w14:textId="77777777" w:rsidR="003E5DE5" w:rsidRPr="00C14868" w:rsidRDefault="003E5DE5" w:rsidP="00B00925">
            <w:pPr>
              <w:spacing w:after="160"/>
              <w:jc w:val="both"/>
              <w:rPr>
                <w:sz w:val="20"/>
                <w:szCs w:val="20"/>
                <w:lang w:val="en-GB"/>
              </w:rPr>
            </w:pPr>
            <w:r w:rsidRPr="00F75E57">
              <w:rPr>
                <w:sz w:val="20"/>
                <w:szCs w:val="20"/>
              </w:rPr>
              <w:t>Extension</w:t>
            </w:r>
          </w:p>
        </w:tc>
        <w:tc>
          <w:tcPr>
            <w:tcW w:w="772" w:type="dxa"/>
            <w:vMerge/>
            <w:vAlign w:val="center"/>
          </w:tcPr>
          <w:p w14:paraId="784A27A3" w14:textId="77777777" w:rsidR="003E5DE5" w:rsidRPr="00F75E57" w:rsidRDefault="003E5DE5" w:rsidP="00B009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433" w:type="dxa"/>
            <w:vAlign w:val="center"/>
          </w:tcPr>
          <w:p w14:paraId="4FDF7E1E" w14:textId="77777777" w:rsidR="003E5DE5" w:rsidRPr="00C14868" w:rsidRDefault="003E5DE5" w:rsidP="00B00925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75E57">
              <w:rPr>
                <w:rFonts w:cstheme="minorHAnsi"/>
                <w:sz w:val="20"/>
                <w:szCs w:val="20"/>
              </w:rPr>
              <w:t>68°C /3.5 minutes</w:t>
            </w:r>
          </w:p>
        </w:tc>
        <w:tc>
          <w:tcPr>
            <w:tcW w:w="810" w:type="dxa"/>
            <w:vMerge/>
            <w:vAlign w:val="center"/>
          </w:tcPr>
          <w:p w14:paraId="4BF61FF0" w14:textId="77777777" w:rsidR="003E5DE5" w:rsidRPr="00F75E57" w:rsidRDefault="003E5DE5" w:rsidP="00B009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3C340843" w14:textId="77777777" w:rsidR="003E5DE5" w:rsidRPr="00F75E57" w:rsidRDefault="003E5DE5" w:rsidP="00B009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75E57">
              <w:rPr>
                <w:rFonts w:cstheme="minorHAnsi"/>
                <w:sz w:val="20"/>
                <w:szCs w:val="20"/>
              </w:rPr>
              <w:t>68°C /3.5 minutes</w:t>
            </w:r>
          </w:p>
        </w:tc>
      </w:tr>
      <w:tr w:rsidR="003E5DE5" w:rsidRPr="00C14868" w14:paraId="120E63E9" w14:textId="77777777" w:rsidTr="00896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Align w:val="center"/>
          </w:tcPr>
          <w:p w14:paraId="008B808A" w14:textId="77777777" w:rsidR="003E5DE5" w:rsidRPr="00C14868" w:rsidRDefault="003E5DE5" w:rsidP="006C4DFD">
            <w:pPr>
              <w:spacing w:after="160" w:line="360" w:lineRule="auto"/>
              <w:jc w:val="both"/>
              <w:rPr>
                <w:sz w:val="20"/>
                <w:szCs w:val="20"/>
                <w:lang w:val="en-GB"/>
              </w:rPr>
            </w:pPr>
            <w:r w:rsidRPr="00F75E57">
              <w:rPr>
                <w:sz w:val="20"/>
                <w:szCs w:val="20"/>
              </w:rPr>
              <w:t>Denaturation</w:t>
            </w:r>
          </w:p>
        </w:tc>
        <w:tc>
          <w:tcPr>
            <w:tcW w:w="772" w:type="dxa"/>
            <w:vMerge w:val="restart"/>
            <w:vAlign w:val="center"/>
          </w:tcPr>
          <w:p w14:paraId="02CEE7E8" w14:textId="77777777" w:rsidR="003E5DE5" w:rsidRPr="00F75E57" w:rsidRDefault="003E5DE5" w:rsidP="006C4D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75E57"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2433" w:type="dxa"/>
            <w:vAlign w:val="center"/>
          </w:tcPr>
          <w:p w14:paraId="56A3647B" w14:textId="77777777" w:rsidR="003E5DE5" w:rsidRPr="00C14868" w:rsidRDefault="003E5DE5" w:rsidP="006C4DFD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75E57">
              <w:rPr>
                <w:rFonts w:cstheme="minorHAnsi"/>
                <w:sz w:val="20"/>
                <w:szCs w:val="20"/>
              </w:rPr>
              <w:t>95°C /20 seconds</w:t>
            </w:r>
          </w:p>
        </w:tc>
        <w:tc>
          <w:tcPr>
            <w:tcW w:w="810" w:type="dxa"/>
            <w:vMerge w:val="restart"/>
            <w:vAlign w:val="center"/>
          </w:tcPr>
          <w:p w14:paraId="5552A6AC" w14:textId="77777777" w:rsidR="003E5DE5" w:rsidRPr="00F75E57" w:rsidRDefault="003E5DE5" w:rsidP="006C4D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75E57"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2520" w:type="dxa"/>
            <w:vAlign w:val="center"/>
          </w:tcPr>
          <w:p w14:paraId="5ED0F9DC" w14:textId="77777777" w:rsidR="003E5DE5" w:rsidRPr="00F75E57" w:rsidRDefault="003E5DE5" w:rsidP="006C4D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75E57">
              <w:rPr>
                <w:rFonts w:cstheme="minorHAnsi"/>
                <w:sz w:val="20"/>
                <w:szCs w:val="20"/>
              </w:rPr>
              <w:t>95°C /20 seconds</w:t>
            </w:r>
          </w:p>
        </w:tc>
      </w:tr>
      <w:tr w:rsidR="003E5DE5" w:rsidRPr="00C14868" w14:paraId="368D5D60" w14:textId="77777777" w:rsidTr="00896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Align w:val="center"/>
          </w:tcPr>
          <w:p w14:paraId="4D1BA634" w14:textId="77777777" w:rsidR="003E5DE5" w:rsidRPr="00C14868" w:rsidRDefault="003E5DE5" w:rsidP="006C4DFD">
            <w:pPr>
              <w:spacing w:after="160" w:line="360" w:lineRule="auto"/>
              <w:jc w:val="both"/>
              <w:rPr>
                <w:sz w:val="20"/>
                <w:szCs w:val="20"/>
                <w:lang w:val="en-GB"/>
              </w:rPr>
            </w:pPr>
            <w:r w:rsidRPr="00F75E57">
              <w:rPr>
                <w:sz w:val="20"/>
                <w:szCs w:val="20"/>
              </w:rPr>
              <w:t>Annealing</w:t>
            </w:r>
          </w:p>
        </w:tc>
        <w:tc>
          <w:tcPr>
            <w:tcW w:w="772" w:type="dxa"/>
            <w:vMerge/>
            <w:vAlign w:val="center"/>
          </w:tcPr>
          <w:p w14:paraId="38C3FA73" w14:textId="77777777" w:rsidR="003E5DE5" w:rsidRPr="00F75E57" w:rsidRDefault="003E5DE5" w:rsidP="006C4D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433" w:type="dxa"/>
            <w:vAlign w:val="center"/>
          </w:tcPr>
          <w:p w14:paraId="516BD449" w14:textId="77777777" w:rsidR="003E5DE5" w:rsidRPr="00C14868" w:rsidRDefault="003E5DE5" w:rsidP="006C4DFD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75E57">
              <w:rPr>
                <w:rFonts w:cstheme="minorHAnsi"/>
                <w:sz w:val="20"/>
                <w:szCs w:val="20"/>
                <w:shd w:val="clear" w:color="auto" w:fill="E7E6E6" w:themeFill="background2"/>
              </w:rPr>
              <w:t>55°C</w:t>
            </w:r>
            <w:r w:rsidRPr="00F75E57">
              <w:rPr>
                <w:rFonts w:cstheme="minorHAnsi"/>
                <w:sz w:val="20"/>
                <w:szCs w:val="20"/>
              </w:rPr>
              <w:t xml:space="preserve"> /20 seconds</w:t>
            </w:r>
          </w:p>
        </w:tc>
        <w:tc>
          <w:tcPr>
            <w:tcW w:w="810" w:type="dxa"/>
            <w:vMerge/>
            <w:vAlign w:val="center"/>
          </w:tcPr>
          <w:p w14:paraId="30BBCB70" w14:textId="77777777" w:rsidR="003E5DE5" w:rsidRPr="00F75E57" w:rsidRDefault="003E5DE5" w:rsidP="006C4D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2F785624" w14:textId="77777777" w:rsidR="003E5DE5" w:rsidRPr="00F75E57" w:rsidRDefault="003E5DE5" w:rsidP="006C4D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75E57">
              <w:rPr>
                <w:rFonts w:cstheme="minorHAnsi"/>
                <w:sz w:val="20"/>
                <w:szCs w:val="20"/>
              </w:rPr>
              <w:t>55°C /20 seconds</w:t>
            </w:r>
          </w:p>
        </w:tc>
      </w:tr>
      <w:tr w:rsidR="003E5DE5" w:rsidRPr="00C14868" w14:paraId="361FE9E9" w14:textId="77777777" w:rsidTr="00896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Align w:val="center"/>
          </w:tcPr>
          <w:p w14:paraId="6843EB7D" w14:textId="77777777" w:rsidR="003E5DE5" w:rsidRPr="00C14868" w:rsidRDefault="003E5DE5" w:rsidP="00B00925">
            <w:pPr>
              <w:spacing w:after="160"/>
              <w:jc w:val="both"/>
              <w:rPr>
                <w:sz w:val="20"/>
                <w:szCs w:val="20"/>
                <w:lang w:val="en-GB"/>
              </w:rPr>
            </w:pPr>
            <w:r w:rsidRPr="00F75E57">
              <w:rPr>
                <w:sz w:val="20"/>
                <w:szCs w:val="20"/>
              </w:rPr>
              <w:lastRenderedPageBreak/>
              <w:t>Extension</w:t>
            </w:r>
          </w:p>
        </w:tc>
        <w:tc>
          <w:tcPr>
            <w:tcW w:w="772" w:type="dxa"/>
            <w:vMerge/>
            <w:vAlign w:val="center"/>
          </w:tcPr>
          <w:p w14:paraId="10ADFC6B" w14:textId="77777777" w:rsidR="003E5DE5" w:rsidRPr="00F75E57" w:rsidRDefault="003E5DE5" w:rsidP="00B009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433" w:type="dxa"/>
            <w:vAlign w:val="center"/>
          </w:tcPr>
          <w:p w14:paraId="7DB95ED2" w14:textId="77777777" w:rsidR="003E5DE5" w:rsidRPr="00C14868" w:rsidRDefault="003E5DE5" w:rsidP="00B00925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75E57">
              <w:rPr>
                <w:rFonts w:cstheme="minorHAnsi"/>
                <w:sz w:val="20"/>
                <w:szCs w:val="20"/>
              </w:rPr>
              <w:t>68°C /3.5 minutes</w:t>
            </w:r>
          </w:p>
        </w:tc>
        <w:tc>
          <w:tcPr>
            <w:tcW w:w="810" w:type="dxa"/>
            <w:vMerge/>
            <w:vAlign w:val="center"/>
          </w:tcPr>
          <w:p w14:paraId="4B77A935" w14:textId="77777777" w:rsidR="003E5DE5" w:rsidRPr="00F75E57" w:rsidRDefault="003E5DE5" w:rsidP="00B009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48A3271A" w14:textId="77777777" w:rsidR="003E5DE5" w:rsidRPr="00F75E57" w:rsidRDefault="003E5DE5" w:rsidP="00B009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75E57">
              <w:rPr>
                <w:rFonts w:cstheme="minorHAnsi"/>
                <w:sz w:val="20"/>
                <w:szCs w:val="20"/>
              </w:rPr>
              <w:t>68°C /3.5 minutes</w:t>
            </w:r>
          </w:p>
        </w:tc>
      </w:tr>
      <w:tr w:rsidR="003E5DE5" w:rsidRPr="00C14868" w14:paraId="247395A8" w14:textId="77777777" w:rsidTr="00896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Align w:val="center"/>
          </w:tcPr>
          <w:p w14:paraId="015D64D8" w14:textId="77777777" w:rsidR="003E5DE5" w:rsidRPr="00C14868" w:rsidRDefault="003E5DE5" w:rsidP="00B00925">
            <w:pPr>
              <w:spacing w:after="160"/>
              <w:jc w:val="both"/>
              <w:rPr>
                <w:sz w:val="20"/>
                <w:szCs w:val="20"/>
                <w:lang w:val="en-GB"/>
              </w:rPr>
            </w:pPr>
            <w:r w:rsidRPr="00F75E57">
              <w:rPr>
                <w:sz w:val="20"/>
                <w:szCs w:val="20"/>
              </w:rPr>
              <w:t>Final extension</w:t>
            </w:r>
          </w:p>
        </w:tc>
        <w:tc>
          <w:tcPr>
            <w:tcW w:w="772" w:type="dxa"/>
            <w:vAlign w:val="center"/>
          </w:tcPr>
          <w:p w14:paraId="76F253BC" w14:textId="77777777" w:rsidR="003E5DE5" w:rsidRPr="00F75E57" w:rsidRDefault="003E5DE5" w:rsidP="00B009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75E57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433" w:type="dxa"/>
            <w:vAlign w:val="center"/>
          </w:tcPr>
          <w:p w14:paraId="49834603" w14:textId="77777777" w:rsidR="003E5DE5" w:rsidRPr="00C14868" w:rsidRDefault="003E5DE5" w:rsidP="00B00925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75E57">
              <w:rPr>
                <w:rFonts w:cstheme="minorHAnsi"/>
                <w:sz w:val="20"/>
                <w:szCs w:val="20"/>
              </w:rPr>
              <w:t>68°C /5 minutes</w:t>
            </w:r>
          </w:p>
        </w:tc>
        <w:tc>
          <w:tcPr>
            <w:tcW w:w="810" w:type="dxa"/>
            <w:vAlign w:val="center"/>
          </w:tcPr>
          <w:p w14:paraId="4C21CA10" w14:textId="77777777" w:rsidR="003E5DE5" w:rsidRPr="00F75E57" w:rsidRDefault="003E5DE5" w:rsidP="00B009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75E57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520" w:type="dxa"/>
            <w:vAlign w:val="center"/>
          </w:tcPr>
          <w:p w14:paraId="4751B402" w14:textId="77777777" w:rsidR="003E5DE5" w:rsidRPr="00F75E57" w:rsidRDefault="003E5DE5" w:rsidP="00B009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75E57">
              <w:rPr>
                <w:rFonts w:cstheme="minorHAnsi"/>
                <w:sz w:val="20"/>
                <w:szCs w:val="20"/>
              </w:rPr>
              <w:t>68°C /5 minutes</w:t>
            </w:r>
          </w:p>
        </w:tc>
      </w:tr>
    </w:tbl>
    <w:p w14:paraId="01411B36" w14:textId="77777777" w:rsidR="003E5DE5" w:rsidRDefault="003E5DE5" w:rsidP="00B00925">
      <w:pPr>
        <w:jc w:val="both"/>
        <w:rPr>
          <w:rFonts w:cstheme="minorHAnsi"/>
        </w:rPr>
      </w:pPr>
      <w:r w:rsidRPr="009634FE">
        <w:t xml:space="preserve">* decreasing/ increasing in </w:t>
      </w:r>
      <w:r>
        <w:rPr>
          <w:rFonts w:cstheme="minorHAnsi"/>
        </w:rPr>
        <w:t>1</w:t>
      </w:r>
      <w:r w:rsidRPr="004F2AEF">
        <w:rPr>
          <w:rFonts w:cstheme="minorHAnsi"/>
        </w:rPr>
        <w:t>°C</w:t>
      </w:r>
      <w:r>
        <w:rPr>
          <w:rFonts w:cstheme="minorHAnsi"/>
        </w:rPr>
        <w:t xml:space="preserve"> every cycle</w:t>
      </w:r>
    </w:p>
    <w:p w14:paraId="290CDFC2" w14:textId="77777777" w:rsidR="003E5DE5" w:rsidRDefault="003E5DE5" w:rsidP="006C4DFD">
      <w:pPr>
        <w:spacing w:line="360" w:lineRule="auto"/>
        <w:jc w:val="both"/>
        <w:rPr>
          <w:lang w:val="en-GB"/>
        </w:rPr>
      </w:pPr>
    </w:p>
    <w:p w14:paraId="6DF0DCF5" w14:textId="0513FDFB" w:rsidR="003E5DE5" w:rsidRPr="006F5410" w:rsidRDefault="00B00925" w:rsidP="00167B66">
      <w:p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W</w:t>
      </w:r>
      <w:r w:rsidR="006F5410">
        <w:rPr>
          <w:rFonts w:cstheme="minorHAnsi"/>
          <w:lang w:val="en-US"/>
        </w:rPr>
        <w:t xml:space="preserve">e </w:t>
      </w:r>
      <w:r>
        <w:rPr>
          <w:rFonts w:cstheme="minorHAnsi"/>
          <w:lang w:val="en-US"/>
        </w:rPr>
        <w:t xml:space="preserve">next </w:t>
      </w:r>
      <w:r w:rsidR="006F5410">
        <w:rPr>
          <w:rFonts w:cstheme="minorHAnsi"/>
          <w:lang w:val="en-US"/>
        </w:rPr>
        <w:t>used</w:t>
      </w:r>
      <w:r w:rsidR="006F5410" w:rsidRPr="004F2AEF">
        <w:rPr>
          <w:rFonts w:cstheme="minorHAnsi"/>
        </w:rPr>
        <w:t xml:space="preserve"> KAPA HiFi HotStart ReadyMix PCR Kit</w:t>
      </w:r>
      <w:r w:rsidR="006F5410">
        <w:rPr>
          <w:rFonts w:cstheme="minorHAnsi"/>
          <w:lang w:val="en-US"/>
        </w:rPr>
        <w:t xml:space="preserve">. PCR </w:t>
      </w:r>
      <w:r w:rsidR="006F5410" w:rsidRPr="004F2AEF">
        <w:rPr>
          <w:rFonts w:cstheme="minorHAnsi"/>
        </w:rPr>
        <w:t xml:space="preserve">reaction </w:t>
      </w:r>
      <w:r w:rsidR="006F5410">
        <w:rPr>
          <w:rFonts w:cstheme="minorHAnsi"/>
        </w:rPr>
        <w:t>mixture</w:t>
      </w:r>
      <w:r w:rsidR="006F541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matched the manufacturer’s </w:t>
      </w:r>
      <w:proofErr w:type="spellStart"/>
      <w:r>
        <w:rPr>
          <w:rFonts w:cstheme="minorHAnsi"/>
          <w:lang w:val="en-US"/>
        </w:rPr>
        <w:t>recoemmndations</w:t>
      </w:r>
      <w:proofErr w:type="spellEnd"/>
      <w:r>
        <w:rPr>
          <w:rFonts w:cstheme="minorHAnsi"/>
          <w:lang w:val="en-US"/>
        </w:rPr>
        <w:t xml:space="preserve"> (</w:t>
      </w:r>
      <w:r w:rsidR="006F5410">
        <w:rPr>
          <w:rFonts w:cstheme="minorHAnsi"/>
          <w:b/>
          <w:bCs/>
          <w:lang w:val="en-US"/>
        </w:rPr>
        <w:t>Table 3</w:t>
      </w:r>
      <w:r w:rsidRPr="00121505">
        <w:rPr>
          <w:rFonts w:cstheme="minorHAnsi"/>
          <w:lang w:val="en-US"/>
        </w:rPr>
        <w:t>)</w:t>
      </w:r>
      <w:r w:rsidR="00121505">
        <w:rPr>
          <w:rFonts w:cstheme="minorHAnsi"/>
          <w:lang w:val="en-US"/>
        </w:rPr>
        <w:t xml:space="preserve">. We adjusted the </w:t>
      </w:r>
      <w:r w:rsidR="006F5410" w:rsidRPr="004F2AEF">
        <w:rPr>
          <w:rFonts w:cstheme="minorHAnsi"/>
        </w:rPr>
        <w:t xml:space="preserve">annealing time to </w:t>
      </w:r>
      <w:r w:rsidR="006F5410">
        <w:rPr>
          <w:rFonts w:cstheme="minorHAnsi"/>
          <w:lang w:val="en-US"/>
        </w:rPr>
        <w:t>15</w:t>
      </w:r>
      <w:r w:rsidR="006F5410" w:rsidRPr="004F2AEF">
        <w:rPr>
          <w:rFonts w:cstheme="minorHAnsi"/>
        </w:rPr>
        <w:t xml:space="preserve"> sec</w:t>
      </w:r>
      <w:r w:rsidR="006F5410">
        <w:rPr>
          <w:rFonts w:cstheme="minorHAnsi"/>
          <w:lang w:val="en-US"/>
        </w:rPr>
        <w:t xml:space="preserve"> </w:t>
      </w:r>
      <w:r w:rsidR="00121505">
        <w:rPr>
          <w:rFonts w:cstheme="minorHAnsi"/>
          <w:lang w:val="en-US"/>
        </w:rPr>
        <w:t xml:space="preserve">at </w:t>
      </w:r>
      <w:r w:rsidR="006F5410" w:rsidRPr="004F2AEF">
        <w:rPr>
          <w:rFonts w:cstheme="minorHAnsi"/>
        </w:rPr>
        <w:t>60°C</w:t>
      </w:r>
      <w:r w:rsidR="006F5410">
        <w:rPr>
          <w:rFonts w:cstheme="minorHAnsi"/>
          <w:lang w:val="en-US"/>
        </w:rPr>
        <w:t xml:space="preserve"> (</w:t>
      </w:r>
      <w:r w:rsidR="006F5410" w:rsidRPr="00F27CE9">
        <w:rPr>
          <w:rFonts w:cstheme="minorHAnsi"/>
          <w:b/>
          <w:bCs/>
          <w:lang w:val="en-US"/>
        </w:rPr>
        <w:t>Trial 9</w:t>
      </w:r>
      <w:r w:rsidR="006F5410">
        <w:rPr>
          <w:rFonts w:cstheme="minorHAnsi"/>
          <w:lang w:val="en-US"/>
        </w:rPr>
        <w:t xml:space="preserve">). </w:t>
      </w:r>
      <w:r w:rsidR="006F5410" w:rsidRPr="004F2AEF">
        <w:rPr>
          <w:rFonts w:cstheme="minorHAnsi"/>
        </w:rPr>
        <w:t>PCR products treated with 1 µl of </w:t>
      </w:r>
      <w:r w:rsidR="006F5410" w:rsidRPr="004F2AEF">
        <w:rPr>
          <w:rFonts w:cstheme="minorHAnsi"/>
          <w:i/>
          <w:iCs/>
        </w:rPr>
        <w:t>Dpn</w:t>
      </w:r>
      <w:r w:rsidR="006F5410" w:rsidRPr="004F2AEF">
        <w:rPr>
          <w:rFonts w:cstheme="minorHAnsi"/>
        </w:rPr>
        <w:t xml:space="preserve">I at 37°C for 1 hour </w:t>
      </w:r>
      <w:r w:rsidR="009B742B">
        <w:rPr>
          <w:rFonts w:cstheme="minorHAnsi"/>
          <w:lang w:val="en-US"/>
        </w:rPr>
        <w:t xml:space="preserve">were </w:t>
      </w:r>
      <w:r w:rsidR="006F5410" w:rsidRPr="001C225A">
        <w:rPr>
          <w:rFonts w:cstheme="minorHAnsi"/>
        </w:rPr>
        <w:t>transform</w:t>
      </w:r>
      <w:r w:rsidR="009B742B">
        <w:rPr>
          <w:rFonts w:cstheme="minorHAnsi"/>
          <w:lang w:val="en-US"/>
        </w:rPr>
        <w:t>ed</w:t>
      </w:r>
      <w:r w:rsidR="006F5410" w:rsidRPr="001C225A">
        <w:rPr>
          <w:rFonts w:cstheme="minorHAnsi"/>
        </w:rPr>
        <w:t xml:space="preserve"> </w:t>
      </w:r>
      <w:r w:rsidR="009B742B">
        <w:rPr>
          <w:rFonts w:cstheme="minorHAnsi"/>
          <w:lang w:val="en-US"/>
        </w:rPr>
        <w:t>in O</w:t>
      </w:r>
      <w:r w:rsidR="006F5410" w:rsidRPr="001C225A">
        <w:rPr>
          <w:rFonts w:cstheme="minorHAnsi"/>
        </w:rPr>
        <w:t>mni</w:t>
      </w:r>
      <w:r w:rsidR="006F5410" w:rsidRPr="004F2AEF">
        <w:rPr>
          <w:rFonts w:cstheme="minorHAnsi"/>
        </w:rPr>
        <w:t xml:space="preserve"> ultracompetent cells</w:t>
      </w:r>
      <w:r w:rsidR="00323316">
        <w:rPr>
          <w:rFonts w:cstheme="minorHAnsi"/>
          <w:lang w:val="en-US"/>
        </w:rPr>
        <w:t xml:space="preserve">, yet no colonies </w:t>
      </w:r>
      <w:r w:rsidR="006F5410" w:rsidRPr="004F2AEF">
        <w:rPr>
          <w:rFonts w:cstheme="minorHAnsi"/>
        </w:rPr>
        <w:t>gr</w:t>
      </w:r>
      <w:r w:rsidR="00323316">
        <w:rPr>
          <w:rFonts w:cstheme="minorHAnsi"/>
          <w:lang w:val="en-US"/>
        </w:rPr>
        <w:t>e</w:t>
      </w:r>
      <w:r w:rsidR="006F5410" w:rsidRPr="004F2AEF">
        <w:rPr>
          <w:rFonts w:cstheme="minorHAnsi"/>
        </w:rPr>
        <w:t>w</w:t>
      </w:r>
      <w:r w:rsidR="00323316">
        <w:rPr>
          <w:rFonts w:cstheme="minorHAnsi"/>
          <w:lang w:val="en-US"/>
        </w:rPr>
        <w:t>.</w:t>
      </w:r>
      <w:r w:rsidR="006F5410" w:rsidRPr="004F2AEF">
        <w:rPr>
          <w:rFonts w:cstheme="minorHAnsi"/>
        </w:rPr>
        <w:t xml:space="preserve"> </w:t>
      </w:r>
      <w:r w:rsidR="005539E6">
        <w:rPr>
          <w:rFonts w:cstheme="minorHAnsi"/>
          <w:lang w:val="en-US"/>
        </w:rPr>
        <w:t>T</w:t>
      </w:r>
      <w:r w:rsidR="006F5410" w:rsidRPr="004F2AEF">
        <w:rPr>
          <w:rFonts w:cstheme="minorHAnsi"/>
        </w:rPr>
        <w:t xml:space="preserve">ouchdown PCR </w:t>
      </w:r>
      <w:r w:rsidR="00606747">
        <w:rPr>
          <w:rFonts w:cstheme="minorHAnsi"/>
          <w:lang w:val="en-US"/>
        </w:rPr>
        <w:t>with this kit (</w:t>
      </w:r>
      <w:r w:rsidR="006F5410" w:rsidRPr="00F27CE9">
        <w:rPr>
          <w:rFonts w:cstheme="minorHAnsi"/>
          <w:b/>
          <w:bCs/>
          <w:lang w:val="en-US"/>
        </w:rPr>
        <w:t>Table 7</w:t>
      </w:r>
      <w:r w:rsidR="00606747">
        <w:rPr>
          <w:rFonts w:cstheme="minorHAnsi"/>
          <w:lang w:val="en-US"/>
        </w:rPr>
        <w:t xml:space="preserve">, </w:t>
      </w:r>
      <w:r w:rsidR="006F5410">
        <w:rPr>
          <w:rFonts w:cstheme="minorHAnsi"/>
          <w:b/>
          <w:bCs/>
          <w:lang w:val="en-US"/>
        </w:rPr>
        <w:t>Trial 10</w:t>
      </w:r>
      <w:r w:rsidR="006F5410">
        <w:rPr>
          <w:rFonts w:cstheme="minorHAnsi"/>
          <w:lang w:val="en-US"/>
        </w:rPr>
        <w:t>)</w:t>
      </w:r>
      <w:r w:rsidR="00606747">
        <w:rPr>
          <w:rFonts w:cstheme="minorHAnsi"/>
          <w:lang w:val="en-US"/>
        </w:rPr>
        <w:t xml:space="preserve"> also yielded no results</w:t>
      </w:r>
      <w:r w:rsidR="00C33431">
        <w:rPr>
          <w:rFonts w:cstheme="minorHAnsi"/>
          <w:lang w:val="en-US"/>
        </w:rPr>
        <w:t xml:space="preserve">, even </w:t>
      </w:r>
      <w:r w:rsidR="006F5410" w:rsidRPr="004F2AEF">
        <w:rPr>
          <w:rFonts w:cstheme="minorHAnsi"/>
        </w:rPr>
        <w:t xml:space="preserve">when </w:t>
      </w:r>
      <w:r w:rsidR="00C33431">
        <w:rPr>
          <w:rFonts w:cstheme="minorHAnsi"/>
          <w:lang w:val="en-US"/>
        </w:rPr>
        <w:t xml:space="preserve">we </w:t>
      </w:r>
      <w:r w:rsidR="00167B66">
        <w:rPr>
          <w:rFonts w:cstheme="minorHAnsi"/>
          <w:lang w:val="en-US"/>
        </w:rPr>
        <w:t xml:space="preserve">extensively </w:t>
      </w:r>
      <w:r w:rsidR="00C33431">
        <w:rPr>
          <w:rFonts w:cstheme="minorHAnsi"/>
          <w:lang w:val="en-US"/>
        </w:rPr>
        <w:t xml:space="preserve">varied </w:t>
      </w:r>
      <w:r w:rsidR="006F5410" w:rsidRPr="004F2AEF">
        <w:rPr>
          <w:rFonts w:cstheme="minorHAnsi"/>
        </w:rPr>
        <w:t xml:space="preserve">the annealing </w:t>
      </w:r>
      <w:r w:rsidR="00C33431">
        <w:rPr>
          <w:rFonts w:cstheme="minorHAnsi"/>
          <w:lang w:val="en-US"/>
        </w:rPr>
        <w:t xml:space="preserve">temperatures </w:t>
      </w:r>
      <w:r w:rsidR="00C33431">
        <w:rPr>
          <w:rFonts w:cstheme="minorHAnsi"/>
        </w:rPr>
        <w:t>(</w:t>
      </w:r>
      <w:r w:rsidR="00C33431" w:rsidRPr="00526272">
        <w:rPr>
          <w:b/>
          <w:bCs/>
        </w:rPr>
        <w:t>Table</w:t>
      </w:r>
      <w:r w:rsidR="00C33431">
        <w:rPr>
          <w:b/>
          <w:bCs/>
        </w:rPr>
        <w:t xml:space="preserve"> </w:t>
      </w:r>
      <w:r w:rsidR="00C33431">
        <w:rPr>
          <w:b/>
          <w:bCs/>
          <w:lang w:val="en-US"/>
        </w:rPr>
        <w:t>7</w:t>
      </w:r>
      <w:r w:rsidR="00C33431">
        <w:rPr>
          <w:b/>
          <w:bCs/>
        </w:rPr>
        <w:t>, Trials 11</w:t>
      </w:r>
      <w:r w:rsidR="00C33431">
        <w:rPr>
          <w:b/>
          <w:bCs/>
          <w:lang w:val="en-US"/>
        </w:rPr>
        <w:t>-14</w:t>
      </w:r>
      <w:r w:rsidR="00C33431">
        <w:rPr>
          <w:rFonts w:cstheme="minorHAnsi"/>
          <w:lang w:val="en-US"/>
        </w:rPr>
        <w:t>)</w:t>
      </w:r>
      <w:r w:rsidR="006F5410" w:rsidRPr="004F2AEF">
        <w:rPr>
          <w:rFonts w:cstheme="minorHAnsi"/>
        </w:rPr>
        <w:t>.</w:t>
      </w:r>
    </w:p>
    <w:p w14:paraId="4C5987C8" w14:textId="77777777" w:rsidR="003E5DE5" w:rsidRDefault="003E5DE5" w:rsidP="006C4DFD">
      <w:pPr>
        <w:spacing w:line="360" w:lineRule="auto"/>
        <w:jc w:val="both"/>
      </w:pPr>
    </w:p>
    <w:p w14:paraId="21BAE956" w14:textId="76C0989B" w:rsidR="003E5DE5" w:rsidRPr="00290264" w:rsidRDefault="003E5DE5" w:rsidP="00FB63F2">
      <w:pPr>
        <w:jc w:val="both"/>
        <w:rPr>
          <w:b/>
          <w:bCs/>
        </w:rPr>
      </w:pPr>
      <w:r w:rsidRPr="00526272">
        <w:rPr>
          <w:b/>
          <w:bCs/>
        </w:rPr>
        <w:t>Table</w:t>
      </w:r>
      <w:r>
        <w:rPr>
          <w:b/>
          <w:bCs/>
        </w:rPr>
        <w:t xml:space="preserve"> </w:t>
      </w:r>
      <w:r w:rsidR="007947C8">
        <w:rPr>
          <w:b/>
          <w:bCs/>
          <w:lang w:val="en-US"/>
        </w:rPr>
        <w:t>7</w:t>
      </w:r>
      <w:r>
        <w:rPr>
          <w:b/>
          <w:bCs/>
        </w:rPr>
        <w:t xml:space="preserve">. </w:t>
      </w:r>
      <w:r w:rsidRPr="0092776F">
        <w:rPr>
          <w:rFonts w:cstheme="minorHAnsi"/>
          <w:b/>
          <w:bCs/>
          <w:lang w:val="en-GB"/>
        </w:rPr>
        <w:t xml:space="preserve">Touch-down and touch-up </w:t>
      </w:r>
      <w:r w:rsidRPr="0092776F">
        <w:rPr>
          <w:b/>
          <w:bCs/>
        </w:rPr>
        <w:t xml:space="preserve">PCR cycling protocol using KAPA HiFi 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545"/>
        <w:gridCol w:w="839"/>
        <w:gridCol w:w="1623"/>
        <w:gridCol w:w="839"/>
        <w:gridCol w:w="1799"/>
        <w:gridCol w:w="839"/>
        <w:gridCol w:w="1876"/>
      </w:tblGrid>
      <w:tr w:rsidR="00896F94" w:rsidRPr="00C14868" w14:paraId="32CB43AD" w14:textId="77777777" w:rsidTr="00896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vAlign w:val="center"/>
          </w:tcPr>
          <w:p w14:paraId="1A964E61" w14:textId="77777777" w:rsidR="00896F94" w:rsidRDefault="00896F94" w:rsidP="00FB63F2">
            <w:pPr>
              <w:jc w:val="both"/>
            </w:pPr>
          </w:p>
        </w:tc>
        <w:tc>
          <w:tcPr>
            <w:tcW w:w="1315" w:type="pct"/>
            <w:gridSpan w:val="2"/>
            <w:vAlign w:val="center"/>
          </w:tcPr>
          <w:p w14:paraId="13499351" w14:textId="77777777" w:rsidR="00896F94" w:rsidRDefault="00896F94" w:rsidP="00FB63F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D7AD6">
              <w:rPr>
                <w:lang w:val="en-GB"/>
              </w:rPr>
              <w:t>Tr</w:t>
            </w:r>
            <w:r>
              <w:rPr>
                <w:lang w:val="en-GB"/>
              </w:rPr>
              <w:t>i</w:t>
            </w:r>
            <w:r w:rsidRPr="00FD7AD6">
              <w:rPr>
                <w:lang w:val="en-GB"/>
              </w:rPr>
              <w:t xml:space="preserve">al </w:t>
            </w:r>
            <w:r>
              <w:rPr>
                <w:lang w:val="en-GB"/>
              </w:rPr>
              <w:t>10</w:t>
            </w:r>
          </w:p>
        </w:tc>
        <w:tc>
          <w:tcPr>
            <w:tcW w:w="1409" w:type="pct"/>
            <w:gridSpan w:val="2"/>
            <w:vAlign w:val="center"/>
          </w:tcPr>
          <w:p w14:paraId="08A5471F" w14:textId="4ACD98FC" w:rsidR="00896F94" w:rsidRPr="00C14868" w:rsidRDefault="00896F94" w:rsidP="00FB63F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FD7AD6">
              <w:rPr>
                <w:lang w:val="en-GB"/>
              </w:rPr>
              <w:t>Tr</w:t>
            </w:r>
            <w:r>
              <w:rPr>
                <w:lang w:val="en-GB"/>
              </w:rPr>
              <w:t>i</w:t>
            </w:r>
            <w:r w:rsidRPr="00FD7AD6">
              <w:rPr>
                <w:lang w:val="en-GB"/>
              </w:rPr>
              <w:t>al</w:t>
            </w:r>
            <w:r>
              <w:rPr>
                <w:lang w:val="en-GB"/>
              </w:rPr>
              <w:t>s</w:t>
            </w:r>
            <w:r w:rsidRPr="00FD7AD6">
              <w:rPr>
                <w:lang w:val="en-GB"/>
              </w:rPr>
              <w:t xml:space="preserve"> </w:t>
            </w:r>
            <w:r>
              <w:rPr>
                <w:lang w:val="en-GB"/>
              </w:rPr>
              <w:t>11 and 12</w:t>
            </w:r>
          </w:p>
        </w:tc>
        <w:tc>
          <w:tcPr>
            <w:tcW w:w="1450" w:type="pct"/>
            <w:gridSpan w:val="2"/>
            <w:vAlign w:val="center"/>
          </w:tcPr>
          <w:p w14:paraId="4C7392CC" w14:textId="61709A62" w:rsidR="00896F94" w:rsidRPr="00FD7AD6" w:rsidRDefault="00896F94" w:rsidP="00FB63F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FD7AD6">
              <w:rPr>
                <w:lang w:val="en-GB"/>
              </w:rPr>
              <w:t>Tr</w:t>
            </w:r>
            <w:r>
              <w:rPr>
                <w:lang w:val="en-GB"/>
              </w:rPr>
              <w:t>i</w:t>
            </w:r>
            <w:r w:rsidRPr="00FD7AD6">
              <w:rPr>
                <w:lang w:val="en-GB"/>
              </w:rPr>
              <w:t>al</w:t>
            </w:r>
            <w:r>
              <w:rPr>
                <w:lang w:val="en-GB"/>
              </w:rPr>
              <w:t>s</w:t>
            </w:r>
            <w:r w:rsidRPr="00FD7AD6">
              <w:rPr>
                <w:lang w:val="en-GB"/>
              </w:rPr>
              <w:t xml:space="preserve"> </w:t>
            </w:r>
            <w:r>
              <w:rPr>
                <w:lang w:val="en-GB"/>
              </w:rPr>
              <w:t>13 and 14</w:t>
            </w:r>
          </w:p>
        </w:tc>
      </w:tr>
      <w:tr w:rsidR="00896F94" w:rsidRPr="00C14868" w14:paraId="7F520EA5" w14:textId="77777777" w:rsidTr="00896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vAlign w:val="center"/>
          </w:tcPr>
          <w:p w14:paraId="3AF00D5A" w14:textId="77777777" w:rsidR="00896F94" w:rsidRPr="00C14868" w:rsidRDefault="00896F94" w:rsidP="00FB63F2">
            <w:pPr>
              <w:spacing w:after="160"/>
              <w:jc w:val="both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615120">
              <w:rPr>
                <w:sz w:val="20"/>
                <w:szCs w:val="20"/>
              </w:rPr>
              <w:t>Step</w:t>
            </w:r>
          </w:p>
        </w:tc>
        <w:tc>
          <w:tcPr>
            <w:tcW w:w="448" w:type="pct"/>
            <w:vAlign w:val="center"/>
          </w:tcPr>
          <w:p w14:paraId="263D16CE" w14:textId="77777777" w:rsidR="00896F94" w:rsidRPr="00615120" w:rsidRDefault="00896F94" w:rsidP="00FB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5120">
              <w:rPr>
                <w:sz w:val="20"/>
                <w:szCs w:val="20"/>
              </w:rPr>
              <w:t>Cycles</w:t>
            </w:r>
          </w:p>
        </w:tc>
        <w:tc>
          <w:tcPr>
            <w:tcW w:w="866" w:type="pct"/>
            <w:vAlign w:val="center"/>
          </w:tcPr>
          <w:p w14:paraId="10A09FE6" w14:textId="77777777" w:rsidR="00896F94" w:rsidRPr="00C14868" w:rsidRDefault="00896F94" w:rsidP="00FB63F2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 w:rsidRPr="00615120">
              <w:rPr>
                <w:sz w:val="20"/>
                <w:szCs w:val="20"/>
              </w:rPr>
              <w:t>Temperature/ Duration</w:t>
            </w:r>
          </w:p>
        </w:tc>
        <w:tc>
          <w:tcPr>
            <w:tcW w:w="448" w:type="pct"/>
            <w:vAlign w:val="center"/>
          </w:tcPr>
          <w:p w14:paraId="7D2303D5" w14:textId="77777777" w:rsidR="00896F94" w:rsidRPr="00615120" w:rsidRDefault="00896F94" w:rsidP="00FB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 w:rsidRPr="00615120">
              <w:rPr>
                <w:sz w:val="20"/>
                <w:szCs w:val="20"/>
              </w:rPr>
              <w:t>Cycles</w:t>
            </w:r>
          </w:p>
        </w:tc>
        <w:tc>
          <w:tcPr>
            <w:tcW w:w="961" w:type="pct"/>
            <w:vAlign w:val="center"/>
          </w:tcPr>
          <w:p w14:paraId="4356F4F2" w14:textId="77777777" w:rsidR="00896F94" w:rsidRPr="00615120" w:rsidRDefault="00896F94" w:rsidP="00FB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 w:rsidRPr="00615120">
              <w:rPr>
                <w:sz w:val="20"/>
                <w:szCs w:val="20"/>
              </w:rPr>
              <w:t>Temperature/ Duration</w:t>
            </w:r>
          </w:p>
        </w:tc>
        <w:tc>
          <w:tcPr>
            <w:tcW w:w="448" w:type="pct"/>
            <w:vAlign w:val="center"/>
          </w:tcPr>
          <w:p w14:paraId="53B9157F" w14:textId="77777777" w:rsidR="00896F94" w:rsidRPr="00615120" w:rsidRDefault="00896F94" w:rsidP="00FB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5E57">
              <w:rPr>
                <w:sz w:val="20"/>
                <w:szCs w:val="20"/>
              </w:rPr>
              <w:t>Cycles</w:t>
            </w:r>
          </w:p>
        </w:tc>
        <w:tc>
          <w:tcPr>
            <w:tcW w:w="1002" w:type="pct"/>
            <w:vAlign w:val="center"/>
          </w:tcPr>
          <w:p w14:paraId="7E7A9062" w14:textId="77777777" w:rsidR="00896F94" w:rsidRPr="00615120" w:rsidRDefault="00896F94" w:rsidP="00FB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5E57">
              <w:rPr>
                <w:sz w:val="20"/>
                <w:szCs w:val="20"/>
              </w:rPr>
              <w:t>Temperature/ Duration</w:t>
            </w:r>
          </w:p>
        </w:tc>
      </w:tr>
      <w:tr w:rsidR="00896F94" w:rsidRPr="00C14868" w14:paraId="15A9F016" w14:textId="77777777" w:rsidTr="00896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vAlign w:val="center"/>
          </w:tcPr>
          <w:p w14:paraId="0A08D3BE" w14:textId="77777777" w:rsidR="00896F94" w:rsidRPr="00615120" w:rsidRDefault="00896F94" w:rsidP="00FB63F2">
            <w:pPr>
              <w:jc w:val="both"/>
              <w:rPr>
                <w:sz w:val="20"/>
                <w:szCs w:val="20"/>
              </w:rPr>
            </w:pPr>
            <w:r w:rsidRPr="00615120">
              <w:rPr>
                <w:sz w:val="20"/>
                <w:szCs w:val="20"/>
              </w:rPr>
              <w:t>Initial denaturation</w:t>
            </w:r>
          </w:p>
        </w:tc>
        <w:tc>
          <w:tcPr>
            <w:tcW w:w="448" w:type="pct"/>
            <w:vAlign w:val="center"/>
          </w:tcPr>
          <w:p w14:paraId="0FAFE6FC" w14:textId="77777777" w:rsidR="00896F94" w:rsidRPr="00615120" w:rsidRDefault="00896F94" w:rsidP="00FB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5120">
              <w:rPr>
                <w:sz w:val="20"/>
                <w:szCs w:val="20"/>
              </w:rPr>
              <w:t>1</w:t>
            </w:r>
          </w:p>
        </w:tc>
        <w:tc>
          <w:tcPr>
            <w:tcW w:w="866" w:type="pct"/>
            <w:vAlign w:val="center"/>
          </w:tcPr>
          <w:p w14:paraId="6A3D058B" w14:textId="77777777" w:rsidR="00896F94" w:rsidRPr="00615120" w:rsidRDefault="00896F94" w:rsidP="00FB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5120">
              <w:rPr>
                <w:rFonts w:cstheme="minorHAnsi"/>
                <w:sz w:val="20"/>
                <w:szCs w:val="20"/>
              </w:rPr>
              <w:t>95°C /3 minutes</w:t>
            </w:r>
          </w:p>
        </w:tc>
        <w:tc>
          <w:tcPr>
            <w:tcW w:w="448" w:type="pct"/>
            <w:vAlign w:val="center"/>
          </w:tcPr>
          <w:p w14:paraId="420AA7F2" w14:textId="77777777" w:rsidR="00896F94" w:rsidRPr="00615120" w:rsidRDefault="00896F94" w:rsidP="00FB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 w:rsidRPr="00615120">
              <w:rPr>
                <w:sz w:val="20"/>
                <w:szCs w:val="20"/>
              </w:rPr>
              <w:t>1</w:t>
            </w:r>
          </w:p>
        </w:tc>
        <w:tc>
          <w:tcPr>
            <w:tcW w:w="961" w:type="pct"/>
            <w:vAlign w:val="center"/>
          </w:tcPr>
          <w:p w14:paraId="2DD9D1D2" w14:textId="77777777" w:rsidR="00896F94" w:rsidRPr="00615120" w:rsidRDefault="00896F94" w:rsidP="00FB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 w:rsidRPr="00615120">
              <w:rPr>
                <w:rFonts w:cstheme="minorHAnsi"/>
                <w:sz w:val="20"/>
                <w:szCs w:val="20"/>
              </w:rPr>
              <w:t>95°C /3 minutes</w:t>
            </w:r>
          </w:p>
        </w:tc>
        <w:tc>
          <w:tcPr>
            <w:tcW w:w="448" w:type="pct"/>
            <w:vAlign w:val="center"/>
          </w:tcPr>
          <w:p w14:paraId="7269D7E7" w14:textId="77777777" w:rsidR="00896F94" w:rsidRPr="00615120" w:rsidRDefault="00896F94" w:rsidP="00FB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5E57">
              <w:rPr>
                <w:sz w:val="20"/>
                <w:szCs w:val="20"/>
              </w:rPr>
              <w:t>1</w:t>
            </w:r>
          </w:p>
        </w:tc>
        <w:tc>
          <w:tcPr>
            <w:tcW w:w="1002" w:type="pct"/>
            <w:vAlign w:val="center"/>
          </w:tcPr>
          <w:p w14:paraId="618CA6E9" w14:textId="77777777" w:rsidR="00896F94" w:rsidRPr="00615120" w:rsidRDefault="00896F94" w:rsidP="00FB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5E57">
              <w:rPr>
                <w:rFonts w:cstheme="minorHAnsi"/>
                <w:sz w:val="20"/>
                <w:szCs w:val="20"/>
              </w:rPr>
              <w:t>95°C /3 minutes</w:t>
            </w:r>
          </w:p>
        </w:tc>
      </w:tr>
      <w:tr w:rsidR="00896F94" w:rsidRPr="00C14868" w14:paraId="3E4313DF" w14:textId="77777777" w:rsidTr="00896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vAlign w:val="center"/>
          </w:tcPr>
          <w:p w14:paraId="336C3B15" w14:textId="77777777" w:rsidR="00896F94" w:rsidRPr="00C14868" w:rsidRDefault="00896F94" w:rsidP="00FB63F2">
            <w:pPr>
              <w:spacing w:after="160"/>
              <w:jc w:val="both"/>
              <w:rPr>
                <w:sz w:val="20"/>
                <w:szCs w:val="20"/>
                <w:lang w:val="en-GB"/>
              </w:rPr>
            </w:pPr>
            <w:r w:rsidRPr="00615120">
              <w:rPr>
                <w:sz w:val="20"/>
                <w:szCs w:val="20"/>
              </w:rPr>
              <w:t>Denaturation</w:t>
            </w:r>
          </w:p>
        </w:tc>
        <w:tc>
          <w:tcPr>
            <w:tcW w:w="448" w:type="pct"/>
            <w:vMerge w:val="restart"/>
            <w:vAlign w:val="center"/>
          </w:tcPr>
          <w:p w14:paraId="5A236C38" w14:textId="77777777" w:rsidR="00896F94" w:rsidRPr="00615120" w:rsidRDefault="00896F94" w:rsidP="00FB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15120">
              <w:rPr>
                <w:sz w:val="20"/>
                <w:szCs w:val="20"/>
                <w:lang w:val="en-GB"/>
              </w:rPr>
              <w:t>35</w:t>
            </w:r>
          </w:p>
        </w:tc>
        <w:tc>
          <w:tcPr>
            <w:tcW w:w="866" w:type="pct"/>
            <w:vAlign w:val="center"/>
          </w:tcPr>
          <w:p w14:paraId="1BFB8726" w14:textId="77777777" w:rsidR="00896F94" w:rsidRPr="00C14868" w:rsidRDefault="00896F94" w:rsidP="00FB63F2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15120">
              <w:rPr>
                <w:rFonts w:cstheme="minorHAnsi"/>
                <w:sz w:val="20"/>
                <w:szCs w:val="20"/>
              </w:rPr>
              <w:t>98°C /25 seconds</w:t>
            </w:r>
          </w:p>
        </w:tc>
        <w:tc>
          <w:tcPr>
            <w:tcW w:w="448" w:type="pct"/>
            <w:vMerge w:val="restart"/>
            <w:vAlign w:val="center"/>
          </w:tcPr>
          <w:p w14:paraId="1B7C7860" w14:textId="77777777" w:rsidR="00896F94" w:rsidRPr="00615120" w:rsidRDefault="00896F94" w:rsidP="00FB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15120">
              <w:rPr>
                <w:sz w:val="20"/>
                <w:szCs w:val="20"/>
                <w:lang w:val="en-GB"/>
              </w:rPr>
              <w:t>40</w:t>
            </w:r>
          </w:p>
        </w:tc>
        <w:tc>
          <w:tcPr>
            <w:tcW w:w="961" w:type="pct"/>
            <w:vAlign w:val="center"/>
          </w:tcPr>
          <w:p w14:paraId="1122BDDD" w14:textId="77777777" w:rsidR="00896F94" w:rsidRPr="00615120" w:rsidRDefault="00896F94" w:rsidP="00FB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15120">
              <w:rPr>
                <w:rFonts w:cstheme="minorHAnsi"/>
                <w:sz w:val="20"/>
                <w:szCs w:val="20"/>
              </w:rPr>
              <w:t>98°C /25 seconds</w:t>
            </w:r>
          </w:p>
        </w:tc>
        <w:tc>
          <w:tcPr>
            <w:tcW w:w="448" w:type="pct"/>
            <w:vMerge w:val="restart"/>
            <w:vAlign w:val="center"/>
          </w:tcPr>
          <w:p w14:paraId="5AF3CD54" w14:textId="77777777" w:rsidR="00896F94" w:rsidRPr="00615120" w:rsidRDefault="00896F94" w:rsidP="00FB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5E57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002" w:type="pct"/>
            <w:vAlign w:val="center"/>
          </w:tcPr>
          <w:p w14:paraId="5619018E" w14:textId="77777777" w:rsidR="00896F94" w:rsidRPr="00615120" w:rsidRDefault="00896F94" w:rsidP="00FB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5E57">
              <w:rPr>
                <w:rFonts w:cstheme="minorHAnsi"/>
                <w:sz w:val="20"/>
                <w:szCs w:val="20"/>
              </w:rPr>
              <w:t>98°C /20 seconds</w:t>
            </w:r>
          </w:p>
        </w:tc>
      </w:tr>
      <w:tr w:rsidR="00896F94" w:rsidRPr="00C14868" w14:paraId="2BCADEE9" w14:textId="77777777" w:rsidTr="00896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vAlign w:val="center"/>
          </w:tcPr>
          <w:p w14:paraId="2E5E2B2E" w14:textId="77777777" w:rsidR="00896F94" w:rsidRPr="00C14868" w:rsidRDefault="00896F94" w:rsidP="00FB63F2">
            <w:pPr>
              <w:spacing w:after="160"/>
              <w:jc w:val="both"/>
              <w:rPr>
                <w:sz w:val="20"/>
                <w:szCs w:val="20"/>
                <w:lang w:val="en-GB"/>
              </w:rPr>
            </w:pPr>
            <w:r w:rsidRPr="00615120">
              <w:rPr>
                <w:sz w:val="20"/>
                <w:szCs w:val="20"/>
              </w:rPr>
              <w:t>Annealing</w:t>
            </w:r>
          </w:p>
        </w:tc>
        <w:tc>
          <w:tcPr>
            <w:tcW w:w="448" w:type="pct"/>
            <w:vMerge/>
            <w:vAlign w:val="center"/>
          </w:tcPr>
          <w:p w14:paraId="6DAB3D07" w14:textId="77777777" w:rsidR="00896F94" w:rsidRPr="00615120" w:rsidRDefault="00896F94" w:rsidP="00FB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866" w:type="pct"/>
            <w:vAlign w:val="center"/>
          </w:tcPr>
          <w:p w14:paraId="5D513405" w14:textId="77777777" w:rsidR="00896F94" w:rsidRPr="00C14868" w:rsidRDefault="00896F94" w:rsidP="00FB63F2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15120">
              <w:rPr>
                <w:rFonts w:cstheme="minorHAnsi"/>
                <w:sz w:val="20"/>
                <w:szCs w:val="20"/>
              </w:rPr>
              <w:t>60°C (-0.4°</w:t>
            </w:r>
            <w:proofErr w:type="gramStart"/>
            <w:r w:rsidRPr="00615120">
              <w:rPr>
                <w:rFonts w:cstheme="minorHAnsi"/>
                <w:sz w:val="20"/>
                <w:szCs w:val="20"/>
              </w:rPr>
              <w:t>C)*</w:t>
            </w:r>
            <w:proofErr w:type="gramEnd"/>
            <w:r w:rsidRPr="00615120">
              <w:rPr>
                <w:rFonts w:cstheme="minorHAnsi"/>
                <w:sz w:val="20"/>
                <w:szCs w:val="20"/>
              </w:rPr>
              <w:t xml:space="preserve"> /1 minute</w:t>
            </w:r>
          </w:p>
        </w:tc>
        <w:tc>
          <w:tcPr>
            <w:tcW w:w="448" w:type="pct"/>
            <w:vMerge/>
            <w:vAlign w:val="center"/>
          </w:tcPr>
          <w:p w14:paraId="0F459509" w14:textId="77777777" w:rsidR="00896F94" w:rsidRPr="00615120" w:rsidRDefault="00896F94" w:rsidP="00FB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961" w:type="pct"/>
            <w:vAlign w:val="center"/>
          </w:tcPr>
          <w:p w14:paraId="7B733F5A" w14:textId="0143DDF0" w:rsidR="00896F94" w:rsidRPr="00615120" w:rsidRDefault="00896F94" w:rsidP="00FB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15120">
              <w:rPr>
                <w:rFonts w:cstheme="minorHAnsi"/>
                <w:sz w:val="20"/>
                <w:szCs w:val="20"/>
              </w:rPr>
              <w:t>60°C</w:t>
            </w:r>
            <w:r>
              <w:rPr>
                <w:rFonts w:cstheme="minorHAnsi"/>
                <w:sz w:val="20"/>
                <w:szCs w:val="20"/>
              </w:rPr>
              <w:t>/55</w:t>
            </w:r>
            <w:r w:rsidRPr="00615120">
              <w:rPr>
                <w:rFonts w:cstheme="minorHAnsi"/>
                <w:sz w:val="20"/>
                <w:szCs w:val="20"/>
              </w:rPr>
              <w:t>°C (-0.5°</w:t>
            </w:r>
            <w:proofErr w:type="gramStart"/>
            <w:r w:rsidRPr="00615120">
              <w:rPr>
                <w:rFonts w:cstheme="minorHAnsi"/>
                <w:sz w:val="20"/>
                <w:szCs w:val="20"/>
              </w:rPr>
              <w:t>C)*</w:t>
            </w:r>
            <w:proofErr w:type="gramEnd"/>
            <w:r w:rsidRPr="00615120">
              <w:rPr>
                <w:rFonts w:cstheme="minorHAnsi"/>
                <w:sz w:val="20"/>
                <w:szCs w:val="20"/>
              </w:rPr>
              <w:t xml:space="preserve"> /1 minute</w:t>
            </w:r>
          </w:p>
        </w:tc>
        <w:tc>
          <w:tcPr>
            <w:tcW w:w="448" w:type="pct"/>
            <w:vMerge/>
            <w:vAlign w:val="center"/>
          </w:tcPr>
          <w:p w14:paraId="6AA7D7D9" w14:textId="77777777" w:rsidR="00896F94" w:rsidRPr="00615120" w:rsidRDefault="00896F94" w:rsidP="00FB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44109E3C" w14:textId="4FBE884C" w:rsidR="00896F94" w:rsidRPr="00615120" w:rsidRDefault="00896F94" w:rsidP="00FB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5E57">
              <w:rPr>
                <w:rFonts w:cstheme="minorHAnsi"/>
                <w:sz w:val="20"/>
                <w:szCs w:val="20"/>
              </w:rPr>
              <w:t>60°C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F75E57">
              <w:rPr>
                <w:rFonts w:cstheme="minorHAnsi"/>
                <w:sz w:val="20"/>
                <w:szCs w:val="20"/>
              </w:rPr>
              <w:t xml:space="preserve"> 30°C (-</w:t>
            </w:r>
            <w:r>
              <w:rPr>
                <w:rFonts w:cstheme="minorHAnsi"/>
                <w:sz w:val="20"/>
                <w:szCs w:val="20"/>
              </w:rPr>
              <w:t>/+</w:t>
            </w:r>
            <w:r w:rsidRPr="00F75E57">
              <w:rPr>
                <w:rFonts w:cstheme="minorHAnsi"/>
                <w:sz w:val="20"/>
                <w:szCs w:val="20"/>
              </w:rPr>
              <w:t>1°</w:t>
            </w:r>
            <w:proofErr w:type="gramStart"/>
            <w:r w:rsidRPr="00F75E57">
              <w:rPr>
                <w:rFonts w:cstheme="minorHAnsi"/>
                <w:sz w:val="20"/>
                <w:szCs w:val="20"/>
              </w:rPr>
              <w:t>C)*</w:t>
            </w:r>
            <w:proofErr w:type="gramEnd"/>
            <w:r w:rsidRPr="00F75E57">
              <w:rPr>
                <w:rFonts w:cstheme="minorHAnsi"/>
                <w:sz w:val="20"/>
                <w:szCs w:val="20"/>
              </w:rPr>
              <w:t xml:space="preserve"> /30 seconds</w:t>
            </w:r>
          </w:p>
        </w:tc>
      </w:tr>
      <w:tr w:rsidR="00896F94" w:rsidRPr="00C14868" w14:paraId="3650BCC7" w14:textId="77777777" w:rsidTr="00896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vAlign w:val="center"/>
          </w:tcPr>
          <w:p w14:paraId="20D66431" w14:textId="77777777" w:rsidR="00896F94" w:rsidRPr="00C14868" w:rsidRDefault="00896F94" w:rsidP="00FB63F2">
            <w:pPr>
              <w:spacing w:after="160"/>
              <w:jc w:val="both"/>
              <w:rPr>
                <w:sz w:val="20"/>
                <w:szCs w:val="20"/>
                <w:lang w:val="en-GB"/>
              </w:rPr>
            </w:pPr>
            <w:r w:rsidRPr="00615120">
              <w:rPr>
                <w:sz w:val="20"/>
                <w:szCs w:val="20"/>
              </w:rPr>
              <w:t>Extension</w:t>
            </w:r>
          </w:p>
        </w:tc>
        <w:tc>
          <w:tcPr>
            <w:tcW w:w="448" w:type="pct"/>
            <w:vMerge/>
            <w:vAlign w:val="center"/>
          </w:tcPr>
          <w:p w14:paraId="5BCE7395" w14:textId="77777777" w:rsidR="00896F94" w:rsidRPr="00615120" w:rsidRDefault="00896F94" w:rsidP="00FB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866" w:type="pct"/>
            <w:vAlign w:val="center"/>
          </w:tcPr>
          <w:p w14:paraId="1A34F56C" w14:textId="77777777" w:rsidR="00896F94" w:rsidRPr="00C14868" w:rsidRDefault="00896F94" w:rsidP="00FB63F2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15120">
              <w:rPr>
                <w:rFonts w:cstheme="minorHAnsi"/>
                <w:sz w:val="20"/>
                <w:szCs w:val="20"/>
              </w:rPr>
              <w:t>72°C /6 minutes</w:t>
            </w:r>
          </w:p>
        </w:tc>
        <w:tc>
          <w:tcPr>
            <w:tcW w:w="448" w:type="pct"/>
            <w:vMerge/>
            <w:vAlign w:val="center"/>
          </w:tcPr>
          <w:p w14:paraId="7CB7DEFC" w14:textId="77777777" w:rsidR="00896F94" w:rsidRPr="00615120" w:rsidRDefault="00896F94" w:rsidP="00FB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961" w:type="pct"/>
            <w:vAlign w:val="center"/>
          </w:tcPr>
          <w:p w14:paraId="34F276F0" w14:textId="77777777" w:rsidR="00896F94" w:rsidRPr="00615120" w:rsidRDefault="00896F94" w:rsidP="00FB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15120">
              <w:rPr>
                <w:rFonts w:cstheme="minorHAnsi"/>
                <w:sz w:val="20"/>
                <w:szCs w:val="20"/>
              </w:rPr>
              <w:t>72°C /6 minutes</w:t>
            </w:r>
          </w:p>
        </w:tc>
        <w:tc>
          <w:tcPr>
            <w:tcW w:w="448" w:type="pct"/>
            <w:vMerge/>
            <w:vAlign w:val="center"/>
          </w:tcPr>
          <w:p w14:paraId="1D84D9EE" w14:textId="77777777" w:rsidR="00896F94" w:rsidRPr="00615120" w:rsidRDefault="00896F94" w:rsidP="00FB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0CA94599" w14:textId="77777777" w:rsidR="00896F94" w:rsidRPr="00615120" w:rsidRDefault="00896F94" w:rsidP="00FB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5E57">
              <w:rPr>
                <w:rFonts w:cstheme="minorHAnsi"/>
                <w:sz w:val="20"/>
                <w:szCs w:val="20"/>
              </w:rPr>
              <w:t>72°C /6 minutes</w:t>
            </w:r>
          </w:p>
        </w:tc>
      </w:tr>
      <w:tr w:rsidR="00896F94" w:rsidRPr="00C14868" w14:paraId="4876C9F9" w14:textId="77777777" w:rsidTr="00106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vAlign w:val="center"/>
          </w:tcPr>
          <w:p w14:paraId="5266EF84" w14:textId="77777777" w:rsidR="00896F94" w:rsidRPr="00C14868" w:rsidRDefault="00896F94" w:rsidP="00FB63F2">
            <w:pPr>
              <w:spacing w:after="160"/>
              <w:jc w:val="both"/>
              <w:rPr>
                <w:sz w:val="20"/>
                <w:szCs w:val="20"/>
                <w:lang w:val="en-GB"/>
              </w:rPr>
            </w:pPr>
            <w:r w:rsidRPr="00615120">
              <w:rPr>
                <w:sz w:val="20"/>
                <w:szCs w:val="20"/>
              </w:rPr>
              <w:t>Denaturation</w:t>
            </w:r>
          </w:p>
        </w:tc>
        <w:tc>
          <w:tcPr>
            <w:tcW w:w="448" w:type="pct"/>
            <w:vMerge w:val="restart"/>
            <w:vAlign w:val="center"/>
          </w:tcPr>
          <w:p w14:paraId="51FF70E5" w14:textId="77777777" w:rsidR="00896F94" w:rsidRPr="00615120" w:rsidRDefault="00896F94" w:rsidP="00FB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15120">
              <w:rPr>
                <w:sz w:val="20"/>
                <w:szCs w:val="20"/>
                <w:lang w:val="en-GB"/>
              </w:rPr>
              <w:t>25</w:t>
            </w:r>
          </w:p>
          <w:p w14:paraId="4F9AE824" w14:textId="77777777" w:rsidR="00896F94" w:rsidRPr="00615120" w:rsidRDefault="00896F94" w:rsidP="00FB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04C89CF3" w14:textId="77777777" w:rsidR="00896F94" w:rsidRPr="00615120" w:rsidRDefault="00896F94" w:rsidP="00FB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866" w:type="pct"/>
            <w:vAlign w:val="center"/>
          </w:tcPr>
          <w:p w14:paraId="1F39D106" w14:textId="77777777" w:rsidR="00896F94" w:rsidRPr="00C14868" w:rsidRDefault="00896F94" w:rsidP="00FB63F2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15120">
              <w:rPr>
                <w:rFonts w:cstheme="minorHAnsi"/>
                <w:sz w:val="20"/>
                <w:szCs w:val="20"/>
              </w:rPr>
              <w:t>98°C /20 seconds</w:t>
            </w:r>
          </w:p>
        </w:tc>
        <w:tc>
          <w:tcPr>
            <w:tcW w:w="448" w:type="pct"/>
            <w:vMerge w:val="restart"/>
            <w:vAlign w:val="center"/>
          </w:tcPr>
          <w:p w14:paraId="0814963F" w14:textId="77777777" w:rsidR="00896F94" w:rsidRPr="00615120" w:rsidRDefault="00896F94" w:rsidP="00FB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15120">
              <w:rPr>
                <w:sz w:val="20"/>
                <w:szCs w:val="20"/>
                <w:lang w:val="en-GB"/>
              </w:rPr>
              <w:t>25</w:t>
            </w:r>
          </w:p>
        </w:tc>
        <w:tc>
          <w:tcPr>
            <w:tcW w:w="961" w:type="pct"/>
            <w:vAlign w:val="center"/>
          </w:tcPr>
          <w:p w14:paraId="18D491CE" w14:textId="77777777" w:rsidR="00896F94" w:rsidRPr="00615120" w:rsidRDefault="00896F94" w:rsidP="00FB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15120">
              <w:rPr>
                <w:rFonts w:cstheme="minorHAnsi"/>
                <w:sz w:val="20"/>
                <w:szCs w:val="20"/>
              </w:rPr>
              <w:t>98°C /25 seconds</w:t>
            </w:r>
          </w:p>
        </w:tc>
        <w:tc>
          <w:tcPr>
            <w:tcW w:w="448" w:type="pct"/>
            <w:vMerge w:val="restart"/>
            <w:vAlign w:val="center"/>
          </w:tcPr>
          <w:p w14:paraId="46F2D29B" w14:textId="77777777" w:rsidR="00896F94" w:rsidRPr="00615120" w:rsidRDefault="00896F94" w:rsidP="00FB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5E57">
              <w:rPr>
                <w:sz w:val="20"/>
                <w:szCs w:val="20"/>
                <w:lang w:val="en-GB"/>
              </w:rPr>
              <w:t>25</w:t>
            </w:r>
          </w:p>
        </w:tc>
        <w:tc>
          <w:tcPr>
            <w:tcW w:w="1002" w:type="pct"/>
            <w:vAlign w:val="center"/>
          </w:tcPr>
          <w:p w14:paraId="6C865B13" w14:textId="77777777" w:rsidR="00896F94" w:rsidRPr="00615120" w:rsidRDefault="00896F94" w:rsidP="00FB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5E57">
              <w:rPr>
                <w:rFonts w:cstheme="minorHAnsi"/>
                <w:sz w:val="20"/>
                <w:szCs w:val="20"/>
              </w:rPr>
              <w:t>98°C /20 seconds</w:t>
            </w:r>
          </w:p>
        </w:tc>
      </w:tr>
      <w:tr w:rsidR="00896F94" w:rsidRPr="00C14868" w14:paraId="7DB2AAD5" w14:textId="77777777" w:rsidTr="00896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vAlign w:val="center"/>
          </w:tcPr>
          <w:p w14:paraId="102F415B" w14:textId="77777777" w:rsidR="00896F94" w:rsidRPr="00C14868" w:rsidRDefault="00896F94" w:rsidP="00FB63F2">
            <w:pPr>
              <w:spacing w:after="160"/>
              <w:jc w:val="both"/>
              <w:rPr>
                <w:sz w:val="20"/>
                <w:szCs w:val="20"/>
                <w:lang w:val="en-GB"/>
              </w:rPr>
            </w:pPr>
            <w:r w:rsidRPr="00615120">
              <w:rPr>
                <w:sz w:val="20"/>
                <w:szCs w:val="20"/>
              </w:rPr>
              <w:t>Annealing</w:t>
            </w:r>
          </w:p>
        </w:tc>
        <w:tc>
          <w:tcPr>
            <w:tcW w:w="448" w:type="pct"/>
            <w:vMerge/>
            <w:vAlign w:val="center"/>
          </w:tcPr>
          <w:p w14:paraId="7FEB091C" w14:textId="77777777" w:rsidR="00896F94" w:rsidRPr="00615120" w:rsidRDefault="00896F94" w:rsidP="00FB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866" w:type="pct"/>
            <w:vAlign w:val="center"/>
          </w:tcPr>
          <w:p w14:paraId="76C97B31" w14:textId="77777777" w:rsidR="00896F94" w:rsidRPr="00C14868" w:rsidRDefault="00896F94" w:rsidP="00FB63F2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15120">
              <w:rPr>
                <w:rFonts w:cstheme="minorHAnsi"/>
                <w:sz w:val="20"/>
                <w:szCs w:val="20"/>
              </w:rPr>
              <w:t>50°C /1 minute</w:t>
            </w:r>
          </w:p>
        </w:tc>
        <w:tc>
          <w:tcPr>
            <w:tcW w:w="448" w:type="pct"/>
            <w:vMerge/>
            <w:vAlign w:val="center"/>
          </w:tcPr>
          <w:p w14:paraId="2A88091A" w14:textId="77777777" w:rsidR="00896F94" w:rsidRPr="00615120" w:rsidRDefault="00896F94" w:rsidP="00FB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961" w:type="pct"/>
            <w:vAlign w:val="center"/>
          </w:tcPr>
          <w:p w14:paraId="71961ECB" w14:textId="5C1D79D9" w:rsidR="001063C7" w:rsidRDefault="00896F94" w:rsidP="00FB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15120">
              <w:rPr>
                <w:rFonts w:cstheme="minorHAnsi"/>
                <w:sz w:val="20"/>
                <w:szCs w:val="20"/>
              </w:rPr>
              <w:t>55°C</w:t>
            </w:r>
            <w:r w:rsidR="001063C7">
              <w:rPr>
                <w:rFonts w:cstheme="minorHAnsi"/>
                <w:sz w:val="20"/>
                <w:szCs w:val="20"/>
              </w:rPr>
              <w:t>/</w:t>
            </w:r>
            <w:r w:rsidR="001063C7" w:rsidRPr="00615120">
              <w:rPr>
                <w:rFonts w:cstheme="minorHAnsi"/>
                <w:sz w:val="20"/>
                <w:szCs w:val="20"/>
              </w:rPr>
              <w:t>5</w:t>
            </w:r>
            <w:r w:rsidR="001063C7">
              <w:rPr>
                <w:rFonts w:cstheme="minorHAnsi"/>
                <w:sz w:val="20"/>
                <w:szCs w:val="20"/>
              </w:rPr>
              <w:t>0</w:t>
            </w:r>
            <w:r w:rsidR="001063C7" w:rsidRPr="00615120">
              <w:rPr>
                <w:rFonts w:cstheme="minorHAnsi"/>
                <w:sz w:val="20"/>
                <w:szCs w:val="20"/>
              </w:rPr>
              <w:t xml:space="preserve">°C </w:t>
            </w:r>
          </w:p>
          <w:p w14:paraId="3FD1FF7D" w14:textId="22BE1771" w:rsidR="00896F94" w:rsidRPr="00615120" w:rsidRDefault="00896F94" w:rsidP="00FB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15120">
              <w:rPr>
                <w:rFonts w:cstheme="minorHAnsi"/>
                <w:sz w:val="20"/>
                <w:szCs w:val="20"/>
              </w:rPr>
              <w:t>/1 minute</w:t>
            </w:r>
          </w:p>
        </w:tc>
        <w:tc>
          <w:tcPr>
            <w:tcW w:w="448" w:type="pct"/>
            <w:vMerge/>
            <w:vAlign w:val="center"/>
          </w:tcPr>
          <w:p w14:paraId="49B74C20" w14:textId="77777777" w:rsidR="00896F94" w:rsidRPr="00615120" w:rsidRDefault="00896F94" w:rsidP="00FB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17F0358E" w14:textId="77777777" w:rsidR="00896F94" w:rsidRPr="00615120" w:rsidRDefault="00896F94" w:rsidP="00FB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5E57">
              <w:rPr>
                <w:rFonts w:cstheme="minorHAnsi"/>
                <w:sz w:val="20"/>
                <w:szCs w:val="20"/>
              </w:rPr>
              <w:t>50°C /30 seconds</w:t>
            </w:r>
          </w:p>
        </w:tc>
      </w:tr>
      <w:tr w:rsidR="00896F94" w:rsidRPr="00C14868" w14:paraId="3F9607CB" w14:textId="77777777" w:rsidTr="00896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vAlign w:val="center"/>
          </w:tcPr>
          <w:p w14:paraId="4A509DEC" w14:textId="77777777" w:rsidR="00896F94" w:rsidRPr="00C14868" w:rsidRDefault="00896F94" w:rsidP="00FB63F2">
            <w:pPr>
              <w:spacing w:after="160"/>
              <w:jc w:val="both"/>
              <w:rPr>
                <w:sz w:val="20"/>
                <w:szCs w:val="20"/>
                <w:lang w:val="en-GB"/>
              </w:rPr>
            </w:pPr>
            <w:r w:rsidRPr="00615120">
              <w:rPr>
                <w:sz w:val="20"/>
                <w:szCs w:val="20"/>
              </w:rPr>
              <w:t>Extension</w:t>
            </w:r>
          </w:p>
        </w:tc>
        <w:tc>
          <w:tcPr>
            <w:tcW w:w="448" w:type="pct"/>
            <w:vMerge/>
            <w:vAlign w:val="center"/>
          </w:tcPr>
          <w:p w14:paraId="11C739FC" w14:textId="77777777" w:rsidR="00896F94" w:rsidRPr="00615120" w:rsidRDefault="00896F94" w:rsidP="00FB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866" w:type="pct"/>
            <w:vAlign w:val="center"/>
          </w:tcPr>
          <w:p w14:paraId="23082475" w14:textId="77777777" w:rsidR="00896F94" w:rsidRPr="00C14868" w:rsidRDefault="00896F94" w:rsidP="00FB63F2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15120">
              <w:rPr>
                <w:rFonts w:cstheme="minorHAnsi"/>
                <w:sz w:val="20"/>
                <w:szCs w:val="20"/>
              </w:rPr>
              <w:t>72°C /6 minutes</w:t>
            </w:r>
          </w:p>
        </w:tc>
        <w:tc>
          <w:tcPr>
            <w:tcW w:w="448" w:type="pct"/>
            <w:vMerge/>
            <w:vAlign w:val="center"/>
          </w:tcPr>
          <w:p w14:paraId="0A6B60EB" w14:textId="77777777" w:rsidR="00896F94" w:rsidRPr="00615120" w:rsidRDefault="00896F94" w:rsidP="00FB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961" w:type="pct"/>
            <w:vAlign w:val="center"/>
          </w:tcPr>
          <w:p w14:paraId="5471C4A0" w14:textId="77777777" w:rsidR="00896F94" w:rsidRPr="00615120" w:rsidRDefault="00896F94" w:rsidP="00FB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15120">
              <w:rPr>
                <w:rFonts w:cstheme="minorHAnsi"/>
                <w:sz w:val="20"/>
                <w:szCs w:val="20"/>
              </w:rPr>
              <w:t>72°C /6 minutes</w:t>
            </w:r>
          </w:p>
        </w:tc>
        <w:tc>
          <w:tcPr>
            <w:tcW w:w="448" w:type="pct"/>
            <w:vMerge/>
            <w:vAlign w:val="center"/>
          </w:tcPr>
          <w:p w14:paraId="2DFCB903" w14:textId="77777777" w:rsidR="00896F94" w:rsidRPr="00615120" w:rsidRDefault="00896F94" w:rsidP="00FB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5352654E" w14:textId="77777777" w:rsidR="00896F94" w:rsidRPr="00615120" w:rsidRDefault="00896F94" w:rsidP="00FB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5E57">
              <w:rPr>
                <w:rFonts w:cstheme="minorHAnsi"/>
                <w:sz w:val="20"/>
                <w:szCs w:val="20"/>
              </w:rPr>
              <w:t>72°C /6 minutes</w:t>
            </w:r>
          </w:p>
        </w:tc>
      </w:tr>
      <w:tr w:rsidR="00896F94" w:rsidRPr="00C14868" w14:paraId="2736502C" w14:textId="77777777" w:rsidTr="00896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vAlign w:val="center"/>
          </w:tcPr>
          <w:p w14:paraId="79B5C50B" w14:textId="77777777" w:rsidR="00896F94" w:rsidRPr="00C14868" w:rsidRDefault="00896F94" w:rsidP="00FB63F2">
            <w:pPr>
              <w:spacing w:after="160"/>
              <w:jc w:val="both"/>
              <w:rPr>
                <w:sz w:val="20"/>
                <w:szCs w:val="20"/>
                <w:lang w:val="en-GB"/>
              </w:rPr>
            </w:pPr>
            <w:r w:rsidRPr="00615120">
              <w:rPr>
                <w:sz w:val="20"/>
                <w:szCs w:val="20"/>
              </w:rPr>
              <w:t>Final extension</w:t>
            </w:r>
          </w:p>
        </w:tc>
        <w:tc>
          <w:tcPr>
            <w:tcW w:w="448" w:type="pct"/>
            <w:vAlign w:val="center"/>
          </w:tcPr>
          <w:p w14:paraId="4D553014" w14:textId="77777777" w:rsidR="00896F94" w:rsidRPr="00615120" w:rsidRDefault="00896F94" w:rsidP="00FB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15120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866" w:type="pct"/>
            <w:vAlign w:val="center"/>
          </w:tcPr>
          <w:p w14:paraId="58225D7C" w14:textId="77777777" w:rsidR="00896F94" w:rsidRPr="00C14868" w:rsidRDefault="00896F94" w:rsidP="00FB63F2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15120">
              <w:rPr>
                <w:rFonts w:cstheme="minorHAnsi"/>
                <w:sz w:val="20"/>
                <w:szCs w:val="20"/>
              </w:rPr>
              <w:t>72°C /15 minutes</w:t>
            </w:r>
          </w:p>
        </w:tc>
        <w:tc>
          <w:tcPr>
            <w:tcW w:w="448" w:type="pct"/>
            <w:vAlign w:val="center"/>
          </w:tcPr>
          <w:p w14:paraId="39693F4E" w14:textId="77777777" w:rsidR="00896F94" w:rsidRPr="00615120" w:rsidRDefault="00896F94" w:rsidP="00FB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15120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961" w:type="pct"/>
            <w:vAlign w:val="center"/>
          </w:tcPr>
          <w:p w14:paraId="15AE6456" w14:textId="77777777" w:rsidR="00896F94" w:rsidRPr="00615120" w:rsidRDefault="00896F94" w:rsidP="00FB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15120">
              <w:rPr>
                <w:rFonts w:cstheme="minorHAnsi"/>
                <w:sz w:val="20"/>
                <w:szCs w:val="20"/>
              </w:rPr>
              <w:t>72°C /15 minutes</w:t>
            </w:r>
          </w:p>
        </w:tc>
        <w:tc>
          <w:tcPr>
            <w:tcW w:w="448" w:type="pct"/>
            <w:vAlign w:val="center"/>
          </w:tcPr>
          <w:p w14:paraId="1ACA8D8E" w14:textId="77777777" w:rsidR="00896F94" w:rsidRPr="00615120" w:rsidRDefault="00896F94" w:rsidP="00FB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5E57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002" w:type="pct"/>
            <w:vAlign w:val="center"/>
          </w:tcPr>
          <w:p w14:paraId="67A545E4" w14:textId="77777777" w:rsidR="00896F94" w:rsidRPr="00615120" w:rsidRDefault="00896F94" w:rsidP="00FB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5E57">
              <w:rPr>
                <w:rFonts w:cstheme="minorHAnsi"/>
                <w:sz w:val="20"/>
                <w:szCs w:val="20"/>
              </w:rPr>
              <w:t>72°C /15 minutes</w:t>
            </w:r>
          </w:p>
        </w:tc>
      </w:tr>
    </w:tbl>
    <w:p w14:paraId="69AE7994" w14:textId="77777777" w:rsidR="003E5DE5" w:rsidRDefault="003E5DE5" w:rsidP="00FB63F2">
      <w:pPr>
        <w:jc w:val="both"/>
        <w:rPr>
          <w:rFonts w:cstheme="minorHAnsi"/>
        </w:rPr>
      </w:pPr>
      <w:r w:rsidRPr="009634FE">
        <w:t xml:space="preserve">* decreasing/ increasing in </w:t>
      </w:r>
      <w:r>
        <w:rPr>
          <w:rFonts w:cstheme="minorHAnsi"/>
        </w:rPr>
        <w:t>X</w:t>
      </w:r>
      <w:r w:rsidRPr="004F2AEF">
        <w:rPr>
          <w:rFonts w:cstheme="minorHAnsi"/>
        </w:rPr>
        <w:t>°C</w:t>
      </w:r>
      <w:r>
        <w:rPr>
          <w:rFonts w:cstheme="minorHAnsi"/>
        </w:rPr>
        <w:t xml:space="preserve"> every cycle</w:t>
      </w:r>
    </w:p>
    <w:p w14:paraId="53F7ECA0" w14:textId="693D926F" w:rsidR="00E13713" w:rsidRDefault="00E13713" w:rsidP="006C4DFD">
      <w:pPr>
        <w:spacing w:line="360" w:lineRule="auto"/>
        <w:jc w:val="both"/>
        <w:rPr>
          <w:lang w:val="en-US"/>
        </w:rPr>
      </w:pPr>
    </w:p>
    <w:p w14:paraId="7A27A422" w14:textId="5DD09733" w:rsidR="00E13713" w:rsidRDefault="00E13713" w:rsidP="006C4DFD">
      <w:pPr>
        <w:spacing w:line="360" w:lineRule="auto"/>
        <w:jc w:val="both"/>
        <w:rPr>
          <w:lang w:val="en-US"/>
        </w:rPr>
      </w:pPr>
    </w:p>
    <w:p w14:paraId="26455A44" w14:textId="4DA4BB45" w:rsidR="00E13713" w:rsidRDefault="00E13713" w:rsidP="006C4DFD">
      <w:pPr>
        <w:spacing w:line="360" w:lineRule="auto"/>
        <w:jc w:val="both"/>
        <w:rPr>
          <w:lang w:val="en-US"/>
        </w:rPr>
      </w:pPr>
    </w:p>
    <w:p w14:paraId="43B1145E" w14:textId="7B672CDE" w:rsidR="00E13713" w:rsidRDefault="00E13713" w:rsidP="006C4DFD">
      <w:pPr>
        <w:spacing w:line="360" w:lineRule="auto"/>
        <w:jc w:val="both"/>
        <w:rPr>
          <w:lang w:val="en-US"/>
        </w:rPr>
      </w:pPr>
    </w:p>
    <w:p w14:paraId="40312EDE" w14:textId="39DFDBFB" w:rsidR="00E13713" w:rsidRDefault="00E13713" w:rsidP="006C4DFD">
      <w:pPr>
        <w:spacing w:line="360" w:lineRule="auto"/>
        <w:jc w:val="both"/>
        <w:rPr>
          <w:lang w:val="en-US"/>
        </w:rPr>
      </w:pPr>
    </w:p>
    <w:p w14:paraId="5C070426" w14:textId="14370916" w:rsidR="00E13713" w:rsidRDefault="00E13713" w:rsidP="006C4DFD">
      <w:pPr>
        <w:spacing w:line="360" w:lineRule="auto"/>
        <w:jc w:val="both"/>
        <w:rPr>
          <w:lang w:val="en-US"/>
        </w:rPr>
      </w:pPr>
    </w:p>
    <w:p w14:paraId="32C5A7DA" w14:textId="77777777" w:rsidR="00E13713" w:rsidRDefault="00E13713" w:rsidP="006C4DFD">
      <w:pPr>
        <w:spacing w:line="360" w:lineRule="auto"/>
        <w:jc w:val="both"/>
      </w:pPr>
    </w:p>
    <w:sectPr w:rsidR="00E13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CB"/>
    <w:rsid w:val="00045066"/>
    <w:rsid w:val="000B5475"/>
    <w:rsid w:val="000F56EE"/>
    <w:rsid w:val="00105220"/>
    <w:rsid w:val="001063C7"/>
    <w:rsid w:val="001179D4"/>
    <w:rsid w:val="00121505"/>
    <w:rsid w:val="00136A81"/>
    <w:rsid w:val="00146E6F"/>
    <w:rsid w:val="00167B66"/>
    <w:rsid w:val="00173A1C"/>
    <w:rsid w:val="002722EF"/>
    <w:rsid w:val="002826C1"/>
    <w:rsid w:val="002C2A84"/>
    <w:rsid w:val="002F3350"/>
    <w:rsid w:val="00321172"/>
    <w:rsid w:val="00323316"/>
    <w:rsid w:val="00376408"/>
    <w:rsid w:val="003C5905"/>
    <w:rsid w:val="003E5DE5"/>
    <w:rsid w:val="004065D7"/>
    <w:rsid w:val="004406BB"/>
    <w:rsid w:val="00460BA9"/>
    <w:rsid w:val="004872C0"/>
    <w:rsid w:val="0049082B"/>
    <w:rsid w:val="004C4193"/>
    <w:rsid w:val="005539E6"/>
    <w:rsid w:val="00580DDF"/>
    <w:rsid w:val="005D4D8C"/>
    <w:rsid w:val="005F4FEB"/>
    <w:rsid w:val="00606747"/>
    <w:rsid w:val="006A3F7F"/>
    <w:rsid w:val="006C111E"/>
    <w:rsid w:val="006C4DFD"/>
    <w:rsid w:val="006F5410"/>
    <w:rsid w:val="007947C8"/>
    <w:rsid w:val="007B7B50"/>
    <w:rsid w:val="007F2479"/>
    <w:rsid w:val="00811F2A"/>
    <w:rsid w:val="0083702D"/>
    <w:rsid w:val="00846548"/>
    <w:rsid w:val="0089548A"/>
    <w:rsid w:val="00896F94"/>
    <w:rsid w:val="008C1EDF"/>
    <w:rsid w:val="008D7BDA"/>
    <w:rsid w:val="00917678"/>
    <w:rsid w:val="00936B40"/>
    <w:rsid w:val="00947AE2"/>
    <w:rsid w:val="0097668D"/>
    <w:rsid w:val="009A77CC"/>
    <w:rsid w:val="009B742B"/>
    <w:rsid w:val="00A05134"/>
    <w:rsid w:val="00AB6034"/>
    <w:rsid w:val="00B00925"/>
    <w:rsid w:val="00B158FC"/>
    <w:rsid w:val="00B456F2"/>
    <w:rsid w:val="00BC0889"/>
    <w:rsid w:val="00C13030"/>
    <w:rsid w:val="00C17D9B"/>
    <w:rsid w:val="00C319A0"/>
    <w:rsid w:val="00C33431"/>
    <w:rsid w:val="00C56429"/>
    <w:rsid w:val="00CC1AB3"/>
    <w:rsid w:val="00CD41CB"/>
    <w:rsid w:val="00CF0448"/>
    <w:rsid w:val="00DD5C59"/>
    <w:rsid w:val="00DF7A59"/>
    <w:rsid w:val="00E13713"/>
    <w:rsid w:val="00E53833"/>
    <w:rsid w:val="00EA38AD"/>
    <w:rsid w:val="00EB25E6"/>
    <w:rsid w:val="00EB4AB2"/>
    <w:rsid w:val="00EE3AEE"/>
    <w:rsid w:val="00EE7E3C"/>
    <w:rsid w:val="00EF2E72"/>
    <w:rsid w:val="00F03D5F"/>
    <w:rsid w:val="00F14CD3"/>
    <w:rsid w:val="00FA281B"/>
    <w:rsid w:val="00FB63F2"/>
    <w:rsid w:val="00FB658C"/>
    <w:rsid w:val="00FC220B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6431"/>
  <w15:chartTrackingRefBased/>
  <w15:docId w15:val="{E4027E0A-6FE3-3945-873C-F26D6463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2722EF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E13713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 Berlin</dc:creator>
  <cp:keywords/>
  <dc:description/>
  <cp:lastModifiedBy>Shai Berlin</cp:lastModifiedBy>
  <cp:revision>65</cp:revision>
  <dcterms:created xsi:type="dcterms:W3CDTF">2021-11-24T13:38:00Z</dcterms:created>
  <dcterms:modified xsi:type="dcterms:W3CDTF">2021-11-29T09:14:00Z</dcterms:modified>
</cp:coreProperties>
</file>