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ADFDF" w14:textId="77777777" w:rsidR="003721E8" w:rsidRDefault="003721E8" w:rsidP="003721E8">
      <w:pPr>
        <w:spacing w:line="480" w:lineRule="auto"/>
        <w:ind w:firstLine="480"/>
        <w:jc w:val="center"/>
        <w:rPr>
          <w:rFonts w:eastAsiaTheme="minorEastAsia"/>
          <w:bCs/>
          <w:sz w:val="28"/>
          <w:szCs w:val="24"/>
        </w:rPr>
      </w:pPr>
      <w:r w:rsidRPr="00641C46">
        <w:rPr>
          <w:bCs/>
          <w:sz w:val="28"/>
          <w:szCs w:val="24"/>
        </w:rPr>
        <w:t>Supporting Information</w:t>
      </w:r>
    </w:p>
    <w:p w14:paraId="6DDB2468" w14:textId="77777777" w:rsidR="003721E8" w:rsidRPr="00641C46" w:rsidRDefault="003721E8" w:rsidP="003721E8">
      <w:pPr>
        <w:spacing w:line="480" w:lineRule="auto"/>
        <w:ind w:firstLine="480"/>
        <w:rPr>
          <w:rFonts w:eastAsiaTheme="minorEastAsia"/>
          <w:bCs/>
          <w:sz w:val="28"/>
          <w:szCs w:val="24"/>
        </w:rPr>
      </w:pPr>
    </w:p>
    <w:p w14:paraId="5231B417" w14:textId="29EE32EC" w:rsidR="00B25E1B" w:rsidRDefault="00B25E1B" w:rsidP="00B25E1B">
      <w:pPr>
        <w:spacing w:line="480" w:lineRule="auto"/>
        <w:jc w:val="center"/>
        <w:rPr>
          <w:rFonts w:cs="Times New Roman"/>
          <w:b/>
          <w:bCs/>
        </w:rPr>
      </w:pPr>
      <w:bookmarkStart w:id="0" w:name="_Hlk34139095"/>
      <w:r w:rsidRPr="00B25E1B">
        <w:rPr>
          <w:rFonts w:cs="Times New Roman"/>
          <w:b/>
          <w:bCs/>
          <w:sz w:val="30"/>
          <w:szCs w:val="30"/>
        </w:rPr>
        <w:t xml:space="preserve">Facile synthesis of cadmium doped </w:t>
      </w:r>
      <w:r w:rsidRPr="00B25E1B">
        <w:rPr>
          <w:rFonts w:cs="Times New Roman" w:hint="eastAsia"/>
          <w:b/>
          <w:bCs/>
          <w:sz w:val="30"/>
          <w:szCs w:val="30"/>
        </w:rPr>
        <w:t>g</w:t>
      </w:r>
      <w:r w:rsidRPr="00B25E1B">
        <w:rPr>
          <w:rFonts w:cs="Times New Roman"/>
          <w:b/>
          <w:bCs/>
          <w:sz w:val="30"/>
          <w:szCs w:val="30"/>
        </w:rPr>
        <w:t xml:space="preserve">raphite carbon nitride for </w:t>
      </w:r>
      <w:r w:rsidRPr="00B25E1B">
        <w:rPr>
          <w:rFonts w:cs="Times New Roman" w:hint="eastAsia"/>
          <w:b/>
          <w:bCs/>
          <w:sz w:val="30"/>
          <w:szCs w:val="30"/>
        </w:rPr>
        <w:t>phot</w:t>
      </w:r>
      <w:r w:rsidRPr="00B25E1B">
        <w:rPr>
          <w:rFonts w:cs="Times New Roman"/>
          <w:b/>
          <w:bCs/>
          <w:sz w:val="30"/>
          <w:szCs w:val="30"/>
        </w:rPr>
        <w:t>ocatalytic degradation of tetracycline under visible light irradiation</w:t>
      </w:r>
    </w:p>
    <w:p w14:paraId="0B10A50B" w14:textId="57D6AFE5" w:rsidR="003721E8" w:rsidRPr="00B25E1B" w:rsidRDefault="003721E8" w:rsidP="003721E8">
      <w:pPr>
        <w:spacing w:line="480" w:lineRule="auto"/>
        <w:jc w:val="center"/>
        <w:rPr>
          <w:rFonts w:cs="Times New Roman"/>
          <w:b/>
          <w:bCs/>
          <w:sz w:val="30"/>
          <w:szCs w:val="30"/>
        </w:rPr>
      </w:pPr>
    </w:p>
    <w:bookmarkEnd w:id="0"/>
    <w:p w14:paraId="189842D5" w14:textId="77777777" w:rsidR="003721E8" w:rsidRPr="00473C27" w:rsidRDefault="003721E8" w:rsidP="003721E8">
      <w:pPr>
        <w:spacing w:line="480" w:lineRule="auto"/>
        <w:rPr>
          <w:rFonts w:cs="Times New Roman"/>
        </w:rPr>
      </w:pPr>
    </w:p>
    <w:p w14:paraId="55A4FD79" w14:textId="11D13F8E" w:rsidR="00B25E1B" w:rsidRPr="00473C27" w:rsidRDefault="00B25E1B" w:rsidP="00B25E1B">
      <w:pPr>
        <w:spacing w:line="480" w:lineRule="auto"/>
        <w:jc w:val="center"/>
        <w:rPr>
          <w:rFonts w:eastAsia="宋体" w:cs="Times New Roman"/>
          <w:kern w:val="0"/>
          <w:sz w:val="28"/>
          <w:szCs w:val="28"/>
        </w:rPr>
      </w:pPr>
      <w:bookmarkStart w:id="1" w:name="_Hlk85577730"/>
      <w:bookmarkStart w:id="2" w:name="_Hlk49158220"/>
      <w:r w:rsidRPr="00473C27">
        <w:rPr>
          <w:rFonts w:eastAsia="宋体" w:cs="Times New Roman"/>
          <w:kern w:val="0"/>
          <w:sz w:val="28"/>
          <w:szCs w:val="28"/>
        </w:rPr>
        <w:t xml:space="preserve">Yin Zhao </w:t>
      </w:r>
      <w:proofErr w:type="spellStart"/>
      <w:proofErr w:type="gram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proofErr w:type="gramEnd"/>
      <w:r w:rsidRPr="00473C27">
        <w:rPr>
          <w:rFonts w:eastAsia="宋体" w:cs="Times New Roman"/>
          <w:kern w:val="0"/>
          <w:sz w:val="28"/>
          <w:szCs w:val="28"/>
        </w:rPr>
        <w:t xml:space="preserve">, Hong Qin </w:t>
      </w:r>
      <w:proofErr w:type="spell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 xml:space="preserve">, </w:t>
      </w:r>
      <w:proofErr w:type="spellStart"/>
      <w:r w:rsidRPr="00473C27">
        <w:rPr>
          <w:rFonts w:eastAsia="宋体" w:cs="Times New Roman"/>
          <w:kern w:val="0"/>
          <w:sz w:val="28"/>
          <w:szCs w:val="28"/>
        </w:rPr>
        <w:t>Ziwei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 xml:space="preserve"> Wang </w:t>
      </w:r>
      <w:proofErr w:type="spell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 xml:space="preserve">, Han Wang </w:t>
      </w:r>
      <w:proofErr w:type="spell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 xml:space="preserve">, </w:t>
      </w:r>
      <w:proofErr w:type="spellStart"/>
      <w:r w:rsidRPr="00473C27">
        <w:rPr>
          <w:rFonts w:eastAsia="宋体" w:cs="Times New Roman"/>
          <w:kern w:val="0"/>
          <w:sz w:val="28"/>
          <w:szCs w:val="28"/>
        </w:rPr>
        <w:t>Yangzhuo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 xml:space="preserve"> He </w:t>
      </w:r>
      <w:proofErr w:type="spell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Pr="00473C27">
        <w:rPr>
          <w:rFonts w:eastAsia="宋体" w:cs="Times New Roman"/>
          <w:kern w:val="0"/>
          <w:sz w:val="28"/>
          <w:szCs w:val="28"/>
        </w:rPr>
        <w:t>,</w:t>
      </w:r>
      <w:r w:rsidR="005B5802" w:rsidRPr="005B5802">
        <w:t xml:space="preserve"> </w:t>
      </w:r>
      <w:proofErr w:type="spellStart"/>
      <w:r w:rsidR="005B5802" w:rsidRPr="005B5802">
        <w:rPr>
          <w:rFonts w:eastAsia="宋体" w:cs="Times New Roman"/>
          <w:kern w:val="0"/>
          <w:sz w:val="28"/>
          <w:szCs w:val="28"/>
        </w:rPr>
        <w:t>Quyang</w:t>
      </w:r>
      <w:proofErr w:type="spellEnd"/>
      <w:r w:rsidR="005B5802" w:rsidRPr="005B5802">
        <w:rPr>
          <w:rFonts w:eastAsia="宋体" w:cs="Times New Roman"/>
          <w:kern w:val="0"/>
          <w:sz w:val="28"/>
          <w:szCs w:val="28"/>
        </w:rPr>
        <w:t xml:space="preserve"> Tian </w:t>
      </w:r>
      <w:proofErr w:type="spellStart"/>
      <w:r w:rsidR="005B5802" w:rsidRPr="005B5802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="005B5802" w:rsidRPr="005B5802">
        <w:rPr>
          <w:rFonts w:eastAsia="宋体" w:cs="Times New Roman"/>
          <w:kern w:val="0"/>
          <w:sz w:val="28"/>
          <w:szCs w:val="28"/>
        </w:rPr>
        <w:t>,</w:t>
      </w:r>
      <w:r w:rsidR="005B5802" w:rsidRPr="00473C27">
        <w:rPr>
          <w:rFonts w:eastAsia="宋体" w:cs="Times New Roman"/>
          <w:kern w:val="0"/>
          <w:sz w:val="28"/>
          <w:szCs w:val="28"/>
        </w:rPr>
        <w:t xml:space="preserve"> </w:t>
      </w:r>
      <w:proofErr w:type="spellStart"/>
      <w:r w:rsidR="005B5802" w:rsidRPr="00473C27">
        <w:rPr>
          <w:rFonts w:eastAsia="宋体" w:cs="Times New Roman"/>
          <w:kern w:val="0"/>
          <w:sz w:val="28"/>
          <w:szCs w:val="28"/>
        </w:rPr>
        <w:t>Q</w:t>
      </w:r>
      <w:r w:rsidR="005B5802" w:rsidRPr="00473C27">
        <w:rPr>
          <w:rFonts w:eastAsia="宋体" w:cs="Times New Roman" w:hint="eastAsia"/>
          <w:kern w:val="0"/>
          <w:sz w:val="28"/>
          <w:szCs w:val="28"/>
        </w:rPr>
        <w:t>ian</w:t>
      </w:r>
      <w:r w:rsidR="005B5802" w:rsidRPr="00473C27">
        <w:rPr>
          <w:rFonts w:eastAsia="宋体" w:cs="Times New Roman"/>
          <w:kern w:val="0"/>
          <w:sz w:val="28"/>
          <w:szCs w:val="28"/>
        </w:rPr>
        <w:t>lan</w:t>
      </w:r>
      <w:proofErr w:type="spellEnd"/>
      <w:r w:rsidR="005B5802" w:rsidRPr="00473C27">
        <w:rPr>
          <w:rFonts w:eastAsia="宋体" w:cs="Times New Roman"/>
          <w:kern w:val="0"/>
          <w:sz w:val="28"/>
          <w:szCs w:val="28"/>
        </w:rPr>
        <w:t xml:space="preserve"> Luo </w:t>
      </w:r>
      <w:r w:rsidR="005B5802" w:rsidRPr="00473C27">
        <w:rPr>
          <w:rFonts w:eastAsia="宋体" w:cs="Times New Roman"/>
          <w:kern w:val="0"/>
          <w:sz w:val="28"/>
          <w:szCs w:val="28"/>
          <w:vertAlign w:val="superscript"/>
        </w:rPr>
        <w:t>c</w:t>
      </w:r>
      <w:r w:rsidR="005B5802" w:rsidRPr="00473C27">
        <w:rPr>
          <w:rFonts w:eastAsia="宋体" w:cs="Times New Roman"/>
          <w:kern w:val="0"/>
          <w:sz w:val="28"/>
          <w:szCs w:val="28"/>
        </w:rPr>
        <w:t>,</w:t>
      </w:r>
      <w:r w:rsidR="005B5802" w:rsidRPr="005B5802">
        <w:rPr>
          <w:rFonts w:eastAsia="宋体" w:cs="Times New Roman"/>
          <w:kern w:val="0"/>
          <w:sz w:val="28"/>
          <w:szCs w:val="28"/>
        </w:rPr>
        <w:t xml:space="preserve"> </w:t>
      </w:r>
      <w:r w:rsidRPr="00473C27">
        <w:rPr>
          <w:rFonts w:eastAsia="宋体" w:cs="Times New Roman"/>
          <w:kern w:val="0"/>
          <w:sz w:val="28"/>
          <w:szCs w:val="28"/>
        </w:rPr>
        <w:t xml:space="preserve">Piao Xu </w:t>
      </w:r>
      <w:proofErr w:type="spellStart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a,b</w:t>
      </w:r>
      <w:proofErr w:type="spellEnd"/>
      <w:r w:rsidRPr="00473C27">
        <w:rPr>
          <w:rFonts w:eastAsia="宋体" w:cs="Times New Roman"/>
          <w:kern w:val="0"/>
          <w:sz w:val="28"/>
          <w:szCs w:val="28"/>
          <w:vertAlign w:val="superscript"/>
        </w:rPr>
        <w:t>,*</w:t>
      </w:r>
    </w:p>
    <w:bookmarkEnd w:id="1"/>
    <w:p w14:paraId="119B2A09" w14:textId="77777777" w:rsidR="003721E8" w:rsidRPr="00473C27" w:rsidRDefault="003721E8" w:rsidP="003721E8">
      <w:pPr>
        <w:spacing w:line="480" w:lineRule="auto"/>
        <w:rPr>
          <w:rFonts w:eastAsia="宋体" w:cs="Times New Roman"/>
          <w:sz w:val="23"/>
          <w:szCs w:val="23"/>
          <w:vertAlign w:val="superscript"/>
        </w:rPr>
      </w:pPr>
    </w:p>
    <w:p w14:paraId="22384342" w14:textId="77777777" w:rsidR="00B25E1B" w:rsidRPr="00473C27" w:rsidRDefault="00B25E1B" w:rsidP="00B25E1B">
      <w:pPr>
        <w:spacing w:line="480" w:lineRule="auto"/>
        <w:rPr>
          <w:rFonts w:eastAsia="宋体"/>
          <w:i/>
          <w:sz w:val="23"/>
          <w:szCs w:val="23"/>
        </w:rPr>
      </w:pPr>
      <w:r w:rsidRPr="00473C27">
        <w:rPr>
          <w:rFonts w:eastAsia="宋体" w:hint="eastAsia"/>
          <w:i/>
          <w:sz w:val="23"/>
          <w:szCs w:val="23"/>
          <w:vertAlign w:val="superscript"/>
        </w:rPr>
        <w:t>a</w:t>
      </w:r>
      <w:r w:rsidRPr="00473C27">
        <w:rPr>
          <w:rFonts w:eastAsia="等线" w:cs="Times New Roman" w:hint="eastAsia"/>
          <w:i/>
          <w:iCs/>
          <w:szCs w:val="24"/>
          <w:vertAlign w:val="superscript"/>
        </w:rPr>
        <w:t xml:space="preserve"> </w:t>
      </w:r>
      <w:r w:rsidRPr="00473C27">
        <w:rPr>
          <w:rFonts w:eastAsia="宋体" w:hint="eastAsia"/>
          <w:i/>
          <w:sz w:val="23"/>
          <w:szCs w:val="23"/>
        </w:rPr>
        <w:t>College of Environmental Science and Engineering, Hunan University,</w:t>
      </w:r>
      <w:r w:rsidRPr="00473C27">
        <w:rPr>
          <w:rFonts w:eastAsia="宋体"/>
          <w:i/>
          <w:sz w:val="23"/>
          <w:szCs w:val="23"/>
        </w:rPr>
        <w:t xml:space="preserve"> </w:t>
      </w:r>
      <w:r w:rsidRPr="00473C27">
        <w:rPr>
          <w:rFonts w:eastAsia="宋体" w:hint="eastAsia"/>
          <w:i/>
          <w:sz w:val="23"/>
          <w:szCs w:val="23"/>
        </w:rPr>
        <w:t xml:space="preserve">Lushan South Road, </w:t>
      </w:r>
      <w:proofErr w:type="spellStart"/>
      <w:r w:rsidRPr="00473C27">
        <w:rPr>
          <w:rFonts w:eastAsia="宋体" w:hint="eastAsia"/>
          <w:i/>
          <w:sz w:val="23"/>
          <w:szCs w:val="23"/>
        </w:rPr>
        <w:t>Yuelu</w:t>
      </w:r>
      <w:proofErr w:type="spellEnd"/>
      <w:r w:rsidRPr="00473C27">
        <w:rPr>
          <w:rFonts w:eastAsia="宋体" w:hint="eastAsia"/>
          <w:i/>
          <w:sz w:val="23"/>
          <w:szCs w:val="23"/>
        </w:rPr>
        <w:t xml:space="preserve"> District, Changsha 410082, P. R. China</w:t>
      </w:r>
    </w:p>
    <w:p w14:paraId="63790395" w14:textId="77777777" w:rsidR="00B25E1B" w:rsidRPr="00473C27" w:rsidRDefault="00B25E1B" w:rsidP="00B25E1B">
      <w:pPr>
        <w:spacing w:line="480" w:lineRule="auto"/>
        <w:rPr>
          <w:rFonts w:eastAsia="宋体"/>
          <w:i/>
          <w:sz w:val="23"/>
          <w:szCs w:val="23"/>
        </w:rPr>
      </w:pPr>
      <w:r w:rsidRPr="00473C27">
        <w:rPr>
          <w:rFonts w:eastAsia="宋体" w:hint="eastAsia"/>
          <w:i/>
          <w:sz w:val="23"/>
          <w:szCs w:val="23"/>
          <w:vertAlign w:val="superscript"/>
        </w:rPr>
        <w:t>b</w:t>
      </w:r>
      <w:r w:rsidRPr="00473C27">
        <w:rPr>
          <w:rFonts w:eastAsia="宋体" w:hint="eastAsia"/>
          <w:i/>
          <w:sz w:val="23"/>
          <w:szCs w:val="23"/>
        </w:rPr>
        <w:t xml:space="preserve"> Key Laboratory of Environmental Biology and Pollution Control (Hunan University), Ministry of Education, Lushan South Road, </w:t>
      </w:r>
      <w:proofErr w:type="spellStart"/>
      <w:r w:rsidRPr="00473C27">
        <w:rPr>
          <w:rFonts w:eastAsia="宋体" w:hint="eastAsia"/>
          <w:i/>
          <w:sz w:val="23"/>
          <w:szCs w:val="23"/>
        </w:rPr>
        <w:t>Yuelu</w:t>
      </w:r>
      <w:proofErr w:type="spellEnd"/>
      <w:r w:rsidRPr="00473C27">
        <w:rPr>
          <w:rFonts w:eastAsia="宋体" w:hint="eastAsia"/>
          <w:i/>
          <w:sz w:val="23"/>
          <w:szCs w:val="23"/>
        </w:rPr>
        <w:t xml:space="preserve"> District, Changsha 410082, P.R. China</w:t>
      </w:r>
    </w:p>
    <w:p w14:paraId="348B4558" w14:textId="77777777" w:rsidR="00B25E1B" w:rsidRPr="00473C27" w:rsidRDefault="00B25E1B" w:rsidP="00B25E1B">
      <w:pPr>
        <w:spacing w:line="480" w:lineRule="auto"/>
        <w:rPr>
          <w:rFonts w:eastAsia="宋体"/>
          <w:i/>
          <w:sz w:val="23"/>
          <w:szCs w:val="23"/>
        </w:rPr>
      </w:pPr>
      <w:r w:rsidRPr="00473C27">
        <w:rPr>
          <w:rFonts w:eastAsia="宋体" w:hint="eastAsia"/>
          <w:i/>
          <w:sz w:val="23"/>
          <w:szCs w:val="23"/>
          <w:vertAlign w:val="superscript"/>
        </w:rPr>
        <w:t>c</w:t>
      </w:r>
      <w:r w:rsidRPr="00473C27">
        <w:rPr>
          <w:rFonts w:eastAsia="等线" w:cs="Times New Roman"/>
          <w:i/>
          <w:iCs/>
          <w:szCs w:val="24"/>
        </w:rPr>
        <w:t xml:space="preserve"> </w:t>
      </w:r>
      <w:r w:rsidRPr="00473C27">
        <w:rPr>
          <w:rFonts w:eastAsia="宋体"/>
          <w:i/>
          <w:sz w:val="23"/>
          <w:szCs w:val="23"/>
        </w:rPr>
        <w:t xml:space="preserve">Changsha </w:t>
      </w:r>
      <w:proofErr w:type="spellStart"/>
      <w:r w:rsidRPr="00473C27">
        <w:rPr>
          <w:rFonts w:eastAsia="宋体"/>
          <w:i/>
          <w:sz w:val="23"/>
          <w:szCs w:val="23"/>
        </w:rPr>
        <w:t>Liuyang</w:t>
      </w:r>
      <w:proofErr w:type="spellEnd"/>
      <w:r w:rsidRPr="00473C27">
        <w:rPr>
          <w:rFonts w:eastAsia="宋体"/>
          <w:i/>
          <w:sz w:val="23"/>
          <w:szCs w:val="23"/>
        </w:rPr>
        <w:t xml:space="preserve"> Eco-environmental Monitoring Station, No. 1 </w:t>
      </w:r>
      <w:proofErr w:type="spellStart"/>
      <w:r w:rsidRPr="00473C27">
        <w:rPr>
          <w:rFonts w:eastAsia="宋体"/>
          <w:i/>
          <w:sz w:val="23"/>
          <w:szCs w:val="23"/>
        </w:rPr>
        <w:t>Fuxing</w:t>
      </w:r>
      <w:proofErr w:type="spellEnd"/>
      <w:r w:rsidRPr="00473C27">
        <w:rPr>
          <w:rFonts w:eastAsia="宋体"/>
          <w:i/>
          <w:sz w:val="23"/>
          <w:szCs w:val="23"/>
        </w:rPr>
        <w:t xml:space="preserve"> Middle Road in </w:t>
      </w:r>
      <w:proofErr w:type="spellStart"/>
      <w:r w:rsidRPr="00473C27">
        <w:rPr>
          <w:rFonts w:eastAsia="宋体"/>
          <w:i/>
          <w:sz w:val="23"/>
          <w:szCs w:val="23"/>
        </w:rPr>
        <w:t>Liuyang</w:t>
      </w:r>
      <w:proofErr w:type="spellEnd"/>
      <w:r w:rsidRPr="00473C27">
        <w:rPr>
          <w:rFonts w:eastAsia="宋体"/>
          <w:i/>
          <w:sz w:val="23"/>
          <w:szCs w:val="23"/>
        </w:rPr>
        <w:t xml:space="preserve">, Changsha, </w:t>
      </w:r>
      <w:r w:rsidRPr="00473C27">
        <w:rPr>
          <w:rFonts w:eastAsia="宋体" w:hint="eastAsia"/>
          <w:i/>
          <w:sz w:val="23"/>
          <w:szCs w:val="23"/>
        </w:rPr>
        <w:t>P. R. China</w:t>
      </w:r>
    </w:p>
    <w:p w14:paraId="5DF00F1E" w14:textId="784B9753" w:rsidR="00B25E1B" w:rsidRPr="00473C27" w:rsidRDefault="00B25E1B" w:rsidP="00B25E1B">
      <w:pPr>
        <w:spacing w:line="360" w:lineRule="auto"/>
        <w:rPr>
          <w:rFonts w:eastAsia="等线" w:cs="Times New Roman"/>
          <w:kern w:val="44"/>
          <w:szCs w:val="24"/>
        </w:rPr>
      </w:pPr>
    </w:p>
    <w:p w14:paraId="57B1E79D" w14:textId="6E8688F4" w:rsidR="00B25E1B" w:rsidRPr="00473C27" w:rsidRDefault="00B25E1B" w:rsidP="00B25E1B">
      <w:pPr>
        <w:spacing w:line="360" w:lineRule="auto"/>
        <w:rPr>
          <w:rFonts w:eastAsia="等线" w:cs="Times New Roman"/>
          <w:kern w:val="44"/>
          <w:szCs w:val="24"/>
        </w:rPr>
      </w:pPr>
    </w:p>
    <w:p w14:paraId="3A40DE78" w14:textId="250CA438" w:rsidR="00B25E1B" w:rsidRDefault="00B25E1B" w:rsidP="00B25E1B">
      <w:pPr>
        <w:spacing w:line="360" w:lineRule="auto"/>
        <w:rPr>
          <w:rFonts w:eastAsia="等线" w:cs="Times New Roman"/>
          <w:kern w:val="44"/>
          <w:szCs w:val="24"/>
        </w:rPr>
      </w:pPr>
    </w:p>
    <w:p w14:paraId="7104CBD0" w14:textId="77777777" w:rsidR="00B25E1B" w:rsidRDefault="00B25E1B" w:rsidP="00B25E1B">
      <w:pPr>
        <w:spacing w:line="360" w:lineRule="auto"/>
        <w:rPr>
          <w:rFonts w:eastAsia="等线" w:cs="Times New Roman"/>
          <w:kern w:val="44"/>
          <w:szCs w:val="24"/>
        </w:rPr>
      </w:pPr>
    </w:p>
    <w:p w14:paraId="5AD7F2D8" w14:textId="47F8900A" w:rsidR="003721E8" w:rsidRPr="00B25E1B" w:rsidRDefault="00B25E1B" w:rsidP="003721E8">
      <w:pPr>
        <w:spacing w:line="480" w:lineRule="auto"/>
        <w:rPr>
          <w:rFonts w:eastAsiaTheme="minorEastAsia"/>
          <w:color w:val="000000" w:themeColor="text1"/>
          <w:sz w:val="23"/>
          <w:szCs w:val="23"/>
        </w:rPr>
      </w:pPr>
      <w:r w:rsidRPr="00B25E1B">
        <w:rPr>
          <w:color w:val="000000" w:themeColor="text1"/>
          <w:sz w:val="23"/>
          <w:szCs w:val="23"/>
        </w:rPr>
        <w:t xml:space="preserve">*Corresponding Author at: College of Environmental Science and Engineering, Hunan University, Changsha 410082, PR China; E-mail addresses: </w:t>
      </w:r>
      <w:hyperlink r:id="rId7" w:history="1">
        <w:r w:rsidRPr="00B25E1B">
          <w:rPr>
            <w:color w:val="000000" w:themeColor="text1"/>
            <w:sz w:val="23"/>
            <w:szCs w:val="23"/>
          </w:rPr>
          <w:t>piaoxu@hnu.edu.cn</w:t>
        </w:r>
      </w:hyperlink>
      <w:r w:rsidRPr="00B25E1B">
        <w:rPr>
          <w:color w:val="000000" w:themeColor="text1"/>
          <w:sz w:val="23"/>
          <w:szCs w:val="23"/>
        </w:rPr>
        <w:t xml:space="preserve"> (P. Xu).</w:t>
      </w:r>
    </w:p>
    <w:bookmarkEnd w:id="2"/>
    <w:p w14:paraId="04377265" w14:textId="4C3CF6D3" w:rsidR="003721E8" w:rsidRPr="00473C27" w:rsidRDefault="003721E8" w:rsidP="00473C27">
      <w:pPr>
        <w:spacing w:line="480" w:lineRule="auto"/>
        <w:jc w:val="center"/>
        <w:rPr>
          <w:rFonts w:cs="Times New Roman"/>
          <w:szCs w:val="24"/>
        </w:rPr>
      </w:pPr>
      <w:r w:rsidRPr="00473C27">
        <w:rPr>
          <w:rFonts w:cs="Times New Roman"/>
          <w:b/>
          <w:bCs/>
          <w:szCs w:val="24"/>
        </w:rPr>
        <w:lastRenderedPageBreak/>
        <w:t>Table S1</w:t>
      </w:r>
      <w:r w:rsidRPr="00473C27">
        <w:rPr>
          <w:rFonts w:cs="Times New Roman"/>
          <w:szCs w:val="24"/>
        </w:rPr>
        <w:t xml:space="preserve"> </w:t>
      </w:r>
      <w:bookmarkStart w:id="3" w:name="_Hlk87001903"/>
      <w:r w:rsidR="00B25E1B" w:rsidRPr="00473C27">
        <w:rPr>
          <w:rFonts w:cs="Times New Roman"/>
          <w:szCs w:val="24"/>
        </w:rPr>
        <w:t>Cadmium</w:t>
      </w:r>
      <w:r w:rsidRPr="00473C27">
        <w:rPr>
          <w:rFonts w:cs="Times New Roman"/>
          <w:szCs w:val="24"/>
        </w:rPr>
        <w:t xml:space="preserve"> </w:t>
      </w:r>
      <w:r w:rsidR="000D142D" w:rsidRPr="00473C27">
        <w:rPr>
          <w:rFonts w:cs="Times New Roman"/>
          <w:szCs w:val="24"/>
        </w:rPr>
        <w:t xml:space="preserve">chloride </w:t>
      </w:r>
      <w:r w:rsidRPr="00473C27">
        <w:rPr>
          <w:rFonts w:cs="Times New Roman"/>
          <w:szCs w:val="24"/>
        </w:rPr>
        <w:t xml:space="preserve">contents in </w:t>
      </w:r>
      <w:r w:rsidR="00B25E1B" w:rsidRPr="00473C27">
        <w:rPr>
          <w:rFonts w:cs="Times New Roman"/>
          <w:szCs w:val="24"/>
        </w:rPr>
        <w:t xml:space="preserve">carbon </w:t>
      </w:r>
      <w:r w:rsidRPr="00473C27">
        <w:rPr>
          <w:rFonts w:cs="Times New Roman"/>
          <w:szCs w:val="24"/>
        </w:rPr>
        <w:t>nitr</w:t>
      </w:r>
      <w:r w:rsidR="00B25E1B" w:rsidRPr="00473C27">
        <w:rPr>
          <w:rFonts w:cs="Times New Roman"/>
          <w:szCs w:val="24"/>
        </w:rPr>
        <w:t>ide</w:t>
      </w:r>
      <w:r w:rsidRPr="00473C27">
        <w:rPr>
          <w:rFonts w:cs="Times New Roman"/>
          <w:szCs w:val="24"/>
        </w:rPr>
        <w:t xml:space="preserve"> material samples</w:t>
      </w:r>
      <w:bookmarkEnd w:id="3"/>
      <w:r w:rsidRPr="00473C27">
        <w:rPr>
          <w:rFonts w:cs="Times New Roman"/>
          <w:szCs w:val="24"/>
        </w:rPr>
        <w:t>.</w:t>
      </w:r>
    </w:p>
    <w:tbl>
      <w:tblPr>
        <w:tblStyle w:val="a5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2656"/>
      </w:tblGrid>
      <w:tr w:rsidR="007B3C8D" w14:paraId="0AC7E0D0" w14:textId="77777777" w:rsidTr="007B3C8D">
        <w:trPr>
          <w:jc w:val="center"/>
        </w:trPr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p w14:paraId="727EF3A8" w14:textId="2D94AC3C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Samples</w:t>
            </w:r>
          </w:p>
        </w:tc>
        <w:tc>
          <w:tcPr>
            <w:tcW w:w="2656" w:type="dxa"/>
            <w:tcBorders>
              <w:top w:val="single" w:sz="4" w:space="0" w:color="auto"/>
              <w:bottom w:val="single" w:sz="4" w:space="0" w:color="auto"/>
            </w:tcBorders>
          </w:tcPr>
          <w:p w14:paraId="0B565A03" w14:textId="2B874E29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eastAsiaTheme="minorEastAsia" w:cs="Times New Roman"/>
                <w:szCs w:val="24"/>
              </w:rPr>
              <w:t>CdCl</w:t>
            </w:r>
            <w:r w:rsidRPr="000D1800">
              <w:rPr>
                <w:rFonts w:eastAsiaTheme="minorEastAsia" w:cs="Times New Roman"/>
                <w:szCs w:val="24"/>
                <w:vertAlign w:val="subscript"/>
              </w:rPr>
              <w:t>2</w:t>
            </w:r>
            <w:r w:rsidRPr="000D1800">
              <w:rPr>
                <w:rFonts w:eastAsia="等线" w:cs="Times New Roman"/>
                <w:szCs w:val="24"/>
              </w:rPr>
              <w:t>（</w:t>
            </w:r>
            <w:r w:rsidRPr="000D1800">
              <w:rPr>
                <w:rFonts w:eastAsia="等线" w:cs="Times New Roman"/>
                <w:i/>
                <w:szCs w:val="24"/>
              </w:rPr>
              <w:t>wt. %</w:t>
            </w:r>
            <w:r w:rsidRPr="000D1800">
              <w:rPr>
                <w:rFonts w:eastAsia="等线" w:cs="Times New Roman"/>
                <w:szCs w:val="24"/>
              </w:rPr>
              <w:t>）</w:t>
            </w:r>
          </w:p>
        </w:tc>
      </w:tr>
      <w:tr w:rsidR="007B3C8D" w14:paraId="639334BC" w14:textId="77777777" w:rsidTr="007B3C8D">
        <w:trPr>
          <w:jc w:val="center"/>
        </w:trPr>
        <w:tc>
          <w:tcPr>
            <w:tcW w:w="4148" w:type="dxa"/>
            <w:tcBorders>
              <w:top w:val="single" w:sz="4" w:space="0" w:color="auto"/>
            </w:tcBorders>
          </w:tcPr>
          <w:p w14:paraId="3108361F" w14:textId="27DF3FBB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g-C</w:t>
            </w:r>
            <w:r w:rsidRPr="000D1800">
              <w:rPr>
                <w:rFonts w:cs="Times New Roman"/>
                <w:szCs w:val="24"/>
                <w:vertAlign w:val="subscript"/>
              </w:rPr>
              <w:t>3</w:t>
            </w:r>
            <w:r w:rsidRPr="000D1800">
              <w:rPr>
                <w:rFonts w:cs="Times New Roman"/>
                <w:szCs w:val="24"/>
              </w:rPr>
              <w:t>N</w:t>
            </w:r>
            <w:r w:rsidRPr="000D1800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2656" w:type="dxa"/>
            <w:tcBorders>
              <w:top w:val="single" w:sz="4" w:space="0" w:color="auto"/>
            </w:tcBorders>
          </w:tcPr>
          <w:p w14:paraId="231123B2" w14:textId="7B8AACB5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0.00</w:t>
            </w:r>
          </w:p>
        </w:tc>
      </w:tr>
      <w:tr w:rsidR="007B3C8D" w14:paraId="0B8C8F66" w14:textId="77777777" w:rsidTr="007B3C8D">
        <w:trPr>
          <w:jc w:val="center"/>
        </w:trPr>
        <w:tc>
          <w:tcPr>
            <w:tcW w:w="4148" w:type="dxa"/>
          </w:tcPr>
          <w:p w14:paraId="215AFEAB" w14:textId="46CCFFA8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5-Cd-g-C</w:t>
            </w:r>
            <w:r w:rsidRPr="000D1800">
              <w:rPr>
                <w:rFonts w:cs="Times New Roman"/>
                <w:szCs w:val="24"/>
                <w:vertAlign w:val="subscript"/>
              </w:rPr>
              <w:t>3</w:t>
            </w:r>
            <w:r w:rsidRPr="000D1800">
              <w:rPr>
                <w:rFonts w:cs="Times New Roman"/>
                <w:szCs w:val="24"/>
              </w:rPr>
              <w:t>N</w:t>
            </w:r>
            <w:r w:rsidRPr="000D1800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2656" w:type="dxa"/>
          </w:tcPr>
          <w:p w14:paraId="3AE8AEF4" w14:textId="36F30EAD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0.05</w:t>
            </w:r>
          </w:p>
        </w:tc>
      </w:tr>
      <w:tr w:rsidR="007B3C8D" w14:paraId="06B607C7" w14:textId="77777777" w:rsidTr="007B3C8D">
        <w:trPr>
          <w:jc w:val="center"/>
        </w:trPr>
        <w:tc>
          <w:tcPr>
            <w:tcW w:w="4148" w:type="dxa"/>
          </w:tcPr>
          <w:p w14:paraId="2A65FDD8" w14:textId="4234B78E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10-Cd-g-C</w:t>
            </w:r>
            <w:r w:rsidRPr="000D1800">
              <w:rPr>
                <w:rFonts w:cs="Times New Roman"/>
                <w:szCs w:val="24"/>
                <w:vertAlign w:val="subscript"/>
              </w:rPr>
              <w:t>3</w:t>
            </w:r>
            <w:r w:rsidRPr="000D1800">
              <w:rPr>
                <w:rFonts w:cs="Times New Roman"/>
                <w:szCs w:val="24"/>
              </w:rPr>
              <w:t>N</w:t>
            </w:r>
            <w:r w:rsidRPr="000D1800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2656" w:type="dxa"/>
          </w:tcPr>
          <w:p w14:paraId="25C80D61" w14:textId="02C273F1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0.10</w:t>
            </w:r>
          </w:p>
        </w:tc>
      </w:tr>
      <w:tr w:rsidR="007B3C8D" w14:paraId="545E810A" w14:textId="77777777" w:rsidTr="007B3C8D">
        <w:trPr>
          <w:jc w:val="center"/>
        </w:trPr>
        <w:tc>
          <w:tcPr>
            <w:tcW w:w="4148" w:type="dxa"/>
            <w:vAlign w:val="center"/>
          </w:tcPr>
          <w:p w14:paraId="1054FFFD" w14:textId="14FA3EE8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15-Cd-g-C</w:t>
            </w:r>
            <w:r w:rsidRPr="000D1800">
              <w:rPr>
                <w:rFonts w:cs="Times New Roman"/>
                <w:szCs w:val="24"/>
                <w:vertAlign w:val="subscript"/>
              </w:rPr>
              <w:t>3</w:t>
            </w:r>
            <w:r w:rsidRPr="000D1800">
              <w:rPr>
                <w:rFonts w:cs="Times New Roman"/>
                <w:szCs w:val="24"/>
              </w:rPr>
              <w:t>N</w:t>
            </w:r>
            <w:r w:rsidRPr="000D1800">
              <w:rPr>
                <w:rFonts w:cs="Times New Roman"/>
                <w:szCs w:val="24"/>
                <w:vertAlign w:val="subscript"/>
              </w:rPr>
              <w:t>4</w:t>
            </w:r>
          </w:p>
        </w:tc>
        <w:tc>
          <w:tcPr>
            <w:tcW w:w="2656" w:type="dxa"/>
          </w:tcPr>
          <w:p w14:paraId="27ED4436" w14:textId="11B583B2" w:rsidR="007B3C8D" w:rsidRDefault="007B3C8D" w:rsidP="007B3C8D">
            <w:pPr>
              <w:spacing w:line="480" w:lineRule="auto"/>
              <w:rPr>
                <w:rFonts w:eastAsiaTheme="minorEastAsia" w:cs="Times New Roman"/>
                <w:b/>
                <w:bCs/>
                <w:szCs w:val="24"/>
              </w:rPr>
            </w:pPr>
            <w:r w:rsidRPr="000D1800">
              <w:rPr>
                <w:rFonts w:cs="Times New Roman"/>
                <w:szCs w:val="24"/>
              </w:rPr>
              <w:t>0.15</w:t>
            </w:r>
          </w:p>
        </w:tc>
      </w:tr>
    </w:tbl>
    <w:p w14:paraId="5FE94729" w14:textId="77777777" w:rsidR="003B3942" w:rsidRPr="007B3C8D" w:rsidRDefault="003B3942" w:rsidP="007B3C8D">
      <w:pPr>
        <w:spacing w:line="480" w:lineRule="auto"/>
        <w:rPr>
          <w:rFonts w:eastAsiaTheme="minorEastAsia" w:cs="Times New Roman"/>
          <w:b/>
          <w:bCs/>
          <w:szCs w:val="24"/>
        </w:rPr>
      </w:pPr>
    </w:p>
    <w:p w14:paraId="45B36C30" w14:textId="71040B2F" w:rsidR="003721E8" w:rsidRPr="00473C27" w:rsidRDefault="003B3942" w:rsidP="00473C27">
      <w:pPr>
        <w:spacing w:line="480" w:lineRule="auto"/>
        <w:jc w:val="center"/>
        <w:rPr>
          <w:rFonts w:eastAsiaTheme="minorEastAsia" w:cs="Times New Roman"/>
          <w:szCs w:val="24"/>
        </w:rPr>
      </w:pPr>
      <w:r w:rsidRPr="00473C27">
        <w:rPr>
          <w:rFonts w:cs="Times New Roman"/>
          <w:b/>
          <w:bCs/>
          <w:szCs w:val="24"/>
        </w:rPr>
        <w:t xml:space="preserve">Table S2 </w:t>
      </w:r>
      <w:r w:rsidRPr="00473C27">
        <w:rPr>
          <w:rFonts w:cs="Times New Roman"/>
          <w:szCs w:val="24"/>
        </w:rPr>
        <w:t xml:space="preserve">The proportion of each element in the </w:t>
      </w:r>
      <w:r w:rsidRPr="00473C27">
        <w:rPr>
          <w:rFonts w:eastAsia="黑体" w:cs="Times New Roman"/>
          <w:szCs w:val="24"/>
          <w:lang w:bidi="ar"/>
        </w:rPr>
        <w:t>10-Cd-g-C</w:t>
      </w:r>
      <w:r w:rsidRPr="00473C27">
        <w:rPr>
          <w:rFonts w:eastAsia="黑体" w:cs="Times New Roman"/>
          <w:szCs w:val="24"/>
          <w:vertAlign w:val="subscript"/>
          <w:lang w:bidi="ar"/>
        </w:rPr>
        <w:t>3</w:t>
      </w:r>
      <w:r w:rsidRPr="00473C27">
        <w:rPr>
          <w:rFonts w:eastAsia="黑体" w:cs="Times New Roman"/>
          <w:szCs w:val="24"/>
          <w:lang w:bidi="ar"/>
        </w:rPr>
        <w:t>N</w:t>
      </w:r>
      <w:r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cs="Times New Roman"/>
          <w:szCs w:val="24"/>
        </w:rPr>
        <w:t xml:space="preserve"> material.</w:t>
      </w:r>
    </w:p>
    <w:tbl>
      <w:tblPr>
        <w:tblStyle w:val="6"/>
        <w:tblW w:w="8647" w:type="dxa"/>
        <w:jc w:val="center"/>
        <w:tblBorders>
          <w:top w:val="single" w:sz="8" w:space="0" w:color="auto"/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693"/>
        <w:gridCol w:w="2977"/>
      </w:tblGrid>
      <w:tr w:rsidR="0005431E" w:rsidRPr="00473C27" w14:paraId="65711EEB" w14:textId="77777777" w:rsidTr="00C3237F">
        <w:trPr>
          <w:jc w:val="center"/>
        </w:trPr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59C99DEF" w14:textId="4F967EB5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Elements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26BCD096" w14:textId="0722BB79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Weight ratio%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349AE083" w14:textId="7FA84B34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Atomic percentage</w:t>
            </w:r>
          </w:p>
        </w:tc>
      </w:tr>
      <w:tr w:rsidR="0005431E" w:rsidRPr="00473C27" w14:paraId="2CF26DCE" w14:textId="77777777" w:rsidTr="00C3237F">
        <w:trPr>
          <w:jc w:val="center"/>
        </w:trPr>
        <w:tc>
          <w:tcPr>
            <w:tcW w:w="2977" w:type="dxa"/>
            <w:tcBorders>
              <w:top w:val="single" w:sz="4" w:space="0" w:color="auto"/>
              <w:bottom w:val="nil"/>
            </w:tcBorders>
            <w:vAlign w:val="center"/>
          </w:tcPr>
          <w:p w14:paraId="3FBC0346" w14:textId="0DFD6823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C K</w:t>
            </w: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  <w:vAlign w:val="center"/>
          </w:tcPr>
          <w:p w14:paraId="2AD66F78" w14:textId="27B2178D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25.73</w:t>
            </w:r>
          </w:p>
        </w:tc>
        <w:tc>
          <w:tcPr>
            <w:tcW w:w="2977" w:type="dxa"/>
            <w:tcBorders>
              <w:top w:val="single" w:sz="4" w:space="0" w:color="auto"/>
              <w:bottom w:val="nil"/>
            </w:tcBorders>
            <w:vAlign w:val="center"/>
          </w:tcPr>
          <w:p w14:paraId="7F7F1CAA" w14:textId="320842E8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32.09</w:t>
            </w:r>
          </w:p>
        </w:tc>
      </w:tr>
      <w:tr w:rsidR="0005431E" w:rsidRPr="00473C27" w14:paraId="1E22CF04" w14:textId="77777777" w:rsidTr="00C3237F">
        <w:trPr>
          <w:jc w:val="center"/>
        </w:trPr>
        <w:tc>
          <w:tcPr>
            <w:tcW w:w="2977" w:type="dxa"/>
            <w:tcBorders>
              <w:top w:val="nil"/>
            </w:tcBorders>
            <w:vAlign w:val="center"/>
          </w:tcPr>
          <w:p w14:paraId="741CBC14" w14:textId="0BC164FF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N K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14:paraId="0D684ED8" w14:textId="28CA94B7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61.98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75A56671" w14:textId="574323B0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66.28</w:t>
            </w:r>
          </w:p>
        </w:tc>
      </w:tr>
      <w:tr w:rsidR="0005431E" w:rsidRPr="00473C27" w14:paraId="5A032FD4" w14:textId="77777777" w:rsidTr="00C3237F">
        <w:trPr>
          <w:jc w:val="center"/>
        </w:trPr>
        <w:tc>
          <w:tcPr>
            <w:tcW w:w="2977" w:type="dxa"/>
            <w:vAlign w:val="center"/>
          </w:tcPr>
          <w:p w14:paraId="4F879D95" w14:textId="3F8710CB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Cd L</w:t>
            </w:r>
          </w:p>
        </w:tc>
        <w:tc>
          <w:tcPr>
            <w:tcW w:w="2693" w:type="dxa"/>
            <w:vAlign w:val="center"/>
          </w:tcPr>
          <w:p w14:paraId="20B53133" w14:textId="7C0816AC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12.28</w:t>
            </w:r>
          </w:p>
        </w:tc>
        <w:tc>
          <w:tcPr>
            <w:tcW w:w="2977" w:type="dxa"/>
            <w:vAlign w:val="center"/>
          </w:tcPr>
          <w:p w14:paraId="622D43B9" w14:textId="08A9ECD8" w:rsidR="0005431E" w:rsidRPr="000D1800" w:rsidRDefault="0005431E" w:rsidP="00473C27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w:r w:rsidRPr="000D1800">
              <w:rPr>
                <w:rFonts w:cs="Times New Roman"/>
                <w:szCs w:val="24"/>
              </w:rPr>
              <w:t>1.64</w:t>
            </w:r>
          </w:p>
        </w:tc>
      </w:tr>
    </w:tbl>
    <w:p w14:paraId="7FFD434A" w14:textId="6D26B8D8" w:rsidR="003B3942" w:rsidRPr="00473C27" w:rsidRDefault="000F4FF3" w:rsidP="00E32EC0">
      <w:pPr>
        <w:spacing w:line="480" w:lineRule="auto"/>
        <w:ind w:firstLineChars="200" w:firstLine="480"/>
        <w:rPr>
          <w:rFonts w:cs="Times New Roman"/>
          <w:szCs w:val="24"/>
        </w:rPr>
      </w:pPr>
      <w:bookmarkStart w:id="4" w:name="_Hlk87002006"/>
      <w:r w:rsidRPr="00473C27">
        <w:rPr>
          <w:rFonts w:eastAsia="等线" w:cs="Times New Roman"/>
          <w:szCs w:val="24"/>
        </w:rPr>
        <w:t xml:space="preserve">Table S2 illustrated the elements weight ratio of </w:t>
      </w:r>
      <w:r w:rsidRPr="00473C27">
        <w:rPr>
          <w:rFonts w:eastAsia="黑体" w:cs="Times New Roman"/>
          <w:szCs w:val="24"/>
          <w:lang w:bidi="ar"/>
        </w:rPr>
        <w:t>10-Cd-g-C</w:t>
      </w:r>
      <w:r w:rsidRPr="00473C27">
        <w:rPr>
          <w:rFonts w:eastAsia="黑体" w:cs="Times New Roman"/>
          <w:szCs w:val="24"/>
          <w:vertAlign w:val="subscript"/>
          <w:lang w:bidi="ar"/>
        </w:rPr>
        <w:t>3</w:t>
      </w:r>
      <w:r w:rsidRPr="00473C27">
        <w:rPr>
          <w:rFonts w:eastAsia="黑体" w:cs="Times New Roman"/>
          <w:szCs w:val="24"/>
          <w:lang w:bidi="ar"/>
        </w:rPr>
        <w:t>N</w:t>
      </w:r>
      <w:r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eastAsia="等线" w:cs="Times New Roman"/>
          <w:szCs w:val="24"/>
          <w:vertAlign w:val="subscript"/>
        </w:rPr>
        <w:t xml:space="preserve"> </w:t>
      </w:r>
      <w:r w:rsidRPr="00473C27">
        <w:rPr>
          <w:rFonts w:eastAsia="等线" w:cs="Times New Roman"/>
          <w:szCs w:val="24"/>
        </w:rPr>
        <w:t xml:space="preserve">sample, where elements C was 25.73%, N was 61.98% and Cd was 12.28%. </w:t>
      </w:r>
      <w:r w:rsidR="0005431E" w:rsidRPr="00473C27">
        <w:rPr>
          <w:rFonts w:cs="Times New Roman"/>
          <w:szCs w:val="24"/>
        </w:rPr>
        <w:t xml:space="preserve">The atomic concentrations of Cd in the </w:t>
      </w:r>
      <w:r w:rsidR="0005431E" w:rsidRPr="00473C27">
        <w:rPr>
          <w:rFonts w:eastAsia="黑体" w:cs="Times New Roman"/>
          <w:szCs w:val="24"/>
          <w:lang w:bidi="ar"/>
        </w:rPr>
        <w:t>10-Cd-g-C</w:t>
      </w:r>
      <w:r w:rsidR="0005431E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05431E" w:rsidRPr="00473C27">
        <w:rPr>
          <w:rFonts w:eastAsia="黑体" w:cs="Times New Roman"/>
          <w:szCs w:val="24"/>
          <w:lang w:bidi="ar"/>
        </w:rPr>
        <w:t>N</w:t>
      </w:r>
      <w:r w:rsidR="0005431E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05431E" w:rsidRPr="00473C27">
        <w:rPr>
          <w:rFonts w:cs="Times New Roman"/>
          <w:szCs w:val="24"/>
        </w:rPr>
        <w:t xml:space="preserve"> sample are 1.64%</w:t>
      </w:r>
      <w:r w:rsidRPr="00473C27">
        <w:rPr>
          <w:rFonts w:cs="Times New Roman"/>
          <w:szCs w:val="24"/>
        </w:rPr>
        <w:t>, which</w:t>
      </w:r>
      <w:r w:rsidR="0005431E" w:rsidRPr="00473C27">
        <w:rPr>
          <w:rFonts w:cs="Times New Roman"/>
          <w:szCs w:val="24"/>
        </w:rPr>
        <w:t xml:space="preserve"> confirmed the cadmium doped in the g-C</w:t>
      </w:r>
      <w:r w:rsidR="0005431E" w:rsidRPr="00473C27">
        <w:rPr>
          <w:rFonts w:cs="Times New Roman"/>
          <w:szCs w:val="24"/>
          <w:vertAlign w:val="subscript"/>
        </w:rPr>
        <w:t>3</w:t>
      </w:r>
      <w:r w:rsidR="0005431E" w:rsidRPr="00473C27">
        <w:rPr>
          <w:rFonts w:cs="Times New Roman"/>
          <w:szCs w:val="24"/>
        </w:rPr>
        <w:t>N</w:t>
      </w:r>
      <w:r w:rsidR="0005431E" w:rsidRPr="00473C27">
        <w:rPr>
          <w:rFonts w:cs="Times New Roman"/>
          <w:szCs w:val="24"/>
          <w:vertAlign w:val="subscript"/>
        </w:rPr>
        <w:t>4</w:t>
      </w:r>
      <w:r w:rsidR="0005431E" w:rsidRPr="00473C27">
        <w:rPr>
          <w:rFonts w:cs="Times New Roman"/>
          <w:szCs w:val="24"/>
        </w:rPr>
        <w:t xml:space="preserve"> with a slight atomic ratio. </w:t>
      </w:r>
    </w:p>
    <w:bookmarkEnd w:id="4"/>
    <w:p w14:paraId="5F006FDA" w14:textId="266EA20E" w:rsidR="0005431E" w:rsidRPr="007B3C8D" w:rsidRDefault="007B3C8D" w:rsidP="007B3C8D">
      <w:pPr>
        <w:widowControl/>
        <w:jc w:val="left"/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1F2EB85" w14:textId="3F1D48B2" w:rsidR="00162119" w:rsidRPr="00473C27" w:rsidRDefault="0005431E" w:rsidP="00473C27">
      <w:pPr>
        <w:spacing w:line="480" w:lineRule="auto"/>
        <w:jc w:val="center"/>
        <w:rPr>
          <w:rFonts w:eastAsia="黑体" w:cs="Times New Roman"/>
          <w:szCs w:val="24"/>
          <w:lang w:bidi="ar"/>
        </w:rPr>
      </w:pPr>
      <w:bookmarkStart w:id="5" w:name="_Hlk87967384"/>
      <w:r w:rsidRPr="00473C27">
        <w:rPr>
          <w:rFonts w:eastAsia="黑体" w:cs="Times New Roman"/>
          <w:b/>
          <w:szCs w:val="24"/>
          <w:lang w:bidi="ar"/>
        </w:rPr>
        <w:lastRenderedPageBreak/>
        <w:t>Table S</w:t>
      </w:r>
      <w:r w:rsidR="003B3942" w:rsidRPr="00473C27">
        <w:rPr>
          <w:rFonts w:eastAsia="黑体" w:cs="Times New Roman"/>
          <w:b/>
          <w:szCs w:val="24"/>
          <w:lang w:bidi="ar"/>
        </w:rPr>
        <w:t>3</w:t>
      </w:r>
      <w:bookmarkEnd w:id="5"/>
      <w:r w:rsidRPr="00473C27">
        <w:rPr>
          <w:rFonts w:eastAsia="黑体" w:cs="Times New Roman"/>
          <w:b/>
          <w:szCs w:val="24"/>
          <w:lang w:bidi="ar"/>
        </w:rPr>
        <w:t xml:space="preserve"> </w:t>
      </w:r>
      <w:r w:rsidRPr="00473C27">
        <w:rPr>
          <w:rFonts w:eastAsia="黑体" w:cs="Times New Roman"/>
          <w:szCs w:val="24"/>
          <w:lang w:bidi="ar"/>
        </w:rPr>
        <w:t>Surface area, pore volume and pore size parameters for pure g-C</w:t>
      </w:r>
      <w:r w:rsidRPr="00473C27">
        <w:rPr>
          <w:rFonts w:eastAsia="黑体" w:cs="Times New Roman"/>
          <w:szCs w:val="24"/>
          <w:vertAlign w:val="subscript"/>
          <w:lang w:bidi="ar"/>
        </w:rPr>
        <w:t>3</w:t>
      </w:r>
      <w:r w:rsidRPr="00473C27">
        <w:rPr>
          <w:rFonts w:eastAsia="黑体" w:cs="Times New Roman"/>
          <w:szCs w:val="24"/>
          <w:lang w:bidi="ar"/>
        </w:rPr>
        <w:t>N</w:t>
      </w:r>
      <w:r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eastAsia="黑体" w:cs="Times New Roman"/>
          <w:szCs w:val="24"/>
          <w:lang w:bidi="ar"/>
        </w:rPr>
        <w:t xml:space="preserve"> and 10-Cd-g-C</w:t>
      </w:r>
      <w:r w:rsidRPr="00473C27">
        <w:rPr>
          <w:rFonts w:eastAsia="黑体" w:cs="Times New Roman"/>
          <w:szCs w:val="24"/>
          <w:vertAlign w:val="subscript"/>
          <w:lang w:bidi="ar"/>
        </w:rPr>
        <w:t>3</w:t>
      </w:r>
      <w:r w:rsidRPr="00473C27">
        <w:rPr>
          <w:rFonts w:eastAsia="黑体" w:cs="Times New Roman"/>
          <w:szCs w:val="24"/>
          <w:lang w:bidi="ar"/>
        </w:rPr>
        <w:t>N</w:t>
      </w:r>
      <w:r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eastAsia="黑体" w:cs="Times New Roman"/>
          <w:szCs w:val="24"/>
          <w:lang w:bidi="ar"/>
        </w:rPr>
        <w:t>.</w:t>
      </w:r>
    </w:p>
    <w:tbl>
      <w:tblPr>
        <w:tblW w:w="8505" w:type="dxa"/>
        <w:jc w:val="center"/>
        <w:tblBorders>
          <w:top w:val="single" w:sz="12" w:space="0" w:color="000000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2410"/>
        <w:gridCol w:w="2410"/>
        <w:gridCol w:w="1984"/>
      </w:tblGrid>
      <w:tr w:rsidR="0005431E" w:rsidRPr="00473C27" w14:paraId="34B7DE27" w14:textId="77777777" w:rsidTr="007B3C8D">
        <w:trPr>
          <w:jc w:val="center"/>
        </w:trPr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BBD146E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Samples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FC5A33D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Surface area</w:t>
            </w:r>
            <w:r w:rsidRPr="00473C27">
              <w:rPr>
                <w:rFonts w:eastAsia="黑体" w:cs="Times New Roman"/>
                <w:szCs w:val="24"/>
                <w:vertAlign w:val="superscript"/>
                <w:lang w:bidi="ar"/>
              </w:rPr>
              <w:t>1</w:t>
            </w:r>
            <w:r w:rsidRPr="00473C27">
              <w:rPr>
                <w:rFonts w:eastAsia="黑体" w:cs="Times New Roman"/>
                <w:szCs w:val="24"/>
                <w:lang w:bidi="ar"/>
              </w:rPr>
              <w:t xml:space="preserve"> (m</w:t>
            </w:r>
            <w:r w:rsidRPr="00473C27">
              <w:rPr>
                <w:rFonts w:eastAsia="黑体" w:cs="Times New Roman"/>
                <w:szCs w:val="24"/>
                <w:vertAlign w:val="superscript"/>
                <w:lang w:bidi="ar"/>
              </w:rPr>
              <w:t>2</w:t>
            </w:r>
            <w:r w:rsidRPr="00473C27">
              <w:rPr>
                <w:rFonts w:eastAsia="黑体" w:cs="Times New Roman"/>
                <w:szCs w:val="24"/>
                <w:lang w:bidi="ar"/>
              </w:rPr>
              <w:t xml:space="preserve"> /g) 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C144ED9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Pore volume</w:t>
            </w:r>
            <w:r w:rsidRPr="00473C27">
              <w:rPr>
                <w:rFonts w:eastAsia="黑体" w:cs="Times New Roman"/>
                <w:szCs w:val="24"/>
                <w:vertAlign w:val="superscript"/>
                <w:lang w:bidi="ar"/>
              </w:rPr>
              <w:t>2</w:t>
            </w:r>
            <w:r w:rsidRPr="00473C27">
              <w:rPr>
                <w:rFonts w:eastAsia="黑体" w:cs="Times New Roman"/>
                <w:szCs w:val="24"/>
                <w:lang w:bidi="ar"/>
              </w:rPr>
              <w:t xml:space="preserve"> (cm</w:t>
            </w:r>
            <w:r w:rsidRPr="00473C27">
              <w:rPr>
                <w:rFonts w:eastAsia="黑体" w:cs="Times New Roman"/>
                <w:szCs w:val="24"/>
                <w:vertAlign w:val="superscript"/>
                <w:lang w:bidi="ar"/>
              </w:rPr>
              <w:t>3</w:t>
            </w:r>
            <w:r w:rsidRPr="00473C27">
              <w:rPr>
                <w:rFonts w:eastAsia="黑体" w:cs="Times New Roman"/>
                <w:szCs w:val="24"/>
                <w:lang w:bidi="ar"/>
              </w:rPr>
              <w:t xml:space="preserve"> /g)</w:t>
            </w:r>
          </w:p>
        </w:tc>
        <w:tc>
          <w:tcPr>
            <w:tcW w:w="19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221C60F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Pore size</w:t>
            </w:r>
            <w:r w:rsidRPr="00473C27">
              <w:rPr>
                <w:rFonts w:eastAsia="黑体" w:cs="Times New Roman"/>
                <w:szCs w:val="24"/>
                <w:vertAlign w:val="superscript"/>
                <w:lang w:bidi="ar"/>
              </w:rPr>
              <w:t>3</w:t>
            </w:r>
            <w:r w:rsidRPr="00473C27">
              <w:rPr>
                <w:rFonts w:eastAsia="黑体" w:cs="Times New Roman"/>
                <w:szCs w:val="24"/>
                <w:lang w:bidi="ar"/>
              </w:rPr>
              <w:t xml:space="preserve"> (nm) </w:t>
            </w:r>
          </w:p>
        </w:tc>
      </w:tr>
      <w:tr w:rsidR="0005431E" w:rsidRPr="00473C27" w14:paraId="4C1670BF" w14:textId="77777777" w:rsidTr="007B3C8D">
        <w:trPr>
          <w:jc w:val="center"/>
        </w:trPr>
        <w:tc>
          <w:tcPr>
            <w:tcW w:w="1701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0CD25A8F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g-C</w:t>
            </w:r>
            <w:r w:rsidRPr="00473C27">
              <w:rPr>
                <w:rFonts w:eastAsia="黑体" w:cs="Times New Roman"/>
                <w:szCs w:val="24"/>
                <w:vertAlign w:val="subscript"/>
                <w:lang w:bidi="ar"/>
              </w:rPr>
              <w:t>3</w:t>
            </w:r>
            <w:r w:rsidRPr="00473C27">
              <w:rPr>
                <w:rFonts w:eastAsia="黑体" w:cs="Times New Roman"/>
                <w:szCs w:val="24"/>
                <w:lang w:bidi="ar"/>
              </w:rPr>
              <w:t>N</w:t>
            </w:r>
            <w:r w:rsidRPr="00473C27">
              <w:rPr>
                <w:rFonts w:eastAsia="黑体" w:cs="Times New Roman"/>
                <w:szCs w:val="24"/>
                <w:vertAlign w:val="subscript"/>
                <w:lang w:bidi="ar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7CE8D1FF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13.467</w:t>
            </w:r>
          </w:p>
        </w:tc>
        <w:tc>
          <w:tcPr>
            <w:tcW w:w="2410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0ACD30BB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0.077</w:t>
            </w:r>
          </w:p>
        </w:tc>
        <w:tc>
          <w:tcPr>
            <w:tcW w:w="1984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7CD32A9B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22.131</w:t>
            </w:r>
          </w:p>
        </w:tc>
      </w:tr>
      <w:tr w:rsidR="0005431E" w:rsidRPr="00473C27" w14:paraId="5C32203F" w14:textId="77777777" w:rsidTr="007B3C8D">
        <w:trPr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F033B8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10-Cd-g-C</w:t>
            </w:r>
            <w:r w:rsidRPr="00473C27">
              <w:rPr>
                <w:rFonts w:eastAsia="黑体" w:cs="Times New Roman"/>
                <w:szCs w:val="24"/>
                <w:vertAlign w:val="subscript"/>
                <w:lang w:bidi="ar"/>
              </w:rPr>
              <w:t>3</w:t>
            </w:r>
            <w:r w:rsidRPr="00473C27">
              <w:rPr>
                <w:rFonts w:eastAsia="黑体" w:cs="Times New Roman"/>
                <w:szCs w:val="24"/>
                <w:lang w:bidi="ar"/>
              </w:rPr>
              <w:t>N</w:t>
            </w:r>
            <w:r w:rsidRPr="00473C27">
              <w:rPr>
                <w:rFonts w:eastAsia="黑体" w:cs="Times New Roman"/>
                <w:szCs w:val="24"/>
                <w:vertAlign w:val="subscript"/>
                <w:lang w:bidi="ar"/>
              </w:rPr>
              <w:t>4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FCD5A4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16.460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E9CA61A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0.123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A9D361F" w14:textId="77777777" w:rsidR="0005431E" w:rsidRPr="00473C27" w:rsidRDefault="0005431E" w:rsidP="00473C27">
            <w:pPr>
              <w:spacing w:line="480" w:lineRule="auto"/>
              <w:jc w:val="center"/>
              <w:rPr>
                <w:rFonts w:eastAsia="黑体" w:cs="Times New Roman"/>
                <w:szCs w:val="24"/>
                <w:lang w:bidi="ar"/>
              </w:rPr>
            </w:pPr>
            <w:r w:rsidRPr="00473C27">
              <w:rPr>
                <w:rFonts w:eastAsia="黑体" w:cs="Times New Roman"/>
                <w:szCs w:val="24"/>
                <w:lang w:bidi="ar"/>
              </w:rPr>
              <w:t>25.917</w:t>
            </w:r>
          </w:p>
        </w:tc>
      </w:tr>
    </w:tbl>
    <w:p w14:paraId="5394CFAA" w14:textId="77777777" w:rsidR="00DD4E83" w:rsidRPr="00981A28" w:rsidRDefault="00DD4E83" w:rsidP="00981A28">
      <w:pPr>
        <w:widowControl/>
        <w:spacing w:line="480" w:lineRule="auto"/>
        <w:rPr>
          <w:rFonts w:eastAsiaTheme="minorEastAsia" w:cs="Times New Roman"/>
          <w:szCs w:val="24"/>
        </w:rPr>
      </w:pPr>
    </w:p>
    <w:p w14:paraId="49E968F0" w14:textId="05432B56" w:rsidR="00FD0BAE" w:rsidRPr="00FD0BAE" w:rsidRDefault="00FD0BAE" w:rsidP="00FD0BAE">
      <w:pPr>
        <w:pStyle w:val="HTML"/>
        <w:spacing w:line="480" w:lineRule="auto"/>
        <w:jc w:val="center"/>
        <w:rPr>
          <w:rFonts w:ascii="Times New Roman" w:hAnsi="Times New Roman" w:cs="Times New Roman"/>
          <w:color w:val="0D0D0D"/>
        </w:rPr>
      </w:pPr>
      <w:bookmarkStart w:id="6" w:name="_Hlk87967494"/>
      <w:r w:rsidRPr="0019336C">
        <w:rPr>
          <w:rFonts w:ascii="Times New Roman" w:eastAsia="黑体" w:hAnsi="Times New Roman" w:cs="Times New Roman"/>
          <w:b/>
          <w:lang w:bidi="ar"/>
        </w:rPr>
        <w:t>Table S</w:t>
      </w:r>
      <w:r>
        <w:rPr>
          <w:rFonts w:ascii="Times New Roman" w:eastAsia="黑体" w:hAnsi="Times New Roman" w:cs="Times New Roman"/>
          <w:b/>
          <w:lang w:bidi="ar"/>
        </w:rPr>
        <w:t>4</w:t>
      </w:r>
      <w:r w:rsidRPr="0019336C">
        <w:rPr>
          <w:rFonts w:ascii="Times New Roman" w:eastAsia="黑体" w:hAnsi="Times New Roman" w:cs="Times New Roman"/>
          <w:b/>
          <w:lang w:bidi="ar"/>
        </w:rPr>
        <w:t xml:space="preserve"> </w:t>
      </w:r>
      <w:bookmarkStart w:id="7" w:name="OLE_LINK72"/>
      <w:r w:rsidRPr="0019336C">
        <w:rPr>
          <w:rFonts w:ascii="Times New Roman" w:hAnsi="Times New Roman" w:cs="Times New Roman"/>
          <w:color w:val="0D0D0D"/>
        </w:rPr>
        <w:t>The comparison with other similar types</w:t>
      </w:r>
      <w:r w:rsidR="009474E1">
        <w:rPr>
          <w:rFonts w:ascii="Times New Roman" w:hAnsi="Times New Roman" w:cs="Times New Roman"/>
          <w:color w:val="0D0D0D"/>
        </w:rPr>
        <w:t xml:space="preserve"> research</w:t>
      </w:r>
      <w:r w:rsidRPr="0019336C">
        <w:rPr>
          <w:rFonts w:ascii="Times New Roman" w:hAnsi="Times New Roman" w:cs="Times New Roman"/>
          <w:color w:val="0D0D0D"/>
        </w:rPr>
        <w:t xml:space="preserve"> of this work.</w:t>
      </w:r>
      <w:bookmarkEnd w:id="6"/>
      <w:bookmarkEnd w:id="7"/>
    </w:p>
    <w:tbl>
      <w:tblPr>
        <w:tblStyle w:val="a5"/>
        <w:tblW w:w="921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4"/>
        <w:gridCol w:w="3077"/>
        <w:gridCol w:w="1947"/>
        <w:gridCol w:w="2126"/>
      </w:tblGrid>
      <w:tr w:rsidR="00327F4B" w14:paraId="3ED1EC3B" w14:textId="77777777" w:rsidTr="00AD38AC">
        <w:trPr>
          <w:jc w:val="center"/>
        </w:trPr>
        <w:tc>
          <w:tcPr>
            <w:tcW w:w="2064" w:type="dxa"/>
            <w:tcBorders>
              <w:bottom w:val="single" w:sz="4" w:space="0" w:color="auto"/>
            </w:tcBorders>
          </w:tcPr>
          <w:p w14:paraId="0A31841F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bookmarkStart w:id="8" w:name="_Hlk87967441"/>
            <w:r>
              <w:rPr>
                <w:rFonts w:ascii="Times New Roman" w:hAnsi="Times New Roman" w:hint="eastAsia"/>
                <w:color w:val="0D0D0D"/>
              </w:rPr>
              <w:t>S</w:t>
            </w:r>
            <w:r>
              <w:rPr>
                <w:rFonts w:ascii="Times New Roman" w:hAnsi="Times New Roman"/>
                <w:color w:val="0D0D0D"/>
              </w:rPr>
              <w:t>amples</w:t>
            </w:r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28A655F5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Experimental conditions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103C506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D</w:t>
            </w:r>
            <w:r w:rsidRPr="006C12C3">
              <w:rPr>
                <w:rFonts w:ascii="Times New Roman" w:hAnsi="Times New Roman"/>
                <w:color w:val="0D0D0D"/>
              </w:rPr>
              <w:t>egradation rate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4E636D1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R</w:t>
            </w:r>
            <w:r w:rsidRPr="006C12C3">
              <w:rPr>
                <w:rFonts w:ascii="Times New Roman" w:hAnsi="Times New Roman"/>
                <w:color w:val="0D0D0D"/>
              </w:rPr>
              <w:t>eference</w:t>
            </w:r>
          </w:p>
        </w:tc>
      </w:tr>
      <w:tr w:rsidR="00327F4B" w14:paraId="5FA8AF44" w14:textId="77777777" w:rsidTr="00AD38AC">
        <w:trPr>
          <w:jc w:val="center"/>
        </w:trPr>
        <w:tc>
          <w:tcPr>
            <w:tcW w:w="2064" w:type="dxa"/>
            <w:tcBorders>
              <w:top w:val="single" w:sz="4" w:space="0" w:color="auto"/>
              <w:bottom w:val="nil"/>
            </w:tcBorders>
          </w:tcPr>
          <w:p w14:paraId="16607A76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B</w:t>
            </w:r>
            <w:r>
              <w:rPr>
                <w:rFonts w:ascii="Times New Roman" w:hAnsi="Times New Roman"/>
                <w:color w:val="0D0D0D"/>
              </w:rPr>
              <w:t>i-g-C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>
              <w:rPr>
                <w:rFonts w:ascii="Times New Roman" w:hAnsi="Times New Roman"/>
                <w:color w:val="0D0D0D"/>
              </w:rPr>
              <w:t>N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4</w:t>
            </w:r>
          </w:p>
        </w:tc>
        <w:tc>
          <w:tcPr>
            <w:tcW w:w="3077" w:type="dxa"/>
            <w:tcBorders>
              <w:top w:val="single" w:sz="4" w:space="0" w:color="auto"/>
              <w:bottom w:val="nil"/>
            </w:tcBorders>
          </w:tcPr>
          <w:p w14:paraId="0E46D15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[TC]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=20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4DD9D397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=0.2 g/L</w:t>
            </w:r>
          </w:p>
          <w:p w14:paraId="389731A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bookmarkStart w:id="9" w:name="OLE_LINK18"/>
            <w:r w:rsidRPr="004C07D3">
              <w:rPr>
                <w:rFonts w:ascii="Times New Roman" w:hAnsi="Times New Roman"/>
                <w:color w:val="0D0D0D"/>
              </w:rPr>
              <w:t>300 W Xe lamp</w:t>
            </w:r>
            <w:bookmarkEnd w:id="9"/>
          </w:p>
        </w:tc>
        <w:tc>
          <w:tcPr>
            <w:tcW w:w="1947" w:type="dxa"/>
            <w:tcBorders>
              <w:top w:val="single" w:sz="4" w:space="0" w:color="auto"/>
              <w:bottom w:val="nil"/>
            </w:tcBorders>
          </w:tcPr>
          <w:p w14:paraId="1B58BFCB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9</w:t>
            </w:r>
            <w:r>
              <w:rPr>
                <w:rFonts w:ascii="Times New Roman" w:hAnsi="Times New Roman"/>
                <w:color w:val="0D0D0D"/>
              </w:rPr>
              <w:t>4.1</w:t>
            </w:r>
            <w:bookmarkStart w:id="10" w:name="OLE_LINK15"/>
            <w:r>
              <w:rPr>
                <w:rFonts w:ascii="Times New Roman" w:hAnsi="Times New Roman"/>
                <w:color w:val="0D0D0D"/>
              </w:rPr>
              <w:t>%</w:t>
            </w:r>
            <w:bookmarkEnd w:id="10"/>
            <w:r>
              <w:rPr>
                <w:rFonts w:ascii="Times New Roman" w:hAnsi="Times New Roman"/>
                <w:color w:val="0D0D0D"/>
              </w:rPr>
              <w:t xml:space="preserve"> in 50 min</w:t>
            </w:r>
          </w:p>
        </w:tc>
        <w:tc>
          <w:tcPr>
            <w:tcW w:w="2126" w:type="dxa"/>
            <w:tcBorders>
              <w:top w:val="single" w:sz="4" w:space="0" w:color="auto"/>
              <w:bottom w:val="nil"/>
            </w:tcBorders>
          </w:tcPr>
          <w:p w14:paraId="36C2865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(Wang et al. 2019)</w:t>
            </w:r>
          </w:p>
        </w:tc>
      </w:tr>
      <w:tr w:rsidR="00327F4B" w14:paraId="65052127" w14:textId="77777777" w:rsidTr="00AD38AC">
        <w:trPr>
          <w:jc w:val="center"/>
        </w:trPr>
        <w:tc>
          <w:tcPr>
            <w:tcW w:w="2064" w:type="dxa"/>
            <w:tcBorders>
              <w:top w:val="nil"/>
            </w:tcBorders>
          </w:tcPr>
          <w:p w14:paraId="6558A09D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K-g-C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>
              <w:rPr>
                <w:rFonts w:ascii="Times New Roman" w:hAnsi="Times New Roman"/>
                <w:color w:val="0D0D0D"/>
              </w:rPr>
              <w:t>N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4</w:t>
            </w:r>
          </w:p>
        </w:tc>
        <w:tc>
          <w:tcPr>
            <w:tcW w:w="3077" w:type="dxa"/>
            <w:tcBorders>
              <w:top w:val="nil"/>
            </w:tcBorders>
          </w:tcPr>
          <w:p w14:paraId="141689D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bookmarkStart w:id="11" w:name="OLE_LINK20"/>
            <w:r w:rsidRPr="004C07D3">
              <w:rPr>
                <w:rFonts w:ascii="Times New Roman" w:hAnsi="Times New Roman"/>
                <w:color w:val="0D0D0D"/>
              </w:rPr>
              <w:t>[TC]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=20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3FB3D387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=1.0 g/L</w:t>
            </w:r>
          </w:p>
          <w:p w14:paraId="70C6BFA0" w14:textId="77777777" w:rsidR="00327F4B" w:rsidRPr="00063948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300 W Xe lamp</w:t>
            </w:r>
            <w:bookmarkEnd w:id="11"/>
          </w:p>
        </w:tc>
        <w:tc>
          <w:tcPr>
            <w:tcW w:w="1947" w:type="dxa"/>
            <w:tcBorders>
              <w:top w:val="nil"/>
            </w:tcBorders>
          </w:tcPr>
          <w:p w14:paraId="13B2584F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8</w:t>
            </w:r>
            <w:r>
              <w:rPr>
                <w:rFonts w:ascii="Times New Roman" w:hAnsi="Times New Roman"/>
                <w:color w:val="0D0D0D"/>
              </w:rPr>
              <w:t>5.1% in 1 h</w:t>
            </w:r>
          </w:p>
        </w:tc>
        <w:tc>
          <w:tcPr>
            <w:tcW w:w="2126" w:type="dxa"/>
            <w:tcBorders>
              <w:top w:val="nil"/>
            </w:tcBorders>
          </w:tcPr>
          <w:p w14:paraId="3BF299DA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(Wang et al. 2018)</w:t>
            </w:r>
          </w:p>
        </w:tc>
      </w:tr>
      <w:tr w:rsidR="00327F4B" w14:paraId="0A01931F" w14:textId="77777777" w:rsidTr="00AD38AC">
        <w:trPr>
          <w:jc w:val="center"/>
        </w:trPr>
        <w:tc>
          <w:tcPr>
            <w:tcW w:w="2064" w:type="dxa"/>
          </w:tcPr>
          <w:p w14:paraId="10D5B0A9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bookmarkStart w:id="12" w:name="OLE_LINK16"/>
            <w:r>
              <w:rPr>
                <w:rFonts w:ascii="Times New Roman" w:hAnsi="Times New Roman"/>
                <w:color w:val="0D0D0D"/>
              </w:rPr>
              <w:t>P-</w:t>
            </w:r>
            <w:bookmarkStart w:id="13" w:name="OLE_LINK13"/>
            <w:r>
              <w:rPr>
                <w:rFonts w:ascii="Times New Roman" w:hAnsi="Times New Roman"/>
                <w:color w:val="0D0D0D"/>
              </w:rPr>
              <w:t>g-C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>
              <w:rPr>
                <w:rFonts w:ascii="Times New Roman" w:hAnsi="Times New Roman"/>
                <w:color w:val="0D0D0D"/>
              </w:rPr>
              <w:t>N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4</w:t>
            </w:r>
            <w:bookmarkEnd w:id="12"/>
            <w:bookmarkEnd w:id="13"/>
          </w:p>
        </w:tc>
        <w:tc>
          <w:tcPr>
            <w:tcW w:w="3077" w:type="dxa"/>
          </w:tcPr>
          <w:p w14:paraId="70E6EE8D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[TC]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=20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665A8909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=0.5 g/L</w:t>
            </w:r>
          </w:p>
          <w:p w14:paraId="3A481B2D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300 W Xe lamp</w:t>
            </w:r>
          </w:p>
        </w:tc>
        <w:tc>
          <w:tcPr>
            <w:tcW w:w="1947" w:type="dxa"/>
          </w:tcPr>
          <w:p w14:paraId="7B475F51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9</w:t>
            </w:r>
            <w:r>
              <w:rPr>
                <w:rFonts w:ascii="Times New Roman" w:hAnsi="Times New Roman"/>
                <w:color w:val="0D0D0D"/>
              </w:rPr>
              <w:t>3.7% in 120 min</w:t>
            </w:r>
          </w:p>
        </w:tc>
        <w:tc>
          <w:tcPr>
            <w:tcW w:w="2126" w:type="dxa"/>
          </w:tcPr>
          <w:p w14:paraId="7C209BAF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(Zhang et al. 2020)</w:t>
            </w:r>
          </w:p>
        </w:tc>
      </w:tr>
      <w:tr w:rsidR="00327F4B" w14:paraId="5B070262" w14:textId="77777777" w:rsidTr="00AD38AC">
        <w:trPr>
          <w:jc w:val="center"/>
        </w:trPr>
        <w:tc>
          <w:tcPr>
            <w:tcW w:w="2064" w:type="dxa"/>
          </w:tcPr>
          <w:p w14:paraId="7975BA31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P</w:t>
            </w:r>
            <w:r>
              <w:rPr>
                <w:rFonts w:ascii="Times New Roman" w:hAnsi="Times New Roman"/>
                <w:color w:val="0D0D0D"/>
              </w:rPr>
              <w:t>t</w:t>
            </w:r>
            <w:r w:rsidRPr="00F63A74">
              <w:rPr>
                <w:rFonts w:ascii="Times New Roman" w:hAnsi="Times New Roman"/>
                <w:color w:val="0D0D0D"/>
                <w:vertAlign w:val="superscript"/>
              </w:rPr>
              <w:t>2+</w:t>
            </w:r>
            <w:r>
              <w:rPr>
                <w:rFonts w:ascii="Times New Roman" w:hAnsi="Times New Roman"/>
                <w:color w:val="0D0D0D"/>
              </w:rPr>
              <w:t>-g-C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>
              <w:rPr>
                <w:rFonts w:ascii="Times New Roman" w:hAnsi="Times New Roman"/>
                <w:color w:val="0D0D0D"/>
              </w:rPr>
              <w:t>N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4</w:t>
            </w:r>
          </w:p>
        </w:tc>
        <w:tc>
          <w:tcPr>
            <w:tcW w:w="3077" w:type="dxa"/>
          </w:tcPr>
          <w:p w14:paraId="3474D0E7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proofErr w:type="spellStart"/>
            <w:r>
              <w:rPr>
                <w:rFonts w:ascii="Times New Roman" w:hAnsi="Times New Roman"/>
                <w:color w:val="0D0D0D"/>
              </w:rPr>
              <w:t>RhB</w:t>
            </w:r>
            <w:proofErr w:type="spellEnd"/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=4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007F055D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=1 g/L</w:t>
            </w:r>
          </w:p>
          <w:p w14:paraId="23FD734A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F58AE">
              <w:rPr>
                <w:rFonts w:ascii="Times New Roman" w:hAnsi="Times New Roman"/>
                <w:color w:val="0D0D0D"/>
              </w:rPr>
              <w:t>white LED (4.6 V, 2 A)</w:t>
            </w:r>
          </w:p>
        </w:tc>
        <w:tc>
          <w:tcPr>
            <w:tcW w:w="1947" w:type="dxa"/>
          </w:tcPr>
          <w:p w14:paraId="4D3CA1B2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9</w:t>
            </w:r>
            <w:r>
              <w:rPr>
                <w:rFonts w:ascii="Times New Roman" w:hAnsi="Times New Roman"/>
                <w:color w:val="0D0D0D"/>
              </w:rPr>
              <w:t>0% in 120 min</w:t>
            </w:r>
          </w:p>
        </w:tc>
        <w:tc>
          <w:tcPr>
            <w:tcW w:w="2126" w:type="dxa"/>
          </w:tcPr>
          <w:p w14:paraId="2A13F767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noProof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(Chen et al. 2021)</w:t>
            </w:r>
          </w:p>
        </w:tc>
      </w:tr>
      <w:tr w:rsidR="00327F4B" w14:paraId="5A4EE19D" w14:textId="77777777" w:rsidTr="00AD38AC">
        <w:trPr>
          <w:jc w:val="center"/>
        </w:trPr>
        <w:tc>
          <w:tcPr>
            <w:tcW w:w="2064" w:type="dxa"/>
          </w:tcPr>
          <w:p w14:paraId="36F34CE2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proofErr w:type="spellStart"/>
            <w:r w:rsidRPr="00B07AE1">
              <w:rPr>
                <w:rFonts w:ascii="Times New Roman" w:hAnsi="Times New Roman"/>
                <w:color w:val="0D0D0D"/>
              </w:rPr>
              <w:t>NiO</w:t>
            </w:r>
            <w:proofErr w:type="spellEnd"/>
            <w:r w:rsidRPr="00B07AE1">
              <w:rPr>
                <w:rFonts w:ascii="Times New Roman" w:hAnsi="Times New Roman"/>
                <w:color w:val="0D0D0D"/>
              </w:rPr>
              <w:t>/Cd/g</w:t>
            </w:r>
            <w:r>
              <w:rPr>
                <w:rFonts w:ascii="Times New Roman" w:hAnsi="Times New Roman"/>
                <w:color w:val="0D0D0D"/>
              </w:rPr>
              <w:t>-</w:t>
            </w:r>
            <w:r w:rsidRPr="00B07AE1">
              <w:rPr>
                <w:rFonts w:ascii="Times New Roman" w:hAnsi="Times New Roman"/>
                <w:color w:val="0D0D0D"/>
              </w:rPr>
              <w:t>C</w:t>
            </w:r>
            <w:r w:rsidRPr="00B07AE1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 w:rsidRPr="00B07AE1">
              <w:rPr>
                <w:rFonts w:ascii="Times New Roman" w:hAnsi="Times New Roman"/>
                <w:color w:val="0D0D0D"/>
              </w:rPr>
              <w:t>N</w:t>
            </w:r>
            <w:r w:rsidRPr="00B07AE1">
              <w:rPr>
                <w:rFonts w:ascii="Times New Roman" w:hAnsi="Times New Roman"/>
                <w:color w:val="0D0D0D"/>
                <w:vertAlign w:val="subscript"/>
              </w:rPr>
              <w:t>4</w:t>
            </w:r>
          </w:p>
        </w:tc>
        <w:tc>
          <w:tcPr>
            <w:tcW w:w="3077" w:type="dxa"/>
          </w:tcPr>
          <w:p w14:paraId="2ED9476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 w:hint="eastAsia"/>
                <w:color w:val="0D0D0D"/>
              </w:rPr>
              <w:t>M</w:t>
            </w:r>
            <w:r>
              <w:rPr>
                <w:rFonts w:ascii="Times New Roman" w:hAnsi="Times New Roman"/>
                <w:color w:val="0D0D0D"/>
              </w:rPr>
              <w:t>B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=3*10</w:t>
            </w:r>
            <w:r w:rsidRPr="0069326F">
              <w:rPr>
                <w:rFonts w:ascii="Times New Roman" w:hAnsi="Times New Roman"/>
                <w:color w:val="0D0D0D"/>
                <w:vertAlign w:val="superscript"/>
              </w:rPr>
              <w:t>-5</w:t>
            </w:r>
            <w:r>
              <w:rPr>
                <w:rFonts w:ascii="Times New Roman" w:hAnsi="Times New Roman"/>
                <w:color w:val="0D0D0D"/>
              </w:rPr>
              <w:t xml:space="preserve"> mol</w:t>
            </w:r>
            <w:r>
              <w:rPr>
                <w:rFonts w:ascii="Times New Roman" w:hAnsi="Times New Roman" w:hint="eastAsia"/>
                <w:color w:val="0D0D0D"/>
              </w:rPr>
              <w:t>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60960BD2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lastRenderedPageBreak/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=1.0 g/L</w:t>
            </w:r>
          </w:p>
          <w:p w14:paraId="77504E5A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69326F">
              <w:rPr>
                <w:rFonts w:ascii="Times New Roman" w:hAnsi="Times New Roman"/>
                <w:color w:val="0D0D0D"/>
              </w:rPr>
              <w:t>50 W LED lamp</w:t>
            </w:r>
          </w:p>
        </w:tc>
        <w:tc>
          <w:tcPr>
            <w:tcW w:w="1947" w:type="dxa"/>
          </w:tcPr>
          <w:p w14:paraId="5EDAD572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lastRenderedPageBreak/>
              <w:t>8</w:t>
            </w:r>
            <w:r>
              <w:rPr>
                <w:rFonts w:ascii="Times New Roman" w:hAnsi="Times New Roman"/>
                <w:color w:val="0D0D0D"/>
              </w:rPr>
              <w:t>1.8% in 90 min</w:t>
            </w:r>
          </w:p>
        </w:tc>
        <w:tc>
          <w:tcPr>
            <w:tcW w:w="2126" w:type="dxa"/>
          </w:tcPr>
          <w:p w14:paraId="0C3B4EE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noProof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(Karimi et al. 2020)</w:t>
            </w:r>
          </w:p>
        </w:tc>
      </w:tr>
      <w:tr w:rsidR="00327F4B" w14:paraId="6AF7A91F" w14:textId="77777777" w:rsidTr="00AD38AC">
        <w:trPr>
          <w:jc w:val="center"/>
        </w:trPr>
        <w:tc>
          <w:tcPr>
            <w:tcW w:w="2064" w:type="dxa"/>
          </w:tcPr>
          <w:p w14:paraId="1F321AE1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B07AE1">
              <w:rPr>
                <w:rFonts w:ascii="Times New Roman" w:hAnsi="Times New Roman"/>
                <w:color w:val="0D0D0D"/>
              </w:rPr>
              <w:t>g-C</w:t>
            </w:r>
            <w:r w:rsidRPr="00B07AE1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 w:rsidRPr="00B07AE1">
              <w:rPr>
                <w:rFonts w:ascii="Times New Roman" w:hAnsi="Times New Roman"/>
                <w:color w:val="0D0D0D"/>
              </w:rPr>
              <w:t>N</w:t>
            </w:r>
            <w:r w:rsidRPr="00B07AE1">
              <w:rPr>
                <w:rFonts w:ascii="Times New Roman" w:hAnsi="Times New Roman"/>
                <w:color w:val="0D0D0D"/>
                <w:vertAlign w:val="subscript"/>
              </w:rPr>
              <w:t>4</w:t>
            </w:r>
            <w:r>
              <w:rPr>
                <w:rFonts w:ascii="Times New Roman" w:hAnsi="Times New Roman"/>
                <w:color w:val="0D0D0D"/>
              </w:rPr>
              <w:t>/</w:t>
            </w:r>
            <w:r w:rsidRPr="00B07AE1">
              <w:rPr>
                <w:rFonts w:ascii="Times New Roman" w:hAnsi="Times New Roman"/>
                <w:color w:val="0D0D0D"/>
              </w:rPr>
              <w:t>Cd</w:t>
            </w:r>
            <w:r>
              <w:rPr>
                <w:rFonts w:ascii="Times New Roman" w:hAnsi="Times New Roman"/>
                <w:color w:val="0D0D0D"/>
              </w:rPr>
              <w:t>-</w:t>
            </w:r>
            <w:proofErr w:type="spellStart"/>
            <w:r w:rsidRPr="00B07AE1">
              <w:rPr>
                <w:rFonts w:ascii="Times New Roman" w:hAnsi="Times New Roman"/>
                <w:color w:val="0D0D0D"/>
              </w:rPr>
              <w:t>ZnO</w:t>
            </w:r>
            <w:proofErr w:type="spellEnd"/>
          </w:p>
        </w:tc>
        <w:tc>
          <w:tcPr>
            <w:tcW w:w="3077" w:type="dxa"/>
          </w:tcPr>
          <w:p w14:paraId="603DF13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 w:hint="eastAsia"/>
                <w:color w:val="0D0D0D"/>
              </w:rPr>
              <w:t>M</w:t>
            </w:r>
            <w:r>
              <w:rPr>
                <w:rFonts w:ascii="Times New Roman" w:hAnsi="Times New Roman"/>
                <w:color w:val="0D0D0D"/>
              </w:rPr>
              <w:t>B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=10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435BD61F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=0.5 g/L</w:t>
            </w:r>
          </w:p>
        </w:tc>
        <w:tc>
          <w:tcPr>
            <w:tcW w:w="1947" w:type="dxa"/>
          </w:tcPr>
          <w:p w14:paraId="353248D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9</w:t>
            </w:r>
            <w:r>
              <w:rPr>
                <w:rFonts w:ascii="Times New Roman" w:hAnsi="Times New Roman"/>
                <w:color w:val="0D0D0D"/>
              </w:rPr>
              <w:t>5% in 120 min</w:t>
            </w:r>
          </w:p>
        </w:tc>
        <w:tc>
          <w:tcPr>
            <w:tcW w:w="2126" w:type="dxa"/>
          </w:tcPr>
          <w:p w14:paraId="65222BD0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noProof/>
                <w:color w:val="0D0D0D"/>
              </w:rPr>
            </w:pPr>
            <w:r>
              <w:rPr>
                <w:rFonts w:ascii="Times New Roman" w:hAnsi="Times New Roman"/>
                <w:noProof/>
                <w:color w:val="0D0D0D"/>
              </w:rPr>
              <w:t>(Sher et al. 2021)</w:t>
            </w:r>
          </w:p>
        </w:tc>
      </w:tr>
      <w:tr w:rsidR="00327F4B" w14:paraId="7FBE43FD" w14:textId="77777777" w:rsidTr="00AD38AC">
        <w:trPr>
          <w:jc w:val="center"/>
        </w:trPr>
        <w:tc>
          <w:tcPr>
            <w:tcW w:w="2064" w:type="dxa"/>
          </w:tcPr>
          <w:p w14:paraId="3A1FECF1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Cd-g-C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3</w:t>
            </w:r>
            <w:r>
              <w:rPr>
                <w:rFonts w:ascii="Times New Roman" w:hAnsi="Times New Roman"/>
                <w:color w:val="0D0D0D"/>
              </w:rPr>
              <w:t>N</w:t>
            </w:r>
            <w:r w:rsidRPr="006C12C3">
              <w:rPr>
                <w:rFonts w:ascii="Times New Roman" w:hAnsi="Times New Roman"/>
                <w:color w:val="0D0D0D"/>
                <w:vertAlign w:val="subscript"/>
              </w:rPr>
              <w:t>4</w:t>
            </w:r>
          </w:p>
        </w:tc>
        <w:tc>
          <w:tcPr>
            <w:tcW w:w="3077" w:type="dxa"/>
          </w:tcPr>
          <w:p w14:paraId="75D1BBE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[TC]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 w:rsidRPr="004C07D3">
              <w:rPr>
                <w:rFonts w:ascii="Times New Roman" w:hAnsi="Times New Roman"/>
                <w:color w:val="0D0D0D"/>
              </w:rPr>
              <w:t xml:space="preserve"> </w:t>
            </w:r>
            <w:r>
              <w:rPr>
                <w:rFonts w:ascii="Times New Roman" w:hAnsi="Times New Roman"/>
                <w:color w:val="0D0D0D"/>
              </w:rPr>
              <w:t xml:space="preserve">=10 </w:t>
            </w:r>
            <w:r>
              <w:rPr>
                <w:rFonts w:ascii="Times New Roman" w:hAnsi="Times New Roman" w:hint="eastAsia"/>
                <w:color w:val="0D0D0D"/>
              </w:rPr>
              <w:t>mg/</w:t>
            </w:r>
            <w:r>
              <w:rPr>
                <w:rFonts w:ascii="Times New Roman" w:hAnsi="Times New Roman"/>
                <w:color w:val="0D0D0D"/>
              </w:rPr>
              <w:t>L</w:t>
            </w:r>
          </w:p>
          <w:p w14:paraId="0A238643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[</w:t>
            </w:r>
            <w:r>
              <w:rPr>
                <w:rFonts w:ascii="Times New Roman" w:hAnsi="Times New Roman"/>
                <w:color w:val="0D0D0D"/>
              </w:rPr>
              <w:t>Catalyst</w:t>
            </w:r>
            <w:r w:rsidRPr="004C07D3">
              <w:rPr>
                <w:rFonts w:ascii="Times New Roman" w:hAnsi="Times New Roman"/>
                <w:color w:val="0D0D0D"/>
              </w:rPr>
              <w:t>]</w:t>
            </w:r>
            <w:r w:rsidRPr="004C07D3">
              <w:rPr>
                <w:rFonts w:ascii="Times New Roman" w:hAnsi="Times New Roman"/>
                <w:color w:val="0D0D0D"/>
                <w:vertAlign w:val="subscript"/>
              </w:rPr>
              <w:t>0</w:t>
            </w:r>
            <w:r>
              <w:rPr>
                <w:rFonts w:ascii="Times New Roman" w:hAnsi="Times New Roman"/>
                <w:color w:val="0D0D0D"/>
              </w:rPr>
              <w:t>=0.8 g/L</w:t>
            </w:r>
          </w:p>
          <w:p w14:paraId="0FE261EE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 w:rsidRPr="004C07D3">
              <w:rPr>
                <w:rFonts w:ascii="Times New Roman" w:hAnsi="Times New Roman"/>
                <w:color w:val="0D0D0D"/>
              </w:rPr>
              <w:t>300 W Xe lamp</w:t>
            </w:r>
          </w:p>
        </w:tc>
        <w:tc>
          <w:tcPr>
            <w:tcW w:w="1947" w:type="dxa"/>
          </w:tcPr>
          <w:p w14:paraId="7AD393AA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 w:hint="eastAsia"/>
                <w:color w:val="0D0D0D"/>
              </w:rPr>
              <w:t>9</w:t>
            </w:r>
            <w:r>
              <w:rPr>
                <w:rFonts w:ascii="Times New Roman" w:hAnsi="Times New Roman"/>
                <w:color w:val="0D0D0D"/>
              </w:rPr>
              <w:t>8.1% in 60 min</w:t>
            </w:r>
          </w:p>
        </w:tc>
        <w:tc>
          <w:tcPr>
            <w:tcW w:w="2126" w:type="dxa"/>
          </w:tcPr>
          <w:p w14:paraId="21D4E768" w14:textId="77777777" w:rsidR="00327F4B" w:rsidRDefault="00327F4B" w:rsidP="00AD38AC">
            <w:pPr>
              <w:pStyle w:val="HTML"/>
              <w:spacing w:line="480" w:lineRule="auto"/>
              <w:jc w:val="both"/>
              <w:rPr>
                <w:rFonts w:ascii="Times New Roman" w:hAnsi="Times New Roman"/>
                <w:color w:val="0D0D0D"/>
              </w:rPr>
            </w:pPr>
            <w:r>
              <w:rPr>
                <w:rFonts w:ascii="Times New Roman" w:hAnsi="Times New Roman"/>
                <w:color w:val="0D0D0D"/>
              </w:rPr>
              <w:t>This work</w:t>
            </w:r>
          </w:p>
        </w:tc>
      </w:tr>
      <w:bookmarkEnd w:id="8"/>
    </w:tbl>
    <w:p w14:paraId="4024C67E" w14:textId="5D54CA9D" w:rsidR="00FD0BAE" w:rsidRPr="00327F4B" w:rsidRDefault="00FD0BAE">
      <w:pPr>
        <w:widowControl/>
        <w:jc w:val="left"/>
        <w:rPr>
          <w:rFonts w:eastAsiaTheme="minorEastAsia" w:cs="Times New Roman"/>
          <w:szCs w:val="24"/>
        </w:rPr>
      </w:pPr>
    </w:p>
    <w:p w14:paraId="7F55B025" w14:textId="77777777" w:rsidR="0019336C" w:rsidRPr="00981A28" w:rsidRDefault="0019336C" w:rsidP="00981A28">
      <w:pPr>
        <w:widowControl/>
        <w:spacing w:line="480" w:lineRule="auto"/>
        <w:rPr>
          <w:rFonts w:eastAsiaTheme="minorEastAsia" w:cs="Times New Roman"/>
          <w:szCs w:val="24"/>
        </w:rPr>
      </w:pPr>
    </w:p>
    <w:p w14:paraId="4DD39761" w14:textId="028BD6B1" w:rsidR="00162119" w:rsidRPr="00473C27" w:rsidRDefault="00336DE4" w:rsidP="00473C27">
      <w:pPr>
        <w:spacing w:line="48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9B7F72D" wp14:editId="6200EAA4">
            <wp:extent cx="5274310" cy="28479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190D" w14:textId="42F16BB1" w:rsidR="00604D62" w:rsidRDefault="00162119" w:rsidP="00604D62">
      <w:pPr>
        <w:spacing w:line="480" w:lineRule="auto"/>
        <w:jc w:val="center"/>
        <w:rPr>
          <w:rFonts w:eastAsiaTheme="minorEastAsia" w:cs="Times New Roman"/>
          <w:szCs w:val="24"/>
        </w:rPr>
      </w:pPr>
      <w:bookmarkStart w:id="14" w:name="OLE_LINK2"/>
      <w:bookmarkStart w:id="15" w:name="OLE_LINK1"/>
      <w:r w:rsidRPr="00473C27">
        <w:rPr>
          <w:rFonts w:cs="Times New Roman"/>
          <w:b/>
          <w:bCs/>
          <w:szCs w:val="24"/>
        </w:rPr>
        <w:t>Fig</w:t>
      </w:r>
      <w:r w:rsidR="00F80930">
        <w:rPr>
          <w:rFonts w:cs="Times New Roman"/>
          <w:b/>
          <w:bCs/>
          <w:szCs w:val="24"/>
        </w:rPr>
        <w:t>.</w:t>
      </w:r>
      <w:bookmarkEnd w:id="14"/>
      <w:r w:rsidRPr="00473C27">
        <w:rPr>
          <w:rFonts w:cs="Times New Roman"/>
          <w:b/>
          <w:bCs/>
          <w:szCs w:val="24"/>
        </w:rPr>
        <w:t xml:space="preserve"> S1</w:t>
      </w:r>
      <w:r w:rsidR="003B3942" w:rsidRPr="00473C27">
        <w:rPr>
          <w:rFonts w:cs="Times New Roman"/>
          <w:b/>
          <w:bCs/>
          <w:szCs w:val="24"/>
        </w:rPr>
        <w:t xml:space="preserve"> </w:t>
      </w:r>
      <w:r w:rsidR="00336DE4">
        <w:rPr>
          <w:rFonts w:eastAsiaTheme="minorEastAsia" w:cs="Times New Roman"/>
          <w:szCs w:val="24"/>
        </w:rPr>
        <w:t>(a)</w:t>
      </w:r>
      <w:bookmarkStart w:id="16" w:name="_Hlk88405493"/>
      <w:r w:rsidR="00336DE4">
        <w:rPr>
          <w:rFonts w:eastAsiaTheme="minorEastAsia" w:cs="Times New Roman"/>
          <w:szCs w:val="24"/>
        </w:rPr>
        <w:t xml:space="preserve"> </w:t>
      </w:r>
      <w:r w:rsidR="00E33D4B">
        <w:rPr>
          <w:rFonts w:cs="Times New Roman"/>
          <w:szCs w:val="24"/>
        </w:rPr>
        <w:t>EDS spectrum</w:t>
      </w:r>
      <w:r w:rsidRPr="00473C27">
        <w:rPr>
          <w:rFonts w:cs="Times New Roman"/>
          <w:szCs w:val="24"/>
        </w:rPr>
        <w:t xml:space="preserve"> of </w:t>
      </w:r>
      <w:r w:rsidR="009B0736" w:rsidRPr="00473C27">
        <w:rPr>
          <w:rFonts w:eastAsia="黑体" w:cs="Times New Roman"/>
          <w:szCs w:val="24"/>
          <w:lang w:bidi="ar"/>
        </w:rPr>
        <w:t>10-Cd-g-C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9B0736" w:rsidRPr="00473C27">
        <w:rPr>
          <w:rFonts w:eastAsia="黑体" w:cs="Times New Roman"/>
          <w:szCs w:val="24"/>
          <w:lang w:bidi="ar"/>
        </w:rPr>
        <w:t>N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cs="Times New Roman"/>
          <w:szCs w:val="24"/>
        </w:rPr>
        <w:t>.</w:t>
      </w:r>
      <w:bookmarkEnd w:id="15"/>
      <w:r w:rsidR="00336DE4">
        <w:rPr>
          <w:rFonts w:eastAsiaTheme="minorEastAsia" w:cs="Times New Roman" w:hint="eastAsia"/>
          <w:szCs w:val="24"/>
        </w:rPr>
        <w:t xml:space="preserve"> </w:t>
      </w:r>
      <w:r w:rsidR="00336DE4">
        <w:rPr>
          <w:rFonts w:eastAsiaTheme="minorEastAsia" w:cs="Times New Roman"/>
          <w:szCs w:val="24"/>
        </w:rPr>
        <w:t xml:space="preserve">(b-f) </w:t>
      </w:r>
      <w:r w:rsidR="007D5CC4" w:rsidRPr="00473C27">
        <w:rPr>
          <w:rFonts w:cs="Times New Roman"/>
          <w:szCs w:val="24"/>
        </w:rPr>
        <w:t xml:space="preserve">Elemental mapping of </w:t>
      </w:r>
      <w:r w:rsidR="007D5CC4" w:rsidRPr="00473C27">
        <w:rPr>
          <w:rFonts w:eastAsia="黑体" w:cs="Times New Roman"/>
          <w:szCs w:val="24"/>
          <w:lang w:bidi="ar"/>
        </w:rPr>
        <w:t>10-Cd-g-C</w:t>
      </w:r>
      <w:r w:rsidR="007D5CC4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7D5CC4" w:rsidRPr="00473C27">
        <w:rPr>
          <w:rFonts w:eastAsia="黑体" w:cs="Times New Roman"/>
          <w:szCs w:val="24"/>
          <w:lang w:bidi="ar"/>
        </w:rPr>
        <w:t>N</w:t>
      </w:r>
      <w:r w:rsidR="007D5CC4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7D5CC4" w:rsidRPr="00473C27">
        <w:rPr>
          <w:rFonts w:cs="Times New Roman"/>
          <w:szCs w:val="24"/>
        </w:rPr>
        <w:t>.</w:t>
      </w:r>
    </w:p>
    <w:bookmarkEnd w:id="16"/>
    <w:p w14:paraId="72A41EAD" w14:textId="06DD83FF" w:rsidR="00D84709" w:rsidRPr="00604D62" w:rsidRDefault="00604D62" w:rsidP="00604D62">
      <w:pPr>
        <w:widowControl/>
        <w:jc w:val="left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5020C3EA" w14:textId="25F41DA8" w:rsidR="00162119" w:rsidRPr="00473C27" w:rsidRDefault="009A746C" w:rsidP="00473C27">
      <w:pPr>
        <w:spacing w:line="480" w:lineRule="auto"/>
        <w:jc w:val="center"/>
        <w:rPr>
          <w:rFonts w:eastAsia="黑体" w:cs="Times New Roman"/>
          <w:b/>
          <w:noProof/>
          <w:szCs w:val="24"/>
        </w:rPr>
      </w:pPr>
      <w:r w:rsidRPr="00473C27">
        <w:rPr>
          <w:rFonts w:eastAsia="黑体" w:cs="Times New Roman"/>
          <w:b/>
          <w:noProof/>
          <w:szCs w:val="24"/>
        </w:rPr>
        <w:lastRenderedPageBreak/>
        <w:drawing>
          <wp:inline distT="0" distB="0" distL="0" distR="0" wp14:anchorId="21226D2E" wp14:editId="6BE8F8E9">
            <wp:extent cx="5274310" cy="2204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D068" w14:textId="34BA4088" w:rsidR="00162119" w:rsidRPr="00473C27" w:rsidRDefault="00F80930" w:rsidP="00473C27">
      <w:pPr>
        <w:spacing w:line="480" w:lineRule="auto"/>
        <w:jc w:val="center"/>
        <w:rPr>
          <w:rFonts w:eastAsia="黑体" w:cs="Times New Roman"/>
          <w:szCs w:val="24"/>
        </w:rPr>
      </w:pPr>
      <w:r w:rsidRPr="00473C27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.</w:t>
      </w:r>
      <w:r w:rsidR="00162119" w:rsidRPr="00473C27">
        <w:rPr>
          <w:rFonts w:eastAsia="黑体" w:cs="Times New Roman"/>
          <w:b/>
          <w:bCs/>
          <w:szCs w:val="24"/>
        </w:rPr>
        <w:t xml:space="preserve"> S</w:t>
      </w:r>
      <w:r w:rsidR="00336DE4">
        <w:rPr>
          <w:rFonts w:eastAsia="黑体" w:cs="Times New Roman"/>
          <w:b/>
          <w:bCs/>
          <w:szCs w:val="24"/>
        </w:rPr>
        <w:t>2</w:t>
      </w:r>
      <w:r w:rsidR="00162119" w:rsidRPr="00473C27">
        <w:rPr>
          <w:rFonts w:eastAsia="黑体" w:cs="Times New Roman"/>
          <w:szCs w:val="24"/>
        </w:rPr>
        <w:t xml:space="preserve"> </w:t>
      </w:r>
      <w:r w:rsidR="000D142D" w:rsidRPr="00473C27">
        <w:rPr>
          <w:rFonts w:eastAsia="黑体" w:cs="Times New Roman"/>
          <w:szCs w:val="24"/>
        </w:rPr>
        <w:t xml:space="preserve">(a) </w:t>
      </w:r>
      <w:r w:rsidR="00162119" w:rsidRPr="00473C27">
        <w:rPr>
          <w:rFonts w:eastAsia="黑体" w:cs="Times New Roman"/>
          <w:szCs w:val="24"/>
        </w:rPr>
        <w:t>N</w:t>
      </w:r>
      <w:r w:rsidR="00162119" w:rsidRPr="00473C27">
        <w:rPr>
          <w:rFonts w:eastAsia="黑体" w:cs="Times New Roman"/>
          <w:szCs w:val="24"/>
          <w:vertAlign w:val="subscript"/>
        </w:rPr>
        <w:t>2</w:t>
      </w:r>
      <w:r w:rsidR="00162119" w:rsidRPr="00473C27">
        <w:rPr>
          <w:rFonts w:eastAsia="黑体" w:cs="Times New Roman"/>
          <w:szCs w:val="24"/>
        </w:rPr>
        <w:t xml:space="preserve"> adsorption</w:t>
      </w:r>
      <w:r w:rsidR="00162119" w:rsidRPr="00473C27">
        <w:rPr>
          <w:rFonts w:eastAsia="微软雅黑" w:cs="Times New Roman"/>
          <w:szCs w:val="24"/>
        </w:rPr>
        <w:t>−</w:t>
      </w:r>
      <w:r w:rsidR="00162119" w:rsidRPr="00473C27">
        <w:rPr>
          <w:rFonts w:eastAsia="黑体" w:cs="Times New Roman"/>
          <w:szCs w:val="24"/>
        </w:rPr>
        <w:t xml:space="preserve">desorption isotherms of </w:t>
      </w:r>
      <w:bookmarkStart w:id="17" w:name="OLE_LINK4"/>
      <w:r w:rsidR="00162119" w:rsidRPr="00473C27">
        <w:rPr>
          <w:rFonts w:eastAsia="黑体" w:cs="Times New Roman"/>
          <w:szCs w:val="24"/>
        </w:rPr>
        <w:t xml:space="preserve">pure </w:t>
      </w:r>
      <w:r w:rsidR="00162119" w:rsidRPr="00473C27">
        <w:rPr>
          <w:rFonts w:cs="Times New Roman"/>
          <w:szCs w:val="24"/>
        </w:rPr>
        <w:t>g-C</w:t>
      </w:r>
      <w:r w:rsidR="00162119" w:rsidRPr="00473C27">
        <w:rPr>
          <w:rFonts w:cs="Times New Roman"/>
          <w:szCs w:val="24"/>
          <w:vertAlign w:val="subscript"/>
        </w:rPr>
        <w:t>3</w:t>
      </w:r>
      <w:r w:rsidR="00162119" w:rsidRPr="00473C27">
        <w:rPr>
          <w:rFonts w:cs="Times New Roman"/>
          <w:szCs w:val="24"/>
        </w:rPr>
        <w:t>N</w:t>
      </w:r>
      <w:r w:rsidR="00162119" w:rsidRPr="00473C27">
        <w:rPr>
          <w:rFonts w:cs="Times New Roman"/>
          <w:szCs w:val="24"/>
          <w:vertAlign w:val="subscript"/>
        </w:rPr>
        <w:t>4</w:t>
      </w:r>
      <w:r w:rsidR="00162119" w:rsidRPr="00473C27">
        <w:rPr>
          <w:rFonts w:eastAsia="黑体" w:cs="Times New Roman"/>
          <w:szCs w:val="24"/>
        </w:rPr>
        <w:t xml:space="preserve"> and </w:t>
      </w:r>
      <w:r w:rsidR="009B0736" w:rsidRPr="00473C27">
        <w:rPr>
          <w:rFonts w:eastAsia="黑体" w:cs="Times New Roman"/>
          <w:szCs w:val="24"/>
          <w:lang w:bidi="ar"/>
        </w:rPr>
        <w:t>10-Cd-g-C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9B0736" w:rsidRPr="00473C27">
        <w:rPr>
          <w:rFonts w:eastAsia="黑体" w:cs="Times New Roman"/>
          <w:szCs w:val="24"/>
          <w:lang w:bidi="ar"/>
        </w:rPr>
        <w:t>N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4</w:t>
      </w:r>
      <w:bookmarkEnd w:id="17"/>
      <w:r w:rsidR="00162119" w:rsidRPr="00473C27">
        <w:rPr>
          <w:rFonts w:eastAsia="黑体" w:cs="Times New Roman"/>
          <w:szCs w:val="24"/>
        </w:rPr>
        <w:t xml:space="preserve">. </w:t>
      </w:r>
      <w:r w:rsidR="000D142D" w:rsidRPr="00473C27">
        <w:rPr>
          <w:rFonts w:eastAsia="黑体" w:cs="Times New Roman"/>
          <w:szCs w:val="24"/>
        </w:rPr>
        <w:t xml:space="preserve">(b) </w:t>
      </w:r>
      <w:r w:rsidR="00162119" w:rsidRPr="00473C27">
        <w:rPr>
          <w:rFonts w:eastAsia="黑体" w:cs="Times New Roman"/>
          <w:szCs w:val="24"/>
        </w:rPr>
        <w:t>The</w:t>
      </w:r>
      <w:r w:rsidR="000D142D" w:rsidRPr="00473C27">
        <w:rPr>
          <w:rFonts w:eastAsia="黑体" w:cs="Times New Roman"/>
          <w:szCs w:val="24"/>
        </w:rPr>
        <w:t xml:space="preserve"> pore size distributions</w:t>
      </w:r>
      <w:r w:rsidR="00162119" w:rsidRPr="00473C27">
        <w:rPr>
          <w:rFonts w:eastAsia="黑体" w:cs="Times New Roman"/>
          <w:szCs w:val="24"/>
        </w:rPr>
        <w:t xml:space="preserve"> image of pure </w:t>
      </w:r>
      <w:r w:rsidR="00162119" w:rsidRPr="00473C27">
        <w:rPr>
          <w:rFonts w:cs="Times New Roman"/>
          <w:szCs w:val="24"/>
        </w:rPr>
        <w:t>g-C</w:t>
      </w:r>
      <w:r w:rsidR="00162119" w:rsidRPr="00473C27">
        <w:rPr>
          <w:rFonts w:cs="Times New Roman"/>
          <w:szCs w:val="24"/>
          <w:vertAlign w:val="subscript"/>
        </w:rPr>
        <w:t>3</w:t>
      </w:r>
      <w:r w:rsidR="00162119" w:rsidRPr="00473C27">
        <w:rPr>
          <w:rFonts w:cs="Times New Roman"/>
          <w:szCs w:val="24"/>
        </w:rPr>
        <w:t>N</w:t>
      </w:r>
      <w:r w:rsidR="00162119" w:rsidRPr="00473C27">
        <w:rPr>
          <w:rFonts w:cs="Times New Roman"/>
          <w:szCs w:val="24"/>
          <w:vertAlign w:val="subscript"/>
        </w:rPr>
        <w:t>4</w:t>
      </w:r>
      <w:r w:rsidR="00162119" w:rsidRPr="00473C27">
        <w:rPr>
          <w:rFonts w:eastAsia="黑体" w:cs="Times New Roman"/>
          <w:szCs w:val="24"/>
        </w:rPr>
        <w:t xml:space="preserve"> and </w:t>
      </w:r>
      <w:r w:rsidR="009B0736" w:rsidRPr="00473C27">
        <w:rPr>
          <w:rFonts w:eastAsia="黑体" w:cs="Times New Roman"/>
          <w:szCs w:val="24"/>
          <w:lang w:bidi="ar"/>
        </w:rPr>
        <w:t>10-Cd-g-C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9B0736" w:rsidRPr="00473C27">
        <w:rPr>
          <w:rFonts w:eastAsia="黑体" w:cs="Times New Roman"/>
          <w:szCs w:val="24"/>
          <w:lang w:bidi="ar"/>
        </w:rPr>
        <w:t>N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162119" w:rsidRPr="00473C27">
        <w:rPr>
          <w:rFonts w:eastAsia="黑体" w:cs="Times New Roman"/>
          <w:szCs w:val="24"/>
        </w:rPr>
        <w:t>.</w:t>
      </w:r>
      <w:bookmarkStart w:id="18" w:name="OLE_LINK10"/>
    </w:p>
    <w:p w14:paraId="7B4A55A3" w14:textId="5453265F" w:rsidR="007807C6" w:rsidRPr="00473C27" w:rsidRDefault="00604D62" w:rsidP="00604D62">
      <w:pPr>
        <w:widowControl/>
        <w:jc w:val="left"/>
        <w:rPr>
          <w:rFonts w:eastAsia="黑体" w:cs="Times New Roman"/>
          <w:szCs w:val="24"/>
        </w:rPr>
      </w:pPr>
      <w:r>
        <w:rPr>
          <w:rFonts w:eastAsia="黑体" w:cs="Times New Roman"/>
          <w:szCs w:val="24"/>
        </w:rPr>
        <w:br w:type="page"/>
      </w:r>
    </w:p>
    <w:p w14:paraId="7CFC62F1" w14:textId="01FF2C88" w:rsidR="00262EF7" w:rsidRPr="00473C27" w:rsidRDefault="001E0071" w:rsidP="00473C27">
      <w:pPr>
        <w:spacing w:line="480" w:lineRule="auto"/>
        <w:jc w:val="center"/>
        <w:rPr>
          <w:rFonts w:eastAsia="黑体" w:cs="Times New Roman"/>
          <w:szCs w:val="24"/>
        </w:rPr>
      </w:pPr>
      <w:r>
        <w:rPr>
          <w:rFonts w:eastAsia="黑体" w:cs="Times New Roman"/>
          <w:noProof/>
          <w:szCs w:val="24"/>
        </w:rPr>
        <w:lastRenderedPageBreak/>
        <w:drawing>
          <wp:inline distT="0" distB="0" distL="0" distR="0" wp14:anchorId="355C0186" wp14:editId="682D8AFE">
            <wp:extent cx="5274310" cy="21850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8F99" w14:textId="35326160" w:rsidR="00977AD2" w:rsidRPr="00473C27" w:rsidRDefault="00F80930" w:rsidP="001E0071">
      <w:pPr>
        <w:spacing w:line="480" w:lineRule="auto"/>
        <w:jc w:val="center"/>
        <w:rPr>
          <w:rFonts w:eastAsia="黑体" w:cs="Times New Roman"/>
          <w:szCs w:val="24"/>
        </w:rPr>
      </w:pPr>
      <w:r w:rsidRPr="00473C27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.</w:t>
      </w:r>
      <w:r w:rsidR="00977AD2" w:rsidRPr="00473C27">
        <w:rPr>
          <w:rFonts w:eastAsia="黑体" w:cs="Times New Roman"/>
          <w:b/>
          <w:bCs/>
          <w:szCs w:val="24"/>
        </w:rPr>
        <w:t xml:space="preserve"> S</w:t>
      </w:r>
      <w:r w:rsidR="0089323F">
        <w:rPr>
          <w:rFonts w:eastAsia="黑体" w:cs="Times New Roman"/>
          <w:b/>
          <w:bCs/>
          <w:szCs w:val="24"/>
        </w:rPr>
        <w:t>3</w:t>
      </w:r>
      <w:r w:rsidR="00977AD2" w:rsidRPr="00473C27">
        <w:rPr>
          <w:rFonts w:eastAsia="黑体" w:cs="Times New Roman"/>
          <w:b/>
          <w:bCs/>
          <w:szCs w:val="24"/>
        </w:rPr>
        <w:t xml:space="preserve"> </w:t>
      </w:r>
      <w:r w:rsidR="001E0071" w:rsidRPr="001E0071">
        <w:rPr>
          <w:rFonts w:eastAsia="黑体" w:cs="Times New Roman"/>
          <w:szCs w:val="24"/>
        </w:rPr>
        <w:t>(a)</w:t>
      </w:r>
      <w:r w:rsidR="001E0071">
        <w:rPr>
          <w:rFonts w:eastAsia="黑体" w:cs="Times New Roman"/>
          <w:szCs w:val="24"/>
        </w:rPr>
        <w:t xml:space="preserve"> </w:t>
      </w:r>
      <w:r w:rsidR="00977AD2" w:rsidRPr="00473C27">
        <w:rPr>
          <w:rFonts w:eastAsia="黑体" w:cs="Times New Roman"/>
          <w:szCs w:val="24"/>
        </w:rPr>
        <w:t>The UV–vis diffuse reflectance spectra of pure g-C</w:t>
      </w:r>
      <w:r w:rsidR="00977AD2" w:rsidRPr="00473C27">
        <w:rPr>
          <w:rFonts w:eastAsia="黑体" w:cs="Times New Roman"/>
          <w:szCs w:val="24"/>
          <w:vertAlign w:val="subscript"/>
        </w:rPr>
        <w:t>3</w:t>
      </w:r>
      <w:r w:rsidR="00977AD2" w:rsidRPr="00473C27">
        <w:rPr>
          <w:rFonts w:eastAsia="黑体" w:cs="Times New Roman"/>
          <w:szCs w:val="24"/>
        </w:rPr>
        <w:t>N</w:t>
      </w:r>
      <w:r w:rsidR="00977AD2" w:rsidRPr="00473C27">
        <w:rPr>
          <w:rFonts w:eastAsia="黑体" w:cs="Times New Roman"/>
          <w:szCs w:val="24"/>
          <w:vertAlign w:val="subscript"/>
        </w:rPr>
        <w:t>4</w:t>
      </w:r>
      <w:r w:rsidR="00977AD2" w:rsidRPr="00473C27">
        <w:rPr>
          <w:rFonts w:eastAsia="黑体" w:cs="Times New Roman"/>
          <w:szCs w:val="24"/>
        </w:rPr>
        <w:t xml:space="preserve"> and Cd-g-C</w:t>
      </w:r>
      <w:r w:rsidR="00977AD2" w:rsidRPr="00473C27">
        <w:rPr>
          <w:rFonts w:eastAsia="黑体" w:cs="Times New Roman"/>
          <w:szCs w:val="24"/>
          <w:vertAlign w:val="subscript"/>
        </w:rPr>
        <w:t>3</w:t>
      </w:r>
      <w:r w:rsidR="00977AD2" w:rsidRPr="00473C27">
        <w:rPr>
          <w:rFonts w:eastAsia="黑体" w:cs="Times New Roman"/>
          <w:szCs w:val="24"/>
        </w:rPr>
        <w:t>N</w:t>
      </w:r>
      <w:r w:rsidR="00977AD2" w:rsidRPr="00473C27">
        <w:rPr>
          <w:rFonts w:eastAsia="黑体" w:cs="Times New Roman"/>
          <w:szCs w:val="24"/>
          <w:vertAlign w:val="subscript"/>
        </w:rPr>
        <w:t>4</w:t>
      </w:r>
      <w:r w:rsidR="00977AD2" w:rsidRPr="00473C27">
        <w:rPr>
          <w:rFonts w:eastAsia="黑体" w:cs="Times New Roman"/>
          <w:szCs w:val="24"/>
        </w:rPr>
        <w:t>.</w:t>
      </w:r>
      <w:r w:rsidR="001E0071" w:rsidRPr="001E0071">
        <w:rPr>
          <w:rFonts w:eastAsia="黑体" w:cs="Times New Roman"/>
          <w:szCs w:val="24"/>
        </w:rPr>
        <w:t xml:space="preserve"> (</w:t>
      </w:r>
      <w:r w:rsidR="001E0071">
        <w:rPr>
          <w:rFonts w:eastAsia="黑体" w:cs="Times New Roman"/>
          <w:szCs w:val="24"/>
        </w:rPr>
        <w:t>b</w:t>
      </w:r>
      <w:r w:rsidR="001E0071" w:rsidRPr="001E0071">
        <w:rPr>
          <w:rFonts w:eastAsia="黑体" w:cs="Times New Roman"/>
          <w:szCs w:val="24"/>
        </w:rPr>
        <w:t>)</w:t>
      </w:r>
      <w:r w:rsidR="001E0071">
        <w:rPr>
          <w:rFonts w:eastAsia="黑体" w:cs="Times New Roman"/>
          <w:szCs w:val="24"/>
        </w:rPr>
        <w:t xml:space="preserve"> </w:t>
      </w:r>
      <w:r w:rsidR="00977AD2" w:rsidRPr="00473C27">
        <w:rPr>
          <w:rFonts w:eastAsia="黑体" w:cs="Times New Roman"/>
          <w:szCs w:val="24"/>
        </w:rPr>
        <w:t>The PL spectra of pure g-C</w:t>
      </w:r>
      <w:r w:rsidR="00977AD2" w:rsidRPr="00473C27">
        <w:rPr>
          <w:rFonts w:eastAsia="黑体" w:cs="Times New Roman"/>
          <w:szCs w:val="24"/>
          <w:vertAlign w:val="subscript"/>
        </w:rPr>
        <w:t>3</w:t>
      </w:r>
      <w:r w:rsidR="00977AD2" w:rsidRPr="00473C27">
        <w:rPr>
          <w:rFonts w:eastAsia="黑体" w:cs="Times New Roman"/>
          <w:szCs w:val="24"/>
        </w:rPr>
        <w:t>N</w:t>
      </w:r>
      <w:r w:rsidR="00977AD2" w:rsidRPr="00473C27">
        <w:rPr>
          <w:rFonts w:eastAsia="黑体" w:cs="Times New Roman"/>
          <w:szCs w:val="24"/>
          <w:vertAlign w:val="subscript"/>
        </w:rPr>
        <w:t>4</w:t>
      </w:r>
      <w:r w:rsidR="00977AD2" w:rsidRPr="00473C27">
        <w:rPr>
          <w:rFonts w:eastAsia="黑体" w:cs="Times New Roman"/>
          <w:szCs w:val="24"/>
        </w:rPr>
        <w:t xml:space="preserve"> and Cd-g-C</w:t>
      </w:r>
      <w:r w:rsidR="00977AD2" w:rsidRPr="00473C27">
        <w:rPr>
          <w:rFonts w:eastAsia="黑体" w:cs="Times New Roman"/>
          <w:szCs w:val="24"/>
          <w:vertAlign w:val="subscript"/>
        </w:rPr>
        <w:t>3</w:t>
      </w:r>
      <w:r w:rsidR="00977AD2" w:rsidRPr="00473C27">
        <w:rPr>
          <w:rFonts w:eastAsia="黑体" w:cs="Times New Roman"/>
          <w:szCs w:val="24"/>
        </w:rPr>
        <w:t>N</w:t>
      </w:r>
      <w:r w:rsidR="00977AD2" w:rsidRPr="00473C27">
        <w:rPr>
          <w:rFonts w:eastAsia="黑体" w:cs="Times New Roman"/>
          <w:szCs w:val="24"/>
          <w:vertAlign w:val="subscript"/>
        </w:rPr>
        <w:t>4</w:t>
      </w:r>
      <w:r w:rsidR="00977AD2" w:rsidRPr="00473C27">
        <w:rPr>
          <w:rFonts w:eastAsia="黑体" w:cs="Times New Roman"/>
          <w:szCs w:val="24"/>
        </w:rPr>
        <w:t>.</w:t>
      </w:r>
    </w:p>
    <w:p w14:paraId="2A8749AD" w14:textId="48B0EF6F" w:rsidR="00977AD2" w:rsidRPr="001E0071" w:rsidRDefault="00604D62" w:rsidP="00604D62">
      <w:pPr>
        <w:widowControl/>
        <w:jc w:val="left"/>
        <w:rPr>
          <w:rFonts w:eastAsia="黑体" w:cs="Times New Roman"/>
          <w:szCs w:val="24"/>
        </w:rPr>
      </w:pPr>
      <w:r>
        <w:rPr>
          <w:rFonts w:eastAsia="黑体" w:cs="Times New Roman"/>
          <w:szCs w:val="24"/>
        </w:rPr>
        <w:br w:type="page"/>
      </w:r>
    </w:p>
    <w:bookmarkEnd w:id="18"/>
    <w:p w14:paraId="1438F5A8" w14:textId="198904AD" w:rsidR="00162119" w:rsidRPr="00604D62" w:rsidRDefault="001E0071" w:rsidP="00E20632">
      <w:pPr>
        <w:spacing w:line="480" w:lineRule="auto"/>
        <w:jc w:val="center"/>
        <w:rPr>
          <w:rFonts w:eastAsiaTheme="minorEastAsia"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8851D3E" wp14:editId="60CB685F">
            <wp:extent cx="5274310" cy="254698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67EFB" w14:textId="009437A7" w:rsidR="001E0071" w:rsidRPr="00473C27" w:rsidRDefault="00F80930" w:rsidP="001E0071">
      <w:pPr>
        <w:spacing w:line="480" w:lineRule="auto"/>
        <w:jc w:val="center"/>
        <w:rPr>
          <w:rFonts w:cs="Times New Roman"/>
          <w:szCs w:val="24"/>
        </w:rPr>
      </w:pPr>
      <w:r w:rsidRPr="00473C27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.</w:t>
      </w:r>
      <w:r w:rsidR="00162119" w:rsidRPr="00473C27">
        <w:rPr>
          <w:rFonts w:cs="Times New Roman"/>
          <w:b/>
          <w:bCs/>
          <w:szCs w:val="24"/>
        </w:rPr>
        <w:t xml:space="preserve"> S</w:t>
      </w:r>
      <w:r w:rsidR="0089323F">
        <w:rPr>
          <w:rFonts w:cs="Times New Roman"/>
          <w:b/>
          <w:bCs/>
          <w:szCs w:val="24"/>
        </w:rPr>
        <w:t>4</w:t>
      </w:r>
      <w:r w:rsidR="00162119" w:rsidRPr="00473C27">
        <w:rPr>
          <w:rFonts w:cs="Times New Roman"/>
          <w:szCs w:val="24"/>
        </w:rPr>
        <w:t xml:space="preserve"> </w:t>
      </w:r>
      <w:r w:rsidR="001E0071">
        <w:rPr>
          <w:rFonts w:cs="Times New Roman"/>
          <w:szCs w:val="24"/>
        </w:rPr>
        <w:t xml:space="preserve">(a) </w:t>
      </w:r>
      <w:r w:rsidR="00162119" w:rsidRPr="00473C27">
        <w:rPr>
          <w:rFonts w:cs="Times New Roman"/>
          <w:szCs w:val="24"/>
        </w:rPr>
        <w:t>Band structure diagram of pristine g-C</w:t>
      </w:r>
      <w:r w:rsidR="00162119" w:rsidRPr="00473C27">
        <w:rPr>
          <w:rFonts w:cs="Times New Roman"/>
          <w:szCs w:val="24"/>
          <w:vertAlign w:val="subscript"/>
        </w:rPr>
        <w:t>3</w:t>
      </w:r>
      <w:r w:rsidR="00162119" w:rsidRPr="00473C27">
        <w:rPr>
          <w:rFonts w:cs="Times New Roman"/>
          <w:szCs w:val="24"/>
        </w:rPr>
        <w:t>N</w:t>
      </w:r>
      <w:r w:rsidR="00162119" w:rsidRPr="00473C27">
        <w:rPr>
          <w:rFonts w:cs="Times New Roman"/>
          <w:szCs w:val="24"/>
          <w:vertAlign w:val="subscript"/>
        </w:rPr>
        <w:t>4</w:t>
      </w:r>
      <w:r w:rsidR="00162119" w:rsidRPr="00473C27">
        <w:rPr>
          <w:rFonts w:cs="Times New Roman"/>
          <w:szCs w:val="24"/>
        </w:rPr>
        <w:t xml:space="preserve"> and </w:t>
      </w:r>
      <w:r w:rsidR="009B0736" w:rsidRPr="00473C27">
        <w:rPr>
          <w:rFonts w:eastAsia="黑体" w:cs="Times New Roman"/>
          <w:szCs w:val="24"/>
          <w:lang w:bidi="ar"/>
        </w:rPr>
        <w:t>10-Cd-g-C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9B0736" w:rsidRPr="00473C27">
        <w:rPr>
          <w:rFonts w:eastAsia="黑体" w:cs="Times New Roman"/>
          <w:szCs w:val="24"/>
          <w:lang w:bidi="ar"/>
        </w:rPr>
        <w:t>N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162119" w:rsidRPr="00473C27">
        <w:rPr>
          <w:rFonts w:cs="Times New Roman"/>
          <w:szCs w:val="24"/>
        </w:rPr>
        <w:t>.</w:t>
      </w:r>
      <w:r w:rsidR="001E0071" w:rsidRPr="001E0071">
        <w:rPr>
          <w:rFonts w:cs="Times New Roman"/>
          <w:b/>
          <w:bCs/>
          <w:szCs w:val="24"/>
        </w:rPr>
        <w:t xml:space="preserve"> </w:t>
      </w:r>
      <w:r w:rsidR="001E0071" w:rsidRPr="001E0071">
        <w:rPr>
          <w:rFonts w:cs="Times New Roman"/>
          <w:szCs w:val="24"/>
        </w:rPr>
        <w:t xml:space="preserve">(b) </w:t>
      </w:r>
      <w:r w:rsidR="001E0071" w:rsidRPr="00473C27">
        <w:rPr>
          <w:rFonts w:cs="Times New Roman"/>
          <w:szCs w:val="24"/>
        </w:rPr>
        <w:t xml:space="preserve">TOC removal curves of TC on </w:t>
      </w:r>
      <w:r w:rsidR="001E0071" w:rsidRPr="00473C27">
        <w:rPr>
          <w:rFonts w:eastAsia="黑体" w:cs="Times New Roman"/>
          <w:szCs w:val="24"/>
          <w:lang w:bidi="ar"/>
        </w:rPr>
        <w:t>10-Cd-g-C</w:t>
      </w:r>
      <w:r w:rsidR="001E0071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1E0071" w:rsidRPr="00473C27">
        <w:rPr>
          <w:rFonts w:eastAsia="黑体" w:cs="Times New Roman"/>
          <w:szCs w:val="24"/>
          <w:lang w:bidi="ar"/>
        </w:rPr>
        <w:t>N</w:t>
      </w:r>
      <w:r w:rsidR="001E0071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1E0071" w:rsidRPr="00473C27">
        <w:rPr>
          <w:rFonts w:cs="Times New Roman"/>
          <w:szCs w:val="24"/>
        </w:rPr>
        <w:t>.</w:t>
      </w:r>
    </w:p>
    <w:p w14:paraId="5359A041" w14:textId="730EF9E9" w:rsidR="00604D62" w:rsidRDefault="00604D62">
      <w:pPr>
        <w:widowControl/>
        <w:jc w:val="left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209654C2" w14:textId="77777777" w:rsidR="00162119" w:rsidRPr="001E0071" w:rsidRDefault="00162119" w:rsidP="00604D62">
      <w:pPr>
        <w:spacing w:line="480" w:lineRule="auto"/>
        <w:rPr>
          <w:rFonts w:eastAsiaTheme="minorEastAsia" w:cs="Times New Roman"/>
          <w:szCs w:val="24"/>
        </w:rPr>
      </w:pPr>
    </w:p>
    <w:p w14:paraId="71CA9CA5" w14:textId="36552F64" w:rsidR="00162119" w:rsidRPr="00473C27" w:rsidRDefault="001E0071" w:rsidP="00473C27">
      <w:pPr>
        <w:spacing w:line="480" w:lineRule="auto"/>
        <w:jc w:val="center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drawing>
          <wp:inline distT="0" distB="0" distL="0" distR="0" wp14:anchorId="7D07D0E3" wp14:editId="1E763808">
            <wp:extent cx="5274310" cy="22098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EF34" w14:textId="202D22E3" w:rsidR="00B76F20" w:rsidRPr="00473C27" w:rsidRDefault="00F80930" w:rsidP="001E0071">
      <w:pPr>
        <w:spacing w:line="480" w:lineRule="auto"/>
        <w:jc w:val="center"/>
        <w:rPr>
          <w:rFonts w:cs="Times New Roman"/>
          <w:szCs w:val="24"/>
        </w:rPr>
      </w:pPr>
      <w:r w:rsidRPr="00473C27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.</w:t>
      </w:r>
      <w:r w:rsidR="003B3942" w:rsidRPr="00473C27">
        <w:rPr>
          <w:rFonts w:cs="Times New Roman"/>
          <w:b/>
          <w:bCs/>
          <w:szCs w:val="24"/>
        </w:rPr>
        <w:t xml:space="preserve"> S</w:t>
      </w:r>
      <w:r w:rsidR="0089323F">
        <w:rPr>
          <w:rFonts w:cs="Times New Roman"/>
          <w:b/>
          <w:bCs/>
          <w:szCs w:val="24"/>
        </w:rPr>
        <w:t>5</w:t>
      </w:r>
      <w:r w:rsidR="003B3942" w:rsidRPr="00473C27">
        <w:rPr>
          <w:rFonts w:cs="Times New Roman"/>
          <w:b/>
          <w:bCs/>
          <w:szCs w:val="24"/>
        </w:rPr>
        <w:t xml:space="preserve"> </w:t>
      </w:r>
      <w:bookmarkStart w:id="19" w:name="_Hlk87002678"/>
      <w:r w:rsidR="001E0071">
        <w:rPr>
          <w:rFonts w:eastAsiaTheme="minorEastAsia" w:cs="Times New Roman"/>
          <w:szCs w:val="24"/>
        </w:rPr>
        <w:t xml:space="preserve">(a) </w:t>
      </w:r>
      <w:r w:rsidR="000F4FF3" w:rsidRPr="00473C27">
        <w:rPr>
          <w:rFonts w:cs="Times New Roman"/>
          <w:szCs w:val="24"/>
        </w:rPr>
        <w:t>The</w:t>
      </w:r>
      <w:r w:rsidR="003B3942" w:rsidRPr="00473C27">
        <w:rPr>
          <w:rFonts w:cs="Times New Roman"/>
          <w:szCs w:val="24"/>
        </w:rPr>
        <w:t xml:space="preserve"> photocatalytic degradation</w:t>
      </w:r>
      <w:r w:rsidR="000F4FF3" w:rsidRPr="00473C27">
        <w:rPr>
          <w:rFonts w:cs="Times New Roman"/>
          <w:szCs w:val="24"/>
        </w:rPr>
        <w:t xml:space="preserve"> of </w:t>
      </w:r>
      <w:r w:rsidR="000F4FF3" w:rsidRPr="00473C27">
        <w:rPr>
          <w:rFonts w:eastAsia="黑体" w:cs="Times New Roman"/>
          <w:szCs w:val="24"/>
          <w:lang w:bidi="ar"/>
        </w:rPr>
        <w:t>10-Cd-g-C</w:t>
      </w:r>
      <w:r w:rsidR="000F4FF3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0F4FF3" w:rsidRPr="00473C27">
        <w:rPr>
          <w:rFonts w:eastAsia="黑体" w:cs="Times New Roman"/>
          <w:szCs w:val="24"/>
          <w:lang w:bidi="ar"/>
        </w:rPr>
        <w:t>N</w:t>
      </w:r>
      <w:r w:rsidR="000F4FF3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="003B3942" w:rsidRPr="00473C27">
        <w:rPr>
          <w:rFonts w:cs="Times New Roman"/>
          <w:szCs w:val="24"/>
        </w:rPr>
        <w:t xml:space="preserve"> </w:t>
      </w:r>
      <w:r w:rsidR="000F4FF3" w:rsidRPr="00473C27">
        <w:rPr>
          <w:rFonts w:cs="Times New Roman"/>
          <w:szCs w:val="24"/>
        </w:rPr>
        <w:t xml:space="preserve">catalyst </w:t>
      </w:r>
      <w:r w:rsidR="003B3942" w:rsidRPr="00473C27">
        <w:rPr>
          <w:rFonts w:cs="Times New Roman"/>
          <w:szCs w:val="24"/>
        </w:rPr>
        <w:t>with</w:t>
      </w:r>
      <w:r w:rsidR="000F4FF3" w:rsidRPr="00473C27">
        <w:rPr>
          <w:rFonts w:cs="Times New Roman"/>
          <w:szCs w:val="24"/>
        </w:rPr>
        <w:t>in</w:t>
      </w:r>
      <w:r w:rsidR="003B3942" w:rsidRPr="00473C27">
        <w:rPr>
          <w:rFonts w:cs="Times New Roman"/>
          <w:szCs w:val="24"/>
        </w:rPr>
        <w:t xml:space="preserve"> </w:t>
      </w:r>
      <w:r w:rsidR="000F4FF3" w:rsidRPr="00473C27">
        <w:rPr>
          <w:rFonts w:cs="Times New Roman"/>
          <w:szCs w:val="24"/>
        </w:rPr>
        <w:t>10 min</w:t>
      </w:r>
      <w:bookmarkEnd w:id="19"/>
      <w:r w:rsidR="003B3942" w:rsidRPr="00473C27">
        <w:rPr>
          <w:rFonts w:cs="Times New Roman"/>
          <w:szCs w:val="24"/>
        </w:rPr>
        <w:t>.</w:t>
      </w:r>
      <w:r w:rsidR="001E0071">
        <w:rPr>
          <w:rFonts w:eastAsiaTheme="minorEastAsia" w:cs="Times New Roman" w:hint="eastAsia"/>
          <w:szCs w:val="24"/>
        </w:rPr>
        <w:t xml:space="preserve"> </w:t>
      </w:r>
      <w:r w:rsidR="001E0071">
        <w:rPr>
          <w:rFonts w:eastAsiaTheme="minorEastAsia" w:cs="Times New Roman"/>
          <w:szCs w:val="24"/>
        </w:rPr>
        <w:t xml:space="preserve">(b) </w:t>
      </w:r>
      <w:r w:rsidR="00B76F20" w:rsidRPr="00473C27">
        <w:rPr>
          <w:rFonts w:cs="Times New Roman"/>
          <w:szCs w:val="24"/>
        </w:rPr>
        <w:t>First-order plots of photocatalytic degradation with different amounts cadmium catalysts.</w:t>
      </w:r>
    </w:p>
    <w:p w14:paraId="34954C4F" w14:textId="7E5F6DE6" w:rsidR="00604D62" w:rsidRDefault="00604D62">
      <w:pPr>
        <w:widowControl/>
        <w:jc w:val="left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14:paraId="2E081E2C" w14:textId="77777777" w:rsidR="00162119" w:rsidRPr="00604D62" w:rsidRDefault="00162119" w:rsidP="001E0071">
      <w:pPr>
        <w:spacing w:line="480" w:lineRule="auto"/>
        <w:rPr>
          <w:rFonts w:eastAsiaTheme="minorEastAsia" w:cs="Times New Roman"/>
          <w:szCs w:val="24"/>
        </w:rPr>
      </w:pPr>
    </w:p>
    <w:p w14:paraId="5462D23C" w14:textId="1231537F" w:rsidR="00162119" w:rsidRPr="00473C27" w:rsidRDefault="00162119" w:rsidP="00473C27">
      <w:pPr>
        <w:spacing w:line="480" w:lineRule="auto"/>
        <w:jc w:val="center"/>
        <w:rPr>
          <w:rFonts w:eastAsiaTheme="minorEastAsia" w:cs="Times New Roman"/>
          <w:szCs w:val="24"/>
        </w:rPr>
      </w:pPr>
      <w:r w:rsidRPr="00473C27">
        <w:rPr>
          <w:rFonts w:cs="Times New Roman"/>
          <w:noProof/>
          <w:szCs w:val="24"/>
        </w:rPr>
        <w:drawing>
          <wp:inline distT="0" distB="0" distL="0" distR="0" wp14:anchorId="4E644495" wp14:editId="77A7D5D4">
            <wp:extent cx="6244406" cy="168402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494" cy="16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2322" w14:textId="64B8CA48" w:rsidR="00162119" w:rsidRPr="00473C27" w:rsidRDefault="00162119" w:rsidP="00473C27">
      <w:pPr>
        <w:spacing w:line="480" w:lineRule="auto"/>
        <w:jc w:val="center"/>
        <w:rPr>
          <w:rFonts w:cs="Times New Roman"/>
          <w:szCs w:val="24"/>
        </w:rPr>
      </w:pPr>
      <w:bookmarkStart w:id="20" w:name="_Hlk87002950"/>
      <w:r w:rsidRPr="00473C27">
        <w:rPr>
          <w:rFonts w:cs="Times New Roman"/>
          <w:b/>
          <w:bCs/>
          <w:szCs w:val="24"/>
        </w:rPr>
        <w:t xml:space="preserve">Scheme </w:t>
      </w:r>
      <w:r w:rsidR="003B3942" w:rsidRPr="00473C27">
        <w:rPr>
          <w:rFonts w:cs="Times New Roman"/>
          <w:b/>
          <w:bCs/>
          <w:szCs w:val="24"/>
        </w:rPr>
        <w:t>S</w:t>
      </w:r>
      <w:r w:rsidRPr="00473C27">
        <w:rPr>
          <w:rFonts w:cs="Times New Roman"/>
          <w:b/>
          <w:bCs/>
          <w:szCs w:val="24"/>
        </w:rPr>
        <w:t xml:space="preserve">1 </w:t>
      </w:r>
      <w:r w:rsidRPr="00473C27">
        <w:rPr>
          <w:rFonts w:cs="Times New Roman"/>
          <w:szCs w:val="24"/>
        </w:rPr>
        <w:t xml:space="preserve">The brief diagram of </w:t>
      </w:r>
      <w:r w:rsidR="009B0736" w:rsidRPr="00473C27">
        <w:rPr>
          <w:rFonts w:eastAsia="黑体" w:cs="Times New Roman"/>
          <w:szCs w:val="24"/>
          <w:lang w:bidi="ar"/>
        </w:rPr>
        <w:t>10-Cd-g-C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3</w:t>
      </w:r>
      <w:r w:rsidR="009B0736" w:rsidRPr="00473C27">
        <w:rPr>
          <w:rFonts w:eastAsia="黑体" w:cs="Times New Roman"/>
          <w:szCs w:val="24"/>
          <w:lang w:bidi="ar"/>
        </w:rPr>
        <w:t>N</w:t>
      </w:r>
      <w:r w:rsidR="009B0736" w:rsidRPr="00473C27">
        <w:rPr>
          <w:rFonts w:eastAsia="黑体" w:cs="Times New Roman"/>
          <w:szCs w:val="24"/>
          <w:vertAlign w:val="subscript"/>
          <w:lang w:bidi="ar"/>
        </w:rPr>
        <w:t>4</w:t>
      </w:r>
      <w:r w:rsidRPr="00473C27">
        <w:rPr>
          <w:rFonts w:cs="Times New Roman"/>
          <w:szCs w:val="24"/>
          <w:vertAlign w:val="subscript"/>
        </w:rPr>
        <w:t xml:space="preserve"> </w:t>
      </w:r>
      <w:r w:rsidRPr="00473C27">
        <w:rPr>
          <w:rFonts w:cs="Times New Roman"/>
          <w:szCs w:val="24"/>
        </w:rPr>
        <w:t>prepared process.</w:t>
      </w:r>
    </w:p>
    <w:bookmarkEnd w:id="20"/>
    <w:p w14:paraId="2F9AD951" w14:textId="46DCD0F2" w:rsidR="00162119" w:rsidRDefault="00162119" w:rsidP="00473C27">
      <w:pPr>
        <w:spacing w:line="480" w:lineRule="auto"/>
        <w:jc w:val="center"/>
        <w:rPr>
          <w:rFonts w:eastAsiaTheme="minorEastAsia" w:cs="Times New Roman"/>
          <w:szCs w:val="24"/>
        </w:rPr>
      </w:pPr>
    </w:p>
    <w:p w14:paraId="0A284207" w14:textId="77777777" w:rsidR="0051539B" w:rsidRPr="00E20632" w:rsidRDefault="0019336C" w:rsidP="0051539B">
      <w:pPr>
        <w:pStyle w:val="EndNoteBibliography"/>
        <w:ind w:left="720" w:hanging="720"/>
        <w:rPr>
          <w:b/>
        </w:rPr>
      </w:pPr>
      <w:r w:rsidRPr="00E20632">
        <w:rPr>
          <w:rFonts w:ascii="Times New Roman" w:eastAsia="宋体" w:hAnsi="Times New Roman" w:cs="宋体" w:hint="eastAsia"/>
          <w:b/>
          <w:noProof w:val="0"/>
          <w:kern w:val="0"/>
          <w:sz w:val="24"/>
          <w:szCs w:val="24"/>
        </w:rPr>
        <w:t>R</w:t>
      </w:r>
      <w:r w:rsidRPr="00E20632">
        <w:rPr>
          <w:rFonts w:ascii="Times New Roman" w:eastAsia="宋体" w:hAnsi="Times New Roman" w:cs="宋体"/>
          <w:b/>
          <w:noProof w:val="0"/>
          <w:kern w:val="0"/>
          <w:sz w:val="24"/>
          <w:szCs w:val="24"/>
        </w:rPr>
        <w:t>eference:</w:t>
      </w:r>
      <w:r w:rsidR="0051539B" w:rsidRPr="00E20632">
        <w:rPr>
          <w:b/>
        </w:rPr>
        <w:t xml:space="preserve"> </w:t>
      </w:r>
    </w:p>
    <w:p w14:paraId="6BB54C12" w14:textId="77777777" w:rsidR="000F0563" w:rsidRPr="00E20632" w:rsidRDefault="0051539B" w:rsidP="000F0563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Chen Q, Wan B, Zhu P, Xu S, Huang Y (2021) The synergy of adsorption and photosensitization of platinum-doped graphitic carbon nitride for improved removal of rhodamine B. Environmental Science and Pollution Research. DOI: 10.1007/s11356-021-15340-0</w:t>
      </w:r>
      <w:bookmarkStart w:id="21" w:name="_Hlk87970249"/>
      <w:r w:rsidR="000F0563" w:rsidRPr="00E206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EAB3A1" w14:textId="42F18648" w:rsidR="000F0563" w:rsidRPr="00E20632" w:rsidRDefault="000F0563" w:rsidP="000F0563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Li Z, Liu Z, Li B, Li D, Ge C, Fang Y (2016) Novel CdS nanorods/g-C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0632">
        <w:rPr>
          <w:rFonts w:ascii="Times New Roman" w:hAnsi="Times New Roman" w:cs="Times New Roman"/>
          <w:sz w:val="24"/>
          <w:szCs w:val="24"/>
        </w:rPr>
        <w:t>N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20632">
        <w:rPr>
          <w:rFonts w:ascii="Times New Roman" w:hAnsi="Times New Roman" w:cs="Times New Roman"/>
          <w:sz w:val="24"/>
          <w:szCs w:val="24"/>
        </w:rPr>
        <w:t xml:space="preserve"> nanosheets 1-D/2-D hybrid architectures: an in situ growth route and excellent visible light photoelectrochemical performances. Journal of Materials Science: Materials in Electronics 27</w:t>
      </w:r>
      <w:r w:rsidR="00DF2742" w:rsidRPr="00E20632">
        <w:rPr>
          <w:rFonts w:ascii="Times New Roman" w:hAnsi="Times New Roman" w:cs="Times New Roman"/>
          <w:sz w:val="24"/>
          <w:szCs w:val="24"/>
        </w:rPr>
        <w:t>:</w:t>
      </w:r>
      <w:r w:rsidRPr="00E20632">
        <w:rPr>
          <w:rFonts w:ascii="Times New Roman" w:hAnsi="Times New Roman" w:cs="Times New Roman"/>
          <w:sz w:val="24"/>
          <w:szCs w:val="24"/>
        </w:rPr>
        <w:t xml:space="preserve"> 2904-2913. DOI</w:t>
      </w:r>
      <w:r w:rsidRPr="00E20632">
        <w:rPr>
          <w:rFonts w:ascii="Times New Roman" w:hAnsi="Times New Roman" w:cs="Times New Roman"/>
          <w:sz w:val="24"/>
          <w:szCs w:val="24"/>
        </w:rPr>
        <w:t>：</w:t>
      </w:r>
      <w:r w:rsidRPr="00E20632">
        <w:rPr>
          <w:rFonts w:ascii="Times New Roman" w:hAnsi="Times New Roman" w:cs="Times New Roman"/>
          <w:sz w:val="24"/>
          <w:szCs w:val="24"/>
        </w:rPr>
        <w:t>10.1007/s10854-015-4108-7</w:t>
      </w:r>
      <w:bookmarkEnd w:id="21"/>
      <w:r w:rsidRPr="00E206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11628C" w14:textId="3637BD56" w:rsidR="0019336C" w:rsidRPr="00E20632" w:rsidRDefault="000F0563" w:rsidP="000F0563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Karimi MA, Atashkadi M, Ranjbar M, Habibi-Yangjeh A (2020) Novel visible-light-driven photocatalyst of NiO/Cd/g-C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0632">
        <w:rPr>
          <w:rFonts w:ascii="Times New Roman" w:hAnsi="Times New Roman" w:cs="Times New Roman"/>
          <w:sz w:val="24"/>
          <w:szCs w:val="24"/>
        </w:rPr>
        <w:t>N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20632">
        <w:rPr>
          <w:rFonts w:ascii="Times New Roman" w:hAnsi="Times New Roman" w:cs="Times New Roman"/>
          <w:sz w:val="24"/>
          <w:szCs w:val="24"/>
        </w:rPr>
        <w:t xml:space="preserve"> for enhanced degradation of methylene blue. Arabian Journal of Chemistry 13: 5810-5820. DOI: 10.1016/j.arabjc.2020.04.018</w:t>
      </w:r>
    </w:p>
    <w:p w14:paraId="6F9BD462" w14:textId="77777777" w:rsidR="002E0B37" w:rsidRPr="00E20632" w:rsidRDefault="002E0B37" w:rsidP="002E0B37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Sher M, Javed M, Shahid S, Iqbal S, Qamar MA, Bahadur A, Qayyum MA (2021) The controlled synthesis of g-C</w:t>
      </w:r>
      <w:r w:rsidRPr="00E32EC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0632">
        <w:rPr>
          <w:rFonts w:ascii="Times New Roman" w:hAnsi="Times New Roman" w:cs="Times New Roman"/>
          <w:sz w:val="24"/>
          <w:szCs w:val="24"/>
        </w:rPr>
        <w:t>N</w:t>
      </w:r>
      <w:r w:rsidRPr="00E32EC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20632">
        <w:rPr>
          <w:rFonts w:ascii="Times New Roman" w:hAnsi="Times New Roman" w:cs="Times New Roman"/>
          <w:sz w:val="24"/>
          <w:szCs w:val="24"/>
        </w:rPr>
        <w:t>/Cd-doped ZnO nanocomposites as potential photocatalysts for the disinfection and degradation of organic pollutants under visible light irradiation. RSC Advances 11: 2025-2039. DOI: 10.1039/d0ra08573a</w:t>
      </w:r>
    </w:p>
    <w:p w14:paraId="16FE6C27" w14:textId="6A0A8B64" w:rsidR="0019336C" w:rsidRPr="00E20632" w:rsidRDefault="0019336C" w:rsidP="0019336C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Wang M, Jin C, Li Z, You M, Zhang Y, Zhu T (2019) The effects of bismuth (III) doping and ultrathin nanosheets construction on the photocatalytic performance of graphitic carbon nitride for antibiotic degradation. Journal of Colloid and Interface Science 533</w:t>
      </w:r>
      <w:r w:rsidR="0051539B" w:rsidRPr="00E20632">
        <w:rPr>
          <w:rFonts w:ascii="Times New Roman" w:hAnsi="Times New Roman" w:cs="Times New Roman"/>
          <w:sz w:val="24"/>
          <w:szCs w:val="24"/>
        </w:rPr>
        <w:t>:</w:t>
      </w:r>
      <w:r w:rsidRPr="00E20632">
        <w:rPr>
          <w:rFonts w:ascii="Times New Roman" w:hAnsi="Times New Roman" w:cs="Times New Roman"/>
          <w:sz w:val="24"/>
          <w:szCs w:val="24"/>
        </w:rPr>
        <w:t xml:space="preserve"> 513-525. DOI</w:t>
      </w:r>
      <w:r w:rsidRPr="00E20632">
        <w:rPr>
          <w:rFonts w:ascii="Times New Roman" w:hAnsi="Times New Roman" w:cs="Times New Roman"/>
          <w:sz w:val="24"/>
          <w:szCs w:val="24"/>
        </w:rPr>
        <w:t>：</w:t>
      </w:r>
      <w:r w:rsidRPr="00E20632">
        <w:rPr>
          <w:rFonts w:ascii="Times New Roman" w:hAnsi="Times New Roman" w:cs="Times New Roman"/>
          <w:sz w:val="24"/>
          <w:szCs w:val="24"/>
        </w:rPr>
        <w:t>10.1016/j.jcis.2018.08.113</w:t>
      </w:r>
    </w:p>
    <w:p w14:paraId="6C890E83" w14:textId="77777777" w:rsidR="000F0563" w:rsidRPr="00E20632" w:rsidRDefault="0019336C" w:rsidP="000F0563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t>Wang W, Xu P, Chen M, Zeng G, Zhang C, Zhou C, Yang Y, Huang D, Lai C, Cheng M, Hu L, Xiong W, Guo H, Zhou M (2018) Alkali Metal-Assisted Synthesis of Graphite Carbon Nitride with Tunable Band-Gap for Enhanced Visible-Light-Driven Photocatalytic Performance. ACS Sustainable Chemistry &amp; Engineering 6</w:t>
      </w:r>
      <w:r w:rsidR="0051539B" w:rsidRPr="00E20632">
        <w:rPr>
          <w:rFonts w:ascii="Times New Roman" w:hAnsi="Times New Roman" w:cs="Times New Roman"/>
          <w:sz w:val="24"/>
          <w:szCs w:val="24"/>
        </w:rPr>
        <w:t>:</w:t>
      </w:r>
      <w:r w:rsidRPr="00E20632">
        <w:rPr>
          <w:rFonts w:ascii="Times New Roman" w:hAnsi="Times New Roman" w:cs="Times New Roman"/>
          <w:sz w:val="24"/>
          <w:szCs w:val="24"/>
        </w:rPr>
        <w:t xml:space="preserve"> 15503-15516. DOI</w:t>
      </w:r>
      <w:r w:rsidRPr="00E20632">
        <w:rPr>
          <w:rFonts w:ascii="Times New Roman" w:hAnsi="Times New Roman" w:cs="Times New Roman"/>
          <w:sz w:val="24"/>
          <w:szCs w:val="24"/>
        </w:rPr>
        <w:t>：</w:t>
      </w:r>
      <w:r w:rsidRPr="00E20632">
        <w:rPr>
          <w:rFonts w:ascii="Times New Roman" w:hAnsi="Times New Roman" w:cs="Times New Roman"/>
          <w:sz w:val="24"/>
          <w:szCs w:val="24"/>
        </w:rPr>
        <w:t>10.1021/acssuschemeng.8b03965</w:t>
      </w:r>
      <w:r w:rsidR="000F0563" w:rsidRPr="00E206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868E23" w14:textId="6ABC81AB" w:rsidR="0019336C" w:rsidRPr="00E20632" w:rsidRDefault="0019336C" w:rsidP="0019336C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E20632">
        <w:rPr>
          <w:rFonts w:ascii="Times New Roman" w:hAnsi="Times New Roman" w:cs="Times New Roman"/>
          <w:sz w:val="24"/>
          <w:szCs w:val="24"/>
        </w:rPr>
        <w:lastRenderedPageBreak/>
        <w:t>Zhang Y, Zhang M, Tang L, Wang J, Zhu Y, Feng C, Deng Y, He W, Hu Y (2020) Platinum like cocatalysts tungsten carbide loaded hollow tubular g-C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20632">
        <w:rPr>
          <w:rFonts w:ascii="Times New Roman" w:hAnsi="Times New Roman" w:cs="Times New Roman"/>
          <w:sz w:val="24"/>
          <w:szCs w:val="24"/>
        </w:rPr>
        <w:t>N</w:t>
      </w:r>
      <w:r w:rsidRPr="00E2063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E20632">
        <w:rPr>
          <w:rFonts w:ascii="Times New Roman" w:hAnsi="Times New Roman" w:cs="Times New Roman"/>
          <w:sz w:val="24"/>
          <w:szCs w:val="24"/>
        </w:rPr>
        <w:t xml:space="preserve"> achieving effective space separation of carriers to degrade antibiotics. Chemical Engineering Journal 391</w:t>
      </w:r>
      <w:r w:rsidR="0051539B" w:rsidRPr="00E20632">
        <w:rPr>
          <w:rFonts w:ascii="Times New Roman" w:hAnsi="Times New Roman" w:cs="Times New Roman"/>
          <w:sz w:val="24"/>
          <w:szCs w:val="24"/>
        </w:rPr>
        <w:t>:</w:t>
      </w:r>
      <w:r w:rsidRPr="00E20632">
        <w:rPr>
          <w:rFonts w:ascii="Times New Roman" w:hAnsi="Times New Roman" w:cs="Times New Roman"/>
          <w:sz w:val="24"/>
          <w:szCs w:val="24"/>
        </w:rPr>
        <w:t xml:space="preserve"> 123487. DOI</w:t>
      </w:r>
      <w:r w:rsidRPr="00E20632">
        <w:rPr>
          <w:rFonts w:ascii="Times New Roman" w:hAnsi="Times New Roman" w:cs="Times New Roman"/>
          <w:sz w:val="24"/>
          <w:szCs w:val="24"/>
        </w:rPr>
        <w:t>：</w:t>
      </w:r>
      <w:r w:rsidRPr="00E20632">
        <w:rPr>
          <w:rFonts w:ascii="Times New Roman" w:hAnsi="Times New Roman" w:cs="Times New Roman"/>
          <w:sz w:val="24"/>
          <w:szCs w:val="24"/>
        </w:rPr>
        <w:t>10.1016/j.cej.2019.123487</w:t>
      </w:r>
    </w:p>
    <w:p w14:paraId="108D61CC" w14:textId="77777777" w:rsidR="0051539B" w:rsidRPr="0051539B" w:rsidRDefault="0051539B" w:rsidP="0051539B">
      <w:pPr>
        <w:rPr>
          <w:rFonts w:ascii="等线" w:eastAsia="等线" w:hAnsi="等线"/>
          <w:noProof/>
          <w:sz w:val="20"/>
        </w:rPr>
      </w:pPr>
    </w:p>
    <w:p w14:paraId="534092F5" w14:textId="77777777" w:rsidR="0051539B" w:rsidRPr="00AE1EA7" w:rsidRDefault="0051539B" w:rsidP="0019336C">
      <w:pPr>
        <w:pStyle w:val="EndNoteBibliography"/>
        <w:ind w:left="720" w:hanging="720"/>
      </w:pPr>
    </w:p>
    <w:p w14:paraId="2048BB3E" w14:textId="77777777" w:rsidR="0019336C" w:rsidRPr="00473C27" w:rsidRDefault="0019336C" w:rsidP="00473C27">
      <w:pPr>
        <w:spacing w:line="480" w:lineRule="auto"/>
        <w:jc w:val="center"/>
        <w:rPr>
          <w:rFonts w:eastAsiaTheme="minorEastAsia" w:cs="Times New Roman"/>
          <w:szCs w:val="24"/>
        </w:rPr>
      </w:pPr>
    </w:p>
    <w:sectPr w:rsidR="0019336C" w:rsidRPr="00473C27" w:rsidSect="00665B92">
      <w:footerReference w:type="default" r:id="rId14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266BE" w14:textId="77777777" w:rsidR="00B64118" w:rsidRDefault="00B64118">
      <w:r>
        <w:separator/>
      </w:r>
    </w:p>
  </w:endnote>
  <w:endnote w:type="continuationSeparator" w:id="0">
    <w:p w14:paraId="5CA579F8" w14:textId="77777777" w:rsidR="00B64118" w:rsidRDefault="00B64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38727"/>
      <w:docPartObj>
        <w:docPartGallery w:val="Page Numbers (Bottom of Page)"/>
        <w:docPartUnique/>
      </w:docPartObj>
    </w:sdtPr>
    <w:sdtEndPr/>
    <w:sdtContent>
      <w:p w14:paraId="303AD380" w14:textId="77777777" w:rsidR="00B92A39" w:rsidRDefault="00B25E1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069B8">
          <w:rPr>
            <w:noProof/>
            <w:lang w:val="zh-CN"/>
          </w:rPr>
          <w:t>11</w:t>
        </w:r>
        <w:r>
          <w:fldChar w:fldCharType="end"/>
        </w:r>
      </w:p>
    </w:sdtContent>
  </w:sdt>
  <w:p w14:paraId="5BD09749" w14:textId="77777777" w:rsidR="00B92A39" w:rsidRDefault="00B6411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2E1E7" w14:textId="77777777" w:rsidR="00B64118" w:rsidRDefault="00B64118">
      <w:r>
        <w:separator/>
      </w:r>
    </w:p>
  </w:footnote>
  <w:footnote w:type="continuationSeparator" w:id="0">
    <w:p w14:paraId="14A33909" w14:textId="77777777" w:rsidR="00B64118" w:rsidRDefault="00B64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FE7929"/>
    <w:multiLevelType w:val="hybridMultilevel"/>
    <w:tmpl w:val="B7F01F64"/>
    <w:lvl w:ilvl="0" w:tplc="377AA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1E8"/>
    <w:rsid w:val="00006FE1"/>
    <w:rsid w:val="000279B8"/>
    <w:rsid w:val="0005431E"/>
    <w:rsid w:val="000D0CA5"/>
    <w:rsid w:val="000D142D"/>
    <w:rsid w:val="000D1800"/>
    <w:rsid w:val="000F0563"/>
    <w:rsid w:val="000F4FF3"/>
    <w:rsid w:val="00111D8E"/>
    <w:rsid w:val="00126817"/>
    <w:rsid w:val="00156DFE"/>
    <w:rsid w:val="00162119"/>
    <w:rsid w:val="00167CAB"/>
    <w:rsid w:val="0019336C"/>
    <w:rsid w:val="001C4573"/>
    <w:rsid w:val="001E0071"/>
    <w:rsid w:val="00262EF7"/>
    <w:rsid w:val="002D5ADB"/>
    <w:rsid w:val="002E0B37"/>
    <w:rsid w:val="00327F4B"/>
    <w:rsid w:val="00336DE4"/>
    <w:rsid w:val="00347E82"/>
    <w:rsid w:val="003718C7"/>
    <w:rsid w:val="00371920"/>
    <w:rsid w:val="003721E8"/>
    <w:rsid w:val="003B3942"/>
    <w:rsid w:val="003B78A2"/>
    <w:rsid w:val="00473C27"/>
    <w:rsid w:val="00473C7B"/>
    <w:rsid w:val="004B0779"/>
    <w:rsid w:val="004D78C3"/>
    <w:rsid w:val="0051539B"/>
    <w:rsid w:val="00556C74"/>
    <w:rsid w:val="005B5802"/>
    <w:rsid w:val="005F526B"/>
    <w:rsid w:val="00604D62"/>
    <w:rsid w:val="00653B91"/>
    <w:rsid w:val="006B451B"/>
    <w:rsid w:val="00701236"/>
    <w:rsid w:val="00703A81"/>
    <w:rsid w:val="0070635D"/>
    <w:rsid w:val="0073034D"/>
    <w:rsid w:val="0073278D"/>
    <w:rsid w:val="007807C6"/>
    <w:rsid w:val="00782415"/>
    <w:rsid w:val="007A134F"/>
    <w:rsid w:val="007B3C8D"/>
    <w:rsid w:val="007B499F"/>
    <w:rsid w:val="007D5CC4"/>
    <w:rsid w:val="00871E64"/>
    <w:rsid w:val="008737E4"/>
    <w:rsid w:val="0089323F"/>
    <w:rsid w:val="008B7D0E"/>
    <w:rsid w:val="008D7C95"/>
    <w:rsid w:val="009060A2"/>
    <w:rsid w:val="009227AC"/>
    <w:rsid w:val="009474E1"/>
    <w:rsid w:val="00977AD2"/>
    <w:rsid w:val="0098020F"/>
    <w:rsid w:val="00981A28"/>
    <w:rsid w:val="00992E07"/>
    <w:rsid w:val="009A2A8D"/>
    <w:rsid w:val="009A746C"/>
    <w:rsid w:val="009B0736"/>
    <w:rsid w:val="009E0C89"/>
    <w:rsid w:val="009F14AB"/>
    <w:rsid w:val="00A10FB0"/>
    <w:rsid w:val="00A12836"/>
    <w:rsid w:val="00A442F7"/>
    <w:rsid w:val="00AA686F"/>
    <w:rsid w:val="00B25E1B"/>
    <w:rsid w:val="00B36517"/>
    <w:rsid w:val="00B64118"/>
    <w:rsid w:val="00B76F20"/>
    <w:rsid w:val="00BC537A"/>
    <w:rsid w:val="00C20566"/>
    <w:rsid w:val="00C3237F"/>
    <w:rsid w:val="00CD716B"/>
    <w:rsid w:val="00D65331"/>
    <w:rsid w:val="00D7007E"/>
    <w:rsid w:val="00D72688"/>
    <w:rsid w:val="00D84709"/>
    <w:rsid w:val="00DD4E83"/>
    <w:rsid w:val="00DF2742"/>
    <w:rsid w:val="00E20632"/>
    <w:rsid w:val="00E21C5E"/>
    <w:rsid w:val="00E32EC0"/>
    <w:rsid w:val="00E33D4B"/>
    <w:rsid w:val="00E938E8"/>
    <w:rsid w:val="00EA5D10"/>
    <w:rsid w:val="00EF7629"/>
    <w:rsid w:val="00EF78FC"/>
    <w:rsid w:val="00F379AE"/>
    <w:rsid w:val="00F55D42"/>
    <w:rsid w:val="00F80930"/>
    <w:rsid w:val="00F955AB"/>
    <w:rsid w:val="00FD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0B5D1"/>
  <w15:chartTrackingRefBased/>
  <w15:docId w15:val="{EC102E7D-F62F-4073-B8E8-CC4D182D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1E8"/>
    <w:pPr>
      <w:widowControl w:val="0"/>
      <w:jc w:val="both"/>
    </w:pPr>
    <w:rPr>
      <w:rFonts w:ascii="Times New Roman" w:eastAsia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721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3721E8"/>
    <w:rPr>
      <w:rFonts w:ascii="Times New Roman" w:eastAsia="Times New Roman" w:hAnsi="Times New Roman"/>
      <w:sz w:val="18"/>
      <w:szCs w:val="18"/>
    </w:rPr>
  </w:style>
  <w:style w:type="table" w:customStyle="1" w:styleId="1">
    <w:name w:val="网格型1"/>
    <w:basedOn w:val="a1"/>
    <w:next w:val="a5"/>
    <w:uiPriority w:val="59"/>
    <w:rsid w:val="0037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5"/>
    <w:uiPriority w:val="59"/>
    <w:rsid w:val="0037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5"/>
    <w:uiPriority w:val="59"/>
    <w:rsid w:val="0037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a1"/>
    <w:next w:val="a5"/>
    <w:uiPriority w:val="59"/>
    <w:rsid w:val="0037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721E8"/>
    <w:rPr>
      <w:color w:val="0000FF"/>
      <w:u w:val="single"/>
    </w:rPr>
  </w:style>
  <w:style w:type="table" w:styleId="a5">
    <w:name w:val="Table Grid"/>
    <w:basedOn w:val="a1"/>
    <w:rsid w:val="0037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line number"/>
    <w:basedOn w:val="a0"/>
    <w:uiPriority w:val="99"/>
    <w:semiHidden/>
    <w:unhideWhenUsed/>
    <w:rsid w:val="003721E8"/>
  </w:style>
  <w:style w:type="paragraph" w:styleId="a8">
    <w:name w:val="header"/>
    <w:basedOn w:val="a"/>
    <w:link w:val="a9"/>
    <w:uiPriority w:val="99"/>
    <w:unhideWhenUsed/>
    <w:rsid w:val="001621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162119"/>
    <w:rPr>
      <w:rFonts w:ascii="Times New Roman" w:eastAsia="Times New Roman" w:hAnsi="Times New Roman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442F7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A442F7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A442F7"/>
    <w:rPr>
      <w:rFonts w:ascii="Times New Roman" w:eastAsia="Times New Roman" w:hAnsi="Times New Roman"/>
      <w:sz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442F7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A442F7"/>
    <w:rPr>
      <w:rFonts w:ascii="Times New Roman" w:eastAsia="Times New Roman" w:hAnsi="Times New Roman"/>
      <w:b/>
      <w:bCs/>
      <w:sz w:val="24"/>
    </w:rPr>
  </w:style>
  <w:style w:type="paragraph" w:styleId="HTML">
    <w:name w:val="HTML Preformatted"/>
    <w:basedOn w:val="a"/>
    <w:link w:val="HTML0"/>
    <w:uiPriority w:val="99"/>
    <w:unhideWhenUsed/>
    <w:qFormat/>
    <w:rsid w:val="001933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Cs w:val="24"/>
    </w:rPr>
  </w:style>
  <w:style w:type="character" w:customStyle="1" w:styleId="HTML0">
    <w:name w:val="HTML 预设格式 字符"/>
    <w:basedOn w:val="a0"/>
    <w:link w:val="HTML"/>
    <w:uiPriority w:val="99"/>
    <w:rsid w:val="0019336C"/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19336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19336C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piaoxu@hnu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798</Words>
  <Characters>4549</Characters>
  <Application>Microsoft Office Word</Application>
  <DocSecurity>0</DocSecurity>
  <Lines>37</Lines>
  <Paragraphs>10</Paragraphs>
  <ScaleCrop>false</ScaleCrop>
  <Company/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yin</dc:creator>
  <cp:keywords/>
  <dc:description/>
  <cp:lastModifiedBy>zhao yin</cp:lastModifiedBy>
  <cp:revision>63</cp:revision>
  <dcterms:created xsi:type="dcterms:W3CDTF">2021-11-02T17:57:00Z</dcterms:created>
  <dcterms:modified xsi:type="dcterms:W3CDTF">2021-11-27T05:40:00Z</dcterms:modified>
</cp:coreProperties>
</file>