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FFCD5" w14:textId="77777777" w:rsidR="00C67187" w:rsidRPr="00B23474" w:rsidRDefault="00C67187" w:rsidP="00C6718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23474">
        <w:rPr>
          <w:rFonts w:ascii="Times New Roman" w:hAnsi="Times New Roman" w:cs="Times New Roman"/>
          <w:b/>
          <w:bCs/>
          <w:noProof/>
          <w:sz w:val="24"/>
          <w:szCs w:val="24"/>
        </w:rPr>
        <w:t>Prognostic Factors and Diseases-specific Survival Outcome in Patients with Glioblastoma</w:t>
      </w:r>
      <w:r w:rsidRPr="00B23474">
        <w:rPr>
          <w:rFonts w:ascii="Times New Roman" w:hAnsi="Times New Roman" w:cs="Times New Roman"/>
          <w:b/>
          <w:bCs/>
          <w:noProof/>
          <w:sz w:val="24"/>
          <w:szCs w:val="24"/>
        </w:rPr>
        <w:t>：</w:t>
      </w:r>
      <w:r w:rsidRPr="00B23474">
        <w:rPr>
          <w:rFonts w:ascii="Times New Roman" w:hAnsi="Times New Roman" w:cs="Times New Roman"/>
          <w:b/>
          <w:bCs/>
          <w:noProof/>
          <w:sz w:val="24"/>
          <w:szCs w:val="24"/>
        </w:rPr>
        <w:t>A Population-Based Study</w:t>
      </w:r>
    </w:p>
    <w:p w14:paraId="03AB60B7" w14:textId="77777777" w:rsidR="00CC1BA3" w:rsidRPr="0053040E" w:rsidRDefault="00CC1BA3" w:rsidP="00CC1BA3">
      <w:pPr>
        <w:spacing w:beforeLines="50" w:before="156" w:afterLines="50" w:after="156" w:line="360" w:lineRule="auto"/>
        <w:jc w:val="left"/>
        <w:rPr>
          <w:rFonts w:ascii="Times New Roman" w:hAnsi="Times New Roman" w:cs="Times New Roman"/>
          <w:noProof/>
          <w:szCs w:val="21"/>
        </w:rPr>
      </w:pPr>
      <w:r w:rsidRPr="00CC0B3D">
        <w:rPr>
          <w:rFonts w:ascii="Times New Roman" w:hAnsi="Times New Roman" w:cs="Times New Roman"/>
          <w:noProof/>
          <w:szCs w:val="21"/>
        </w:rPr>
        <w:t xml:space="preserve">Running title: </w:t>
      </w:r>
      <w:r>
        <w:rPr>
          <w:rFonts w:ascii="Times New Roman" w:hAnsi="Times New Roman" w:cs="Times New Roman"/>
          <w:noProof/>
          <w:szCs w:val="21"/>
        </w:rPr>
        <w:t>D</w:t>
      </w:r>
      <w:r>
        <w:rPr>
          <w:rFonts w:ascii="Times New Roman" w:hAnsi="Times New Roman" w:cs="Times New Roman" w:hint="eastAsia"/>
          <w:noProof/>
          <w:szCs w:val="21"/>
        </w:rPr>
        <w:t>isease</w:t>
      </w:r>
      <w:r>
        <w:rPr>
          <w:rFonts w:ascii="Times New Roman" w:hAnsi="Times New Roman" w:cs="Times New Roman"/>
          <w:noProof/>
          <w:szCs w:val="21"/>
        </w:rPr>
        <w:t>-specific s</w:t>
      </w:r>
      <w:r w:rsidRPr="00CC0B3D">
        <w:rPr>
          <w:rFonts w:ascii="Times New Roman" w:hAnsi="Times New Roman" w:cs="Times New Roman"/>
          <w:noProof/>
          <w:szCs w:val="21"/>
        </w:rPr>
        <w:t>urvial outcome in patients with glioblastoma</w:t>
      </w:r>
    </w:p>
    <w:p w14:paraId="7DCE400F" w14:textId="77777777" w:rsidR="00550D6B" w:rsidRDefault="00550D6B" w:rsidP="00550D6B">
      <w:pPr>
        <w:spacing w:beforeLines="100" w:before="312" w:afterLines="100" w:after="312" w:line="360" w:lineRule="auto"/>
        <w:jc w:val="left"/>
        <w:rPr>
          <w:rFonts w:ascii="Times New Roman" w:hAnsi="Times New Roman" w:cs="Times New Roman"/>
          <w:noProof/>
          <w:szCs w:val="21"/>
        </w:rPr>
      </w:pPr>
      <w:bookmarkStart w:id="0" w:name="_Hlk53405538"/>
      <w:r w:rsidRPr="00CC0B3D">
        <w:rPr>
          <w:rFonts w:ascii="Times New Roman" w:hAnsi="Times New Roman" w:cs="Times New Roman"/>
          <w:noProof/>
          <w:szCs w:val="21"/>
        </w:rPr>
        <w:t>Lihua</w:t>
      </w:r>
      <w:r>
        <w:rPr>
          <w:rFonts w:ascii="Times New Roman" w:hAnsi="Times New Roman" w:cs="Times New Roman"/>
          <w:noProof/>
          <w:szCs w:val="21"/>
        </w:rPr>
        <w:t xml:space="preserve"> </w:t>
      </w:r>
      <w:r w:rsidRPr="00CC0B3D">
        <w:rPr>
          <w:rFonts w:ascii="Times New Roman" w:hAnsi="Times New Roman" w:cs="Times New Roman"/>
          <w:noProof/>
          <w:szCs w:val="21"/>
        </w:rPr>
        <w:t>Wu</w:t>
      </w:r>
      <w:r w:rsidRPr="00CC0B3D">
        <w:rPr>
          <w:rFonts w:ascii="Times New Roman" w:hAnsi="Times New Roman" w:cs="Times New Roman"/>
          <w:noProof/>
          <w:szCs w:val="21"/>
          <w:vertAlign w:val="superscript"/>
        </w:rPr>
        <w:t>1</w:t>
      </w:r>
      <w:r w:rsidRPr="00CC0B3D">
        <w:rPr>
          <w:rFonts w:ascii="Times New Roman" w:hAnsi="Times New Roman" w:cs="Times New Roman"/>
          <w:noProof/>
          <w:szCs w:val="21"/>
        </w:rPr>
        <w:t>, Jianbo</w:t>
      </w:r>
      <w:r>
        <w:rPr>
          <w:rFonts w:ascii="Times New Roman" w:hAnsi="Times New Roman" w:cs="Times New Roman"/>
          <w:noProof/>
          <w:szCs w:val="21"/>
        </w:rPr>
        <w:t xml:space="preserve"> </w:t>
      </w:r>
      <w:r w:rsidRPr="00CC0B3D">
        <w:rPr>
          <w:rFonts w:ascii="Times New Roman" w:hAnsi="Times New Roman" w:cs="Times New Roman"/>
          <w:noProof/>
          <w:szCs w:val="21"/>
        </w:rPr>
        <w:t>Song</w:t>
      </w:r>
      <w:r w:rsidRPr="00CC0B3D">
        <w:rPr>
          <w:rFonts w:ascii="Times New Roman" w:hAnsi="Times New Roman" w:cs="Times New Roman"/>
          <w:noProof/>
          <w:szCs w:val="21"/>
          <w:vertAlign w:val="superscript"/>
        </w:rPr>
        <w:t xml:space="preserve"> 1</w:t>
      </w:r>
      <w:r w:rsidRPr="00CC0B3D">
        <w:rPr>
          <w:rFonts w:ascii="Times New Roman" w:hAnsi="Times New Roman" w:cs="Times New Roman"/>
          <w:noProof/>
          <w:szCs w:val="21"/>
        </w:rPr>
        <w:t>, Junping</w:t>
      </w:r>
      <w:r>
        <w:rPr>
          <w:rFonts w:ascii="Times New Roman" w:hAnsi="Times New Roman" w:cs="Times New Roman"/>
          <w:noProof/>
          <w:szCs w:val="21"/>
        </w:rPr>
        <w:t xml:space="preserve"> </w:t>
      </w:r>
      <w:r w:rsidRPr="00CC0B3D">
        <w:rPr>
          <w:rFonts w:ascii="Times New Roman" w:hAnsi="Times New Roman" w:cs="Times New Roman"/>
          <w:noProof/>
          <w:szCs w:val="21"/>
        </w:rPr>
        <w:t>Zhang</w:t>
      </w:r>
      <w:r w:rsidRPr="00CC0B3D">
        <w:rPr>
          <w:rFonts w:ascii="Times New Roman" w:hAnsi="Times New Roman" w:cs="Times New Roman"/>
          <w:noProof/>
          <w:szCs w:val="21"/>
          <w:vertAlign w:val="superscript"/>
        </w:rPr>
        <w:t>1</w:t>
      </w:r>
      <w:r w:rsidRPr="00CC0B3D">
        <w:rPr>
          <w:rFonts w:ascii="Times New Roman" w:hAnsi="Times New Roman" w:cs="Times New Roman"/>
          <w:noProof/>
          <w:szCs w:val="21"/>
        </w:rPr>
        <w:t>, Wenhui</w:t>
      </w:r>
      <w:r>
        <w:rPr>
          <w:rFonts w:ascii="Times New Roman" w:hAnsi="Times New Roman" w:cs="Times New Roman"/>
          <w:noProof/>
          <w:szCs w:val="21"/>
        </w:rPr>
        <w:t xml:space="preserve"> </w:t>
      </w:r>
      <w:r w:rsidRPr="00CC0B3D">
        <w:rPr>
          <w:rFonts w:ascii="Times New Roman" w:hAnsi="Times New Roman" w:cs="Times New Roman"/>
          <w:noProof/>
          <w:szCs w:val="21"/>
        </w:rPr>
        <w:t>Yang</w:t>
      </w:r>
      <w:r w:rsidRPr="00CC0B3D">
        <w:rPr>
          <w:rFonts w:ascii="Times New Roman" w:hAnsi="Times New Roman" w:cs="Times New Roman"/>
          <w:noProof/>
          <w:szCs w:val="21"/>
          <w:vertAlign w:val="superscript"/>
        </w:rPr>
        <w:t xml:space="preserve"> 1</w:t>
      </w:r>
      <w:r w:rsidRPr="00CC0B3D">
        <w:rPr>
          <w:rFonts w:ascii="Times New Roman" w:hAnsi="Times New Roman" w:cs="Times New Roman"/>
          <w:noProof/>
          <w:szCs w:val="21"/>
        </w:rPr>
        <w:t>, Mengxian</w:t>
      </w:r>
      <w:r>
        <w:rPr>
          <w:rFonts w:ascii="Times New Roman" w:hAnsi="Times New Roman" w:cs="Times New Roman"/>
          <w:noProof/>
          <w:szCs w:val="21"/>
        </w:rPr>
        <w:t xml:space="preserve"> </w:t>
      </w:r>
      <w:r w:rsidRPr="00CC0B3D">
        <w:rPr>
          <w:rFonts w:ascii="Times New Roman" w:hAnsi="Times New Roman" w:cs="Times New Roman"/>
          <w:noProof/>
          <w:szCs w:val="21"/>
        </w:rPr>
        <w:t>Zhang</w:t>
      </w:r>
      <w:r w:rsidRPr="00CC0B3D">
        <w:rPr>
          <w:rFonts w:ascii="Times New Roman" w:hAnsi="Times New Roman" w:cs="Times New Roman"/>
          <w:noProof/>
          <w:szCs w:val="21"/>
          <w:vertAlign w:val="superscript"/>
        </w:rPr>
        <w:t>1,2</w:t>
      </w:r>
      <w:r w:rsidRPr="00CC0B3D">
        <w:rPr>
          <w:rFonts w:ascii="Times New Roman" w:hAnsi="Times New Roman" w:cs="Times New Roman"/>
          <w:noProof/>
          <w:szCs w:val="21"/>
        </w:rPr>
        <w:t>, Jing</w:t>
      </w:r>
      <w:r>
        <w:rPr>
          <w:rFonts w:ascii="Times New Roman" w:hAnsi="Times New Roman" w:cs="Times New Roman"/>
          <w:noProof/>
          <w:szCs w:val="21"/>
        </w:rPr>
        <w:t xml:space="preserve"> </w:t>
      </w:r>
      <w:r w:rsidRPr="00CC0B3D">
        <w:rPr>
          <w:rFonts w:ascii="Times New Roman" w:hAnsi="Times New Roman" w:cs="Times New Roman"/>
          <w:noProof/>
          <w:szCs w:val="21"/>
        </w:rPr>
        <w:t>Wei</w:t>
      </w:r>
      <w:r w:rsidRPr="00CC0B3D">
        <w:rPr>
          <w:rFonts w:ascii="Times New Roman" w:hAnsi="Times New Roman" w:cs="Times New Roman"/>
          <w:noProof/>
          <w:szCs w:val="21"/>
          <w:vertAlign w:val="superscript"/>
        </w:rPr>
        <w:t>1#</w:t>
      </w:r>
      <w:r w:rsidRPr="00CC0B3D">
        <w:rPr>
          <w:rFonts w:ascii="Times New Roman" w:hAnsi="Times New Roman" w:cs="Times New Roman"/>
          <w:noProof/>
          <w:szCs w:val="21"/>
        </w:rPr>
        <w:t xml:space="preserve"> </w:t>
      </w:r>
    </w:p>
    <w:p w14:paraId="73857A6B" w14:textId="77777777" w:rsidR="00CC1BA3" w:rsidRPr="00CC0B3D" w:rsidRDefault="00CC1BA3" w:rsidP="00CC1BA3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7A7EC1">
        <w:rPr>
          <w:rFonts w:ascii="Times New Roman" w:hAnsi="Times New Roman" w:cs="Times New Roman"/>
          <w:szCs w:val="21"/>
        </w:rPr>
        <w:t>Affiliations:</w:t>
      </w:r>
    </w:p>
    <w:p w14:paraId="62B63DB3" w14:textId="77777777" w:rsidR="00CC1BA3" w:rsidRPr="00CC0B3D" w:rsidRDefault="00CC1BA3" w:rsidP="00CC1BA3">
      <w:pPr>
        <w:spacing w:line="360" w:lineRule="auto"/>
        <w:jc w:val="left"/>
        <w:rPr>
          <w:rFonts w:ascii="Times New Roman" w:hAnsi="Times New Roman" w:cs="Times New Roman"/>
          <w:noProof/>
          <w:szCs w:val="21"/>
        </w:rPr>
      </w:pPr>
      <w:r w:rsidRPr="00CC0B3D">
        <w:rPr>
          <w:rFonts w:ascii="Times New Roman" w:hAnsi="Times New Roman" w:cs="Times New Roman"/>
          <w:noProof/>
          <w:szCs w:val="21"/>
          <w:vertAlign w:val="superscript"/>
        </w:rPr>
        <w:t>1</w:t>
      </w:r>
      <w:bookmarkStart w:id="1" w:name="_Hlk53081834"/>
      <w:r w:rsidRPr="00CC0B3D">
        <w:rPr>
          <w:rFonts w:ascii="Times New Roman" w:hAnsi="Times New Roman" w:cs="Times New Roman"/>
          <w:noProof/>
          <w:szCs w:val="21"/>
        </w:rPr>
        <w:t>Cancer Center of Shanxi Bethune Hospital, Shanxi Academy of Medical Science, Taiyuan 030032, China</w:t>
      </w:r>
      <w:bookmarkEnd w:id="1"/>
    </w:p>
    <w:p w14:paraId="0469EC59" w14:textId="77777777" w:rsidR="00CC1BA3" w:rsidRPr="00CC0B3D" w:rsidRDefault="00CC1BA3" w:rsidP="00CC1BA3">
      <w:pPr>
        <w:spacing w:line="360" w:lineRule="auto"/>
        <w:jc w:val="left"/>
        <w:rPr>
          <w:rFonts w:ascii="Times New Roman" w:hAnsi="Times New Roman" w:cs="Times New Roman"/>
          <w:noProof/>
          <w:szCs w:val="21"/>
        </w:rPr>
      </w:pPr>
      <w:r w:rsidRPr="00CC0B3D">
        <w:rPr>
          <w:rFonts w:ascii="Times New Roman" w:hAnsi="Times New Roman" w:cs="Times New Roman"/>
          <w:noProof/>
          <w:szCs w:val="21"/>
          <w:vertAlign w:val="superscript"/>
        </w:rPr>
        <w:t>2</w:t>
      </w:r>
      <w:r w:rsidRPr="00CC0B3D">
        <w:rPr>
          <w:rFonts w:ascii="Times New Roman" w:hAnsi="Times New Roman" w:cs="Times New Roman"/>
          <w:noProof/>
          <w:szCs w:val="21"/>
        </w:rPr>
        <w:t>Department of Oncology, Tongji Hospital, Tongji Medical College, Huazhong University of Science &amp; Technology, Wuhan 430030, China</w:t>
      </w:r>
    </w:p>
    <w:p w14:paraId="6E9CD085" w14:textId="771EBA2E" w:rsidR="00CC1BA3" w:rsidRDefault="00CC1BA3" w:rsidP="00CC1BA3">
      <w:pPr>
        <w:spacing w:line="360" w:lineRule="auto"/>
        <w:jc w:val="left"/>
        <w:rPr>
          <w:rFonts w:ascii="Times New Roman" w:hAnsi="Times New Roman" w:cs="Times New Roman"/>
          <w:noProof/>
          <w:szCs w:val="21"/>
        </w:rPr>
      </w:pPr>
      <w:bookmarkStart w:id="2" w:name="_Hlk53405553"/>
      <w:bookmarkEnd w:id="0"/>
      <w:r w:rsidRPr="00CC0B3D">
        <w:rPr>
          <w:rFonts w:ascii="Times New Roman" w:hAnsi="Times New Roman" w:cs="Times New Roman"/>
          <w:noProof/>
          <w:szCs w:val="21"/>
          <w:vertAlign w:val="superscript"/>
        </w:rPr>
        <w:t>#</w:t>
      </w:r>
      <w:r w:rsidRPr="00CC0B3D">
        <w:rPr>
          <w:rFonts w:ascii="Times New Roman" w:hAnsi="Times New Roman" w:cs="Times New Roman"/>
          <w:noProof/>
          <w:szCs w:val="21"/>
        </w:rPr>
        <w:t>Corresponding author: Wei Jing,</w:t>
      </w:r>
      <w:r w:rsidRPr="00CC0B3D">
        <w:rPr>
          <w:rFonts w:ascii="Times New Roman" w:hAnsi="Times New Roman" w:cs="Times New Roman"/>
          <w:szCs w:val="21"/>
        </w:rPr>
        <w:t xml:space="preserve"> </w:t>
      </w:r>
      <w:bookmarkStart w:id="3" w:name="_Hlk53405378"/>
      <w:r w:rsidRPr="00CC0B3D">
        <w:rPr>
          <w:rFonts w:ascii="Times New Roman" w:hAnsi="Times New Roman" w:cs="Times New Roman"/>
          <w:noProof/>
          <w:szCs w:val="21"/>
        </w:rPr>
        <w:t>Cancer Center of Shanxi Bethune Hospital, Shanxi Academy of Medical Science, Taiyuan 030032, China. Email:</w:t>
      </w:r>
      <w:r w:rsidRPr="00CC1BA3">
        <w:rPr>
          <w:rFonts w:ascii="Times New Roman" w:hAnsi="Times New Roman" w:cs="Times New Roman"/>
        </w:rPr>
        <w:t xml:space="preserve"> </w:t>
      </w:r>
      <w:bookmarkEnd w:id="3"/>
      <w:r w:rsidRPr="00CC1BA3">
        <w:rPr>
          <w:rFonts w:ascii="Times New Roman" w:hAnsi="Times New Roman" w:cs="Times New Roman" w:hint="eastAsia"/>
          <w:noProof/>
          <w:szCs w:val="21"/>
        </w:rPr>
        <w:t>w</w:t>
      </w:r>
      <w:r w:rsidRPr="00CC1BA3">
        <w:rPr>
          <w:rFonts w:ascii="Times New Roman" w:hAnsi="Times New Roman" w:cs="Times New Roman"/>
          <w:noProof/>
          <w:szCs w:val="21"/>
        </w:rPr>
        <w:t>eijing3024@163.com</w:t>
      </w:r>
      <w:r>
        <w:rPr>
          <w:rFonts w:ascii="Times New Roman" w:hAnsi="Times New Roman" w:cs="Times New Roman"/>
          <w:noProof/>
          <w:szCs w:val="21"/>
        </w:rPr>
        <w:t xml:space="preserve">. </w:t>
      </w:r>
      <w:r w:rsidRPr="00695E11">
        <w:rPr>
          <w:rFonts w:ascii="Times New Roman" w:hAnsi="Times New Roman" w:cs="Times New Roman"/>
          <w:noProof/>
          <w:szCs w:val="21"/>
        </w:rPr>
        <w:t>ORCID</w:t>
      </w:r>
      <w:r>
        <w:rPr>
          <w:rFonts w:ascii="Times New Roman" w:hAnsi="Times New Roman" w:cs="Times New Roman"/>
          <w:noProof/>
          <w:szCs w:val="21"/>
        </w:rPr>
        <w:t xml:space="preserve">: </w:t>
      </w:r>
      <w:bookmarkEnd w:id="2"/>
      <w:r w:rsidRPr="00CC1BA3">
        <w:rPr>
          <w:rFonts w:ascii="Times New Roman" w:hAnsi="Times New Roman" w:cs="Times New Roman"/>
          <w:noProof/>
          <w:szCs w:val="21"/>
        </w:rPr>
        <w:t>https://orcid.org/0000-0001-5834-8403</w:t>
      </w:r>
      <w:r>
        <w:rPr>
          <w:rFonts w:ascii="Times New Roman" w:hAnsi="Times New Roman" w:cs="Times New Roman"/>
          <w:noProof/>
          <w:szCs w:val="21"/>
        </w:rPr>
        <w:t>.</w:t>
      </w:r>
    </w:p>
    <w:p w14:paraId="10F87561" w14:textId="77777777" w:rsidR="00CC1BA3" w:rsidRPr="003D0F95" w:rsidRDefault="00CC1BA3" w:rsidP="00CC1BA3">
      <w:pPr>
        <w:spacing w:beforeLines="50" w:before="156" w:line="360" w:lineRule="auto"/>
        <w:jc w:val="left"/>
        <w:rPr>
          <w:rFonts w:ascii="Times New Roman" w:hAnsi="Times New Roman" w:cs="Times New Roman"/>
          <w:b/>
          <w:sz w:val="24"/>
        </w:rPr>
      </w:pPr>
      <w:r w:rsidRPr="003D0F95">
        <w:rPr>
          <w:rFonts w:ascii="Times New Roman" w:hAnsi="Times New Roman" w:cs="Times New Roman" w:hint="eastAsia"/>
          <w:bCs/>
          <w:szCs w:val="21"/>
        </w:rPr>
        <w:t>Funding</w:t>
      </w:r>
      <w:r w:rsidRPr="003D0F95">
        <w:rPr>
          <w:rFonts w:ascii="Times New Roman" w:hAnsi="Times New Roman" w:cs="Times New Roman"/>
          <w:bCs/>
          <w:szCs w:val="21"/>
        </w:rPr>
        <w:t>:</w:t>
      </w:r>
      <w:bookmarkStart w:id="4" w:name="_Hlk53405255"/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Pr="00CC0B3D">
        <w:rPr>
          <w:rFonts w:ascii="Times New Roman" w:hAnsi="Times New Roman" w:cs="Times New Roman"/>
          <w:noProof/>
          <w:szCs w:val="21"/>
        </w:rPr>
        <w:t>This work was supported by Program of the National Natural Science Foundation of China, grant number 81772680.</w:t>
      </w:r>
      <w:bookmarkEnd w:id="4"/>
    </w:p>
    <w:p w14:paraId="1D8D6423" w14:textId="26BBD5D8" w:rsidR="00FA52E0" w:rsidRPr="00C67187" w:rsidRDefault="00CC1BA3" w:rsidP="00CC1BA3">
      <w:r>
        <w:rPr>
          <w:rFonts w:ascii="Times New Roman" w:hAnsi="Times New Roman" w:cs="Times New Roman"/>
          <w:noProof/>
          <w:szCs w:val="21"/>
        </w:rPr>
        <w:br w:type="page"/>
      </w:r>
    </w:p>
    <w:p w14:paraId="695F976B" w14:textId="77777777" w:rsidR="00742965" w:rsidRDefault="00742965" w:rsidP="00742965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9A742C" wp14:editId="7567930C">
            <wp:extent cx="5274310" cy="293739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83" cy="29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D790" w14:textId="427AD851" w:rsidR="00742965" w:rsidRDefault="00786BEF" w:rsidP="00742965">
      <w:pPr>
        <w:spacing w:line="360" w:lineRule="auto"/>
        <w:rPr>
          <w:rFonts w:ascii="Times New Roman" w:hAnsi="Times New Roman" w:cs="Times New Roman"/>
          <w:noProof/>
        </w:rPr>
      </w:pPr>
      <w:bookmarkStart w:id="5" w:name="_Hlk53501442"/>
      <w:r w:rsidRPr="00BA44AA">
        <w:rPr>
          <w:rFonts w:ascii="Times New Roman" w:hAnsi="Times New Roman" w:cs="Times New Roman"/>
        </w:rPr>
        <w:t>Supplementary</w:t>
      </w:r>
      <w:bookmarkEnd w:id="5"/>
      <w:r w:rsidRPr="00B34678">
        <w:rPr>
          <w:rFonts w:ascii="Times New Roman" w:hAnsi="Times New Roman" w:cs="Times New Roman"/>
          <w:noProof/>
        </w:rPr>
        <w:t xml:space="preserve"> </w:t>
      </w:r>
      <w:r w:rsidR="00742965" w:rsidRPr="00B34678">
        <w:rPr>
          <w:rFonts w:ascii="Times New Roman" w:hAnsi="Times New Roman" w:cs="Times New Roman"/>
          <w:noProof/>
        </w:rPr>
        <w:t xml:space="preserve">Figure 1. Annual trend of age-adjusted incidence of </w:t>
      </w:r>
      <w:r w:rsidR="00160250">
        <w:rPr>
          <w:rFonts w:ascii="Times New Roman" w:hAnsi="Times New Roman" w:cs="Times New Roman"/>
        </w:rPr>
        <w:t>glioblastoma</w:t>
      </w:r>
      <w:r w:rsidR="00160250" w:rsidRPr="00B9546E">
        <w:rPr>
          <w:rFonts w:ascii="Times New Roman" w:hAnsi="Times New Roman" w:cs="Times New Roman"/>
        </w:rPr>
        <w:t xml:space="preserve"> </w:t>
      </w:r>
      <w:r w:rsidR="00160250">
        <w:rPr>
          <w:rFonts w:ascii="Times New Roman" w:hAnsi="Times New Roman" w:cs="Times New Roman"/>
        </w:rPr>
        <w:t>(GBM)</w:t>
      </w:r>
      <w:r w:rsidR="00742965" w:rsidRPr="00B34678">
        <w:rPr>
          <w:rFonts w:ascii="Times New Roman" w:hAnsi="Times New Roman" w:cs="Times New Roman"/>
          <w:noProof/>
        </w:rPr>
        <w:t xml:space="preserve"> in all</w:t>
      </w:r>
      <w:r w:rsidR="00742965">
        <w:rPr>
          <w:rFonts w:ascii="Times New Roman" w:hAnsi="Times New Roman" w:cs="Times New Roman"/>
          <w:noProof/>
        </w:rPr>
        <w:t xml:space="preserve"> population, males only</w:t>
      </w:r>
      <w:r w:rsidR="00742965" w:rsidRPr="00B34678">
        <w:rPr>
          <w:rFonts w:ascii="Times New Roman" w:hAnsi="Times New Roman" w:cs="Times New Roman"/>
          <w:noProof/>
        </w:rPr>
        <w:t xml:space="preserve"> and </w:t>
      </w:r>
      <w:r w:rsidR="00742965">
        <w:rPr>
          <w:rFonts w:ascii="Times New Roman" w:hAnsi="Times New Roman" w:cs="Times New Roman"/>
          <w:noProof/>
        </w:rPr>
        <w:t>females only</w:t>
      </w:r>
      <w:r w:rsidR="00742965" w:rsidRPr="00B34678">
        <w:rPr>
          <w:rFonts w:ascii="Times New Roman" w:hAnsi="Times New Roman" w:cs="Times New Roman"/>
          <w:noProof/>
        </w:rPr>
        <w:t>.</w:t>
      </w:r>
      <w:r w:rsidR="00742965">
        <w:rPr>
          <w:rFonts w:ascii="Times New Roman" w:hAnsi="Times New Roman" w:cs="Times New Roman"/>
          <w:noProof/>
        </w:rPr>
        <w:br w:type="page"/>
      </w:r>
    </w:p>
    <w:p w14:paraId="76FBEAF1" w14:textId="33CCED13" w:rsidR="00FA52E0" w:rsidRPr="004D30A5" w:rsidRDefault="00C97D3F" w:rsidP="00FA52E0">
      <w:pPr>
        <w:rPr>
          <w:rFonts w:ascii="Times New Roman" w:hAnsi="Times New Roman" w:cs="Times New Roman"/>
        </w:rPr>
      </w:pPr>
      <w:bookmarkStart w:id="6" w:name="_Hlk53501801"/>
      <w:r w:rsidRPr="00BA44AA">
        <w:rPr>
          <w:rFonts w:ascii="Times New Roman" w:hAnsi="Times New Roman" w:cs="Times New Roman"/>
        </w:rPr>
        <w:lastRenderedPageBreak/>
        <w:t>Supplementary</w:t>
      </w:r>
      <w:bookmarkEnd w:id="6"/>
      <w:r w:rsidRPr="004D30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="00FA52E0" w:rsidRPr="004D30A5">
        <w:rPr>
          <w:rFonts w:ascii="Times New Roman" w:hAnsi="Times New Roman" w:cs="Times New Roman"/>
        </w:rPr>
        <w:t xml:space="preserve">able </w:t>
      </w:r>
      <w:r w:rsidR="00786BEF">
        <w:rPr>
          <w:rFonts w:ascii="Times New Roman" w:hAnsi="Times New Roman" w:cs="Times New Roman"/>
        </w:rPr>
        <w:t>1</w:t>
      </w:r>
      <w:r w:rsidR="00FA52E0" w:rsidRPr="004D30A5">
        <w:rPr>
          <w:rFonts w:ascii="Times New Roman" w:hAnsi="Times New Roman" w:cs="Times New Roman"/>
        </w:rPr>
        <w:t>. Survival ch</w:t>
      </w:r>
      <w:r w:rsidR="00871993">
        <w:rPr>
          <w:rFonts w:ascii="Times New Roman" w:hAnsi="Times New Roman" w:cs="Times New Roman"/>
        </w:rPr>
        <w:t>a</w:t>
      </w:r>
      <w:r w:rsidR="00FA52E0" w:rsidRPr="004D30A5">
        <w:rPr>
          <w:rFonts w:ascii="Times New Roman" w:hAnsi="Times New Roman" w:cs="Times New Roman"/>
        </w:rPr>
        <w:t xml:space="preserve">racteristics of different prognostic factors in patients with </w:t>
      </w:r>
      <w:r w:rsidR="00160250">
        <w:rPr>
          <w:rFonts w:ascii="Times New Roman" w:hAnsi="Times New Roman" w:cs="Times New Roman"/>
        </w:rPr>
        <w:t>glioblastoma</w:t>
      </w:r>
      <w:r w:rsidR="00160250" w:rsidRPr="00B9546E">
        <w:rPr>
          <w:rFonts w:ascii="Times New Roman" w:hAnsi="Times New Roman" w:cs="Times New Roman"/>
        </w:rPr>
        <w:t xml:space="preserve"> </w:t>
      </w:r>
      <w:r w:rsidR="00160250">
        <w:rPr>
          <w:rFonts w:ascii="Times New Roman" w:hAnsi="Times New Roman" w:cs="Times New Roman"/>
        </w:rPr>
        <w:t>(GBM)</w:t>
      </w:r>
      <w:r w:rsidR="00A12799">
        <w:rPr>
          <w:rFonts w:ascii="Times New Roman" w:hAnsi="Times New Roman" w:cs="Times New Roman"/>
        </w:rPr>
        <w:t>.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2977"/>
        <w:gridCol w:w="1418"/>
        <w:gridCol w:w="992"/>
        <w:gridCol w:w="1134"/>
        <w:gridCol w:w="1134"/>
        <w:gridCol w:w="1134"/>
      </w:tblGrid>
      <w:tr w:rsidR="00FA52E0" w:rsidRPr="00D75F92" w14:paraId="4C090274" w14:textId="77777777" w:rsidTr="00871993">
        <w:trPr>
          <w:trHeight w:val="300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71047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Variable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C5AFEF" w14:textId="2409A071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No.</w:t>
            </w:r>
            <w:r w:rsidR="00C6718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of Patients</w:t>
            </w:r>
            <w:r w:rsidR="00C6718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(%)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B481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Survival</w:t>
            </w:r>
          </w:p>
        </w:tc>
      </w:tr>
      <w:tr w:rsidR="00FA52E0" w:rsidRPr="00D75F92" w14:paraId="059ED93E" w14:textId="77777777" w:rsidTr="00871993">
        <w:trPr>
          <w:trHeight w:val="300"/>
        </w:trPr>
        <w:tc>
          <w:tcPr>
            <w:tcW w:w="29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AFF828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CFCC1B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5FCC7" w14:textId="71F77403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Median DSS,</w:t>
            </w:r>
            <w:r w:rsidR="00C6718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4F376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1-year DSS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C8352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3-year DSS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696A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5-year DSS</w:t>
            </w:r>
          </w:p>
        </w:tc>
      </w:tr>
      <w:tr w:rsidR="00FA52E0" w:rsidRPr="00D75F92" w14:paraId="08647C1E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0DF10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Overall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43D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4310(100)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D04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CB4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55.3%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041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5FF2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7.9%</w:t>
            </w:r>
          </w:p>
        </w:tc>
      </w:tr>
      <w:tr w:rsidR="00FA52E0" w:rsidRPr="00D75F92" w14:paraId="005B9CD9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A3D07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Age at diagnosis(years)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FCE0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F43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DCFD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B66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7F9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34C9AD9A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CCE47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&lt;40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626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244(5.7)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946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34C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83.8%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709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45.3%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107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30.4%</w:t>
            </w:r>
          </w:p>
        </w:tc>
      </w:tr>
      <w:tr w:rsidR="00FA52E0" w:rsidRPr="00D75F92" w14:paraId="5CB78100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B6E6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40-65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7A1C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2501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54D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BA8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62.8%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41D92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30F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8.0%</w:t>
            </w:r>
          </w:p>
        </w:tc>
      </w:tr>
      <w:tr w:rsidR="00FA52E0" w:rsidRPr="00D75F92" w14:paraId="603A982F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B93E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≥</w:t>
            </w: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B23A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1565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(36.3)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3133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CC4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38.1%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010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17B0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3.7%</w:t>
            </w:r>
          </w:p>
        </w:tc>
      </w:tr>
      <w:tr w:rsidR="00FA52E0" w:rsidRPr="00D75F92" w14:paraId="128832BD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2395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E32C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9D2D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7E3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EFA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B42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00C7B721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30F7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Female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61EF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1746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(40.5)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EBC2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4F68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55.6%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F16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6F95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8.5%</w:t>
            </w:r>
          </w:p>
        </w:tc>
      </w:tr>
      <w:tr w:rsidR="00FA52E0" w:rsidRPr="00D75F92" w14:paraId="34233B84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1587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99C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2564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(59.5)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8CC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0547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55.0%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5B2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13.5%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E60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7.5%</w:t>
            </w:r>
          </w:p>
        </w:tc>
      </w:tr>
      <w:tr w:rsidR="00FA52E0" w:rsidRPr="00D75F92" w14:paraId="7E407687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EFE82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Marital status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ACF9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ADF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BB61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6B6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CFC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7E28C28A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2191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Married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4695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3002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(69.7)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8BF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78C1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56.6%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7467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8553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7.2%</w:t>
            </w:r>
          </w:p>
        </w:tc>
      </w:tr>
      <w:tr w:rsidR="00FA52E0" w:rsidRPr="00D75F92" w14:paraId="54A43435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197F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Unmarried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B169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1308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AFF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276E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52.2%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FDF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DCC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9.6%</w:t>
            </w:r>
          </w:p>
        </w:tc>
      </w:tr>
      <w:tr w:rsidR="00FA52E0" w:rsidRPr="00D75F92" w14:paraId="0ADA2D06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B4A3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Race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5B3D3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5AA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961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2A9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A054C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561AE15B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EEC2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White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6F6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3931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(91.2)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989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AE1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54.7%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1672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13.8%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03C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7.4%</w:t>
            </w:r>
          </w:p>
        </w:tc>
      </w:tr>
      <w:tr w:rsidR="00FA52E0" w:rsidRPr="00D75F92" w14:paraId="6E2D0372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452FF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Black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0F2E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(5.1)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61D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010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57.8%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F21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20.1%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049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13.6%</w:t>
            </w:r>
          </w:p>
        </w:tc>
      </w:tr>
      <w:tr w:rsidR="00FA52E0" w:rsidRPr="00D75F92" w14:paraId="1CA50E9E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3083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Other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F46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(3.7)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9D1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3F1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66.9%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5D1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22.7%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5B9C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11.2%</w:t>
            </w:r>
          </w:p>
        </w:tc>
      </w:tr>
      <w:tr w:rsidR="00FA52E0" w:rsidRPr="00D75F92" w14:paraId="7CCE95D1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78AD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Tumor size(mm)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3DF2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302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29D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E24B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C4B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6BC517B5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5E00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&lt;30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0EF3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566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(13.1)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897C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53F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64.1%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A5DC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16.3%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CA2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8.5%</w:t>
            </w:r>
          </w:p>
        </w:tc>
      </w:tr>
      <w:tr w:rsidR="00FA52E0" w:rsidRPr="00D75F92" w14:paraId="006CD85D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623C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30-50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456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1461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(33.9)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583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C285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55.9%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6C7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4A7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7.7%</w:t>
            </w:r>
          </w:p>
        </w:tc>
      </w:tr>
      <w:tr w:rsidR="00FA52E0" w:rsidRPr="00D75F92" w14:paraId="4B0148DF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1351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≥</w:t>
            </w: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F8B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2283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(53)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9E8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B2A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52.4%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A18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13.7%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A0F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7.9%</w:t>
            </w:r>
          </w:p>
        </w:tc>
      </w:tr>
      <w:tr w:rsidR="00FA52E0" w:rsidRPr="00D75F92" w14:paraId="26D1C3F9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79BE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 site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229F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1B3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8EB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962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2C6D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6C035987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F9F4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Frontal lobe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DEF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1311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(30.4)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2442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5EE3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54.2%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7F9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5B8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9.3%</w:t>
            </w:r>
          </w:p>
        </w:tc>
      </w:tr>
      <w:tr w:rsidR="00FA52E0" w:rsidRPr="00D75F92" w14:paraId="51E907C6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8A2D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Temporal lobe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BD3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1345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(31.2)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8FF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BB83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58.6%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E6A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13.6%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E46A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7.5%</w:t>
            </w:r>
          </w:p>
        </w:tc>
      </w:tr>
      <w:tr w:rsidR="00FA52E0" w:rsidRPr="00D75F92" w14:paraId="6120EC07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1CFB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Parietal lobe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B22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795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(18.4)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94C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C685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57.7%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CD9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115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7.3%</w:t>
            </w:r>
          </w:p>
        </w:tc>
      </w:tr>
      <w:tr w:rsidR="00FA52E0" w:rsidRPr="00D75F92" w14:paraId="00F76C22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B5F0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Occipital lobe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F998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(4.8)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5B4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BC7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51.0%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4E20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F785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5.2%</w:t>
            </w:r>
          </w:p>
        </w:tc>
      </w:tr>
      <w:tr w:rsidR="00FA52E0" w:rsidRPr="00D75F92" w14:paraId="1348C929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0A60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Overlapping lesion of brain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DD4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651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(15.1)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521C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E5C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48.8%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179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4E3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6.7%</w:t>
            </w:r>
          </w:p>
        </w:tc>
      </w:tr>
      <w:tr w:rsidR="00FA52E0" w:rsidRPr="00D75F92" w14:paraId="3595C713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9E576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Laterality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4C938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2BA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F9C5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E1E1C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E3EC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1BC91E80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04EF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Left-origin of primary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274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1867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(43.3)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CC28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B3C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57.1%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DAC3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7D0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8.5%</w:t>
            </w:r>
          </w:p>
        </w:tc>
      </w:tr>
      <w:tr w:rsidR="00FA52E0" w:rsidRPr="00D75F92" w14:paraId="62E06656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E281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Right-origin of primary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25B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(47.5)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8F7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05B4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55.3%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9F86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C345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7.8%</w:t>
            </w:r>
          </w:p>
        </w:tc>
      </w:tr>
      <w:tr w:rsidR="00FA52E0" w:rsidRPr="00D75F92" w14:paraId="4F914B7D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D9B1" w14:textId="2355F042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Not a pa</w:t>
            </w:r>
            <w:r w:rsidR="00AC131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ir</w:t>
            </w: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ed site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3D1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(9.2)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2A0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3B28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46.5%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59AC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12.3%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5A3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5.5%</w:t>
            </w:r>
          </w:p>
        </w:tc>
      </w:tr>
      <w:tr w:rsidR="00FA52E0" w:rsidRPr="00D75F92" w14:paraId="0FF0AD49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E902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Surgery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A919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006D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3290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602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D95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32A45786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47282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A66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4293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(99.6)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0B6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0832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55.3%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32C3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5A2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7.9%</w:t>
            </w:r>
          </w:p>
        </w:tc>
      </w:tr>
      <w:tr w:rsidR="00FA52E0" w:rsidRPr="00D75F92" w14:paraId="2D354FA8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8E16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DD1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(0.4)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F2A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EF92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37.8%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68C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2E26C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FA52E0" w:rsidRPr="00D75F92" w14:paraId="02790343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B4C6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Radiation and Chemotherapy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FA7A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FF8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86E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657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1A73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788506A7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D4BD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Both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47B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3786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(87.8)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9F1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D3C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58.7%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496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61E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8.3%</w:t>
            </w:r>
          </w:p>
        </w:tc>
      </w:tr>
      <w:tr w:rsidR="00FA52E0" w:rsidRPr="00D75F92" w14:paraId="65EE6F2D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1ACC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Radiation only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CDC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(12.2)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A0E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DF48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29.8%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9BD8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8F62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4.7%</w:t>
            </w:r>
          </w:p>
        </w:tc>
      </w:tr>
      <w:tr w:rsidR="00FA52E0" w:rsidRPr="00D75F92" w14:paraId="3A90B249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C039E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Radiation sequence with surgery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77F3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7DE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75A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1E32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23F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3DE337EA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7D59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Prior to surgery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AF9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(0.6)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177F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F9B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42.4%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461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9AF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FA52E0" w:rsidRPr="00D75F92" w14:paraId="71BF1605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4EB77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After surgery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A1DC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4257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(98.9)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3F0D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C00C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55.3%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D5C8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B4E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7.9%</w:t>
            </w:r>
          </w:p>
        </w:tc>
      </w:tr>
      <w:tr w:rsidR="00FA52E0" w:rsidRPr="00D75F92" w14:paraId="584CBD28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A870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Before and after surgery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BCC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(0.6)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62F2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0931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56.8%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979B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1DF3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FA52E0" w:rsidRPr="00D75F92" w14:paraId="347E623F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851F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Year of diagnosis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A4B8" w14:textId="77777777" w:rsidR="00FA52E0" w:rsidRPr="00D75F92" w:rsidRDefault="00FA52E0" w:rsidP="0087199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F1F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A49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636B5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D8F4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A52E0" w:rsidRPr="00D75F92" w14:paraId="2AF36EB3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E15A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2004-2010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2B0F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2384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(55.3)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D7E9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0C9FA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52.7%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6ED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13.7%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DAB0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7.7%</w:t>
            </w:r>
          </w:p>
        </w:tc>
      </w:tr>
      <w:tr w:rsidR="00FA52E0" w:rsidRPr="00D75F92" w14:paraId="33803E07" w14:textId="77777777" w:rsidTr="00871993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A9DEC" w14:textId="77777777" w:rsidR="00FA52E0" w:rsidRPr="00D75F92" w:rsidRDefault="00FA52E0" w:rsidP="00871993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2010-2015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938DB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1926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(44.7)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70666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D2C8E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58.8%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31197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69BB4" w14:textId="77777777" w:rsidR="00FA52E0" w:rsidRPr="00D75F92" w:rsidRDefault="00FA52E0" w:rsidP="0087199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75F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7.2%</w:t>
            </w:r>
          </w:p>
        </w:tc>
      </w:tr>
    </w:tbl>
    <w:p w14:paraId="59D87346" w14:textId="03AF2A53" w:rsidR="00FA52E0" w:rsidRPr="00C67187" w:rsidRDefault="00C67187" w:rsidP="00C67187">
      <w:pPr>
        <w:spacing w:line="360" w:lineRule="auto"/>
        <w:rPr>
          <w:rFonts w:ascii="Times New Roman" w:hAnsi="Times New Roman" w:cs="Times New Roman"/>
        </w:rPr>
      </w:pPr>
      <w:proofErr w:type="spellStart"/>
      <w:r w:rsidRPr="000B6C1D">
        <w:rPr>
          <w:rFonts w:ascii="Times New Roman" w:hAnsi="Times New Roman" w:cs="Times New Roman"/>
          <w:vertAlign w:val="superscript"/>
        </w:rPr>
        <w:t>a</w:t>
      </w:r>
      <w:r w:rsidRPr="00B33206">
        <w:rPr>
          <w:rFonts w:ascii="Times New Roman" w:hAnsi="Times New Roman" w:cs="Times New Roman"/>
        </w:rPr>
        <w:t>Asian</w:t>
      </w:r>
      <w:proofErr w:type="spellEnd"/>
      <w:r w:rsidRPr="00B33206">
        <w:rPr>
          <w:rFonts w:ascii="Times New Roman" w:hAnsi="Times New Roman" w:cs="Times New Roman"/>
        </w:rPr>
        <w:t xml:space="preserve"> or Pacific Islander</w:t>
      </w:r>
      <w:r>
        <w:rPr>
          <w:rFonts w:ascii="Times New Roman" w:hAnsi="Times New Roman" w:cs="Times New Roman"/>
        </w:rPr>
        <w:t>.</w:t>
      </w:r>
    </w:p>
    <w:p w14:paraId="333725CE" w14:textId="4AE8F492" w:rsidR="00786BEF" w:rsidRDefault="00AC13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DSS, diseases-specific survival; “</w:t>
      </w:r>
      <w:r w:rsidRPr="00D75F92">
        <w:rPr>
          <w:rFonts w:ascii="Times New Roman" w:eastAsia="等线" w:hAnsi="Times New Roman" w:cs="Times New Roman"/>
          <w:color w:val="000000"/>
          <w:kern w:val="0"/>
          <w:szCs w:val="21"/>
        </w:rPr>
        <w:t>/</w:t>
      </w:r>
      <w:r>
        <w:rPr>
          <w:rFonts w:ascii="Times New Roman" w:hAnsi="Times New Roman" w:cs="Times New Roman"/>
        </w:rPr>
        <w:t xml:space="preserve">” indicates survival rate could not be calculated. </w:t>
      </w:r>
    </w:p>
    <w:p w14:paraId="65FB6518" w14:textId="77777777" w:rsidR="00786BEF" w:rsidRDefault="00786BE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DCBBB32" w14:textId="77777777" w:rsidR="00786BEF" w:rsidRDefault="00786BEF" w:rsidP="00786BE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E492673" wp14:editId="4754C5DF">
            <wp:extent cx="5274310" cy="40544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5AEF" w14:textId="0E6D0698" w:rsidR="00786BEF" w:rsidRDefault="00786BEF" w:rsidP="00786BEF">
      <w:pPr>
        <w:ind w:firstLineChars="200" w:firstLine="420"/>
      </w:pPr>
      <w:r w:rsidRPr="00BA44AA">
        <w:rPr>
          <w:rFonts w:ascii="Times New Roman" w:hAnsi="Times New Roman" w:cs="Times New Roman"/>
        </w:rPr>
        <w:t>Supplementary</w:t>
      </w:r>
      <w:r w:rsidRPr="007D380F">
        <w:rPr>
          <w:rFonts w:ascii="Times New Roman" w:hAnsi="Times New Roman" w:cs="Times New Roman"/>
        </w:rPr>
        <w:t xml:space="preserve"> Figure </w:t>
      </w:r>
      <w:r>
        <w:rPr>
          <w:rFonts w:ascii="Times New Roman" w:hAnsi="Times New Roman" w:cs="Times New Roman"/>
        </w:rPr>
        <w:t>2</w:t>
      </w:r>
      <w:r w:rsidRPr="007D380F">
        <w:rPr>
          <w:rFonts w:ascii="Times New Roman" w:hAnsi="Times New Roman" w:cs="Times New Roman"/>
        </w:rPr>
        <w:t>.</w:t>
      </w:r>
      <w:r>
        <w:t xml:space="preserve"> </w:t>
      </w:r>
      <w:r w:rsidR="003B3940">
        <w:rPr>
          <w:rFonts w:ascii="Times New Roman" w:hAnsi="Times New Roman" w:cs="Times New Roman"/>
        </w:rPr>
        <w:t>Diseases-specific survival (DSS)</w:t>
      </w:r>
      <w:r>
        <w:rPr>
          <w:rFonts w:ascii="Times New Roman" w:hAnsi="Times New Roman" w:cs="Times New Roman"/>
        </w:rPr>
        <w:t xml:space="preserve"> analysis of </w:t>
      </w:r>
      <w:r w:rsidR="00160250">
        <w:rPr>
          <w:rFonts w:ascii="Times New Roman" w:hAnsi="Times New Roman" w:cs="Times New Roman"/>
        </w:rPr>
        <w:t>glioblastoma</w:t>
      </w:r>
      <w:r w:rsidR="00160250" w:rsidRPr="00B9546E">
        <w:rPr>
          <w:rFonts w:ascii="Times New Roman" w:hAnsi="Times New Roman" w:cs="Times New Roman"/>
        </w:rPr>
        <w:t xml:space="preserve"> </w:t>
      </w:r>
      <w:r w:rsidR="00160250">
        <w:rPr>
          <w:rFonts w:ascii="Times New Roman" w:hAnsi="Times New Roman" w:cs="Times New Roman"/>
        </w:rPr>
        <w:t>(GBM)</w:t>
      </w:r>
      <w:r>
        <w:rPr>
          <w:rFonts w:ascii="Times New Roman" w:hAnsi="Times New Roman" w:cs="Times New Roman"/>
        </w:rPr>
        <w:t xml:space="preserve"> stratified by tumor size(A), laterality(B), primary site(C), year of diagnosis(D)</w:t>
      </w:r>
    </w:p>
    <w:p w14:paraId="1C8260B6" w14:textId="77777777" w:rsidR="00786BEF" w:rsidRDefault="00786BEF" w:rsidP="00786BEF">
      <w:pPr>
        <w:spacing w:line="360" w:lineRule="auto"/>
      </w:pPr>
      <w:r>
        <w:rPr>
          <w:noProof/>
        </w:rPr>
        <w:drawing>
          <wp:inline distT="0" distB="0" distL="0" distR="0" wp14:anchorId="1A37C96A" wp14:editId="6936B355">
            <wp:extent cx="5417261" cy="3637129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" r="6069" b="3574"/>
                    <a:stretch/>
                  </pic:blipFill>
                  <pic:spPr bwMode="auto">
                    <a:xfrm>
                      <a:off x="0" y="0"/>
                      <a:ext cx="5431269" cy="364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F1F18" w14:textId="088A2B2E" w:rsidR="00786BEF" w:rsidRDefault="00786BEF" w:rsidP="00786BE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BA44AA">
        <w:rPr>
          <w:rFonts w:ascii="Times New Roman" w:hAnsi="Times New Roman" w:cs="Times New Roman"/>
        </w:rPr>
        <w:t>Supplementary</w:t>
      </w:r>
      <w:r w:rsidRPr="007D380F">
        <w:rPr>
          <w:rFonts w:ascii="Times New Roman" w:hAnsi="Times New Roman" w:cs="Times New Roman"/>
        </w:rPr>
        <w:t xml:space="preserve"> Figure </w:t>
      </w:r>
      <w:r>
        <w:rPr>
          <w:rFonts w:ascii="Times New Roman" w:hAnsi="Times New Roman" w:cs="Times New Roman"/>
        </w:rPr>
        <w:t>3</w:t>
      </w:r>
      <w:r w:rsidRPr="007D380F">
        <w:rPr>
          <w:rFonts w:ascii="Times New Roman" w:hAnsi="Times New Roman" w:cs="Times New Roman"/>
        </w:rPr>
        <w:t>.</w:t>
      </w:r>
      <w:r>
        <w:t xml:space="preserve"> </w:t>
      </w:r>
      <w:r w:rsidR="003B3940">
        <w:rPr>
          <w:rFonts w:ascii="Times New Roman" w:hAnsi="Times New Roman" w:cs="Times New Roman"/>
        </w:rPr>
        <w:t>Diseases-specific survival (DSS)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analysis of </w:t>
      </w:r>
      <w:r w:rsidR="00160250">
        <w:rPr>
          <w:rFonts w:ascii="Times New Roman" w:hAnsi="Times New Roman" w:cs="Times New Roman"/>
        </w:rPr>
        <w:t>glioblastoma</w:t>
      </w:r>
      <w:r w:rsidR="00160250" w:rsidRPr="00B9546E">
        <w:rPr>
          <w:rFonts w:ascii="Times New Roman" w:hAnsi="Times New Roman" w:cs="Times New Roman"/>
        </w:rPr>
        <w:t xml:space="preserve"> </w:t>
      </w:r>
      <w:r w:rsidR="00160250">
        <w:rPr>
          <w:rFonts w:ascii="Times New Roman" w:hAnsi="Times New Roman" w:cs="Times New Roman"/>
        </w:rPr>
        <w:t>(GBM)</w:t>
      </w:r>
      <w:r>
        <w:rPr>
          <w:rFonts w:ascii="Times New Roman" w:hAnsi="Times New Roman" w:cs="Times New Roman"/>
        </w:rPr>
        <w:t xml:space="preserve"> stratified by surgery(A), radiation and chemotherapy (B), radiation sequence with surgery(C).</w:t>
      </w:r>
      <w:r>
        <w:rPr>
          <w:rFonts w:ascii="Times New Roman" w:hAnsi="Times New Roman" w:cs="Times New Roman"/>
        </w:rPr>
        <w:br w:type="page"/>
      </w:r>
    </w:p>
    <w:p w14:paraId="0341182F" w14:textId="52226951" w:rsidR="00786BEF" w:rsidRPr="00BA44AA" w:rsidRDefault="00786BEF" w:rsidP="00786BEF">
      <w:pPr>
        <w:rPr>
          <w:rFonts w:ascii="Times New Roman" w:hAnsi="Times New Roman" w:cs="Times New Roman"/>
        </w:rPr>
      </w:pPr>
      <w:r w:rsidRPr="00BA44AA">
        <w:rPr>
          <w:rFonts w:ascii="Times New Roman" w:hAnsi="Times New Roman" w:cs="Times New Roman"/>
        </w:rPr>
        <w:lastRenderedPageBreak/>
        <w:t>Supplementary table</w:t>
      </w:r>
      <w:r>
        <w:rPr>
          <w:rFonts w:ascii="Times New Roman" w:hAnsi="Times New Roman" w:cs="Times New Roman"/>
        </w:rPr>
        <w:t xml:space="preserve"> 2. V</w:t>
      </w:r>
      <w:r w:rsidRPr="00BA44AA">
        <w:rPr>
          <w:rFonts w:ascii="Times New Roman" w:hAnsi="Times New Roman" w:cs="Times New Roman"/>
        </w:rPr>
        <w:t xml:space="preserve">ariable coefficients corresponding to the best lambda value </w:t>
      </w:r>
      <w:r>
        <w:rPr>
          <w:rFonts w:ascii="Times New Roman" w:hAnsi="Times New Roman" w:cs="Times New Roman"/>
        </w:rPr>
        <w:t>selected</w:t>
      </w:r>
      <w:r w:rsidRPr="00BA44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</w:t>
      </w:r>
      <w:r w:rsidRPr="00BA44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</w:t>
      </w:r>
      <w:r w:rsidR="0066772C">
        <w:rPr>
          <w:rFonts w:ascii="Times New Roman" w:hAnsi="Times New Roman" w:cs="Times New Roman"/>
        </w:rPr>
        <w:t>asso</w:t>
      </w:r>
      <w:r w:rsidRPr="00BA44AA">
        <w:rPr>
          <w:rFonts w:ascii="Times New Roman" w:hAnsi="Times New Roman" w:cs="Times New Roman"/>
        </w:rPr>
        <w:t xml:space="preserve"> regression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30"/>
        <w:gridCol w:w="3017"/>
        <w:gridCol w:w="1759"/>
      </w:tblGrid>
      <w:tr w:rsidR="00786BEF" w:rsidRPr="00B03392" w14:paraId="776597CD" w14:textId="77777777" w:rsidTr="00786BEF">
        <w:trPr>
          <w:trHeight w:val="300"/>
        </w:trPr>
        <w:tc>
          <w:tcPr>
            <w:tcW w:w="21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96311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V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ariable</w:t>
            </w:r>
          </w:p>
        </w:tc>
        <w:tc>
          <w:tcPr>
            <w:tcW w:w="18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A7285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Intercept</w:t>
            </w:r>
          </w:p>
        </w:tc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84616" w14:textId="77777777" w:rsidR="00786BEF" w:rsidRPr="00B03392" w:rsidRDefault="00786BEF" w:rsidP="00786BEF">
            <w:pPr>
              <w:widowControl/>
              <w:ind w:firstLineChars="150" w:firstLine="315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Co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efficient</w:t>
            </w:r>
          </w:p>
        </w:tc>
      </w:tr>
      <w:tr w:rsidR="00786BEF" w:rsidRPr="00B03392" w14:paraId="236FB30B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7D33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Age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8CC64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40-65 years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0162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.68719619</w:t>
            </w:r>
          </w:p>
        </w:tc>
      </w:tr>
      <w:tr w:rsidR="00786BEF" w:rsidRPr="00B03392" w14:paraId="7005C8D1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6772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2799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65+ years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918B5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.18173462</w:t>
            </w:r>
          </w:p>
        </w:tc>
      </w:tr>
      <w:tr w:rsidR="00786BEF" w:rsidRPr="00B03392" w14:paraId="2533402F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FDCD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Sex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66F54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Male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926C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8265467</w:t>
            </w:r>
          </w:p>
        </w:tc>
      </w:tr>
      <w:tr w:rsidR="00786BEF" w:rsidRPr="00B03392" w14:paraId="315B4F74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2116F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Marital status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984E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Unmarried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BF08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9077201</w:t>
            </w:r>
          </w:p>
        </w:tc>
      </w:tr>
      <w:tr w:rsidR="00786BEF" w:rsidRPr="00B03392" w14:paraId="4C85CA98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DBCD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Race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05F7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Black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9AF0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-0.11624554</w:t>
            </w:r>
          </w:p>
        </w:tc>
      </w:tr>
      <w:tr w:rsidR="00786BEF" w:rsidRPr="00B03392" w14:paraId="14D550AF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A0827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79F53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Other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82738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-0.2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0486632</w:t>
            </w:r>
          </w:p>
        </w:tc>
      </w:tr>
      <w:tr w:rsidR="00786BEF" w:rsidRPr="00B03392" w14:paraId="2DCDFD69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50C09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Year of diagnosis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9387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2011-2015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8F37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08332448</w:t>
            </w:r>
          </w:p>
        </w:tc>
      </w:tr>
      <w:tr w:rsidR="00786BEF" w:rsidRPr="00B03392" w14:paraId="3CAF0B2B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F631C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 site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0B53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Temporal lobe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6D69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0.09285760</w:t>
            </w:r>
          </w:p>
        </w:tc>
      </w:tr>
      <w:tr w:rsidR="00786BEF" w:rsidRPr="00B03392" w14:paraId="446EEC0D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490A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AC4FF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Parietal lobe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459A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0.04089820</w:t>
            </w:r>
          </w:p>
        </w:tc>
      </w:tr>
      <w:tr w:rsidR="00786BEF" w:rsidRPr="00B03392" w14:paraId="4405BD6B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29705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9506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Occipital lobe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EAE9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86BEF" w:rsidRPr="00B03392" w14:paraId="0761724A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845E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E376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Overlapping lesion of brain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D137E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86BEF" w:rsidRPr="00B03392" w14:paraId="16589AE0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261F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Tumor size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57AA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30-50mm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FDE2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13210346</w:t>
            </w:r>
          </w:p>
        </w:tc>
      </w:tr>
      <w:tr w:rsidR="00786BEF" w:rsidRPr="00B03392" w14:paraId="1D2C8591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39B2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55F4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&gt;50mm 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47E1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.20945424</w:t>
            </w:r>
          </w:p>
        </w:tc>
      </w:tr>
      <w:tr w:rsidR="00786BEF" w:rsidRPr="00B03392" w14:paraId="37903EC6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C4D8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Laterality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88304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Right - origin of primary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DD30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1202159</w:t>
            </w:r>
          </w:p>
        </w:tc>
      </w:tr>
      <w:tr w:rsidR="00786BEF" w:rsidRPr="00B03392" w14:paraId="75203AC2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4FE95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6D00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Not a paired site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6ECB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10370786</w:t>
            </w:r>
          </w:p>
        </w:tc>
      </w:tr>
      <w:tr w:rsidR="00786BEF" w:rsidRPr="00B03392" w14:paraId="2ABE56DD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1C96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Surgery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486ED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9033F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.49518212</w:t>
            </w:r>
          </w:p>
        </w:tc>
      </w:tr>
      <w:tr w:rsidR="00786BEF" w:rsidRPr="00B03392" w14:paraId="6239F10B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20FE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Radiation and Chemotherapy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99FC5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Radiation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only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06D5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56522540</w:t>
            </w:r>
          </w:p>
        </w:tc>
      </w:tr>
      <w:tr w:rsidR="00786BEF" w:rsidRPr="00B03392" w14:paraId="254701B8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20C4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Radiation sequence with surgery</w:t>
            </w:r>
          </w:p>
        </w:tc>
        <w:tc>
          <w:tcPr>
            <w:tcW w:w="1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2DD03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After surgery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A5D0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21942382</w:t>
            </w:r>
          </w:p>
        </w:tc>
      </w:tr>
      <w:tr w:rsidR="00786BEF" w:rsidRPr="00B03392" w14:paraId="2DA5F282" w14:textId="77777777" w:rsidTr="00786BEF">
        <w:trPr>
          <w:trHeight w:val="300"/>
        </w:trPr>
        <w:tc>
          <w:tcPr>
            <w:tcW w:w="21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19AB90" w14:textId="77777777" w:rsidR="00786BEF" w:rsidRPr="00B03392" w:rsidRDefault="00786BEF" w:rsidP="00786BE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8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7843C" w14:textId="77777777" w:rsidR="00786BEF" w:rsidRPr="00B03392" w:rsidRDefault="00786BEF" w:rsidP="00786BE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Before and after surgery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8D23A" w14:textId="77777777" w:rsidR="00786BEF" w:rsidRPr="00B03392" w:rsidRDefault="00786BEF" w:rsidP="00786BEF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0339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09743146</w:t>
            </w:r>
          </w:p>
        </w:tc>
      </w:tr>
    </w:tbl>
    <w:p w14:paraId="52552D3B" w14:textId="77777777" w:rsidR="00786BEF" w:rsidRDefault="00786BEF" w:rsidP="00786BEF"/>
    <w:p w14:paraId="28B51FA1" w14:textId="77777777" w:rsidR="00786BEF" w:rsidRDefault="00786BEF" w:rsidP="00786BEF">
      <w:pPr>
        <w:widowControl/>
        <w:jc w:val="left"/>
      </w:pPr>
      <w:r>
        <w:br w:type="page"/>
      </w:r>
    </w:p>
    <w:p w14:paraId="59C373D6" w14:textId="77777777" w:rsidR="00FA52E0" w:rsidRDefault="00FA52E0" w:rsidP="00FA52E0">
      <w:r>
        <w:rPr>
          <w:rFonts w:hint="eastAsia"/>
          <w:noProof/>
        </w:rPr>
        <w:lastRenderedPageBreak/>
        <w:drawing>
          <wp:inline distT="0" distB="0" distL="0" distR="0" wp14:anchorId="02FA0B69" wp14:editId="4D947C42">
            <wp:extent cx="5274310" cy="34912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D08E" w14:textId="54F2A71D" w:rsidR="00FA52E0" w:rsidRDefault="00FA52E0" w:rsidP="00FA52E0">
      <w:bookmarkStart w:id="7" w:name="_Hlk52989590"/>
      <w:r w:rsidRPr="00B60CC5">
        <w:rPr>
          <w:rFonts w:ascii="Times New Roman" w:hAnsi="Times New Roman" w:cs="Times New Roman"/>
        </w:rPr>
        <w:t xml:space="preserve">Supplement figure </w:t>
      </w:r>
      <w:bookmarkEnd w:id="7"/>
      <w:r w:rsidR="00786BEF">
        <w:rPr>
          <w:rFonts w:ascii="Times New Roman" w:hAnsi="Times New Roman" w:cs="Times New Roman"/>
        </w:rPr>
        <w:t>4</w:t>
      </w:r>
      <w:r w:rsidRPr="00B60CC5">
        <w:rPr>
          <w:rFonts w:ascii="Times New Roman" w:hAnsi="Times New Roman" w:cs="Times New Roman"/>
        </w:rPr>
        <w:t>.</w:t>
      </w:r>
      <w:r>
        <w:t xml:space="preserve"> </w:t>
      </w:r>
      <w:r w:rsidRPr="00B9546E">
        <w:rPr>
          <w:rFonts w:ascii="Times New Roman" w:hAnsi="Times New Roman" w:cs="Times New Roman"/>
        </w:rPr>
        <w:t>Association between age</w:t>
      </w:r>
      <w:r w:rsidR="00A12799">
        <w:rPr>
          <w:rFonts w:ascii="Times New Roman" w:hAnsi="Times New Roman" w:cs="Times New Roman"/>
        </w:rPr>
        <w:t xml:space="preserve"> at diagnosis</w:t>
      </w:r>
      <w:r w:rsidRPr="00B9546E">
        <w:rPr>
          <w:rFonts w:ascii="Times New Roman" w:hAnsi="Times New Roman" w:cs="Times New Roman"/>
        </w:rPr>
        <w:t xml:space="preserve"> and </w:t>
      </w:r>
      <w:r w:rsidR="00CC1BA3">
        <w:rPr>
          <w:rFonts w:ascii="Times New Roman" w:hAnsi="Times New Roman" w:cs="Times New Roman"/>
        </w:rPr>
        <w:t>diseases-specific survival (DSS)</w:t>
      </w:r>
      <w:r w:rsidRPr="00B9546E">
        <w:rPr>
          <w:rFonts w:ascii="Times New Roman" w:hAnsi="Times New Roman" w:cs="Times New Roman"/>
        </w:rPr>
        <w:t xml:space="preserve"> among </w:t>
      </w:r>
      <w:r w:rsidR="00A12799">
        <w:rPr>
          <w:rFonts w:ascii="Times New Roman" w:hAnsi="Times New Roman" w:cs="Times New Roman"/>
        </w:rPr>
        <w:t>glioblastoma</w:t>
      </w:r>
      <w:r w:rsidRPr="00B9546E">
        <w:rPr>
          <w:rFonts w:ascii="Times New Roman" w:hAnsi="Times New Roman" w:cs="Times New Roman"/>
        </w:rPr>
        <w:t xml:space="preserve"> </w:t>
      </w:r>
      <w:r w:rsidR="00CC1BA3">
        <w:rPr>
          <w:rFonts w:ascii="Times New Roman" w:hAnsi="Times New Roman" w:cs="Times New Roman"/>
        </w:rPr>
        <w:t xml:space="preserve">(GBM) </w:t>
      </w:r>
      <w:r w:rsidRPr="00B9546E">
        <w:rPr>
          <w:rFonts w:ascii="Times New Roman" w:hAnsi="Times New Roman" w:cs="Times New Roman"/>
        </w:rPr>
        <w:t>populations</w:t>
      </w:r>
      <w:r w:rsidR="00A127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by sex(A), race(B), marital status(C), tumor size(D), adjusted by remaining prognostic factors in </w:t>
      </w:r>
      <w:r w:rsidRPr="000B6C1D">
        <w:rPr>
          <w:rFonts w:ascii="Times New Roman" w:hAnsi="Times New Roman" w:cs="Times New Roman"/>
          <w:noProof/>
        </w:rPr>
        <w:t>multivariable cox regression</w:t>
      </w:r>
      <w:r>
        <w:rPr>
          <w:rFonts w:ascii="Times New Roman" w:hAnsi="Times New Roman" w:cs="Times New Roman"/>
          <w:noProof/>
        </w:rPr>
        <w:t xml:space="preserve"> model, respectively.</w:t>
      </w:r>
    </w:p>
    <w:p w14:paraId="3D309C12" w14:textId="77777777" w:rsidR="00FA52E0" w:rsidRDefault="00FA52E0" w:rsidP="00FA52E0">
      <w:r>
        <w:rPr>
          <w:noProof/>
        </w:rPr>
        <w:drawing>
          <wp:inline distT="0" distB="0" distL="0" distR="0" wp14:anchorId="546FC3E6" wp14:editId="5EBB29D1">
            <wp:extent cx="5274310" cy="3371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3921" w14:textId="277561A9" w:rsidR="00FA52E0" w:rsidRDefault="00FA52E0" w:rsidP="00FA52E0">
      <w:r w:rsidRPr="00B60CC5">
        <w:rPr>
          <w:rFonts w:ascii="Times New Roman" w:hAnsi="Times New Roman" w:cs="Times New Roman"/>
        </w:rPr>
        <w:t xml:space="preserve">Supplement figure </w:t>
      </w:r>
      <w:r w:rsidR="00786BEF">
        <w:rPr>
          <w:rFonts w:ascii="Times New Roman" w:hAnsi="Times New Roman" w:cs="Times New Roman"/>
        </w:rPr>
        <w:t>5</w:t>
      </w:r>
      <w:r w:rsidRPr="00B60CC5">
        <w:rPr>
          <w:rFonts w:ascii="Times New Roman" w:hAnsi="Times New Roman" w:cs="Times New Roman"/>
        </w:rPr>
        <w:t>.</w:t>
      </w:r>
      <w:r>
        <w:t xml:space="preserve"> </w:t>
      </w:r>
      <w:r w:rsidRPr="00B9546E">
        <w:rPr>
          <w:rFonts w:ascii="Times New Roman" w:hAnsi="Times New Roman" w:cs="Times New Roman"/>
        </w:rPr>
        <w:t xml:space="preserve">Association between </w:t>
      </w:r>
      <w:r w:rsidR="00A12799" w:rsidRPr="00B9546E">
        <w:rPr>
          <w:rFonts w:ascii="Times New Roman" w:hAnsi="Times New Roman" w:cs="Times New Roman"/>
        </w:rPr>
        <w:t>age</w:t>
      </w:r>
      <w:r w:rsidR="00A12799">
        <w:rPr>
          <w:rFonts w:ascii="Times New Roman" w:hAnsi="Times New Roman" w:cs="Times New Roman"/>
        </w:rPr>
        <w:t xml:space="preserve"> at diagnosis</w:t>
      </w:r>
      <w:r w:rsidRPr="00B9546E">
        <w:rPr>
          <w:rFonts w:ascii="Times New Roman" w:hAnsi="Times New Roman" w:cs="Times New Roman"/>
        </w:rPr>
        <w:t xml:space="preserve"> and </w:t>
      </w:r>
      <w:r w:rsidR="003B3940">
        <w:rPr>
          <w:rFonts w:ascii="Times New Roman" w:hAnsi="Times New Roman" w:cs="Times New Roman"/>
        </w:rPr>
        <w:t>diseases-specific survival (DSS)</w:t>
      </w:r>
      <w:r w:rsidRPr="00B9546E">
        <w:rPr>
          <w:rFonts w:ascii="Times New Roman" w:hAnsi="Times New Roman" w:cs="Times New Roman"/>
        </w:rPr>
        <w:t xml:space="preserve"> among </w:t>
      </w:r>
      <w:r w:rsidR="00160250">
        <w:rPr>
          <w:rFonts w:ascii="Times New Roman" w:hAnsi="Times New Roman" w:cs="Times New Roman"/>
        </w:rPr>
        <w:t>glioblastoma</w:t>
      </w:r>
      <w:r w:rsidR="00160250" w:rsidRPr="00B9546E">
        <w:rPr>
          <w:rFonts w:ascii="Times New Roman" w:hAnsi="Times New Roman" w:cs="Times New Roman"/>
        </w:rPr>
        <w:t xml:space="preserve"> </w:t>
      </w:r>
      <w:r w:rsidR="00160250">
        <w:rPr>
          <w:rFonts w:ascii="Times New Roman" w:hAnsi="Times New Roman" w:cs="Times New Roman"/>
        </w:rPr>
        <w:t>(GBM)</w:t>
      </w:r>
      <w:r w:rsidRPr="00B9546E">
        <w:rPr>
          <w:rFonts w:ascii="Times New Roman" w:hAnsi="Times New Roman" w:cs="Times New Roman"/>
        </w:rPr>
        <w:t xml:space="preserve"> populations</w:t>
      </w:r>
      <w:r w:rsidR="00A127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by laterality(A), surgery(B), radiation and chemotherapy(C), radiation sequence with su</w:t>
      </w:r>
      <w:r w:rsidR="00AC1315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gery</w:t>
      </w:r>
      <w:r w:rsidR="00AC13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(D), adjusted by remaining prognostic factors in </w:t>
      </w:r>
      <w:r w:rsidRPr="000B6C1D">
        <w:rPr>
          <w:rFonts w:ascii="Times New Roman" w:hAnsi="Times New Roman" w:cs="Times New Roman"/>
          <w:noProof/>
        </w:rPr>
        <w:t>multivariable cox regression</w:t>
      </w:r>
      <w:r>
        <w:rPr>
          <w:rFonts w:ascii="Times New Roman" w:hAnsi="Times New Roman" w:cs="Times New Roman"/>
          <w:noProof/>
        </w:rPr>
        <w:t xml:space="preserve"> model, respectively.</w:t>
      </w:r>
    </w:p>
    <w:p w14:paraId="10FC719F" w14:textId="77777777" w:rsidR="00FA52E0" w:rsidRPr="00B60CC5" w:rsidRDefault="00FA52E0" w:rsidP="00FA52E0"/>
    <w:p w14:paraId="3F9F90F1" w14:textId="77777777" w:rsidR="00FA52E0" w:rsidRDefault="00FA52E0" w:rsidP="00FA52E0"/>
    <w:p w14:paraId="67883F85" w14:textId="77777777" w:rsidR="00FA52E0" w:rsidRDefault="00FA52E0" w:rsidP="00FA52E0">
      <w:r>
        <w:rPr>
          <w:rFonts w:hint="eastAsia"/>
          <w:noProof/>
        </w:rPr>
        <w:drawing>
          <wp:inline distT="0" distB="0" distL="0" distR="0" wp14:anchorId="4D4019E8" wp14:editId="2F2EB119">
            <wp:extent cx="5397725" cy="347726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54" cy="347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C694" w14:textId="21B3BC26" w:rsidR="00FA52E0" w:rsidRDefault="00FA52E0" w:rsidP="00FA52E0">
      <w:r w:rsidRPr="00B60CC5">
        <w:rPr>
          <w:rFonts w:ascii="Times New Roman" w:hAnsi="Times New Roman" w:cs="Times New Roman"/>
        </w:rPr>
        <w:t xml:space="preserve">Supplement figure </w:t>
      </w:r>
      <w:r w:rsidR="00786BEF">
        <w:rPr>
          <w:rFonts w:ascii="Times New Roman" w:hAnsi="Times New Roman" w:cs="Times New Roman"/>
        </w:rPr>
        <w:t>6</w:t>
      </w:r>
      <w:r w:rsidRPr="00B60CC5">
        <w:rPr>
          <w:rFonts w:ascii="Times New Roman" w:hAnsi="Times New Roman" w:cs="Times New Roman"/>
        </w:rPr>
        <w:t>.</w:t>
      </w:r>
      <w:r>
        <w:t xml:space="preserve"> </w:t>
      </w:r>
      <w:r w:rsidRPr="00B9546E">
        <w:rPr>
          <w:rFonts w:ascii="Times New Roman" w:hAnsi="Times New Roman" w:cs="Times New Roman"/>
        </w:rPr>
        <w:t xml:space="preserve">Association between </w:t>
      </w:r>
      <w:r>
        <w:rPr>
          <w:rFonts w:ascii="Times New Roman" w:hAnsi="Times New Roman" w:cs="Times New Roman"/>
        </w:rPr>
        <w:t>tumor size</w:t>
      </w:r>
      <w:r w:rsidRPr="00B9546E">
        <w:rPr>
          <w:rFonts w:ascii="Times New Roman" w:hAnsi="Times New Roman" w:cs="Times New Roman"/>
        </w:rPr>
        <w:t xml:space="preserve"> and </w:t>
      </w:r>
      <w:r w:rsidR="003B3940">
        <w:rPr>
          <w:rFonts w:ascii="Times New Roman" w:hAnsi="Times New Roman" w:cs="Times New Roman"/>
        </w:rPr>
        <w:t>diseases-specific survival (DSS)</w:t>
      </w:r>
      <w:r w:rsidRPr="00B9546E">
        <w:rPr>
          <w:rFonts w:ascii="Times New Roman" w:hAnsi="Times New Roman" w:cs="Times New Roman"/>
        </w:rPr>
        <w:t xml:space="preserve"> among </w:t>
      </w:r>
      <w:r w:rsidR="00160250">
        <w:rPr>
          <w:rFonts w:ascii="Times New Roman" w:hAnsi="Times New Roman" w:cs="Times New Roman"/>
        </w:rPr>
        <w:t>glioblastoma</w:t>
      </w:r>
      <w:r w:rsidR="00160250" w:rsidRPr="00B9546E">
        <w:rPr>
          <w:rFonts w:ascii="Times New Roman" w:hAnsi="Times New Roman" w:cs="Times New Roman"/>
        </w:rPr>
        <w:t xml:space="preserve"> </w:t>
      </w:r>
      <w:r w:rsidR="00160250">
        <w:rPr>
          <w:rFonts w:ascii="Times New Roman" w:hAnsi="Times New Roman" w:cs="Times New Roman"/>
        </w:rPr>
        <w:t>(GBM)</w:t>
      </w:r>
      <w:r w:rsidRPr="00B9546E">
        <w:rPr>
          <w:rFonts w:ascii="Times New Roman" w:hAnsi="Times New Roman" w:cs="Times New Roman"/>
        </w:rPr>
        <w:t xml:space="preserve"> populations</w:t>
      </w:r>
      <w:r>
        <w:rPr>
          <w:rFonts w:ascii="Times New Roman" w:hAnsi="Times New Roman" w:cs="Times New Roman"/>
        </w:rPr>
        <w:t xml:space="preserve">, by age(A), sex(B), race(C), marital status(D), adjusted by remaining prognostic factors in </w:t>
      </w:r>
      <w:r w:rsidRPr="000B6C1D">
        <w:rPr>
          <w:rFonts w:ascii="Times New Roman" w:hAnsi="Times New Roman" w:cs="Times New Roman"/>
          <w:noProof/>
        </w:rPr>
        <w:t>multivariable cox regression</w:t>
      </w:r>
      <w:r>
        <w:rPr>
          <w:rFonts w:ascii="Times New Roman" w:hAnsi="Times New Roman" w:cs="Times New Roman"/>
          <w:noProof/>
        </w:rPr>
        <w:t xml:space="preserve"> model, respectively.</w:t>
      </w:r>
    </w:p>
    <w:p w14:paraId="3943FFDF" w14:textId="77777777" w:rsidR="00FA52E0" w:rsidRPr="00B60CC5" w:rsidRDefault="00FA52E0" w:rsidP="00FA52E0"/>
    <w:p w14:paraId="00BBDB44" w14:textId="77777777" w:rsidR="00FA52E0" w:rsidRDefault="00FA52E0" w:rsidP="00FA52E0">
      <w:r>
        <w:rPr>
          <w:rFonts w:hint="eastAsia"/>
          <w:noProof/>
        </w:rPr>
        <w:drawing>
          <wp:inline distT="0" distB="0" distL="0" distR="0" wp14:anchorId="2D4CE16D" wp14:editId="7970E82A">
            <wp:extent cx="5274310" cy="33337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FC7F" w14:textId="1A32CBDD" w:rsidR="00AC1315" w:rsidRDefault="00FA52E0" w:rsidP="00800492">
      <w:pPr>
        <w:rPr>
          <w:rFonts w:ascii="Times New Roman" w:hAnsi="Times New Roman" w:cs="Times New Roman"/>
          <w:noProof/>
        </w:rPr>
      </w:pPr>
      <w:r w:rsidRPr="00B60CC5">
        <w:rPr>
          <w:rFonts w:ascii="Times New Roman" w:hAnsi="Times New Roman" w:cs="Times New Roman"/>
        </w:rPr>
        <w:t xml:space="preserve">Supplement figure </w:t>
      </w:r>
      <w:r w:rsidR="00800492">
        <w:rPr>
          <w:rFonts w:ascii="Times New Roman" w:hAnsi="Times New Roman" w:cs="Times New Roman"/>
        </w:rPr>
        <w:t>7</w:t>
      </w:r>
      <w:r w:rsidRPr="00B60CC5">
        <w:rPr>
          <w:rFonts w:ascii="Times New Roman" w:hAnsi="Times New Roman" w:cs="Times New Roman"/>
        </w:rPr>
        <w:t>.</w:t>
      </w:r>
      <w:r>
        <w:t xml:space="preserve"> </w:t>
      </w:r>
      <w:r w:rsidRPr="00B9546E">
        <w:rPr>
          <w:rFonts w:ascii="Times New Roman" w:hAnsi="Times New Roman" w:cs="Times New Roman"/>
        </w:rPr>
        <w:t xml:space="preserve">Association between </w:t>
      </w:r>
      <w:r>
        <w:rPr>
          <w:rFonts w:ascii="Times New Roman" w:hAnsi="Times New Roman" w:cs="Times New Roman"/>
        </w:rPr>
        <w:t>tumor size</w:t>
      </w:r>
      <w:r w:rsidRPr="00B9546E">
        <w:rPr>
          <w:rFonts w:ascii="Times New Roman" w:hAnsi="Times New Roman" w:cs="Times New Roman"/>
        </w:rPr>
        <w:t xml:space="preserve"> and </w:t>
      </w:r>
      <w:r w:rsidR="003B3940">
        <w:rPr>
          <w:rFonts w:ascii="Times New Roman" w:hAnsi="Times New Roman" w:cs="Times New Roman"/>
        </w:rPr>
        <w:t>diseases-specific survival (DSS)</w:t>
      </w:r>
      <w:r w:rsidRPr="00B9546E">
        <w:rPr>
          <w:rFonts w:ascii="Times New Roman" w:hAnsi="Times New Roman" w:cs="Times New Roman"/>
        </w:rPr>
        <w:t xml:space="preserve"> among </w:t>
      </w:r>
      <w:r w:rsidR="00160250">
        <w:rPr>
          <w:rFonts w:ascii="Times New Roman" w:hAnsi="Times New Roman" w:cs="Times New Roman"/>
        </w:rPr>
        <w:t>glioblastoma</w:t>
      </w:r>
      <w:r w:rsidR="00160250" w:rsidRPr="00B9546E">
        <w:rPr>
          <w:rFonts w:ascii="Times New Roman" w:hAnsi="Times New Roman" w:cs="Times New Roman"/>
        </w:rPr>
        <w:t xml:space="preserve"> </w:t>
      </w:r>
      <w:r w:rsidR="00160250">
        <w:rPr>
          <w:rFonts w:ascii="Times New Roman" w:hAnsi="Times New Roman" w:cs="Times New Roman"/>
        </w:rPr>
        <w:t>(GBM)</w:t>
      </w:r>
      <w:r w:rsidRPr="00B9546E">
        <w:rPr>
          <w:rFonts w:ascii="Times New Roman" w:hAnsi="Times New Roman" w:cs="Times New Roman"/>
        </w:rPr>
        <w:t xml:space="preserve"> populations</w:t>
      </w:r>
      <w:r>
        <w:rPr>
          <w:rFonts w:ascii="Times New Roman" w:hAnsi="Times New Roman" w:cs="Times New Roman"/>
        </w:rPr>
        <w:t xml:space="preserve">, by laterality(A), surgery(B), radiation and chemotherapy(C), radiation with sequence(D), adjusted by remaining prognostic factors in </w:t>
      </w:r>
      <w:r w:rsidRPr="000B6C1D">
        <w:rPr>
          <w:rFonts w:ascii="Times New Roman" w:hAnsi="Times New Roman" w:cs="Times New Roman"/>
          <w:noProof/>
        </w:rPr>
        <w:t>multivariable cox regression</w:t>
      </w:r>
      <w:r>
        <w:rPr>
          <w:rFonts w:ascii="Times New Roman" w:hAnsi="Times New Roman" w:cs="Times New Roman"/>
          <w:noProof/>
        </w:rPr>
        <w:t xml:space="preserve"> model, respectively.</w:t>
      </w:r>
      <w:r w:rsidR="00AC1315">
        <w:rPr>
          <w:rFonts w:ascii="Times New Roman" w:hAnsi="Times New Roman" w:cs="Times New Roman"/>
          <w:noProof/>
        </w:rPr>
        <w:br w:type="page"/>
      </w:r>
    </w:p>
    <w:p w14:paraId="09E21009" w14:textId="77351E12" w:rsidR="00C0729F" w:rsidRPr="00BC1363" w:rsidRDefault="00871993" w:rsidP="00AC1315">
      <w:pPr>
        <w:jc w:val="center"/>
        <w:rPr>
          <w:rFonts w:ascii="Times New Roman" w:hAnsi="Times New Roman" w:cs="Times New Roman"/>
        </w:rPr>
      </w:pPr>
      <w:bookmarkStart w:id="8" w:name="_Hlk52990114"/>
      <w:r w:rsidRPr="00BC1363">
        <w:rPr>
          <w:rFonts w:ascii="Times New Roman" w:hAnsi="Times New Roman" w:cs="Times New Roman"/>
        </w:rPr>
        <w:lastRenderedPageBreak/>
        <w:t xml:space="preserve">Supplementary table </w:t>
      </w:r>
      <w:r w:rsidR="00C97D3F">
        <w:rPr>
          <w:rFonts w:ascii="Times New Roman" w:hAnsi="Times New Roman" w:cs="Times New Roman"/>
        </w:rPr>
        <w:t>3</w:t>
      </w:r>
      <w:bookmarkEnd w:id="8"/>
      <w:r w:rsidR="00C97D3F">
        <w:rPr>
          <w:rFonts w:ascii="Times New Roman" w:hAnsi="Times New Roman" w:cs="Times New Roman"/>
        </w:rPr>
        <w:t>.</w:t>
      </w:r>
      <w:r w:rsidRPr="00BC1363">
        <w:rPr>
          <w:rFonts w:ascii="Times New Roman" w:hAnsi="Times New Roman" w:cs="Times New Roman"/>
        </w:rPr>
        <w:t xml:space="preserve"> </w:t>
      </w:r>
      <w:r w:rsidR="00BC1363" w:rsidRPr="00BC1363">
        <w:rPr>
          <w:rFonts w:ascii="Times New Roman" w:hAnsi="Times New Roman" w:cs="Times New Roman"/>
        </w:rPr>
        <w:t>The corresponding</w:t>
      </w:r>
      <w:r w:rsidR="00A12799">
        <w:rPr>
          <w:rFonts w:ascii="Times New Roman" w:hAnsi="Times New Roman" w:cs="Times New Roman"/>
        </w:rPr>
        <w:t xml:space="preserve"> risk</w:t>
      </w:r>
      <w:r w:rsidR="00BC1363" w:rsidRPr="00BC1363">
        <w:rPr>
          <w:rFonts w:ascii="Times New Roman" w:hAnsi="Times New Roman" w:cs="Times New Roman"/>
        </w:rPr>
        <w:t xml:space="preserve"> score of each variable in the nomogram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49"/>
        <w:gridCol w:w="360"/>
        <w:gridCol w:w="1897"/>
      </w:tblGrid>
      <w:tr w:rsidR="00C0729F" w:rsidRPr="00C0729F" w14:paraId="755692D8" w14:textId="77777777" w:rsidTr="00AC1315">
        <w:trPr>
          <w:trHeight w:val="300"/>
        </w:trPr>
        <w:tc>
          <w:tcPr>
            <w:tcW w:w="38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7C4E4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Variable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9336D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points</w:t>
            </w:r>
          </w:p>
        </w:tc>
      </w:tr>
      <w:tr w:rsidR="00C0729F" w:rsidRPr="00C0729F" w14:paraId="775D1DC0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55CB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Age at diagnosis(years)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00D3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05B58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27285F0D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B4656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&lt;40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272F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1D06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05704545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3077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40-65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2EA8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5AC50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</w:t>
            </w:r>
          </w:p>
        </w:tc>
      </w:tr>
      <w:tr w:rsidR="00C0729F" w:rsidRPr="00C0729F" w14:paraId="0469D149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1121" w14:textId="0640F2FF" w:rsidR="00C0729F" w:rsidRPr="00C0729F" w:rsidRDefault="00AC1315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≥</w:t>
            </w:r>
            <w:r w:rsidR="00C0729F"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3E724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74D36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100</w:t>
            </w:r>
          </w:p>
        </w:tc>
      </w:tr>
      <w:tr w:rsidR="00C0729F" w:rsidRPr="00C0729F" w14:paraId="56CE3A8E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87A1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Sex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61F77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2100B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1C33A99E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93B25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Female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C0F3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D0131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3D7E9B6D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CCB2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Male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8847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BEDCD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7.84</w:t>
            </w:r>
          </w:p>
        </w:tc>
      </w:tr>
      <w:tr w:rsidR="00C0729F" w:rsidRPr="00C0729F" w14:paraId="607900C8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8927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Marital status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36DDE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AA92D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0D21B49A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E5E7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Married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A250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B745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16DD95E9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A25F3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Unmarried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EC959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2EA6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8.24</w:t>
            </w:r>
          </w:p>
        </w:tc>
      </w:tr>
      <w:tr w:rsidR="00C0729F" w:rsidRPr="00C0729F" w14:paraId="02501216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CC02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Race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B43B1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0A468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63311305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28379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White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9C9E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713D7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21.12</w:t>
            </w:r>
          </w:p>
        </w:tc>
      </w:tr>
      <w:tr w:rsidR="00C0729F" w:rsidRPr="00C0729F" w14:paraId="19608E8D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38094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Black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89ED5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2EF8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10.56</w:t>
            </w:r>
          </w:p>
        </w:tc>
      </w:tr>
      <w:tr w:rsidR="00C0729F" w:rsidRPr="00C0729F" w14:paraId="62B4292B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8261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Other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7DD6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2FDD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7BBC9EC9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4870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Tumor size(mm)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C727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1489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4093225F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48F1E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&lt;30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31C62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B511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34B59C16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A5E24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30-50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7DCC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B21C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9.3</w:t>
            </w:r>
          </w:p>
        </w:tc>
      </w:tr>
      <w:tr w:rsidR="00C0729F" w:rsidRPr="00C0729F" w14:paraId="59660679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1CF82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≥</w:t>
            </w: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28E10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BB81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18.6</w:t>
            </w:r>
          </w:p>
        </w:tc>
      </w:tr>
      <w:tr w:rsidR="00C0729F" w:rsidRPr="00C0729F" w14:paraId="1C612E44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33C27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Primary site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891A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5142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6F690D4C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89FA6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Frontal lobe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7EF1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FC302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47340EA9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1A44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Temporal lobe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C6DB5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98BC5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0.87</w:t>
            </w:r>
          </w:p>
        </w:tc>
      </w:tr>
      <w:tr w:rsidR="00C0729F" w:rsidRPr="00C0729F" w14:paraId="1112D371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3A3E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Parietal lobe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35FC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001B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1.74</w:t>
            </w:r>
          </w:p>
        </w:tc>
      </w:tr>
      <w:tr w:rsidR="00C0729F" w:rsidRPr="00C0729F" w14:paraId="783B268D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6268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Occipital lobe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9E6C8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4692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2.61</w:t>
            </w:r>
          </w:p>
        </w:tc>
      </w:tr>
      <w:tr w:rsidR="00C0729F" w:rsidRPr="00C0729F" w14:paraId="5B7F8AFD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F56C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Overlapping lesion of brain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EFFF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F994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6.1</w:t>
            </w:r>
          </w:p>
        </w:tc>
      </w:tr>
      <w:tr w:rsidR="00C0729F" w:rsidRPr="00C0729F" w14:paraId="000CED18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3FF26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Laterality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03C94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E98F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68F6237F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0528A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Left-origin of primary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410A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FA04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10C8A297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BA3E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Right-origin of primary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C712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E29F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3.88</w:t>
            </w:r>
          </w:p>
        </w:tc>
      </w:tr>
      <w:tr w:rsidR="00C0729F" w:rsidRPr="00C0729F" w14:paraId="02718104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23080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Not a </w:t>
            </w:r>
            <w:proofErr w:type="spellStart"/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paried</w:t>
            </w:r>
            <w:proofErr w:type="spellEnd"/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site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A0CC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AD84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7.75</w:t>
            </w:r>
          </w:p>
        </w:tc>
      </w:tr>
      <w:tr w:rsidR="00C0729F" w:rsidRPr="00C0729F" w14:paraId="37D9875A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24AF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Surgery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2A30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5166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35580397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649C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Yes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7125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3BF5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0786267F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E8CAE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9400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A4F5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52.25</w:t>
            </w:r>
          </w:p>
        </w:tc>
      </w:tr>
      <w:tr w:rsidR="00C0729F" w:rsidRPr="00C0729F" w14:paraId="167DCD50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F814C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Radiation and Chemotherapy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00C0F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B9848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74D67E6D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30A7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Both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97885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157E9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31050438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144E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Radiation only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0E626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A3CA2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52.65</w:t>
            </w:r>
          </w:p>
        </w:tc>
      </w:tr>
      <w:tr w:rsidR="00C0729F" w:rsidRPr="00C0729F" w14:paraId="4BC93C45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AB71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Radiation sequence with surgery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D263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EC9D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55FC3897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F903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Prior to surgery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2A8AE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DE4B7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27.18</w:t>
            </w:r>
          </w:p>
        </w:tc>
      </w:tr>
      <w:tr w:rsidR="00C0729F" w:rsidRPr="00C0729F" w14:paraId="5E1CFAEB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D94A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After surgery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3BCF5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CB03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13.59</w:t>
            </w:r>
          </w:p>
        </w:tc>
      </w:tr>
      <w:tr w:rsidR="00C0729F" w:rsidRPr="00C0729F" w14:paraId="09F8D552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F87E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Before and after surgery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BB8F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4938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C0729F" w:rsidRPr="00C0729F" w14:paraId="07AB7893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5487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Year of diagnosis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7931" w14:textId="77777777" w:rsidR="00C0729F" w:rsidRPr="00C0729F" w:rsidRDefault="00C0729F" w:rsidP="00C0729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FE7C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729F" w:rsidRPr="00C0729F" w14:paraId="169C2344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D423E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2004-2010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3B9F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24EA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8.54</w:t>
            </w:r>
          </w:p>
        </w:tc>
      </w:tr>
      <w:tr w:rsidR="00C0729F" w:rsidRPr="00C0729F" w14:paraId="117DDA79" w14:textId="77777777" w:rsidTr="00AC1315">
        <w:trPr>
          <w:trHeight w:val="300"/>
        </w:trPr>
        <w:tc>
          <w:tcPr>
            <w:tcW w:w="3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19DB9" w14:textId="77777777" w:rsidR="00C0729F" w:rsidRPr="00C0729F" w:rsidRDefault="00C0729F" w:rsidP="00C0729F">
            <w:pPr>
              <w:widowControl/>
              <w:ind w:firstLineChars="200" w:firstLine="44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2010-2015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CC0FB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46A47" w14:textId="77777777" w:rsidR="00C0729F" w:rsidRPr="00C0729F" w:rsidRDefault="00C0729F" w:rsidP="00C0729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072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</w:tbl>
    <w:p w14:paraId="3F2D98E2" w14:textId="77777777" w:rsidR="00742965" w:rsidRDefault="00AC1315" w:rsidP="00AC1315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9" w:name="_Hlk52989976"/>
    </w:p>
    <w:p w14:paraId="554A3C55" w14:textId="11C2460E" w:rsidR="00800492" w:rsidRDefault="00742965" w:rsidP="00742965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BF971B5" wp14:editId="4B8BE4A6">
            <wp:extent cx="5544922" cy="199644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13" cy="20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492" w:rsidRPr="00800492">
        <w:rPr>
          <w:rFonts w:ascii="Times New Roman" w:hAnsi="Times New Roman" w:cs="Times New Roman"/>
        </w:rPr>
        <w:t xml:space="preserve"> </w:t>
      </w:r>
      <w:r w:rsidR="00800492" w:rsidRPr="00B60CC5">
        <w:rPr>
          <w:rFonts w:ascii="Times New Roman" w:hAnsi="Times New Roman" w:cs="Times New Roman"/>
        </w:rPr>
        <w:t>Supplement</w:t>
      </w:r>
      <w:r w:rsidR="00800492" w:rsidRPr="006E42AD">
        <w:rPr>
          <w:rFonts w:ascii="Times New Roman" w:hAnsi="Times New Roman" w:cs="Times New Roman"/>
        </w:rPr>
        <w:t xml:space="preserve"> </w:t>
      </w:r>
      <w:r w:rsidRPr="006E42AD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8</w:t>
      </w:r>
      <w:r w:rsidRPr="006E42AD">
        <w:rPr>
          <w:rFonts w:ascii="Times New Roman" w:hAnsi="Times New Roman" w:cs="Times New Roman"/>
        </w:rPr>
        <w:t xml:space="preserve">. </w:t>
      </w:r>
      <w:bookmarkStart w:id="10" w:name="_Hlk52181497"/>
      <w:r w:rsidRPr="006E42AD">
        <w:rPr>
          <w:rFonts w:ascii="Times New Roman" w:hAnsi="Times New Roman" w:cs="Times New Roman"/>
        </w:rPr>
        <w:t>Calibration curves of the nomogram</w:t>
      </w:r>
      <w:r>
        <w:rPr>
          <w:rFonts w:ascii="Times New Roman" w:hAnsi="Times New Roman" w:cs="Times New Roman"/>
        </w:rPr>
        <w:t xml:space="preserve"> </w:t>
      </w:r>
      <w:r w:rsidR="00800492">
        <w:rPr>
          <w:rFonts w:ascii="Times New Roman" w:hAnsi="Times New Roman" w:cs="Times New Roman"/>
        </w:rPr>
        <w:t>(</w:t>
      </w:r>
      <w:r w:rsidR="00800492" w:rsidRPr="006E42AD">
        <w:rPr>
          <w:rFonts w:ascii="Times New Roman" w:hAnsi="Times New Roman" w:cs="Times New Roman"/>
        </w:rPr>
        <w:t xml:space="preserve">Figure </w:t>
      </w:r>
      <w:r w:rsidR="00800492">
        <w:rPr>
          <w:rFonts w:ascii="Times New Roman" w:hAnsi="Times New Roman" w:cs="Times New Roman"/>
        </w:rPr>
        <w:t>4)</w:t>
      </w:r>
      <w:r w:rsidR="00800492" w:rsidRPr="006E42AD">
        <w:rPr>
          <w:rFonts w:ascii="Times New Roman" w:hAnsi="Times New Roman" w:cs="Times New Roman"/>
        </w:rPr>
        <w:t xml:space="preserve"> </w:t>
      </w:r>
      <w:r w:rsidRPr="006E42AD">
        <w:rPr>
          <w:rFonts w:ascii="Times New Roman" w:hAnsi="Times New Roman" w:cs="Times New Roman"/>
        </w:rPr>
        <w:t>for 1-</w:t>
      </w:r>
      <w:r>
        <w:rPr>
          <w:rFonts w:ascii="Times New Roman" w:hAnsi="Times New Roman" w:cs="Times New Roman"/>
        </w:rPr>
        <w:t>,</w:t>
      </w:r>
      <w:r w:rsidRPr="006E42AD">
        <w:rPr>
          <w:rFonts w:ascii="Times New Roman" w:hAnsi="Times New Roman" w:cs="Times New Roman"/>
        </w:rPr>
        <w:t xml:space="preserve"> 3-</w:t>
      </w:r>
      <w:r>
        <w:rPr>
          <w:rFonts w:ascii="Times New Roman" w:hAnsi="Times New Roman" w:cs="Times New Roman"/>
        </w:rPr>
        <w:t xml:space="preserve"> and 5-</w:t>
      </w:r>
      <w:r w:rsidRPr="006E42AD">
        <w:rPr>
          <w:rFonts w:ascii="Times New Roman" w:hAnsi="Times New Roman" w:cs="Times New Roman"/>
        </w:rPr>
        <w:t xml:space="preserve">year </w:t>
      </w:r>
      <w:r w:rsidR="003B3940">
        <w:rPr>
          <w:rFonts w:ascii="Times New Roman" w:hAnsi="Times New Roman" w:cs="Times New Roman"/>
        </w:rPr>
        <w:t>diseases-specific survival (DSS)</w:t>
      </w:r>
      <w:r>
        <w:rPr>
          <w:rFonts w:ascii="Times New Roman" w:hAnsi="Times New Roman" w:cs="Times New Roman"/>
        </w:rPr>
        <w:t xml:space="preserve"> </w:t>
      </w:r>
      <w:r w:rsidRPr="006E42AD">
        <w:rPr>
          <w:rFonts w:ascii="Times New Roman" w:hAnsi="Times New Roman" w:cs="Times New Roman"/>
        </w:rPr>
        <w:t>(A, B</w:t>
      </w:r>
      <w:r>
        <w:rPr>
          <w:rFonts w:ascii="Times New Roman" w:hAnsi="Times New Roman" w:cs="Times New Roman"/>
        </w:rPr>
        <w:t>, C</w:t>
      </w:r>
      <w:r w:rsidRPr="006E42AD">
        <w:rPr>
          <w:rFonts w:ascii="Times New Roman" w:hAnsi="Times New Roman" w:cs="Times New Roman"/>
        </w:rPr>
        <w:t>)</w:t>
      </w:r>
      <w:bookmarkEnd w:id="10"/>
    </w:p>
    <w:p w14:paraId="084DF088" w14:textId="77777777" w:rsidR="00800492" w:rsidRDefault="0080049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5D93F4" w14:textId="6AD66A5F" w:rsidR="00C0729F" w:rsidRDefault="00BC1363" w:rsidP="00AC1315">
      <w:pPr>
        <w:widowControl/>
        <w:jc w:val="center"/>
      </w:pPr>
      <w:r w:rsidRPr="00BC1363">
        <w:rPr>
          <w:rFonts w:ascii="Times New Roman" w:hAnsi="Times New Roman" w:cs="Times New Roman"/>
        </w:rPr>
        <w:lastRenderedPageBreak/>
        <w:t>Supplementary table</w:t>
      </w:r>
      <w:r w:rsidR="00C97D3F">
        <w:rPr>
          <w:rFonts w:ascii="Times New Roman" w:hAnsi="Times New Roman" w:cs="Times New Roman"/>
        </w:rPr>
        <w:t xml:space="preserve"> 4</w:t>
      </w:r>
      <w:bookmarkEnd w:id="9"/>
      <w:r w:rsidR="00C97D3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C97D3F">
        <w:rPr>
          <w:rFonts w:ascii="Times New Roman" w:hAnsi="Times New Roman" w:cs="Times New Roman"/>
        </w:rPr>
        <w:t>U</w:t>
      </w:r>
      <w:r w:rsidRPr="00BC1363">
        <w:rPr>
          <w:rFonts w:ascii="Times New Roman" w:hAnsi="Times New Roman" w:cs="Times New Roman"/>
        </w:rPr>
        <w:t xml:space="preserve">nivariate </w:t>
      </w:r>
      <w:r w:rsidR="00A12799">
        <w:rPr>
          <w:rFonts w:ascii="Times New Roman" w:hAnsi="Times New Roman" w:cs="Times New Roman"/>
        </w:rPr>
        <w:t>c</w:t>
      </w:r>
      <w:r w:rsidRPr="00BC1363">
        <w:rPr>
          <w:rFonts w:ascii="Times New Roman" w:hAnsi="Times New Roman" w:cs="Times New Roman"/>
        </w:rPr>
        <w:t xml:space="preserve">ox regression analysis of </w:t>
      </w:r>
      <w:r w:rsidR="00A12799">
        <w:rPr>
          <w:rFonts w:ascii="Times New Roman" w:hAnsi="Times New Roman" w:cs="Times New Roman"/>
        </w:rPr>
        <w:t>diseases-specific survival</w:t>
      </w:r>
      <w:r w:rsidR="00160250">
        <w:rPr>
          <w:rFonts w:ascii="Times New Roman" w:hAnsi="Times New Roman" w:cs="Times New Roman"/>
        </w:rPr>
        <w:t xml:space="preserve"> (DSS)</w:t>
      </w:r>
      <w:r w:rsidR="00A12799">
        <w:rPr>
          <w:rFonts w:ascii="Times New Roman" w:hAnsi="Times New Roman" w:cs="Times New Roman"/>
        </w:rPr>
        <w:t xml:space="preserve"> </w:t>
      </w:r>
      <w:r w:rsidR="00AC1315">
        <w:rPr>
          <w:rFonts w:ascii="Times New Roman" w:hAnsi="Times New Roman" w:cs="Times New Roman"/>
        </w:rPr>
        <w:t xml:space="preserve">of </w:t>
      </w:r>
      <w:r w:rsidR="00160250">
        <w:rPr>
          <w:rFonts w:ascii="Times New Roman" w:hAnsi="Times New Roman" w:cs="Times New Roman"/>
        </w:rPr>
        <w:t>glioblastoma</w:t>
      </w:r>
      <w:r w:rsidR="00160250" w:rsidRPr="00B9546E">
        <w:rPr>
          <w:rFonts w:ascii="Times New Roman" w:hAnsi="Times New Roman" w:cs="Times New Roman"/>
        </w:rPr>
        <w:t xml:space="preserve"> </w:t>
      </w:r>
      <w:r w:rsidR="00160250">
        <w:rPr>
          <w:rFonts w:ascii="Times New Roman" w:hAnsi="Times New Roman" w:cs="Times New Roman"/>
        </w:rPr>
        <w:t>(GBM).</w:t>
      </w:r>
    </w:p>
    <w:tbl>
      <w:tblPr>
        <w:tblW w:w="8306" w:type="dxa"/>
        <w:tblLook w:val="04A0" w:firstRow="1" w:lastRow="0" w:firstColumn="1" w:lastColumn="0" w:noHBand="0" w:noVBand="1"/>
      </w:tblPr>
      <w:tblGrid>
        <w:gridCol w:w="3193"/>
        <w:gridCol w:w="1637"/>
        <w:gridCol w:w="2188"/>
        <w:gridCol w:w="1066"/>
        <w:gridCol w:w="222"/>
      </w:tblGrid>
      <w:tr w:rsidR="0012149A" w:rsidRPr="004A7A27" w14:paraId="5A5101D0" w14:textId="77777777" w:rsidTr="00BC1363">
        <w:trPr>
          <w:gridAfter w:val="1"/>
          <w:wAfter w:w="222" w:type="dxa"/>
          <w:trHeight w:val="312"/>
        </w:trPr>
        <w:tc>
          <w:tcPr>
            <w:tcW w:w="319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E23E73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Variable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829446" w14:textId="2184D6D0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No.</w:t>
            </w:r>
            <w:r w:rsidR="00AC1315"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of Patients</w:t>
            </w:r>
            <w:r w:rsidR="00AC1315"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7F1ABF" w14:textId="0031B612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Hazard Ratio</w:t>
            </w:r>
            <w:r w:rsidR="00AC1315"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(95% CI)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31D8A4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 Value</w:t>
            </w:r>
          </w:p>
        </w:tc>
      </w:tr>
      <w:tr w:rsidR="0012149A" w:rsidRPr="004A7A27" w14:paraId="6A1B6A57" w14:textId="77777777" w:rsidTr="00BC1363">
        <w:trPr>
          <w:trHeight w:val="285"/>
        </w:trPr>
        <w:tc>
          <w:tcPr>
            <w:tcW w:w="319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BF7AAD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D2312F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B5DF79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4AE120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5CF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12149A" w:rsidRPr="004A7A27" w14:paraId="43F67E90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854A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  <w:t>Age at diagnosis(years)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411F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28E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E6D27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6C7E4A55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1F918B10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3280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&lt;40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50A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244(5.7)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C30E6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D3F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240CF14B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1B5B7729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B3DD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40-65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F0F7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2501(58)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F8BD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2.08(1.77-2.44)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4FA9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222" w:type="dxa"/>
            <w:vAlign w:val="center"/>
            <w:hideMark/>
          </w:tcPr>
          <w:p w14:paraId="261C00E7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203358F5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7202F" w14:textId="311C3372" w:rsidR="0012149A" w:rsidRPr="004A7A27" w:rsidRDefault="00AC1315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≥</w:t>
            </w:r>
            <w:r w:rsidR="0012149A"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A7F13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1565(36.3)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A0C5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3.48(2.95-4.10)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6722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222" w:type="dxa"/>
            <w:vAlign w:val="center"/>
            <w:hideMark/>
          </w:tcPr>
          <w:p w14:paraId="41A6345B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3BC51E9D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76EF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Sex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7970D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A9AAC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CA73A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1E5847BF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18F70460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37AB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Female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4B4D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1746(40.5)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9AF2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04D0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31FB83AB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6BEB7651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94C4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Male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AFE63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2564(59.5)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1E57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1.04(0.98-1.12)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ECB8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0.209</w:t>
            </w:r>
          </w:p>
        </w:tc>
        <w:tc>
          <w:tcPr>
            <w:tcW w:w="222" w:type="dxa"/>
            <w:vAlign w:val="center"/>
            <w:hideMark/>
          </w:tcPr>
          <w:p w14:paraId="64A36876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6C1AC775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70081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Marital status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B311A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77CED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58B4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5E07CB9A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0D5B1D9A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BEA6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Married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8DCE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3002(69.7)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FEB74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90F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375D3230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6C970B93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B5F54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Unmarried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172C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1308(30.3)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BDFE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1.06(0.98-1.13)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65E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0.149</w:t>
            </w:r>
          </w:p>
        </w:tc>
        <w:tc>
          <w:tcPr>
            <w:tcW w:w="222" w:type="dxa"/>
            <w:vAlign w:val="center"/>
            <w:hideMark/>
          </w:tcPr>
          <w:p w14:paraId="033A3F32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5D716471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E68D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  <w:t>Race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A96F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C4B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8B12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17922A67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725C71AE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37A3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White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5A55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3931(91.2)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3ADC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C470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2BAEF792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213E014F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11A7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Black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0DC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220(5.1)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856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0.86(0.74-1.00)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BC98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0.058</w:t>
            </w:r>
          </w:p>
        </w:tc>
        <w:tc>
          <w:tcPr>
            <w:tcW w:w="222" w:type="dxa"/>
            <w:vAlign w:val="center"/>
            <w:hideMark/>
          </w:tcPr>
          <w:p w14:paraId="13AE4FF4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71449F54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F9FB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Other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6FA8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159(3.7)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1AC3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0.73(0.60-0.88)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A8A5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222" w:type="dxa"/>
            <w:vAlign w:val="center"/>
            <w:hideMark/>
          </w:tcPr>
          <w:p w14:paraId="2FEB4F0E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422B27A1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5226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  <w:t>Tumor size(mm)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66B9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CF33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CB7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299487D1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43FF0230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C2901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&lt;30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B2D9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566(13.1)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2479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F02D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381CCD5C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594FE4E8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3B505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30-50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44288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1461(33.9)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91A58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1.14(1.03-1.27)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91FD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0.015</w:t>
            </w:r>
          </w:p>
        </w:tc>
        <w:tc>
          <w:tcPr>
            <w:tcW w:w="222" w:type="dxa"/>
            <w:vAlign w:val="center"/>
            <w:hideMark/>
          </w:tcPr>
          <w:p w14:paraId="76D15FAA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11C03081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84B3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≥</w:t>
            </w: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C0DC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2283(53)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9F19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1.20(1.08-1.33)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607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222" w:type="dxa"/>
            <w:vAlign w:val="center"/>
            <w:hideMark/>
          </w:tcPr>
          <w:p w14:paraId="74699684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11C1FB54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83BB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Primary site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75F9E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2390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2C1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28E26ED0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3976853A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39038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Frontal lobe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91D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1311(30.4)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4C69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8276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012D1475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1DDC2412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1C8CF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Temporal lobe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57C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1345(31.2)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8DE9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0.99(0.92-1.09)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F4CA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0.987</w:t>
            </w:r>
          </w:p>
        </w:tc>
        <w:tc>
          <w:tcPr>
            <w:tcW w:w="222" w:type="dxa"/>
            <w:vAlign w:val="center"/>
            <w:hideMark/>
          </w:tcPr>
          <w:p w14:paraId="123BDEB9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193B0F0B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0773F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Parietal lobe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B61EA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795(18.4)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8000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1.01(0.91-1.11)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262E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0.911</w:t>
            </w:r>
          </w:p>
        </w:tc>
        <w:tc>
          <w:tcPr>
            <w:tcW w:w="222" w:type="dxa"/>
            <w:vAlign w:val="center"/>
            <w:hideMark/>
          </w:tcPr>
          <w:p w14:paraId="5E706762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41AC2E1D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D6D1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Occipital lobe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BDC9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208(4.8)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81CA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1.10(0.93-1.29)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FDF3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0.26</w:t>
            </w:r>
          </w:p>
        </w:tc>
        <w:tc>
          <w:tcPr>
            <w:tcW w:w="222" w:type="dxa"/>
            <w:vAlign w:val="center"/>
            <w:hideMark/>
          </w:tcPr>
          <w:p w14:paraId="40100568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3166F217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F0D8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Overlapping lesion of brain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4DEE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651(15.1)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9DE5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1.13(1.00-1.25)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2C89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222" w:type="dxa"/>
            <w:vAlign w:val="center"/>
            <w:hideMark/>
          </w:tcPr>
          <w:p w14:paraId="0FD67584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1FF179AD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2B7B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  <w:t>Laterality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E055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DDC5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48D94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34B85DC1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384F1235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59D0B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Left-origin of primary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758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1867(43.3)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ACC8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F431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215E4378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42F4D907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5D42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Right-origin of primary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89D4C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2047(47.5)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72ACD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1.03(0.96-1.10)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CB2C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0.487</w:t>
            </w:r>
          </w:p>
        </w:tc>
        <w:tc>
          <w:tcPr>
            <w:tcW w:w="222" w:type="dxa"/>
            <w:vAlign w:val="center"/>
            <w:hideMark/>
          </w:tcPr>
          <w:p w14:paraId="09EC2284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412F4767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6A86D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Not a </w:t>
            </w:r>
            <w:proofErr w:type="spellStart"/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paried</w:t>
            </w:r>
            <w:proofErr w:type="spellEnd"/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site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30FE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396(9.2)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607C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1.23(1.10-1.39)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3137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222" w:type="dxa"/>
            <w:vAlign w:val="center"/>
            <w:hideMark/>
          </w:tcPr>
          <w:p w14:paraId="38B2DF5A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58C1713F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30DBD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Surgery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2E4E7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3235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EF3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2F65357B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0AD1244A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5542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Yes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D7083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4293(99.6)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21986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9EB8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072E0060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5E3FD3A2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9F451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7B34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17(0.4)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4112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1.76(1.00-3.11)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23EC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222" w:type="dxa"/>
            <w:vAlign w:val="center"/>
            <w:hideMark/>
          </w:tcPr>
          <w:p w14:paraId="12D05B00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09020989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6D660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  <w:t>Radiation and Chemotherapy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09A1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166A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1D1CD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5D9A7186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39A21C1F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76CE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Both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E92D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3786(87.8)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4A31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7B48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45005AA4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7537E2D7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A33C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Radiation only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C03B2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524(12.2)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6A7C4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1.97(1.79-2.18)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FDD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&lt;0.001</w:t>
            </w:r>
          </w:p>
        </w:tc>
        <w:tc>
          <w:tcPr>
            <w:tcW w:w="222" w:type="dxa"/>
            <w:vAlign w:val="center"/>
            <w:hideMark/>
          </w:tcPr>
          <w:p w14:paraId="5BAC1F41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57ABADE3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5753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Radiation sequence with surgery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109DC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3F665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406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76F2B236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38042F93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C96F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Prior to surgery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9DB7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27(0.6)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28A8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913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04CFEEAE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39CC9A7B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F43F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After surgery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C032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4257(98.9)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178E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0.77(0.51-1.15)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170CF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0.196</w:t>
            </w:r>
          </w:p>
        </w:tc>
        <w:tc>
          <w:tcPr>
            <w:tcW w:w="222" w:type="dxa"/>
            <w:vAlign w:val="center"/>
            <w:hideMark/>
          </w:tcPr>
          <w:p w14:paraId="4791A751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2F835490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222B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Before and after surgery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EC26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26(0.6)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FFB1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0.76(0.42-1.37)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1E43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0.358</w:t>
            </w:r>
          </w:p>
        </w:tc>
        <w:tc>
          <w:tcPr>
            <w:tcW w:w="222" w:type="dxa"/>
            <w:vAlign w:val="center"/>
            <w:hideMark/>
          </w:tcPr>
          <w:p w14:paraId="3266DEEF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61BBF0D3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FD4B4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  <w:t>Year of diagnosis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FE6A9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E976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4EAC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7B7C1198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6CD7BE96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AB31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2004-2010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36CB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2384(55.3)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8C1DE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2545D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2" w:type="dxa"/>
            <w:vAlign w:val="center"/>
            <w:hideMark/>
          </w:tcPr>
          <w:p w14:paraId="642B5138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2149A" w:rsidRPr="004A7A27" w14:paraId="78032F35" w14:textId="77777777" w:rsidTr="00BC1363">
        <w:trPr>
          <w:trHeight w:val="300"/>
        </w:trPr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77A41" w14:textId="77777777" w:rsidR="0012149A" w:rsidRPr="004A7A27" w:rsidRDefault="0012149A" w:rsidP="004A7A27">
            <w:pPr>
              <w:widowControl/>
              <w:ind w:firstLineChars="200" w:firstLine="4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2010-2015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9C989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1926(44.7)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54FE8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0.89(0.83-0.95)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74787" w14:textId="77777777" w:rsidR="0012149A" w:rsidRPr="004A7A27" w:rsidRDefault="0012149A" w:rsidP="004A7A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A7A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222" w:type="dxa"/>
            <w:vAlign w:val="center"/>
            <w:hideMark/>
          </w:tcPr>
          <w:p w14:paraId="0E6FF47E" w14:textId="77777777" w:rsidR="0012149A" w:rsidRPr="004A7A27" w:rsidRDefault="0012149A" w:rsidP="004A7A2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</w:tbl>
    <w:p w14:paraId="15D446EE" w14:textId="3EBBB8F2" w:rsidR="00800492" w:rsidRPr="004A7A27" w:rsidRDefault="00826780" w:rsidP="004A7A27">
      <w:pPr>
        <w:rPr>
          <w:rFonts w:ascii="Times New Roman" w:hAnsi="Times New Roman" w:cs="Times New Roman"/>
          <w:szCs w:val="21"/>
        </w:rPr>
      </w:pPr>
      <w:r w:rsidRPr="004A7A27">
        <w:rPr>
          <w:rFonts w:ascii="Times New Roman" w:hAnsi="Times New Roman" w:cs="Times New Roman"/>
          <w:szCs w:val="21"/>
        </w:rPr>
        <w:t>CI, confidence interval;</w:t>
      </w:r>
      <w:r w:rsidR="00A12799" w:rsidRPr="004A7A27">
        <w:rPr>
          <w:rFonts w:ascii="Times New Roman" w:hAnsi="Times New Roman" w:cs="Times New Roman"/>
          <w:szCs w:val="21"/>
        </w:rPr>
        <w:t xml:space="preserve"> </w:t>
      </w:r>
      <w:r w:rsidR="00BC1363" w:rsidRPr="004A7A27">
        <w:rPr>
          <w:rFonts w:ascii="Times New Roman" w:hAnsi="Times New Roman" w:cs="Times New Roman"/>
          <w:szCs w:val="21"/>
        </w:rPr>
        <w:t>All statistically</w:t>
      </w:r>
      <w:r w:rsidR="00A12799" w:rsidRPr="004A7A27">
        <w:rPr>
          <w:rFonts w:ascii="Times New Roman" w:hAnsi="Times New Roman" w:cs="Times New Roman"/>
          <w:szCs w:val="21"/>
        </w:rPr>
        <w:t xml:space="preserve"> </w:t>
      </w:r>
      <w:r w:rsidR="00BC1363" w:rsidRPr="004A7A27">
        <w:rPr>
          <w:rFonts w:ascii="Times New Roman" w:hAnsi="Times New Roman" w:cs="Times New Roman"/>
          <w:szCs w:val="21"/>
        </w:rPr>
        <w:t>significant variables with</w:t>
      </w:r>
      <w:r w:rsidR="00BC1363" w:rsidRPr="004A7A27">
        <w:rPr>
          <w:rFonts w:ascii="Times New Roman" w:hAnsi="Times New Roman" w:cs="Times New Roman"/>
          <w:i/>
          <w:iCs/>
          <w:szCs w:val="21"/>
        </w:rPr>
        <w:t xml:space="preserve"> P&lt;0.05</w:t>
      </w:r>
      <w:r w:rsidR="00BC1363" w:rsidRPr="004A7A27">
        <w:rPr>
          <w:rFonts w:ascii="Times New Roman" w:hAnsi="Times New Roman" w:cs="Times New Roman"/>
          <w:szCs w:val="21"/>
        </w:rPr>
        <w:t xml:space="preserve"> are marked with red</w:t>
      </w:r>
      <w:r w:rsidR="00AC1315" w:rsidRPr="004A7A27">
        <w:rPr>
          <w:rFonts w:ascii="Times New Roman" w:hAnsi="Times New Roman" w:cs="Times New Roman"/>
          <w:szCs w:val="21"/>
        </w:rPr>
        <w:t xml:space="preserve">; Statistically significant </w:t>
      </w:r>
      <w:r w:rsidR="00AC1315" w:rsidRPr="004A7A27">
        <w:rPr>
          <w:rFonts w:ascii="Times New Roman" w:hAnsi="Times New Roman" w:cs="Times New Roman"/>
          <w:i/>
          <w:iCs/>
          <w:szCs w:val="21"/>
        </w:rPr>
        <w:t>P</w:t>
      </w:r>
      <w:r w:rsidR="00AC1315" w:rsidRPr="004A7A27">
        <w:rPr>
          <w:rFonts w:ascii="Times New Roman" w:hAnsi="Times New Roman" w:cs="Times New Roman"/>
          <w:szCs w:val="21"/>
        </w:rPr>
        <w:t xml:space="preserve"> values are bolded.</w:t>
      </w:r>
    </w:p>
    <w:p w14:paraId="08FF11BE" w14:textId="77777777" w:rsidR="00800492" w:rsidRDefault="0080049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A822035" w14:textId="0BB1C678" w:rsidR="0012149A" w:rsidRDefault="0012149A">
      <w:r>
        <w:rPr>
          <w:rFonts w:hint="eastAsia"/>
          <w:noProof/>
        </w:rPr>
        <w:lastRenderedPageBreak/>
        <w:drawing>
          <wp:inline distT="0" distB="0" distL="0" distR="0" wp14:anchorId="2F5B515A" wp14:editId="1292CD52">
            <wp:extent cx="5273761" cy="2764841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1" b="20558"/>
                    <a:stretch/>
                  </pic:blipFill>
                  <pic:spPr bwMode="auto">
                    <a:xfrm>
                      <a:off x="0" y="0"/>
                      <a:ext cx="5274310" cy="276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1A86E" w14:textId="656B4BB7" w:rsidR="00BC1363" w:rsidRPr="006E42AD" w:rsidRDefault="00BC1363" w:rsidP="00BC1363">
      <w:pPr>
        <w:rPr>
          <w:rFonts w:ascii="Times New Roman" w:hAnsi="Times New Roman" w:cs="Times New Roman"/>
        </w:rPr>
      </w:pPr>
      <w:bookmarkStart w:id="11" w:name="_Hlk52990020"/>
      <w:r w:rsidRPr="00BC1363">
        <w:rPr>
          <w:rFonts w:ascii="Times New Roman" w:hAnsi="Times New Roman" w:cs="Times New Roman"/>
        </w:rPr>
        <w:t>Supplementary</w:t>
      </w:r>
      <w:r w:rsidRPr="006E42AD">
        <w:rPr>
          <w:rFonts w:ascii="Times New Roman" w:hAnsi="Times New Roman" w:cs="Times New Roman"/>
        </w:rPr>
        <w:t xml:space="preserve"> Figure </w:t>
      </w:r>
      <w:bookmarkEnd w:id="11"/>
      <w:r w:rsidR="00800492">
        <w:rPr>
          <w:rFonts w:ascii="Times New Roman" w:hAnsi="Times New Roman" w:cs="Times New Roman"/>
        </w:rPr>
        <w:t>9</w:t>
      </w:r>
      <w:r w:rsidRPr="006E42AD">
        <w:rPr>
          <w:rFonts w:ascii="Times New Roman" w:hAnsi="Times New Roman" w:cs="Times New Roman"/>
        </w:rPr>
        <w:t xml:space="preserve">. Nomograms for predicting the 1- </w:t>
      </w:r>
      <w:r>
        <w:rPr>
          <w:rFonts w:ascii="Times New Roman" w:hAnsi="Times New Roman" w:cs="Times New Roman"/>
        </w:rPr>
        <w:t>,</w:t>
      </w:r>
      <w:r w:rsidRPr="006E42AD">
        <w:rPr>
          <w:rFonts w:ascii="Times New Roman" w:hAnsi="Times New Roman" w:cs="Times New Roman"/>
        </w:rPr>
        <w:t xml:space="preserve"> 3-</w:t>
      </w:r>
      <w:r>
        <w:rPr>
          <w:rFonts w:ascii="Times New Roman" w:hAnsi="Times New Roman" w:cs="Times New Roman"/>
        </w:rPr>
        <w:t xml:space="preserve"> and 5-</w:t>
      </w:r>
      <w:r w:rsidRPr="006E42AD">
        <w:rPr>
          <w:rFonts w:ascii="Times New Roman" w:hAnsi="Times New Roman" w:cs="Times New Roman"/>
        </w:rPr>
        <w:t xml:space="preserve">year </w:t>
      </w:r>
      <w:r w:rsidR="00160250">
        <w:rPr>
          <w:rFonts w:ascii="Times New Roman" w:hAnsi="Times New Roman" w:cs="Times New Roman"/>
        </w:rPr>
        <w:t>diseases-specific survival (DSS)</w:t>
      </w:r>
      <w:r w:rsidRPr="006E42AD">
        <w:rPr>
          <w:rFonts w:ascii="Times New Roman" w:hAnsi="Times New Roman" w:cs="Times New Roman"/>
        </w:rPr>
        <w:t xml:space="preserve"> of </w:t>
      </w:r>
      <w:r w:rsidR="00160250">
        <w:rPr>
          <w:rFonts w:ascii="Times New Roman" w:hAnsi="Times New Roman" w:cs="Times New Roman"/>
        </w:rPr>
        <w:t>glioblastoma</w:t>
      </w:r>
      <w:r w:rsidR="00160250" w:rsidRPr="00B9546E">
        <w:rPr>
          <w:rFonts w:ascii="Times New Roman" w:hAnsi="Times New Roman" w:cs="Times New Roman"/>
        </w:rPr>
        <w:t xml:space="preserve"> </w:t>
      </w:r>
      <w:r w:rsidR="00160250">
        <w:rPr>
          <w:rFonts w:ascii="Times New Roman" w:hAnsi="Times New Roman" w:cs="Times New Roman"/>
        </w:rPr>
        <w:t>(GBM)</w:t>
      </w:r>
      <w:r w:rsidRPr="006E42AD">
        <w:rPr>
          <w:rFonts w:ascii="Times New Roman" w:hAnsi="Times New Roman" w:cs="Times New Roman"/>
        </w:rPr>
        <w:t xml:space="preserve"> patients</w:t>
      </w:r>
      <w:r>
        <w:rPr>
          <w:rFonts w:ascii="Times New Roman" w:hAnsi="Times New Roman" w:cs="Times New Roman"/>
        </w:rPr>
        <w:t>,</w:t>
      </w:r>
      <w:r w:rsidRPr="00BC1363">
        <w:rPr>
          <w:rFonts w:ascii="Times New Roman" w:hAnsi="Times New Roman" w:cs="Times New Roman"/>
        </w:rPr>
        <w:t xml:space="preserve"> </w:t>
      </w:r>
      <w:r w:rsidR="00A12799">
        <w:rPr>
          <w:rFonts w:ascii="Times New Roman" w:hAnsi="Times New Roman" w:cs="Times New Roman"/>
        </w:rPr>
        <w:t xml:space="preserve">based on variables selected by </w:t>
      </w:r>
      <w:r w:rsidRPr="00BC1363">
        <w:rPr>
          <w:rFonts w:ascii="Times New Roman" w:hAnsi="Times New Roman" w:cs="Times New Roman"/>
        </w:rPr>
        <w:t xml:space="preserve">univariate </w:t>
      </w:r>
      <w:r w:rsidR="00A12799">
        <w:rPr>
          <w:rFonts w:ascii="Times New Roman" w:hAnsi="Times New Roman" w:cs="Times New Roman"/>
        </w:rPr>
        <w:t>c</w:t>
      </w:r>
      <w:r w:rsidRPr="00BC1363">
        <w:rPr>
          <w:rFonts w:ascii="Times New Roman" w:hAnsi="Times New Roman" w:cs="Times New Roman"/>
        </w:rPr>
        <w:t>ox regression</w:t>
      </w:r>
      <w:r w:rsidRPr="006E42AD">
        <w:rPr>
          <w:rFonts w:ascii="Times New Roman" w:hAnsi="Times New Roman" w:cs="Times New Roman"/>
        </w:rPr>
        <w:t>.</w:t>
      </w:r>
    </w:p>
    <w:p w14:paraId="3E17B14D" w14:textId="2AB0EE06" w:rsidR="0012149A" w:rsidRPr="00BC1363" w:rsidRDefault="0012149A"/>
    <w:p w14:paraId="60A82768" w14:textId="33482ED9" w:rsidR="0012149A" w:rsidRDefault="0012149A">
      <w:r>
        <w:rPr>
          <w:rFonts w:hint="eastAsia"/>
          <w:noProof/>
        </w:rPr>
        <w:drawing>
          <wp:inline distT="0" distB="0" distL="0" distR="0" wp14:anchorId="0B33074F" wp14:editId="12DB699E">
            <wp:extent cx="5828732" cy="2361667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29156"/>
                    <a:stretch/>
                  </pic:blipFill>
                  <pic:spPr bwMode="auto">
                    <a:xfrm>
                      <a:off x="0" y="0"/>
                      <a:ext cx="5855324" cy="237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A14D1" w14:textId="43EE7C18" w:rsidR="00BC1363" w:rsidRPr="00FA52E0" w:rsidRDefault="00BC1363">
      <w:bookmarkStart w:id="12" w:name="_Hlk52990041"/>
      <w:r w:rsidRPr="00BC1363">
        <w:rPr>
          <w:rFonts w:ascii="Times New Roman" w:hAnsi="Times New Roman" w:cs="Times New Roman"/>
        </w:rPr>
        <w:t>Supplementary</w:t>
      </w:r>
      <w:r w:rsidRPr="006E42AD">
        <w:rPr>
          <w:rFonts w:ascii="Times New Roman" w:hAnsi="Times New Roman" w:cs="Times New Roman"/>
        </w:rPr>
        <w:t xml:space="preserve"> Figure </w:t>
      </w:r>
      <w:bookmarkEnd w:id="12"/>
      <w:r w:rsidR="00800492">
        <w:rPr>
          <w:rFonts w:ascii="Times New Roman" w:hAnsi="Times New Roman" w:cs="Times New Roman"/>
        </w:rPr>
        <w:t>10</w:t>
      </w:r>
      <w:r w:rsidRPr="006E42AD">
        <w:rPr>
          <w:rFonts w:ascii="Times New Roman" w:hAnsi="Times New Roman" w:cs="Times New Roman"/>
        </w:rPr>
        <w:t>. Calibration curves of the nomogram</w:t>
      </w:r>
      <w:r w:rsidR="008267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C97D3F" w:rsidRPr="00BC1363">
        <w:rPr>
          <w:rFonts w:ascii="Times New Roman" w:hAnsi="Times New Roman" w:cs="Times New Roman"/>
        </w:rPr>
        <w:t>Supplementary</w:t>
      </w:r>
      <w:r w:rsidR="00C97D3F" w:rsidRPr="006E42AD">
        <w:rPr>
          <w:rFonts w:ascii="Times New Roman" w:hAnsi="Times New Roman" w:cs="Times New Roman"/>
        </w:rPr>
        <w:t xml:space="preserve"> Figure </w:t>
      </w:r>
      <w:r w:rsidR="00160250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)</w:t>
      </w:r>
      <w:r w:rsidRPr="006E42AD">
        <w:rPr>
          <w:rFonts w:ascii="Times New Roman" w:hAnsi="Times New Roman" w:cs="Times New Roman"/>
        </w:rPr>
        <w:t xml:space="preserve"> for 1-</w:t>
      </w:r>
      <w:r>
        <w:rPr>
          <w:rFonts w:ascii="Times New Roman" w:hAnsi="Times New Roman" w:cs="Times New Roman"/>
        </w:rPr>
        <w:t>,</w:t>
      </w:r>
      <w:r w:rsidRPr="006E42AD">
        <w:rPr>
          <w:rFonts w:ascii="Times New Roman" w:hAnsi="Times New Roman" w:cs="Times New Roman"/>
        </w:rPr>
        <w:t xml:space="preserve"> 3-</w:t>
      </w:r>
      <w:r>
        <w:rPr>
          <w:rFonts w:ascii="Times New Roman" w:hAnsi="Times New Roman" w:cs="Times New Roman"/>
        </w:rPr>
        <w:t xml:space="preserve"> and 5-</w:t>
      </w:r>
      <w:r w:rsidRPr="006E42AD">
        <w:rPr>
          <w:rFonts w:ascii="Times New Roman" w:hAnsi="Times New Roman" w:cs="Times New Roman"/>
        </w:rPr>
        <w:t xml:space="preserve">year </w:t>
      </w:r>
      <w:r w:rsidR="00160250">
        <w:rPr>
          <w:rFonts w:ascii="Times New Roman" w:hAnsi="Times New Roman" w:cs="Times New Roman"/>
        </w:rPr>
        <w:t>diseases-specific survival (DSS)</w:t>
      </w:r>
      <w:r w:rsidR="00826780">
        <w:rPr>
          <w:rFonts w:ascii="Times New Roman" w:hAnsi="Times New Roman" w:cs="Times New Roman"/>
        </w:rPr>
        <w:t xml:space="preserve"> </w:t>
      </w:r>
      <w:r w:rsidRPr="006E42AD">
        <w:rPr>
          <w:rFonts w:ascii="Times New Roman" w:hAnsi="Times New Roman" w:cs="Times New Roman"/>
        </w:rPr>
        <w:t>(A, B</w:t>
      </w:r>
      <w:r>
        <w:rPr>
          <w:rFonts w:ascii="Times New Roman" w:hAnsi="Times New Roman" w:cs="Times New Roman"/>
        </w:rPr>
        <w:t>, C</w:t>
      </w:r>
      <w:r w:rsidRPr="006E42AD">
        <w:rPr>
          <w:rFonts w:ascii="Times New Roman" w:hAnsi="Times New Roman" w:cs="Times New Roman"/>
        </w:rPr>
        <w:t>)</w:t>
      </w:r>
      <w:r w:rsidR="00160250">
        <w:rPr>
          <w:rFonts w:ascii="Times New Roman" w:hAnsi="Times New Roman" w:cs="Times New Roman"/>
        </w:rPr>
        <w:t>.</w:t>
      </w:r>
    </w:p>
    <w:sectPr w:rsidR="00BC1363" w:rsidRPr="00FA52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655F1" w14:textId="77777777" w:rsidR="00B75D8F" w:rsidRDefault="00B75D8F" w:rsidP="0012149A">
      <w:r>
        <w:separator/>
      </w:r>
    </w:p>
  </w:endnote>
  <w:endnote w:type="continuationSeparator" w:id="0">
    <w:p w14:paraId="67DB98F0" w14:textId="77777777" w:rsidR="00B75D8F" w:rsidRDefault="00B75D8F" w:rsidP="00121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8DB37" w14:textId="77777777" w:rsidR="00B75D8F" w:rsidRDefault="00B75D8F" w:rsidP="0012149A">
      <w:r>
        <w:separator/>
      </w:r>
    </w:p>
  </w:footnote>
  <w:footnote w:type="continuationSeparator" w:id="0">
    <w:p w14:paraId="1B9B2B46" w14:textId="77777777" w:rsidR="00B75D8F" w:rsidRDefault="00B75D8F" w:rsidP="001214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2E0"/>
    <w:rsid w:val="000F3038"/>
    <w:rsid w:val="0012149A"/>
    <w:rsid w:val="00160250"/>
    <w:rsid w:val="003B3940"/>
    <w:rsid w:val="0041654E"/>
    <w:rsid w:val="00426A94"/>
    <w:rsid w:val="004A7A27"/>
    <w:rsid w:val="004C06AB"/>
    <w:rsid w:val="00515992"/>
    <w:rsid w:val="00550D6B"/>
    <w:rsid w:val="005E6733"/>
    <w:rsid w:val="006579AA"/>
    <w:rsid w:val="0066772C"/>
    <w:rsid w:val="00742965"/>
    <w:rsid w:val="007741DE"/>
    <w:rsid w:val="00786BEF"/>
    <w:rsid w:val="00800492"/>
    <w:rsid w:val="00826780"/>
    <w:rsid w:val="00871993"/>
    <w:rsid w:val="008A4106"/>
    <w:rsid w:val="00A12799"/>
    <w:rsid w:val="00AC1315"/>
    <w:rsid w:val="00AD6071"/>
    <w:rsid w:val="00B75D8F"/>
    <w:rsid w:val="00BA44AA"/>
    <w:rsid w:val="00BC1363"/>
    <w:rsid w:val="00BF38A4"/>
    <w:rsid w:val="00C0729F"/>
    <w:rsid w:val="00C15899"/>
    <w:rsid w:val="00C67187"/>
    <w:rsid w:val="00C97D3F"/>
    <w:rsid w:val="00CC1BA3"/>
    <w:rsid w:val="00FA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3F1B5"/>
  <w15:chartTrackingRefBased/>
  <w15:docId w15:val="{A5CBBB40-D1D3-4E77-87D1-5F461F4E3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2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14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214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214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2149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671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67187"/>
    <w:rPr>
      <w:sz w:val="18"/>
      <w:szCs w:val="18"/>
    </w:rPr>
  </w:style>
  <w:style w:type="character" w:styleId="a9">
    <w:name w:val="Hyperlink"/>
    <w:basedOn w:val="a0"/>
    <w:uiPriority w:val="99"/>
    <w:unhideWhenUsed/>
    <w:rsid w:val="00CC1BA3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C1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57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13</Pages>
  <Words>1218</Words>
  <Characters>6948</Characters>
  <Application>Microsoft Office Word</Application>
  <DocSecurity>0</DocSecurity>
  <Lines>57</Lines>
  <Paragraphs>16</Paragraphs>
  <ScaleCrop>false</ScaleCrop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</dc:creator>
  <cp:keywords/>
  <dc:description/>
  <cp:lastModifiedBy>jing</cp:lastModifiedBy>
  <cp:revision>31</cp:revision>
  <dcterms:created xsi:type="dcterms:W3CDTF">2020-09-27T09:48:00Z</dcterms:created>
  <dcterms:modified xsi:type="dcterms:W3CDTF">2020-10-14T01:32:00Z</dcterms:modified>
</cp:coreProperties>
</file>