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58E" w:rsidRPr="00C8658E" w:rsidRDefault="00C8658E" w:rsidP="00C8658E">
      <w:pPr>
        <w:pStyle w:val="a7"/>
        <w:widowControl/>
        <w:spacing w:after="200" w:line="480" w:lineRule="auto"/>
        <w:ind w:left="720" w:firstLineChars="0" w:firstLine="0"/>
        <w:jc w:val="center"/>
        <w:rPr>
          <w:rFonts w:ascii="Times New Roman" w:eastAsia="宋体" w:hAnsi="Times New Roman" w:cs="Times New Roman"/>
          <w:b/>
          <w:bCs/>
          <w:noProof/>
          <w:kern w:val="0"/>
          <w:sz w:val="32"/>
          <w:szCs w:val="32"/>
        </w:rPr>
      </w:pPr>
      <w:r w:rsidRPr="00C8658E">
        <w:rPr>
          <w:rFonts w:ascii="Times New Roman" w:eastAsia="宋体" w:hAnsi="Times New Roman" w:cs="Times New Roman"/>
          <w:b/>
          <w:bCs/>
          <w:noProof/>
          <w:kern w:val="0"/>
          <w:sz w:val="32"/>
          <w:szCs w:val="32"/>
        </w:rPr>
        <w:t>Supporting Information</w:t>
      </w:r>
    </w:p>
    <w:p w:rsidR="00727A1C" w:rsidRPr="00861F01" w:rsidRDefault="00727A1C" w:rsidP="00727A1C">
      <w:pPr>
        <w:spacing w:line="480" w:lineRule="auto"/>
        <w:jc w:val="center"/>
        <w:rPr>
          <w:rFonts w:ascii="Times New Roman" w:hAnsi="Times New Roman" w:cs="Times New Roman"/>
          <w:b/>
          <w:bCs/>
          <w:sz w:val="22"/>
          <w:szCs w:val="24"/>
        </w:rPr>
      </w:pPr>
      <w:r w:rsidRPr="00861F0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Mass Production of </w:t>
      </w:r>
      <w:proofErr w:type="spellStart"/>
      <w:r w:rsidRPr="00861F01">
        <w:rPr>
          <w:rFonts w:ascii="Times New Roman" w:hAnsi="Times New Roman" w:cs="Times New Roman"/>
          <w:b/>
          <w:bCs/>
          <w:sz w:val="24"/>
          <w:szCs w:val="24"/>
        </w:rPr>
        <w:t>Calendering</w:t>
      </w:r>
      <w:proofErr w:type="spellEnd"/>
      <w:r w:rsidRPr="00861F01">
        <w:rPr>
          <w:rFonts w:ascii="Times New Roman" w:hAnsi="Times New Roman" w:cs="Times New Roman"/>
          <w:b/>
          <w:bCs/>
          <w:sz w:val="24"/>
          <w:szCs w:val="24"/>
        </w:rPr>
        <w:t>-Compatible Sulfur-Rich Secondary Particles</w:t>
      </w:r>
      <w:r w:rsidRPr="00861F0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via </w:t>
      </w:r>
      <w:r w:rsidRPr="00861F01">
        <w:rPr>
          <w:rFonts w:ascii="Times New Roman" w:hAnsi="Times New Roman" w:cs="Times New Roman"/>
          <w:b/>
          <w:bCs/>
          <w:sz w:val="24"/>
          <w:szCs w:val="24"/>
        </w:rPr>
        <w:t xml:space="preserve">Hail-Inspired </w:t>
      </w:r>
      <w:proofErr w:type="spellStart"/>
      <w:r w:rsidRPr="00861F01">
        <w:rPr>
          <w:rFonts w:ascii="Times New Roman" w:hAnsi="Times New Roman" w:cs="Times New Roman"/>
          <w:b/>
          <w:bCs/>
          <w:sz w:val="24"/>
          <w:szCs w:val="24"/>
        </w:rPr>
        <w:t>Nanostorm</w:t>
      </w:r>
      <w:proofErr w:type="spellEnd"/>
      <w:r w:rsidRPr="00861F0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Technology</w:t>
      </w:r>
      <w:r w:rsidRPr="00861F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1F01">
        <w:rPr>
          <w:rFonts w:ascii="Times New Roman" w:hAnsi="Times New Roman" w:cs="Times New Roman" w:hint="eastAsia"/>
          <w:b/>
          <w:bCs/>
          <w:sz w:val="24"/>
          <w:szCs w:val="24"/>
        </w:rPr>
        <w:t>for</w:t>
      </w:r>
      <w:r w:rsidRPr="00861F01">
        <w:rPr>
          <w:rFonts w:ascii="Times New Roman" w:hAnsi="Times New Roman" w:cs="Times New Roman"/>
          <w:b/>
          <w:bCs/>
          <w:sz w:val="24"/>
          <w:szCs w:val="24"/>
        </w:rPr>
        <w:t xml:space="preserve"> Advanced Metal-Sulfur Batteries </w:t>
      </w:r>
    </w:p>
    <w:p w:rsidR="00727A1C" w:rsidRPr="00861F01" w:rsidRDefault="00727A1C" w:rsidP="00727A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7A1C" w:rsidRPr="00861F01" w:rsidRDefault="00727A1C" w:rsidP="00727A1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Lanxiang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Feng</w:t>
      </w:r>
      <w:r w:rsidRPr="00861F01">
        <w:rPr>
          <w:rFonts w:ascii="Times New Roman" w:hAnsi="Times New Roman" w:cs="Times New Roman"/>
          <w:bCs/>
          <w:sz w:val="24"/>
          <w:szCs w:val="24"/>
          <w:vertAlign w:val="superscript"/>
        </w:rPr>
        <w:t>a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Peng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Yu</w:t>
      </w:r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Xuewei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Fu</w:t>
      </w:r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b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Mingbo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Yang</w:t>
      </w:r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proofErr w:type="spellEnd"/>
      <w:r w:rsidRPr="00861F01">
        <w:rPr>
          <w:rFonts w:ascii="Times New Roman" w:hAnsi="Times New Roman" w:cs="Times New Roman"/>
          <w:bCs/>
          <w:sz w:val="24"/>
          <w:szCs w:val="24"/>
        </w:rPr>
        <w:t xml:space="preserve">, Wei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Yang</w:t>
      </w:r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proofErr w:type="spellEnd"/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*</w:t>
      </w:r>
      <w:r w:rsidRPr="00861F01">
        <w:rPr>
          <w:rFonts w:ascii="Times New Roman" w:hAnsi="Times New Roman" w:cs="Times New Roman"/>
          <w:bCs/>
          <w:sz w:val="24"/>
          <w:szCs w:val="24"/>
        </w:rPr>
        <w:t xml:space="preserve"> and Yu </w:t>
      </w:r>
      <w:proofErr w:type="spellStart"/>
      <w:r w:rsidRPr="00861F01">
        <w:rPr>
          <w:rFonts w:ascii="Times New Roman" w:hAnsi="Times New Roman" w:cs="Times New Roman"/>
          <w:bCs/>
          <w:sz w:val="24"/>
          <w:szCs w:val="24"/>
        </w:rPr>
        <w:t>Wang</w:t>
      </w:r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proofErr w:type="spellEnd"/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,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*</w:t>
      </w:r>
    </w:p>
    <w:p w:rsidR="00727A1C" w:rsidRPr="00861F01" w:rsidRDefault="00727A1C" w:rsidP="00727A1C">
      <w:pPr>
        <w:spacing w:line="48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27A1C" w:rsidRPr="00861F01" w:rsidRDefault="00727A1C" w:rsidP="00727A1C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a</w:t>
      </w:r>
      <w:proofErr w:type="gramEnd"/>
      <w:r w:rsidRPr="00861F01">
        <w:rPr>
          <w:rFonts w:ascii="Times New Roman" w:hAnsi="Times New Roman" w:cs="Times New Roman" w:hint="eastAsia"/>
          <w:bCs/>
          <w:sz w:val="24"/>
          <w:szCs w:val="24"/>
        </w:rPr>
        <w:t xml:space="preserve"> College of Polymer Science and Engineering, State Key Laboratory of Polymer Materials </w:t>
      </w:r>
      <w:r w:rsidRPr="00861F01">
        <w:rPr>
          <w:rFonts w:ascii="Times New Roman" w:hAnsi="Times New Roman" w:cs="Times New Roman"/>
          <w:bCs/>
          <w:sz w:val="24"/>
          <w:szCs w:val="24"/>
        </w:rPr>
        <w:t>Engineering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, Sichuan University,</w:t>
      </w:r>
      <w:r w:rsidRPr="00861F01">
        <w:rPr>
          <w:rFonts w:ascii="Times New Roman" w:hAnsi="Times New Roman" w:cs="Times New Roman" w:hint="eastAsia"/>
          <w:bCs/>
          <w:color w:val="FF0000"/>
          <w:sz w:val="24"/>
          <w:szCs w:val="24"/>
        </w:rPr>
        <w:t xml:space="preserve"> 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Chengdu, 610065, Sichuan, China</w:t>
      </w:r>
    </w:p>
    <w:p w:rsidR="00727A1C" w:rsidRPr="00861F01" w:rsidRDefault="00727A1C" w:rsidP="00727A1C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b</w:t>
      </w:r>
      <w:proofErr w:type="gramEnd"/>
      <w:r w:rsidRPr="00861F01"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 xml:space="preserve"> 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School of Mechanical and Materials Engineering, Washington State University, Pullman, WA, 9916</w:t>
      </w:r>
      <w:r w:rsidRPr="00861F01">
        <w:rPr>
          <w:rFonts w:ascii="Times New Roman" w:hAnsi="Times New Roman" w:cs="Times New Roman"/>
          <w:bCs/>
          <w:sz w:val="24"/>
          <w:szCs w:val="24"/>
        </w:rPr>
        <w:t>4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>, USA</w:t>
      </w:r>
    </w:p>
    <w:p w:rsidR="00727A1C" w:rsidRPr="00861F01" w:rsidRDefault="00727A1C" w:rsidP="00727A1C">
      <w:pPr>
        <w:rPr>
          <w:rStyle w:val="ab"/>
          <w:rFonts w:ascii="Times New Roman" w:hAnsi="Times New Roman" w:cs="Times New Roman"/>
          <w:bCs/>
          <w:sz w:val="24"/>
          <w:szCs w:val="24"/>
        </w:rPr>
      </w:pPr>
      <w:r w:rsidRPr="00861F01">
        <w:rPr>
          <w:rFonts w:ascii="Times New Roman" w:hAnsi="Times New Roman" w:cs="Times New Roman"/>
          <w:bCs/>
          <w:sz w:val="24"/>
          <w:szCs w:val="24"/>
        </w:rPr>
        <w:t>Email</w:t>
      </w:r>
      <w:r w:rsidRPr="00861F01">
        <w:rPr>
          <w:rFonts w:ascii="Times New Roman" w:hAnsi="Times New Roman" w:cs="Times New Roman" w:hint="eastAsia"/>
          <w:bCs/>
          <w:sz w:val="24"/>
          <w:szCs w:val="24"/>
        </w:rPr>
        <w:t xml:space="preserve">: </w:t>
      </w:r>
      <w:hyperlink r:id="rId7" w:history="1">
        <w:r w:rsidRPr="00861F01">
          <w:rPr>
            <w:rStyle w:val="ab"/>
            <w:rFonts w:ascii="Times New Roman" w:hAnsi="Times New Roman" w:cs="Times New Roman"/>
            <w:bCs/>
            <w:sz w:val="24"/>
            <w:szCs w:val="24"/>
          </w:rPr>
          <w:t>weiyang@scu.edu.cn</w:t>
        </w:r>
      </w:hyperlink>
      <w:r w:rsidRPr="00861F01">
        <w:rPr>
          <w:rFonts w:ascii="Times New Roman" w:hAnsi="Times New Roman" w:cs="Times New Roman" w:hint="eastAsia"/>
          <w:bCs/>
          <w:sz w:val="24"/>
          <w:szCs w:val="24"/>
        </w:rPr>
        <w:t xml:space="preserve"> and </w:t>
      </w:r>
      <w:r w:rsidRPr="00861F01">
        <w:rPr>
          <w:rStyle w:val="ab"/>
          <w:rFonts w:ascii="Times New Roman" w:hAnsi="Times New Roman" w:cs="Times New Roman" w:hint="eastAsia"/>
          <w:bCs/>
          <w:sz w:val="24"/>
          <w:szCs w:val="24"/>
        </w:rPr>
        <w:t>yu.wang3@scu.edu.cn</w:t>
      </w:r>
    </w:p>
    <w:p w:rsidR="00727A1C" w:rsidRPr="00861F01" w:rsidRDefault="00727A1C" w:rsidP="00727A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7A1C" w:rsidRDefault="00727A1C">
      <w:pPr>
        <w:widowControl/>
        <w:jc w:val="left"/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br w:type="page"/>
      </w:r>
    </w:p>
    <w:p w:rsidR="00C8658E" w:rsidRPr="00727A1C" w:rsidRDefault="00C8658E" w:rsidP="00C8658E">
      <w:pPr>
        <w:pStyle w:val="a7"/>
        <w:widowControl/>
        <w:spacing w:after="200" w:line="480" w:lineRule="auto"/>
        <w:ind w:left="720" w:firstLineChars="0" w:firstLine="0"/>
        <w:jc w:val="center"/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4899620" cy="1639507"/>
            <wp:effectExtent l="0" t="0" r="0" b="0"/>
            <wp:docPr id="3" name="图片 3" descr="C:\Users\ASUS\Desktop\figure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igure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66" cy="16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Figure S1. SEM image of pristine 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a)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sulfur,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 xml:space="preserve"> b)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KB and </w:t>
      </w:r>
      <w:r w:rsidRPr="00BB477D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c)</w:t>
      </w:r>
      <w:r w:rsidRPr="00BB477D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Co</w:t>
      </w:r>
      <w:r w:rsidRPr="00BB477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bscript"/>
        </w:rPr>
        <w:t>2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O</w:t>
      </w:r>
      <w:r w:rsidR="00F263C6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,scale bar is 5 um.</w:t>
      </w:r>
    </w:p>
    <w:p w:rsidR="00C8658E" w:rsidRDefault="00C8658E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2656220" cy="2420471"/>
            <wp:effectExtent l="0" t="0" r="0" b="0"/>
            <wp:docPr id="4" name="图片 4" descr="C:\Users\ASUS\Desktop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Figure S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2" cy="242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2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. TEM image of KB with a half-open hollow structure.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</w:t>
      </w:r>
    </w:p>
    <w:p w:rsidR="00C8658E" w:rsidRDefault="00C8658E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65382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5274310" cy="1871976"/>
            <wp:effectExtent l="0" t="0" r="2540" b="0"/>
            <wp:docPr id="8" name="图片 8" descr="C:\Users\ASUS\Desktop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Figure 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58E" w:rsidRPr="00F3576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06D26" wp14:editId="7B784A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7580" cy="90170"/>
                <wp:effectExtent l="0" t="0" r="0" b="5080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7580" cy="90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left:0;text-align:left;margin-left:0;margin-top:0;width:75.4pt;height: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moDwIAAFsEAAAOAAAAZHJzL2Uyb0RvYy54bWysVEtuFDEQ3SNxB8t7prtHGpK0pieLRGET&#10;QUTgAB63PW1huyzbzOc0SOw4BMdBXIOy3d0JJGKBmIU1dr169V6V3evLo9FkL3xQYDvaLGpKhOXQ&#10;K7vr6McPN6/OKQmR2Z5psKKjJxHo5ebli/XBtWIJA+heeIIkNrQH19EhRtdWVeCDMCwswAmLQQne&#10;sIhbv6t6zw7IbnS1rOvX1QF87zxwEQKeXpcg3WR+KQWP76QMIhLdUdQW8+rzuk1rtVmzdueZGxQf&#10;ZbB/UGGYslh0prpmkZHPXj2hMop7CCDjgoOpQErFRfaAbpr6Dzf3A3Mie8HmBDe3Kfw/Wv52f+eJ&#10;6ju6XFJimcEZ/fzy7cf3rwQPsDsHF1oE3bs7n/wFdwv8U8BA9VskbcKIOUpvEhbdkWNu9WlutThG&#10;wvHwYnW2OseBcAxd1M1ZnkTF2inX+RDfCDAk/emox0Hm/rL9bYipOmsnSJYFWvU3Suu8SZdHXGlP&#10;9gzHvt01yQhmhMcobRPWQsoq4XSSXRUj2VI8aZFw2r4XEvuE0pdZSL6hD0UY58LGpoQG1otSe1Xj&#10;b6o+ycpaMmFillh/5h4JJmQhmbiLyhGfUkW+4HNy/TdhJXnOyJXBxjnZKAv+OQKNrsbKBT81qbQm&#10;dWkL/QlvkY/6Cso7Y5YPgM+MR5+TEwpvcHY+vrb0RB7vM+3DN2HzCwAA//8DAFBLAwQUAAYACAAA&#10;ACEAfKUqtNsAAAAEAQAADwAAAGRycy9kb3ducmV2LnhtbEyPT0vDQBDF74LfYRnBm91Y/NPGbIoU&#10;KoiQYq0Hb9PsmESzsyG7adNv79SLXoYZ3vDe72WL0bVqT31oPBu4niSgiEtvG64MbN9WVzNQISJb&#10;bD2TgSMFWOTnZxmm1h/4lfabWCkx4ZCigTrGLtU6lDU5DBPfEYv26XuHUc6+0rbHg5i7Vk+T5E47&#10;bFgSauxoWVP5vRmc5L7cF4V+x+PwhB/PyXI9/ypWc2MuL8bHB1CRxvj3DCd8QYdcmHZ+YBtUa0CK&#10;xN950m4TqbGT5WYKOs/0f/j8BwAA//8DAFBLAQItABQABgAIAAAAIQC2gziS/gAAAOEBAAATAAAA&#10;AAAAAAAAAAAAAAAAAABbQ29udGVudF9UeXBlc10ueG1sUEsBAi0AFAAGAAgAAAAhADj9If/WAAAA&#10;lAEAAAsAAAAAAAAAAAAAAAAALwEAAF9yZWxzLy5yZWxzUEsBAi0AFAAGAAgAAAAhAFutiagPAgAA&#10;WwQAAA4AAAAAAAAAAAAAAAAALgIAAGRycy9lMm9Eb2MueG1sUEsBAi0AFAAGAAgAAAAhAHylKrTb&#10;AAAABAEAAA8AAAAAAAAAAAAAAAAAaQQAAGRycy9kb3ducmV2LnhtbFBLBQYAAAAABAAEAPMAAABx&#10;BQAAAAA=&#10;" fillcolor="white [3212]" stroked="f" strokeweight="2pt">
                <v:path arrowok="t"/>
              </v:rect>
            </w:pict>
          </mc:Fallback>
        </mc:AlternateContent>
      </w:r>
    </w:p>
    <w:p w:rsidR="00C8658E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3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a)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bscript"/>
        </w:rPr>
        <w:t>2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adsorption-desorption isotherms and 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 xml:space="preserve">b)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the pore size distribution of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AP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HTM-12h,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-2min,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-3min and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-5min.</w:t>
      </w:r>
    </w:p>
    <w:p w:rsidR="00C8658E" w:rsidRDefault="00C8658E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Default="00727A1C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5274310" cy="1793472"/>
            <wp:effectExtent l="0" t="0" r="2540" b="0"/>
            <wp:docPr id="9" name="图片 9" descr="C:\Users\ASUS\Desktop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Figure 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Figure S4. SEM image of the resulted </w:t>
      </w:r>
      <w:r w:rsidRPr="00F65382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a)</w:t>
      </w:r>
      <w:r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SP-HSN-2min, </w:t>
      </w:r>
      <w:r w:rsidRPr="00C113C0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b)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sulfur SP-HSN-3min and </w:t>
      </w:r>
      <w:r w:rsidRPr="00C113C0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c)</w:t>
      </w:r>
      <w:r w:rsidR="00F263C6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sulfur SP-HSN-5min, scale bar is 5 um.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</w:p>
    <w:p w:rsidR="00F263C6" w:rsidRDefault="00F263C6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F263C6" w:rsidRDefault="00F263C6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F263C6" w:rsidRDefault="00F263C6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C8658E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Table S1. Summarize of the pore property of all samples.</w:t>
      </w:r>
    </w:p>
    <w:tbl>
      <w:tblPr>
        <w:tblStyle w:val="a8"/>
        <w:tblW w:w="747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993"/>
        <w:gridCol w:w="1417"/>
        <w:gridCol w:w="1276"/>
        <w:gridCol w:w="1276"/>
        <w:gridCol w:w="1275"/>
      </w:tblGrid>
      <w:tr w:rsidR="00F263C6" w:rsidTr="00816804">
        <w:trPr>
          <w:jc w:val="center"/>
        </w:trPr>
        <w:tc>
          <w:tcPr>
            <w:tcW w:w="1242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 xml:space="preserve">Sample </w:t>
            </w:r>
          </w:p>
        </w:tc>
        <w:tc>
          <w:tcPr>
            <w:tcW w:w="993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 w:hint="eastAsia"/>
                <w:bCs/>
                <w:noProof/>
              </w:rPr>
              <w:t>KB</w:t>
            </w:r>
          </w:p>
        </w:tc>
        <w:tc>
          <w:tcPr>
            <w:tcW w:w="1417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 w:hint="eastAsia"/>
                <w:bCs/>
                <w:noProof/>
              </w:rPr>
              <w:t>sulfur AP@HTM</w:t>
            </w:r>
          </w:p>
        </w:tc>
        <w:tc>
          <w:tcPr>
            <w:tcW w:w="1276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 w:hint="eastAsia"/>
                <w:bCs/>
                <w:noProof/>
              </w:rPr>
              <w:t xml:space="preserve"> sulfur SP@HSN-2</w:t>
            </w: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min</w:t>
            </w:r>
          </w:p>
        </w:tc>
        <w:tc>
          <w:tcPr>
            <w:tcW w:w="1276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t>sulfur SP@HSN-</w:t>
            </w:r>
            <w:r>
              <w:rPr>
                <w:rFonts w:ascii="Times New Roman" w:hAnsi="Times New Roman" w:cs="Times New Roman" w:hint="eastAsia"/>
                <w:bCs/>
                <w:noProof/>
              </w:rPr>
              <w:t>3</w:t>
            </w:r>
            <w:r w:rsidRPr="00BF5E69">
              <w:rPr>
                <w:rFonts w:ascii="Times New Roman" w:hAnsi="Times New Roman" w:cs="Times New Roman"/>
                <w:bCs/>
                <w:noProof/>
              </w:rPr>
              <w:t>min</w:t>
            </w:r>
          </w:p>
        </w:tc>
        <w:tc>
          <w:tcPr>
            <w:tcW w:w="1275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bCs/>
                <w:noProof/>
              </w:rPr>
              <w:t>sulfur SP@HSN-</w:t>
            </w:r>
            <w:r>
              <w:rPr>
                <w:rFonts w:ascii="Times New Roman" w:hAnsi="Times New Roman" w:cs="Times New Roman" w:hint="eastAsia"/>
                <w:bCs/>
                <w:noProof/>
              </w:rPr>
              <w:t>5</w:t>
            </w:r>
            <w:r w:rsidRPr="00DB2D63">
              <w:rPr>
                <w:rFonts w:ascii="Times New Roman" w:hAnsi="Times New Roman" w:cs="Times New Roman"/>
                <w:bCs/>
                <w:noProof/>
              </w:rPr>
              <w:t>min</w:t>
            </w:r>
          </w:p>
        </w:tc>
      </w:tr>
      <w:tr w:rsidR="00F263C6" w:rsidTr="00816804">
        <w:trPr>
          <w:jc w:val="center"/>
        </w:trPr>
        <w:tc>
          <w:tcPr>
            <w:tcW w:w="1242" w:type="dxa"/>
            <w:vAlign w:val="center"/>
          </w:tcPr>
          <w:p w:rsidR="00C8658E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S(BET)</w:t>
            </w:r>
          </w:p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(m2/g)</w:t>
            </w:r>
          </w:p>
        </w:tc>
        <w:tc>
          <w:tcPr>
            <w:tcW w:w="993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1423</w:t>
            </w:r>
          </w:p>
        </w:tc>
        <w:tc>
          <w:tcPr>
            <w:tcW w:w="1417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28.5</w:t>
            </w:r>
          </w:p>
        </w:tc>
        <w:tc>
          <w:tcPr>
            <w:tcW w:w="1276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12.9</w:t>
            </w:r>
          </w:p>
        </w:tc>
        <w:tc>
          <w:tcPr>
            <w:tcW w:w="1276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8.1</w:t>
            </w:r>
          </w:p>
        </w:tc>
        <w:tc>
          <w:tcPr>
            <w:tcW w:w="1275" w:type="dxa"/>
            <w:vAlign w:val="center"/>
          </w:tcPr>
          <w:p w:rsidR="00C8658E" w:rsidRPr="00BF5E69" w:rsidRDefault="00C8658E" w:rsidP="008E0502">
            <w:pPr>
              <w:pStyle w:val="a9"/>
              <w:spacing w:before="0" w:beforeAutospacing="0" w:after="0" w:afterAutospacing="0"/>
              <w:jc w:val="center"/>
              <w:textAlignment w:val="center"/>
              <w:rPr>
                <w:rFonts w:ascii="Times New Roman" w:hAnsi="Times New Roman" w:cs="Times New Roman"/>
                <w:bCs/>
                <w:noProof/>
              </w:rPr>
            </w:pPr>
            <w:r w:rsidRPr="00BF5E69">
              <w:rPr>
                <w:rFonts w:ascii="Times New Roman" w:hAnsi="Times New Roman" w:cs="Times New Roman" w:hint="eastAsia"/>
                <w:bCs/>
                <w:noProof/>
              </w:rPr>
              <w:t>3.2</w:t>
            </w:r>
          </w:p>
        </w:tc>
      </w:tr>
    </w:tbl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Default="00C8658E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4356735" cy="2068195"/>
            <wp:effectExtent l="0" t="0" r="5715" b="8255"/>
            <wp:docPr id="10" name="图片 10" descr="C:\Users\ASUS\Desktop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Figure S5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5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. SEM i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mage of the</w:t>
      </w:r>
      <w:r w:rsidRPr="00974BA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 xml:space="preserve"> </w:t>
      </w:r>
      <w:r w:rsidR="00974BAC" w:rsidRPr="00974BAC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a)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P@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HTM cathode and </w:t>
      </w:r>
      <w:r w:rsidR="00974BAC" w:rsidRPr="00974BAC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b)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with same sulfur loading of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~ 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5 mg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cm</w:t>
      </w:r>
      <w:r w:rsidR="00974BAC" w:rsidRP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perscript"/>
        </w:rPr>
        <w:t>-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perscript"/>
        </w:rPr>
        <w:t>2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, scale bar is 500 um.</w:t>
      </w:r>
    </w:p>
    <w:p w:rsidR="00F263C6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38208A" w:rsidRDefault="00C8658E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5271135" cy="2298065"/>
            <wp:effectExtent l="0" t="0" r="0" b="6985"/>
            <wp:docPr id="12" name="图片 12" descr="C:\Users\ASUS\Desktop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Figure S6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6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The photo of </w:t>
      </w:r>
      <w:r w:rsidR="006E5BF3" w:rsidRPr="006E5BF3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a)</w:t>
      </w:r>
      <w:r w:rsidR="006E5BF3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AP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HTM cathode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 with a sulfur loading of 5 mg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cm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perscript"/>
        </w:rPr>
        <w:t>-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perscript"/>
        </w:rPr>
        <w:t>2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and 10 mg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cm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perscript"/>
        </w:rPr>
        <w:t>-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, </w:t>
      </w:r>
      <w:r w:rsidR="006E5BF3" w:rsidRPr="006E5BF3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b)</w:t>
      </w:r>
      <w:r w:rsidR="006E5BF3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cathode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 with a sulfur loading of 5 mg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cm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perscript"/>
        </w:rPr>
        <w:t>-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perscript"/>
        </w:rPr>
        <w:t>2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and 15 mg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cm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  <w:vertAlign w:val="superscript"/>
        </w:rPr>
        <w:t>-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  <w:vertAlign w:val="superscript"/>
        </w:rPr>
        <w:t>2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 </w:t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C8658E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F263C6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C8658E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4714046" cy="2914344"/>
            <wp:effectExtent l="0" t="0" r="0" b="635"/>
            <wp:docPr id="13" name="图片 13" descr="C:\Users\ASUS\Desktop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Figure S7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877" cy="291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C6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7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. SEM image of the AP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HTM cathodes 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after 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calendering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at 4 Mpa in various temperature, </w:t>
      </w:r>
      <w:r w:rsidR="005F2D87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a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="005C2B4D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4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0℃, </w:t>
      </w:r>
      <w:r w:rsidR="005F2D87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b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60℃, </w:t>
      </w:r>
      <w:r w:rsidR="005F2D87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c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8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0℃, and the 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HSM cathodes 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e)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before and after 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calendering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at 4 Mpa in various temperature, </w:t>
      </w:r>
      <w:r w:rsidR="005F2D87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d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4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0℃, </w:t>
      </w:r>
      <w:r w:rsidR="005F2D87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e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60℃, </w:t>
      </w:r>
      <w:r w:rsidR="005F2D87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>f</w:t>
      </w:r>
      <w:r w:rsidRPr="00F3576C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)</w:t>
      </w:r>
      <w:r w:rsidR="005C2B4D">
        <w:rPr>
          <w:rFonts w:ascii="Times New Roman" w:eastAsia="宋体" w:hAnsi="Times New Roman" w:cs="Times New Roman" w:hint="eastAsia"/>
          <w:b/>
          <w:bCs/>
          <w:noProof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8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0℃, the sacle bar is 20 um. </w:t>
      </w:r>
    </w:p>
    <w:p w:rsidR="00F263C6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2831217" cy="2226380"/>
            <wp:effectExtent l="0" t="0" r="7620" b="2540"/>
            <wp:docPr id="14" name="图片 14" descr="C:\Users\ASUS\Desktop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Figure S8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1" cy="222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C6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8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Comparsion of the thickness of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AP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HTM and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</w:t>
      </w:r>
      <w:r w:rsidR="00974BA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electrodes under various 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compression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perssure</w:t>
      </w:r>
      <w:r w:rsidR="00974BAC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s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.</w:t>
      </w:r>
    </w:p>
    <w:p w:rsidR="00F263C6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5266055" cy="4933950"/>
            <wp:effectExtent l="0" t="0" r="0" b="0"/>
            <wp:docPr id="15" name="图片 15" descr="C:\Users\ASUS\Desktop\Figure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Figure S9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C6" w:rsidRPr="00B63849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Figure S9. SEM image of the sulfur AP@HTM cathodes </w:t>
      </w:r>
      <w:r w:rsidRPr="00B63849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a)</w:t>
      </w: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before and </w:t>
      </w:r>
      <w:r w:rsidRPr="00B63849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 xml:space="preserve">b) </w:t>
      </w: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after </w:t>
      </w:r>
      <w:r w:rsidR="00B63849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calnedering </w:t>
      </w: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at 4 Mpa, sulfur SP@HSN cathodes </w:t>
      </w:r>
      <w:r w:rsidRPr="00B63849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>c)</w:t>
      </w: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before and </w:t>
      </w:r>
      <w:r w:rsidRPr="00B63849"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t xml:space="preserve">d) </w:t>
      </w:r>
      <w:r w:rsid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after </w:t>
      </w:r>
      <w:r w:rsidR="00B63849"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calendering</w:t>
      </w: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at 4 Mpa.</w:t>
      </w:r>
    </w:p>
    <w:p w:rsidR="00F263C6" w:rsidRPr="00B63849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 w:rsidRPr="00B63849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38208A" w:rsidRDefault="00C8658E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3523965" cy="2528047"/>
            <wp:effectExtent l="0" t="0" r="0" b="0"/>
            <wp:docPr id="16" name="图片 16" descr="C:\Users\ASUS\Desktop\Figure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Figure S10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02" cy="252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3C6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10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The discharge/charge curves of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cathdoes at various current desnities from 0.1C to 2C.</w:t>
      </w:r>
    </w:p>
    <w:p w:rsidR="00F263C6" w:rsidRDefault="00F263C6">
      <w:pPr>
        <w:widowControl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br w:type="page"/>
      </w:r>
    </w:p>
    <w:p w:rsidR="00C8658E" w:rsidRPr="00F3576C" w:rsidRDefault="00C8658E" w:rsidP="00C8658E">
      <w:pPr>
        <w:widowControl/>
        <w:spacing w:after="200" w:line="480" w:lineRule="auto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</w:p>
    <w:p w:rsidR="00C8658E" w:rsidRPr="00F3576C" w:rsidRDefault="00727A1C" w:rsidP="00C8658E">
      <w:pPr>
        <w:widowControl/>
        <w:spacing w:after="200" w:line="480" w:lineRule="auto"/>
        <w:jc w:val="center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drawing>
          <wp:inline distT="0" distB="0" distL="0" distR="0">
            <wp:extent cx="4449445" cy="3456940"/>
            <wp:effectExtent l="0" t="0" r="8255" b="0"/>
            <wp:docPr id="17" name="图片 17" descr="C:\Users\ASUS\Desktop\Figure S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Figure S11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8E" w:rsidRPr="00F3576C" w:rsidRDefault="00C8658E" w:rsidP="00C8658E">
      <w:pPr>
        <w:widowControl/>
        <w:spacing w:after="200" w:line="480" w:lineRule="auto"/>
        <w:jc w:val="left"/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Figure S1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1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. Nyquist plots of the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AP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HTM and 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 xml:space="preserve">sulfur 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SP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@</w:t>
      </w:r>
      <w:r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>HS</w:t>
      </w:r>
      <w:r>
        <w:rPr>
          <w:rFonts w:ascii="Times New Roman" w:eastAsia="宋体" w:hAnsi="Times New Roman" w:cs="Times New Roman" w:hint="eastAsia"/>
          <w:bCs/>
          <w:noProof/>
          <w:kern w:val="0"/>
          <w:sz w:val="24"/>
          <w:szCs w:val="24"/>
        </w:rPr>
        <w:t>N</w:t>
      </w:r>
      <w:r w:rsidRPr="00F3576C">
        <w:rPr>
          <w:rFonts w:ascii="Times New Roman" w:eastAsia="宋体" w:hAnsi="Times New Roman" w:cs="Times New Roman"/>
          <w:bCs/>
          <w:noProof/>
          <w:kern w:val="0"/>
          <w:sz w:val="24"/>
          <w:szCs w:val="24"/>
        </w:rPr>
        <w:t xml:space="preserve"> cathodes at open potential.</w:t>
      </w:r>
    </w:p>
    <w:p w:rsidR="00C8658E" w:rsidRPr="00F3576C" w:rsidRDefault="00C8658E" w:rsidP="00C8658E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F3576C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:rsidR="00C8658E" w:rsidRPr="00F3576C" w:rsidRDefault="00727A1C" w:rsidP="00C865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4040553"/>
            <wp:effectExtent l="0" t="0" r="2540" b="0"/>
            <wp:docPr id="19" name="图片 19" descr="C:\Users\ASUS\Desktop\Figure S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Figure S1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58E" w:rsidRDefault="00C8658E" w:rsidP="00C8658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S1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 w:rsidRPr="00F3576C">
        <w:rPr>
          <w:rFonts w:ascii="Times New Roman" w:hAnsi="Times New Roman" w:cs="Times New Roman"/>
          <w:sz w:val="24"/>
          <w:szCs w:val="24"/>
        </w:rPr>
        <w:t xml:space="preserve">. </w:t>
      </w:r>
      <w:r w:rsidRPr="00F3576C">
        <w:rPr>
          <w:rFonts w:ascii="Times New Roman" w:hAnsi="Times New Roman" w:cs="Times New Roman"/>
          <w:b/>
          <w:sz w:val="24"/>
          <w:szCs w:val="24"/>
        </w:rPr>
        <w:t>a)</w:t>
      </w:r>
      <w:r w:rsidRPr="00F3576C">
        <w:rPr>
          <w:rFonts w:ascii="Times New Roman" w:hAnsi="Times New Roman" w:cs="Times New Roman"/>
          <w:sz w:val="24"/>
          <w:szCs w:val="24"/>
        </w:rPr>
        <w:t xml:space="preserve"> </w:t>
      </w:r>
      <w:r w:rsidRPr="00F3576C">
        <w:rPr>
          <w:rFonts w:ascii="Times New Roman" w:hAnsi="Times New Roman" w:cs="Times New Roman"/>
          <w:bCs/>
          <w:sz w:val="24"/>
          <w:szCs w:val="24"/>
        </w:rPr>
        <w:t>Cycle performance of pouch-cells assemble</w:t>
      </w:r>
      <w:r>
        <w:rPr>
          <w:rFonts w:ascii="Times New Roman" w:hAnsi="Times New Roman" w:cs="Times New Roman"/>
          <w:bCs/>
          <w:sz w:val="24"/>
          <w:szCs w:val="24"/>
        </w:rPr>
        <w:t xml:space="preserve">d by various sulfur loading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sulfur SP@HSN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cathodes. The discharge/charge curves of pouch-cells based on different cathodes with sulfur loading of </w:t>
      </w:r>
      <w:r w:rsidRPr="00F3576C"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6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F3576C">
        <w:rPr>
          <w:rFonts w:ascii="Times New Roman" w:hAnsi="Times New Roman" w:cs="Times New Roman"/>
          <w:bCs/>
          <w:sz w:val="24"/>
          <w:szCs w:val="24"/>
        </w:rPr>
        <w:t>mg cm</w:t>
      </w:r>
      <w:r w:rsidRPr="00F3576C">
        <w:rPr>
          <w:rFonts w:ascii="Times New Roman" w:hAnsi="Times New Roman" w:cs="Times New Roman"/>
          <w:bCs/>
          <w:sz w:val="24"/>
          <w:szCs w:val="24"/>
          <w:vertAlign w:val="superscript"/>
        </w:rPr>
        <w:t>-2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3576C">
        <w:rPr>
          <w:rFonts w:ascii="Times New Roman" w:hAnsi="Times New Roman" w:cs="Times New Roman"/>
          <w:b/>
          <w:bCs/>
          <w:sz w:val="24"/>
          <w:szCs w:val="24"/>
        </w:rPr>
        <w:t>c)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9 mg cm</w:t>
      </w:r>
      <w:r w:rsidRPr="00F3576C">
        <w:rPr>
          <w:rFonts w:ascii="Times New Roman" w:hAnsi="Times New Roman" w:cs="Times New Roman"/>
          <w:bCs/>
          <w:sz w:val="24"/>
          <w:szCs w:val="24"/>
          <w:vertAlign w:val="superscript"/>
        </w:rPr>
        <w:t>-2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C828EA">
        <w:rPr>
          <w:rFonts w:ascii="Times New Roman" w:hAnsi="Times New Roman" w:cs="Times New Roman"/>
          <w:b/>
          <w:bCs/>
          <w:sz w:val="24"/>
          <w:szCs w:val="24"/>
        </w:rPr>
        <w:t>d)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 12 mg cm</w:t>
      </w:r>
      <w:r w:rsidRPr="00F3576C">
        <w:rPr>
          <w:rFonts w:ascii="Times New Roman" w:hAnsi="Times New Roman" w:cs="Times New Roman"/>
          <w:bCs/>
          <w:sz w:val="24"/>
          <w:szCs w:val="24"/>
          <w:vertAlign w:val="superscript"/>
        </w:rPr>
        <w:t>-2</w:t>
      </w:r>
      <w:r w:rsidRPr="00F3576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C8658E" w:rsidRDefault="00C8658E" w:rsidP="00C8658E">
      <w:pPr>
        <w:rPr>
          <w:rFonts w:ascii="Times New Roman" w:hAnsi="Times New Roman" w:cs="Times New Roman"/>
          <w:sz w:val="24"/>
          <w:szCs w:val="24"/>
        </w:rPr>
      </w:pPr>
    </w:p>
    <w:p w:rsidR="00C8658E" w:rsidRDefault="00C8658E" w:rsidP="00C8658E">
      <w:pPr>
        <w:rPr>
          <w:rFonts w:ascii="Times New Roman" w:hAnsi="Times New Roman" w:cs="Times New Roman"/>
          <w:sz w:val="24"/>
          <w:szCs w:val="24"/>
        </w:rPr>
      </w:pPr>
    </w:p>
    <w:p w:rsidR="00C8658E" w:rsidRPr="00F3576C" w:rsidRDefault="00C8658E" w:rsidP="00C8658E">
      <w:pPr>
        <w:rPr>
          <w:rFonts w:ascii="Times New Roman" w:hAnsi="Times New Roman" w:cs="Times New Roman"/>
          <w:sz w:val="24"/>
          <w:szCs w:val="24"/>
        </w:rPr>
      </w:pPr>
    </w:p>
    <w:p w:rsidR="0020143B" w:rsidRPr="00C8658E" w:rsidRDefault="0020143B"/>
    <w:sectPr w:rsidR="0020143B" w:rsidRPr="00C86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AA8" w:rsidRDefault="009C2AA8" w:rsidP="00C8658E">
      <w:r>
        <w:separator/>
      </w:r>
    </w:p>
  </w:endnote>
  <w:endnote w:type="continuationSeparator" w:id="0">
    <w:p w:rsidR="009C2AA8" w:rsidRDefault="009C2AA8" w:rsidP="00C8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AA8" w:rsidRDefault="009C2AA8" w:rsidP="00C8658E">
      <w:r>
        <w:separator/>
      </w:r>
    </w:p>
  </w:footnote>
  <w:footnote w:type="continuationSeparator" w:id="0">
    <w:p w:rsidR="009C2AA8" w:rsidRDefault="009C2AA8" w:rsidP="00C86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89"/>
    <w:rsid w:val="0010134F"/>
    <w:rsid w:val="001D6A94"/>
    <w:rsid w:val="0020143B"/>
    <w:rsid w:val="0030000A"/>
    <w:rsid w:val="00302DC7"/>
    <w:rsid w:val="00320A28"/>
    <w:rsid w:val="00335EF5"/>
    <w:rsid w:val="00552E35"/>
    <w:rsid w:val="00594DBA"/>
    <w:rsid w:val="005C2B4D"/>
    <w:rsid w:val="005F27A4"/>
    <w:rsid w:val="005F2D87"/>
    <w:rsid w:val="006E5BF3"/>
    <w:rsid w:val="00727A1C"/>
    <w:rsid w:val="00816804"/>
    <w:rsid w:val="00974BAC"/>
    <w:rsid w:val="009C2AA8"/>
    <w:rsid w:val="009E5A0E"/>
    <w:rsid w:val="00B63849"/>
    <w:rsid w:val="00C828EA"/>
    <w:rsid w:val="00C8658E"/>
    <w:rsid w:val="00CB74C4"/>
    <w:rsid w:val="00E37789"/>
    <w:rsid w:val="00F2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5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5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5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58E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rsid w:val="00C8658E"/>
    <w:pPr>
      <w:jc w:val="left"/>
    </w:pPr>
  </w:style>
  <w:style w:type="character" w:customStyle="1" w:styleId="Char1">
    <w:name w:val="批注文字 Char"/>
    <w:basedOn w:val="a0"/>
    <w:link w:val="a5"/>
    <w:uiPriority w:val="99"/>
    <w:semiHidden/>
    <w:rsid w:val="00C8658E"/>
  </w:style>
  <w:style w:type="character" w:styleId="a6">
    <w:name w:val="annotation reference"/>
    <w:basedOn w:val="a0"/>
    <w:uiPriority w:val="99"/>
    <w:semiHidden/>
    <w:unhideWhenUsed/>
    <w:rsid w:val="00C8658E"/>
    <w:rPr>
      <w:sz w:val="16"/>
      <w:szCs w:val="16"/>
    </w:rPr>
  </w:style>
  <w:style w:type="paragraph" w:styleId="a7">
    <w:name w:val="List Paragraph"/>
    <w:basedOn w:val="a"/>
    <w:uiPriority w:val="34"/>
    <w:qFormat/>
    <w:rsid w:val="00C8658E"/>
    <w:pPr>
      <w:ind w:firstLineChars="200" w:firstLine="420"/>
    </w:pPr>
  </w:style>
  <w:style w:type="table" w:styleId="a8">
    <w:name w:val="Table Grid"/>
    <w:basedOn w:val="a1"/>
    <w:uiPriority w:val="59"/>
    <w:rsid w:val="00C86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865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Char2"/>
    <w:uiPriority w:val="99"/>
    <w:semiHidden/>
    <w:unhideWhenUsed/>
    <w:rsid w:val="00C8658E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C8658E"/>
    <w:rPr>
      <w:sz w:val="18"/>
      <w:szCs w:val="18"/>
    </w:rPr>
  </w:style>
  <w:style w:type="character" w:styleId="ab">
    <w:name w:val="Hyperlink"/>
    <w:basedOn w:val="a0"/>
    <w:uiPriority w:val="99"/>
    <w:unhideWhenUsed/>
    <w:rsid w:val="00594D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8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5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5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5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58E"/>
    <w:rPr>
      <w:sz w:val="18"/>
      <w:szCs w:val="18"/>
    </w:rPr>
  </w:style>
  <w:style w:type="paragraph" w:styleId="a5">
    <w:name w:val="annotation text"/>
    <w:basedOn w:val="a"/>
    <w:link w:val="Char1"/>
    <w:uiPriority w:val="99"/>
    <w:semiHidden/>
    <w:unhideWhenUsed/>
    <w:rsid w:val="00C8658E"/>
    <w:pPr>
      <w:jc w:val="left"/>
    </w:pPr>
  </w:style>
  <w:style w:type="character" w:customStyle="1" w:styleId="Char1">
    <w:name w:val="批注文字 Char"/>
    <w:basedOn w:val="a0"/>
    <w:link w:val="a5"/>
    <w:uiPriority w:val="99"/>
    <w:semiHidden/>
    <w:rsid w:val="00C8658E"/>
  </w:style>
  <w:style w:type="character" w:styleId="a6">
    <w:name w:val="annotation reference"/>
    <w:basedOn w:val="a0"/>
    <w:uiPriority w:val="99"/>
    <w:semiHidden/>
    <w:unhideWhenUsed/>
    <w:rsid w:val="00C8658E"/>
    <w:rPr>
      <w:sz w:val="16"/>
      <w:szCs w:val="16"/>
    </w:rPr>
  </w:style>
  <w:style w:type="paragraph" w:styleId="a7">
    <w:name w:val="List Paragraph"/>
    <w:basedOn w:val="a"/>
    <w:uiPriority w:val="34"/>
    <w:qFormat/>
    <w:rsid w:val="00C8658E"/>
    <w:pPr>
      <w:ind w:firstLineChars="200" w:firstLine="420"/>
    </w:pPr>
  </w:style>
  <w:style w:type="table" w:styleId="a8">
    <w:name w:val="Table Grid"/>
    <w:basedOn w:val="a1"/>
    <w:uiPriority w:val="59"/>
    <w:rsid w:val="00C86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C8658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Balloon Text"/>
    <w:basedOn w:val="a"/>
    <w:link w:val="Char2"/>
    <w:uiPriority w:val="99"/>
    <w:semiHidden/>
    <w:unhideWhenUsed/>
    <w:rsid w:val="00C8658E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C8658E"/>
    <w:rPr>
      <w:sz w:val="18"/>
      <w:szCs w:val="18"/>
    </w:rPr>
  </w:style>
  <w:style w:type="character" w:styleId="ab">
    <w:name w:val="Hyperlink"/>
    <w:basedOn w:val="a0"/>
    <w:uiPriority w:val="99"/>
    <w:unhideWhenUsed/>
    <w:rsid w:val="00594D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weiyang@scu.edu.cn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microsoft.com/office/2007/relationships/stylesWithEffects" Target="stylesWithEffect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13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13</cp:revision>
  <dcterms:created xsi:type="dcterms:W3CDTF">2020-11-05T03:44:00Z</dcterms:created>
  <dcterms:modified xsi:type="dcterms:W3CDTF">2020-11-12T11:33:00Z</dcterms:modified>
</cp:coreProperties>
</file>