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008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278"/>
        <w:gridCol w:w="1219"/>
        <w:gridCol w:w="1547"/>
        <w:gridCol w:w="2335"/>
      </w:tblGrid>
      <w:tr w:rsidR="002434E7" w:rsidRPr="004472D0" w14:paraId="3572192F" w14:textId="77777777" w:rsidTr="004472D0">
        <w:tc>
          <w:tcPr>
            <w:tcW w:w="5000" w:type="pct"/>
            <w:gridSpan w:val="6"/>
            <w:vAlign w:val="center"/>
          </w:tcPr>
          <w:p w14:paraId="5DC04DB6" w14:textId="64D59C49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21A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Supplementary Table </w:t>
            </w:r>
            <w:r w:rsidR="00EF39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21A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80FE1" w:rsidRPr="00580F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Neuropsychiatric c</w:t>
            </w:r>
            <w:r w:rsidRPr="00580F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haracteristics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the </w:t>
            </w:r>
            <w:r w:rsidR="00EF39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personality profiles derived from cluster analysis.</w:t>
            </w:r>
          </w:p>
        </w:tc>
      </w:tr>
      <w:tr w:rsidR="004472D0" w14:paraId="0AAEDB47" w14:textId="77777777" w:rsidTr="004472D0">
        <w:tc>
          <w:tcPr>
            <w:tcW w:w="1111" w:type="pct"/>
            <w:vAlign w:val="center"/>
          </w:tcPr>
          <w:p w14:paraId="753CE049" w14:textId="77777777" w:rsidR="002434E7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64" w:type="pct"/>
            <w:vAlign w:val="center"/>
          </w:tcPr>
          <w:p w14:paraId="3B7543E9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Cluster 1</w:t>
            </w:r>
          </w:p>
        </w:tc>
        <w:tc>
          <w:tcPr>
            <w:tcW w:w="626" w:type="pct"/>
            <w:vAlign w:val="center"/>
          </w:tcPr>
          <w:p w14:paraId="1CBB10FF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Cluster 2</w:t>
            </w:r>
          </w:p>
        </w:tc>
        <w:tc>
          <w:tcPr>
            <w:tcW w:w="597" w:type="pct"/>
            <w:vAlign w:val="center"/>
          </w:tcPr>
          <w:p w14:paraId="4F87C7D3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Cluster 3</w:t>
            </w:r>
          </w:p>
        </w:tc>
        <w:tc>
          <w:tcPr>
            <w:tcW w:w="758" w:type="pct"/>
            <w:vAlign w:val="center"/>
          </w:tcPr>
          <w:p w14:paraId="2709C48B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Cluster 4</w:t>
            </w:r>
          </w:p>
        </w:tc>
        <w:tc>
          <w:tcPr>
            <w:tcW w:w="1145" w:type="pct"/>
            <w:vAlign w:val="center"/>
          </w:tcPr>
          <w:p w14:paraId="3CC5C8A3" w14:textId="71D987BD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 (</w:t>
            </w:r>
            <w:r w:rsidR="009517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="00EF39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value)</w:t>
            </w:r>
          </w:p>
        </w:tc>
      </w:tr>
      <w:tr w:rsidR="004472D0" w14:paraId="0AE892D4" w14:textId="77777777" w:rsidTr="004472D0">
        <w:tc>
          <w:tcPr>
            <w:tcW w:w="1111" w:type="pct"/>
            <w:vAlign w:val="center"/>
          </w:tcPr>
          <w:p w14:paraId="21FC7DF0" w14:textId="41395B17" w:rsidR="00D25F26" w:rsidRPr="00F3740A" w:rsidRDefault="00D25F26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Number of patients with COVID</w:t>
            </w:r>
            <w:r w:rsidR="009517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umber of controls</w:t>
            </w:r>
          </w:p>
        </w:tc>
        <w:tc>
          <w:tcPr>
            <w:tcW w:w="764" w:type="pct"/>
            <w:vAlign w:val="center"/>
          </w:tcPr>
          <w:p w14:paraId="6E78141C" w14:textId="67A83750" w:rsidR="00D25F26" w:rsidRDefault="00416A51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 / 25</w:t>
            </w:r>
          </w:p>
        </w:tc>
        <w:tc>
          <w:tcPr>
            <w:tcW w:w="626" w:type="pct"/>
            <w:vAlign w:val="center"/>
          </w:tcPr>
          <w:p w14:paraId="0FA871A8" w14:textId="3B5EE1C9" w:rsidR="00D25F26" w:rsidRDefault="00416A51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 / 39</w:t>
            </w:r>
          </w:p>
        </w:tc>
        <w:tc>
          <w:tcPr>
            <w:tcW w:w="597" w:type="pct"/>
            <w:vAlign w:val="center"/>
          </w:tcPr>
          <w:p w14:paraId="4C1CFAB2" w14:textId="4208C12C" w:rsidR="00D25F26" w:rsidRDefault="00416A51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 / 14</w:t>
            </w:r>
          </w:p>
        </w:tc>
        <w:tc>
          <w:tcPr>
            <w:tcW w:w="758" w:type="pct"/>
            <w:vAlign w:val="center"/>
          </w:tcPr>
          <w:p w14:paraId="0ECA4F24" w14:textId="64E79710" w:rsidR="00D25F26" w:rsidRDefault="00416A51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 / 15</w:t>
            </w:r>
          </w:p>
        </w:tc>
        <w:tc>
          <w:tcPr>
            <w:tcW w:w="1145" w:type="pct"/>
            <w:vAlign w:val="center"/>
          </w:tcPr>
          <w:p w14:paraId="024ACEB4" w14:textId="3621E7E0" w:rsidR="00D25F26" w:rsidRDefault="0045590A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8.96* </w:t>
            </w:r>
            <w:r w:rsidRPr="004559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(0.030)</w:t>
            </w:r>
          </w:p>
        </w:tc>
      </w:tr>
      <w:tr w:rsidR="004472D0" w14:paraId="1BAD8665" w14:textId="77777777" w:rsidTr="004472D0">
        <w:tc>
          <w:tcPr>
            <w:tcW w:w="1111" w:type="pct"/>
            <w:vAlign w:val="center"/>
          </w:tcPr>
          <w:p w14:paraId="711EDFE6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Age</w:t>
            </w:r>
          </w:p>
        </w:tc>
        <w:tc>
          <w:tcPr>
            <w:tcW w:w="764" w:type="pct"/>
            <w:vAlign w:val="center"/>
          </w:tcPr>
          <w:p w14:paraId="488061BB" w14:textId="50685DE4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53.74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9.57</w:t>
            </w:r>
          </w:p>
        </w:tc>
        <w:tc>
          <w:tcPr>
            <w:tcW w:w="626" w:type="pct"/>
            <w:vAlign w:val="center"/>
          </w:tcPr>
          <w:p w14:paraId="0032216C" w14:textId="4EE6DA2E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47.43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10.88</w:t>
            </w:r>
          </w:p>
        </w:tc>
        <w:tc>
          <w:tcPr>
            <w:tcW w:w="597" w:type="pct"/>
            <w:vAlign w:val="center"/>
          </w:tcPr>
          <w:p w14:paraId="1E38E196" w14:textId="094CF533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52.83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13.40</w:t>
            </w:r>
          </w:p>
        </w:tc>
        <w:tc>
          <w:tcPr>
            <w:tcW w:w="758" w:type="pct"/>
            <w:vAlign w:val="center"/>
          </w:tcPr>
          <w:p w14:paraId="0732F790" w14:textId="68675AE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43.64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11.46</w:t>
            </w:r>
          </w:p>
        </w:tc>
        <w:tc>
          <w:tcPr>
            <w:tcW w:w="1145" w:type="pct"/>
            <w:vAlign w:val="center"/>
          </w:tcPr>
          <w:p w14:paraId="494FF66D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4.02 </w:t>
            </w:r>
            <w:r w:rsidRPr="00657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(0.010)</w:t>
            </w:r>
            <w:r w:rsidRPr="00657888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c</w:t>
            </w:r>
          </w:p>
        </w:tc>
      </w:tr>
      <w:tr w:rsidR="004472D0" w14:paraId="4FFE0065" w14:textId="77777777" w:rsidTr="004472D0">
        <w:tc>
          <w:tcPr>
            <w:tcW w:w="1111" w:type="pct"/>
            <w:vAlign w:val="center"/>
          </w:tcPr>
          <w:p w14:paraId="6B099F83" w14:textId="601629CD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Sex (</w:t>
            </w:r>
            <w:r w:rsidR="009517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women</w:t>
            </w: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764" w:type="pct"/>
            <w:vAlign w:val="center"/>
          </w:tcPr>
          <w:p w14:paraId="6B396816" w14:textId="4D4E82ED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 (67.4%)</w:t>
            </w:r>
          </w:p>
        </w:tc>
        <w:tc>
          <w:tcPr>
            <w:tcW w:w="626" w:type="pct"/>
            <w:vAlign w:val="center"/>
          </w:tcPr>
          <w:p w14:paraId="145B0BCE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 (73.9%)</w:t>
            </w:r>
          </w:p>
        </w:tc>
        <w:tc>
          <w:tcPr>
            <w:tcW w:w="597" w:type="pct"/>
            <w:vAlign w:val="center"/>
          </w:tcPr>
          <w:p w14:paraId="03E0A266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 (61.5%)</w:t>
            </w:r>
          </w:p>
        </w:tc>
        <w:tc>
          <w:tcPr>
            <w:tcW w:w="758" w:type="pct"/>
            <w:vAlign w:val="center"/>
          </w:tcPr>
          <w:p w14:paraId="5BC2DE3F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(85.7%)</w:t>
            </w:r>
          </w:p>
        </w:tc>
        <w:tc>
          <w:tcPr>
            <w:tcW w:w="1145" w:type="pct"/>
            <w:vAlign w:val="center"/>
          </w:tcPr>
          <w:p w14:paraId="5DD503C2" w14:textId="580195B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2.57</w:t>
            </w:r>
            <w:r w:rsidR="002A0A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(0.461)</w:t>
            </w:r>
          </w:p>
        </w:tc>
      </w:tr>
      <w:tr w:rsidR="004472D0" w14:paraId="02356A42" w14:textId="77777777" w:rsidTr="004472D0">
        <w:tc>
          <w:tcPr>
            <w:tcW w:w="1111" w:type="pct"/>
            <w:vAlign w:val="center"/>
          </w:tcPr>
          <w:p w14:paraId="5E61F124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BDI-II</w:t>
            </w:r>
          </w:p>
        </w:tc>
        <w:tc>
          <w:tcPr>
            <w:tcW w:w="764" w:type="pct"/>
            <w:vAlign w:val="center"/>
          </w:tcPr>
          <w:p w14:paraId="6E6CD2BC" w14:textId="4FD867BD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16.72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8.77</w:t>
            </w:r>
          </w:p>
        </w:tc>
        <w:tc>
          <w:tcPr>
            <w:tcW w:w="626" w:type="pct"/>
            <w:vAlign w:val="center"/>
          </w:tcPr>
          <w:p w14:paraId="5FDD5C46" w14:textId="3C109F98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10.30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6.69</w:t>
            </w:r>
          </w:p>
        </w:tc>
        <w:tc>
          <w:tcPr>
            <w:tcW w:w="597" w:type="pct"/>
            <w:vAlign w:val="center"/>
          </w:tcPr>
          <w:p w14:paraId="4A29CB83" w14:textId="64C74D34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9.67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7.79</w:t>
            </w:r>
          </w:p>
        </w:tc>
        <w:tc>
          <w:tcPr>
            <w:tcW w:w="758" w:type="pct"/>
            <w:vAlign w:val="center"/>
          </w:tcPr>
          <w:p w14:paraId="40713183" w14:textId="4CE9AC91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15.77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7.60</w:t>
            </w:r>
          </w:p>
        </w:tc>
        <w:tc>
          <w:tcPr>
            <w:tcW w:w="1145" w:type="pct"/>
            <w:vAlign w:val="center"/>
          </w:tcPr>
          <w:p w14:paraId="51854F06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4.66 (</w:t>
            </w:r>
            <w:r w:rsidRPr="00657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0.005)</w:t>
            </w:r>
            <w:r w:rsidRPr="00F820E6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  <w:lang w:val="en-US"/>
              </w:rPr>
              <w:t>a,b</w:t>
            </w:r>
          </w:p>
        </w:tc>
      </w:tr>
      <w:tr w:rsidR="004472D0" w14:paraId="7B096617" w14:textId="77777777" w:rsidTr="004472D0">
        <w:tc>
          <w:tcPr>
            <w:tcW w:w="1111" w:type="pct"/>
            <w:vAlign w:val="center"/>
          </w:tcPr>
          <w:p w14:paraId="563A079E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STAI-S</w:t>
            </w:r>
          </w:p>
        </w:tc>
        <w:tc>
          <w:tcPr>
            <w:tcW w:w="764" w:type="pct"/>
            <w:vAlign w:val="center"/>
          </w:tcPr>
          <w:p w14:paraId="0B432799" w14:textId="3B8E070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24.51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11.11</w:t>
            </w:r>
          </w:p>
        </w:tc>
        <w:tc>
          <w:tcPr>
            <w:tcW w:w="626" w:type="pct"/>
            <w:vAlign w:val="center"/>
          </w:tcPr>
          <w:p w14:paraId="2A52D1FB" w14:textId="52AF5A0C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13.39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8.78</w:t>
            </w:r>
          </w:p>
        </w:tc>
        <w:tc>
          <w:tcPr>
            <w:tcW w:w="597" w:type="pct"/>
            <w:vAlign w:val="center"/>
          </w:tcPr>
          <w:p w14:paraId="464E42E7" w14:textId="2C1E706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19.00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12.71</w:t>
            </w:r>
          </w:p>
        </w:tc>
        <w:tc>
          <w:tcPr>
            <w:tcW w:w="758" w:type="pct"/>
            <w:vAlign w:val="center"/>
          </w:tcPr>
          <w:p w14:paraId="43698504" w14:textId="26CAE46E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23.50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10.71</w:t>
            </w:r>
          </w:p>
        </w:tc>
        <w:tc>
          <w:tcPr>
            <w:tcW w:w="1145" w:type="pct"/>
            <w:vAlign w:val="center"/>
          </w:tcPr>
          <w:p w14:paraId="4220AFE9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5.74 </w:t>
            </w:r>
            <w:r w:rsidRPr="00657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(0.001)</w:t>
            </w:r>
            <w:r w:rsidRPr="00F820E6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  <w:lang w:val="en-US"/>
              </w:rPr>
              <w:t>a,e</w:t>
            </w:r>
          </w:p>
        </w:tc>
      </w:tr>
      <w:tr w:rsidR="004472D0" w14:paraId="51510361" w14:textId="77777777" w:rsidTr="004472D0">
        <w:tc>
          <w:tcPr>
            <w:tcW w:w="1111" w:type="pct"/>
            <w:vAlign w:val="center"/>
          </w:tcPr>
          <w:p w14:paraId="329E8880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STAI-T</w:t>
            </w:r>
          </w:p>
        </w:tc>
        <w:tc>
          <w:tcPr>
            <w:tcW w:w="764" w:type="pct"/>
            <w:vAlign w:val="center"/>
          </w:tcPr>
          <w:p w14:paraId="06E771FE" w14:textId="50AA0E9A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32.65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8.28</w:t>
            </w:r>
          </w:p>
        </w:tc>
        <w:tc>
          <w:tcPr>
            <w:tcW w:w="626" w:type="pct"/>
            <w:vAlign w:val="center"/>
          </w:tcPr>
          <w:p w14:paraId="780CC86E" w14:textId="26FEFE1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22.70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9.33</w:t>
            </w:r>
          </w:p>
        </w:tc>
        <w:tc>
          <w:tcPr>
            <w:tcW w:w="597" w:type="pct"/>
            <w:vAlign w:val="center"/>
          </w:tcPr>
          <w:p w14:paraId="1D7215C8" w14:textId="1F669186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19.58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12.09</w:t>
            </w:r>
          </w:p>
        </w:tc>
        <w:tc>
          <w:tcPr>
            <w:tcW w:w="758" w:type="pct"/>
            <w:vAlign w:val="center"/>
          </w:tcPr>
          <w:p w14:paraId="3CBA49D6" w14:textId="3CE97B0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30.86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9.32</w:t>
            </w:r>
          </w:p>
        </w:tc>
        <w:tc>
          <w:tcPr>
            <w:tcW w:w="1145" w:type="pct"/>
            <w:vAlign w:val="center"/>
          </w:tcPr>
          <w:p w14:paraId="51AF68B7" w14:textId="077120F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9.88 </w:t>
            </w:r>
            <w:r w:rsidRPr="00657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(&lt;</w:t>
            </w:r>
            <w:r w:rsidR="00A42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657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0.001)</w:t>
            </w:r>
            <w:r w:rsidRPr="00657888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a,b,c,f</w:t>
            </w:r>
          </w:p>
        </w:tc>
      </w:tr>
      <w:tr w:rsidR="004472D0" w14:paraId="0BAF6996" w14:textId="77777777" w:rsidTr="004472D0">
        <w:tc>
          <w:tcPr>
            <w:tcW w:w="1111" w:type="pct"/>
            <w:vAlign w:val="center"/>
          </w:tcPr>
          <w:p w14:paraId="2BFB8458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MFIS</w:t>
            </w:r>
          </w:p>
        </w:tc>
        <w:tc>
          <w:tcPr>
            <w:tcW w:w="764" w:type="pct"/>
            <w:vAlign w:val="center"/>
          </w:tcPr>
          <w:p w14:paraId="6B10F138" w14:textId="6420871D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55.07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13.14</w:t>
            </w:r>
          </w:p>
        </w:tc>
        <w:tc>
          <w:tcPr>
            <w:tcW w:w="626" w:type="pct"/>
            <w:vAlign w:val="center"/>
          </w:tcPr>
          <w:p w14:paraId="0402D59A" w14:textId="4EEC54C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48.35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17.29</w:t>
            </w:r>
          </w:p>
        </w:tc>
        <w:tc>
          <w:tcPr>
            <w:tcW w:w="597" w:type="pct"/>
            <w:vAlign w:val="center"/>
          </w:tcPr>
          <w:p w14:paraId="7BC929EB" w14:textId="5B7C3532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50.67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18.47</w:t>
            </w:r>
          </w:p>
        </w:tc>
        <w:tc>
          <w:tcPr>
            <w:tcW w:w="758" w:type="pct"/>
            <w:vAlign w:val="center"/>
          </w:tcPr>
          <w:p w14:paraId="6F5A0651" w14:textId="4711AB23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56.23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13.42</w:t>
            </w:r>
          </w:p>
        </w:tc>
        <w:tc>
          <w:tcPr>
            <w:tcW w:w="1145" w:type="pct"/>
            <w:vAlign w:val="center"/>
          </w:tcPr>
          <w:p w14:paraId="6BB14BA2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1.29 (0.281)</w:t>
            </w:r>
          </w:p>
        </w:tc>
      </w:tr>
      <w:tr w:rsidR="004472D0" w14:paraId="4E848FEE" w14:textId="77777777" w:rsidTr="004472D0">
        <w:tc>
          <w:tcPr>
            <w:tcW w:w="1111" w:type="pct"/>
            <w:vAlign w:val="center"/>
          </w:tcPr>
          <w:p w14:paraId="637249FA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374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PSQI</w:t>
            </w:r>
          </w:p>
        </w:tc>
        <w:tc>
          <w:tcPr>
            <w:tcW w:w="764" w:type="pct"/>
            <w:vAlign w:val="center"/>
          </w:tcPr>
          <w:p w14:paraId="328CD549" w14:textId="0BDF2DBE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10.07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4.93</w:t>
            </w:r>
          </w:p>
        </w:tc>
        <w:tc>
          <w:tcPr>
            <w:tcW w:w="626" w:type="pct"/>
            <w:vAlign w:val="center"/>
          </w:tcPr>
          <w:p w14:paraId="5FDF26B6" w14:textId="0BEA8534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9.82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4.87</w:t>
            </w:r>
          </w:p>
        </w:tc>
        <w:tc>
          <w:tcPr>
            <w:tcW w:w="597" w:type="pct"/>
            <w:vAlign w:val="center"/>
          </w:tcPr>
          <w:p w14:paraId="0EDD021E" w14:textId="3F04D1B1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8.45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4.52</w:t>
            </w:r>
          </w:p>
        </w:tc>
        <w:tc>
          <w:tcPr>
            <w:tcW w:w="758" w:type="pct"/>
            <w:vAlign w:val="center"/>
          </w:tcPr>
          <w:p w14:paraId="4FA6DEE3" w14:textId="36ED36D0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11.00</w:t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B1"/>
            </w:r>
            <w:r w:rsidR="00D80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4.26</w:t>
            </w:r>
          </w:p>
        </w:tc>
        <w:tc>
          <w:tcPr>
            <w:tcW w:w="1145" w:type="pct"/>
            <w:vAlign w:val="center"/>
          </w:tcPr>
          <w:p w14:paraId="4FC187D3" w14:textId="77777777" w:rsidR="002434E7" w:rsidRPr="00F3740A" w:rsidRDefault="002434E7" w:rsidP="00FA1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0.59 (0.617)</w:t>
            </w:r>
          </w:p>
        </w:tc>
      </w:tr>
      <w:tr w:rsidR="002434E7" w14:paraId="51D43EB8" w14:textId="77777777" w:rsidTr="004472D0">
        <w:trPr>
          <w:trHeight w:val="976"/>
        </w:trPr>
        <w:tc>
          <w:tcPr>
            <w:tcW w:w="5000" w:type="pct"/>
            <w:gridSpan w:val="6"/>
            <w:vAlign w:val="center"/>
          </w:tcPr>
          <w:p w14:paraId="4E9274FA" w14:textId="553922BB" w:rsidR="002434E7" w:rsidRDefault="002434E7" w:rsidP="00FA10D3">
            <w:pPr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>ANOVA</w:t>
            </w:r>
            <w:r w:rsidRPr="004F5998">
              <w:rPr>
                <w:rFonts w:ascii="Cambria" w:hAnsi="Cambria"/>
                <w:lang w:val="en-US"/>
              </w:rPr>
              <w:t xml:space="preserve"> with </w:t>
            </w:r>
            <w:r>
              <w:rPr>
                <w:rFonts w:ascii="Cambria" w:hAnsi="Cambria"/>
                <w:lang w:val="en-US"/>
              </w:rPr>
              <w:t>Tukey</w:t>
            </w:r>
            <w:r w:rsidRPr="004F5998">
              <w:rPr>
                <w:rFonts w:ascii="Cambria" w:hAnsi="Cambria"/>
                <w:lang w:val="en-US"/>
              </w:rPr>
              <w:t xml:space="preserve"> post-hoc analysis showed statistically significant </w:t>
            </w:r>
            <w:r w:rsidR="00951707">
              <w:rPr>
                <w:rFonts w:ascii="Cambria" w:hAnsi="Cambria"/>
                <w:lang w:val="en-US"/>
              </w:rPr>
              <w:t xml:space="preserve">differences </w:t>
            </w:r>
            <w:r w:rsidRPr="004F5998">
              <w:rPr>
                <w:rFonts w:ascii="Cambria" w:hAnsi="Cambria"/>
                <w:lang w:val="en-US"/>
              </w:rPr>
              <w:t xml:space="preserve">between </w:t>
            </w:r>
            <w:r>
              <w:rPr>
                <w:rFonts w:ascii="Cambria" w:hAnsi="Cambria"/>
                <w:lang w:val="en-US"/>
              </w:rPr>
              <w:t>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1 and 2 (a), 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1 and 3 (b), 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1 and 4 (c), 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2 and 3 (d), 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2 and 4 (e), </w:t>
            </w:r>
            <w:r w:rsidR="00C33C02">
              <w:rPr>
                <w:rFonts w:ascii="Cambria" w:hAnsi="Cambria"/>
                <w:lang w:val="en-US"/>
              </w:rPr>
              <w:t xml:space="preserve">and </w:t>
            </w:r>
            <w:r>
              <w:rPr>
                <w:rFonts w:ascii="Cambria" w:hAnsi="Cambria"/>
                <w:lang w:val="en-US"/>
              </w:rPr>
              <w:t>cluster</w:t>
            </w:r>
            <w:r w:rsidR="00C33C02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3 and 4 (f).</w:t>
            </w:r>
          </w:p>
          <w:p w14:paraId="639E7AA7" w14:textId="03BF2851" w:rsidR="002434E7" w:rsidRPr="00251098" w:rsidRDefault="002434E7" w:rsidP="00FA10D3">
            <w:pPr>
              <w:spacing w:line="360" w:lineRule="auto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*Chi-square test.</w:t>
            </w:r>
          </w:p>
        </w:tc>
      </w:tr>
    </w:tbl>
    <w:p w14:paraId="3499B1F9" w14:textId="3B320E2C" w:rsidR="002434E7" w:rsidRPr="005635EF" w:rsidRDefault="00951707">
      <w:pPr>
        <w:rPr>
          <w:lang w:val="en-GB"/>
        </w:rPr>
      </w:pPr>
      <w:r w:rsidRPr="005635EF">
        <w:rPr>
          <w:lang w:val="en-GB"/>
        </w:rPr>
        <w:t xml:space="preserve">ANOVA: </w:t>
      </w:r>
      <w:r w:rsidRPr="00951707">
        <w:rPr>
          <w:lang w:val="en-GB"/>
        </w:rPr>
        <w:t>analys</w:t>
      </w:r>
      <w:r>
        <w:rPr>
          <w:lang w:val="en-GB"/>
        </w:rPr>
        <w:t>is</w:t>
      </w:r>
      <w:r w:rsidRPr="005635EF">
        <w:rPr>
          <w:lang w:val="en-GB"/>
        </w:rPr>
        <w:t xml:space="preserve"> of variance; BDI-</w:t>
      </w:r>
      <w:r>
        <w:rPr>
          <w:lang w:val="en-GB"/>
        </w:rPr>
        <w:t xml:space="preserve">II: Beck Depression Inventory-II; COVID-19: coronavirus disease 2019; MFIS: Modified Fatigue Impact Scale; </w:t>
      </w:r>
      <w:r w:rsidR="00C33C02">
        <w:rPr>
          <w:lang w:val="en-GB"/>
        </w:rPr>
        <w:t xml:space="preserve">PSQI: Pittsburgh Sleep </w:t>
      </w:r>
      <w:r w:rsidR="00C33C02">
        <w:rPr>
          <w:lang w:val="en-GB"/>
        </w:rPr>
        <w:lastRenderedPageBreak/>
        <w:t xml:space="preserve">Quality Index; </w:t>
      </w:r>
      <w:r>
        <w:rPr>
          <w:lang w:val="en-GB"/>
        </w:rPr>
        <w:t>STAI-S: State-Trait Anxiety Inventory</w:t>
      </w:r>
      <w:r w:rsidR="002A0A56">
        <w:rPr>
          <w:lang w:val="en-GB"/>
        </w:rPr>
        <w:t>,</w:t>
      </w:r>
      <w:r>
        <w:rPr>
          <w:lang w:val="en-GB"/>
        </w:rPr>
        <w:t xml:space="preserve"> state anxiety subscale; STAI-T: State-Trait Anxiety Inventory</w:t>
      </w:r>
      <w:r w:rsidR="00C33C02">
        <w:rPr>
          <w:lang w:val="en-GB"/>
        </w:rPr>
        <w:t>,</w:t>
      </w:r>
      <w:r>
        <w:rPr>
          <w:lang w:val="en-GB"/>
        </w:rPr>
        <w:t xml:space="preserve"> trait anxiety subscale</w:t>
      </w:r>
      <w:r w:rsidR="00C33C02">
        <w:rPr>
          <w:lang w:val="en-GB"/>
        </w:rPr>
        <w:t>.</w:t>
      </w:r>
    </w:p>
    <w:sectPr w:rsidR="002434E7" w:rsidRPr="00563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7"/>
    <w:rsid w:val="00097695"/>
    <w:rsid w:val="001742B7"/>
    <w:rsid w:val="002434E7"/>
    <w:rsid w:val="002A0A56"/>
    <w:rsid w:val="002A6D3F"/>
    <w:rsid w:val="00416A51"/>
    <w:rsid w:val="004472D0"/>
    <w:rsid w:val="0045590A"/>
    <w:rsid w:val="005635EF"/>
    <w:rsid w:val="00580FE1"/>
    <w:rsid w:val="00951707"/>
    <w:rsid w:val="00A42B41"/>
    <w:rsid w:val="00C33C02"/>
    <w:rsid w:val="00D25F26"/>
    <w:rsid w:val="00D80F9F"/>
    <w:rsid w:val="00EF3935"/>
    <w:rsid w:val="00F13F0D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DBBDD"/>
  <w15:docId w15:val="{BD786664-A569-4505-A31D-3C3FE2E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E7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4E7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F3935"/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</Words>
  <Characters>1155</Characters>
  <Application>Microsoft Office Word</Application>
  <DocSecurity>0</DocSecurity>
  <Lines>28</Lines>
  <Paragraphs>7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Matias-Guiu Antem</dc:creator>
  <cp:keywords/>
  <dc:description/>
  <cp:lastModifiedBy>Jordi Matias-Guiu Antem</cp:lastModifiedBy>
  <cp:revision>2</cp:revision>
  <dcterms:created xsi:type="dcterms:W3CDTF">2021-11-15T12:40:00Z</dcterms:created>
  <dcterms:modified xsi:type="dcterms:W3CDTF">2021-11-17T18:43:00Z</dcterms:modified>
</cp:coreProperties>
</file>