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193A" w14:textId="01FF5671" w:rsidR="0018566B" w:rsidRPr="007F6037" w:rsidRDefault="0018566B" w:rsidP="005242E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7F6037">
        <w:rPr>
          <w:rFonts w:ascii="Arial" w:hAnsi="Arial" w:cs="Arial"/>
          <w:b/>
          <w:bCs/>
          <w:sz w:val="22"/>
          <w:szCs w:val="22"/>
        </w:rPr>
        <w:t>Appendix 1</w:t>
      </w:r>
      <w:r w:rsidR="007F6037" w:rsidRPr="007F6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6037">
        <w:rPr>
          <w:rFonts w:ascii="Arial" w:hAnsi="Arial" w:cs="Arial"/>
          <w:b/>
          <w:bCs/>
          <w:sz w:val="22"/>
          <w:szCs w:val="22"/>
        </w:rPr>
        <w:t>Search Strategy</w:t>
      </w:r>
    </w:p>
    <w:p w14:paraId="22F87A8B" w14:textId="182D2531" w:rsidR="0018566B" w:rsidRPr="005242EC" w:rsidRDefault="007F6037" w:rsidP="005242EC">
      <w:pPr>
        <w:spacing w:line="480" w:lineRule="auto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br/>
      </w:r>
      <w:r w:rsidR="0018566B" w:rsidRPr="005242EC">
        <w:rPr>
          <w:rFonts w:ascii="Arial" w:hAnsi="Arial" w:cs="Arial"/>
          <w:i/>
          <w:iCs/>
          <w:sz w:val="22"/>
          <w:szCs w:val="22"/>
          <w:lang w:val="en-US"/>
        </w:rPr>
        <w:t>PubMed</w:t>
      </w:r>
      <w:r w:rsidR="005242EC">
        <w:rPr>
          <w:rFonts w:ascii="Arial" w:hAnsi="Arial" w:cs="Arial"/>
          <w:i/>
          <w:iCs/>
          <w:sz w:val="22"/>
          <w:szCs w:val="22"/>
          <w:lang w:val="en-US"/>
        </w:rPr>
        <w:t xml:space="preserve"> (</w:t>
      </w:r>
      <w:r w:rsidR="005242EC" w:rsidRPr="005242EC">
        <w:rPr>
          <w:rFonts w:ascii="Arial" w:hAnsi="Arial" w:cs="Arial"/>
          <w:i/>
          <w:iCs/>
          <w:sz w:val="22"/>
          <w:szCs w:val="22"/>
          <w:lang w:val="en-US"/>
        </w:rPr>
        <w:t>https://pubmed.ncbi.nlm.nih.gov/</w:t>
      </w:r>
      <w:r w:rsidR="005242EC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14:paraId="0BD4F281" w14:textId="3BA3DB9F" w:rsidR="0018566B" w:rsidRPr="0018566B" w:rsidRDefault="0018566B" w:rsidP="005242EC">
      <w:p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Title and abstract search</w:t>
      </w:r>
    </w:p>
    <w:p w14:paraId="03680321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Politic* astute*</w:t>
      </w:r>
    </w:p>
    <w:p w14:paraId="484CA84F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 xml:space="preserve">Politic* </w:t>
      </w:r>
      <w:proofErr w:type="spellStart"/>
      <w:r w:rsidRPr="0018566B">
        <w:rPr>
          <w:rFonts w:ascii="Arial" w:hAnsi="Arial" w:cs="Arial"/>
          <w:sz w:val="22"/>
          <w:szCs w:val="22"/>
        </w:rPr>
        <w:t>Savv</w:t>
      </w:r>
      <w:proofErr w:type="spellEnd"/>
      <w:r w:rsidRPr="0018566B">
        <w:rPr>
          <w:rFonts w:ascii="Arial" w:hAnsi="Arial" w:cs="Arial"/>
          <w:sz w:val="22"/>
          <w:szCs w:val="22"/>
        </w:rPr>
        <w:t>*</w:t>
      </w:r>
    </w:p>
    <w:p w14:paraId="3FE1B5B1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 xml:space="preserve">Politic* </w:t>
      </w:r>
      <w:proofErr w:type="spellStart"/>
      <w:r w:rsidRPr="0018566B">
        <w:rPr>
          <w:rFonts w:ascii="Arial" w:hAnsi="Arial" w:cs="Arial"/>
          <w:sz w:val="22"/>
          <w:szCs w:val="22"/>
        </w:rPr>
        <w:t>Acume</w:t>
      </w:r>
      <w:proofErr w:type="spellEnd"/>
      <w:r w:rsidRPr="0018566B">
        <w:rPr>
          <w:rFonts w:ascii="Arial" w:hAnsi="Arial" w:cs="Arial"/>
          <w:sz w:val="22"/>
          <w:szCs w:val="22"/>
        </w:rPr>
        <w:t>*</w:t>
      </w:r>
    </w:p>
    <w:p w14:paraId="51041CB8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Politic* Nous*</w:t>
      </w:r>
    </w:p>
    <w:p w14:paraId="25CE9B62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Politic* Antennae*</w:t>
      </w:r>
    </w:p>
    <w:p w14:paraId="022BBE98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Politic* Skill*</w:t>
      </w:r>
    </w:p>
    <w:p w14:paraId="633B8557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 xml:space="preserve">Socio-politic* </w:t>
      </w:r>
      <w:proofErr w:type="spellStart"/>
      <w:r w:rsidRPr="0018566B">
        <w:rPr>
          <w:rFonts w:ascii="Arial" w:hAnsi="Arial" w:cs="Arial"/>
          <w:sz w:val="22"/>
          <w:szCs w:val="22"/>
        </w:rPr>
        <w:t>Intelligen</w:t>
      </w:r>
      <w:proofErr w:type="spellEnd"/>
      <w:r w:rsidRPr="0018566B">
        <w:rPr>
          <w:rFonts w:ascii="Arial" w:hAnsi="Arial" w:cs="Arial"/>
          <w:sz w:val="22"/>
          <w:szCs w:val="22"/>
        </w:rPr>
        <w:t>*</w:t>
      </w:r>
    </w:p>
    <w:p w14:paraId="7D773651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Politic* leadership*</w:t>
      </w:r>
    </w:p>
    <w:p w14:paraId="616BBEDB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1 or 2 or 3 or 4 or 5 or 6 or 7 or 8</w:t>
      </w:r>
    </w:p>
    <w:p w14:paraId="7D85B417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health*</w:t>
      </w:r>
    </w:p>
    <w:p w14:paraId="0D5AE313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health* service*</w:t>
      </w:r>
    </w:p>
    <w:p w14:paraId="72C6082C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health* system*</w:t>
      </w:r>
    </w:p>
    <w:p w14:paraId="323469A2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health* policy</w:t>
      </w:r>
    </w:p>
    <w:p w14:paraId="1FC54A30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health* policies</w:t>
      </w:r>
    </w:p>
    <w:p w14:paraId="6EBBE136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healthcare*</w:t>
      </w:r>
    </w:p>
    <w:p w14:paraId="38BBC349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10 or 11 or 12 or 13 or 14 or 15</w:t>
      </w:r>
    </w:p>
    <w:p w14:paraId="163FAC4D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Large scale*</w:t>
      </w:r>
    </w:p>
    <w:p w14:paraId="23C1C537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Major system*</w:t>
      </w:r>
    </w:p>
    <w:p w14:paraId="5BB78E25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Whole system*</w:t>
      </w:r>
    </w:p>
    <w:p w14:paraId="2BD50001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Organisation* change*</w:t>
      </w:r>
    </w:p>
    <w:p w14:paraId="256DE2AF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Inter-organisation* change*</w:t>
      </w:r>
    </w:p>
    <w:p w14:paraId="039E0F85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17 or 18 or 19 or 20 or 21</w:t>
      </w:r>
    </w:p>
    <w:p w14:paraId="61C620C7" w14:textId="77777777" w:rsidR="0018566B" w:rsidRPr="0018566B" w:rsidRDefault="0018566B" w:rsidP="005242E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t>9 and 16 and 22</w:t>
      </w:r>
    </w:p>
    <w:p w14:paraId="08E46CBB" w14:textId="77777777" w:rsidR="0018566B" w:rsidRPr="0018566B" w:rsidRDefault="0018566B" w:rsidP="005242EC">
      <w:pPr>
        <w:spacing w:line="480" w:lineRule="auto"/>
        <w:rPr>
          <w:rFonts w:ascii="Arial" w:hAnsi="Arial" w:cs="Arial"/>
          <w:sz w:val="22"/>
          <w:szCs w:val="22"/>
        </w:rPr>
      </w:pPr>
    </w:p>
    <w:p w14:paraId="3E2BEDC4" w14:textId="77777777" w:rsidR="0018566B" w:rsidRPr="0018566B" w:rsidRDefault="0018566B" w:rsidP="005242EC">
      <w:pPr>
        <w:spacing w:line="480" w:lineRule="auto"/>
        <w:rPr>
          <w:rFonts w:ascii="Arial" w:hAnsi="Arial" w:cs="Arial"/>
          <w:sz w:val="22"/>
          <w:szCs w:val="22"/>
        </w:rPr>
      </w:pPr>
      <w:r w:rsidRPr="0018566B">
        <w:rPr>
          <w:rFonts w:ascii="Arial" w:hAnsi="Arial" w:cs="Arial"/>
          <w:sz w:val="22"/>
          <w:szCs w:val="22"/>
        </w:rPr>
        <w:lastRenderedPageBreak/>
        <w:t>Results = 74 (limited to full text, English)</w:t>
      </w:r>
    </w:p>
    <w:p w14:paraId="1F8F57D6" w14:textId="77777777" w:rsidR="0018566B" w:rsidRPr="0018566B" w:rsidRDefault="0018566B" w:rsidP="005242EC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18566B" w:rsidRPr="0018566B" w:rsidSect="00F41F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514A"/>
    <w:multiLevelType w:val="hybridMultilevel"/>
    <w:tmpl w:val="37E0E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6B"/>
    <w:rsid w:val="0018566B"/>
    <w:rsid w:val="005242EC"/>
    <w:rsid w:val="00540584"/>
    <w:rsid w:val="006A57F6"/>
    <w:rsid w:val="007F6037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11615"/>
  <w15:chartTrackingRefBased/>
  <w15:docId w15:val="{F4EBE887-E8EF-0244-88D8-E3BC84B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6B"/>
    <w:pPr>
      <w:ind w:left="720"/>
      <w:contextualSpacing/>
    </w:pPr>
    <w:rPr>
      <w:rFonts w:ascii="Times" w:eastAsia="Times" w:hAnsi="Times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</dc:creator>
  <cp:keywords/>
  <dc:description/>
  <cp:lastModifiedBy>Clarke</cp:lastModifiedBy>
  <cp:revision>2</cp:revision>
  <dcterms:created xsi:type="dcterms:W3CDTF">2020-10-26T16:19:00Z</dcterms:created>
  <dcterms:modified xsi:type="dcterms:W3CDTF">2020-10-27T15:18:00Z</dcterms:modified>
</cp:coreProperties>
</file>