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5965" w14:textId="41C74F14" w:rsidR="00E414AF" w:rsidRPr="00C76DEA" w:rsidRDefault="00E414AF" w:rsidP="0040329B">
      <w:pPr>
        <w:rPr>
          <w:rFonts w:ascii="Times New Roman" w:eastAsia="宋体" w:hAnsi="Times New Roman" w:cs="Times New Roman"/>
          <w:sz w:val="18"/>
          <w:szCs w:val="18"/>
        </w:rPr>
      </w:pPr>
      <w:bookmarkStart w:id="0" w:name="_Hlk85664666"/>
      <w:r w:rsidRPr="00C76DEA">
        <w:rPr>
          <w:rFonts w:ascii="Times New Roman" w:eastAsia="宋体" w:hAnsi="Times New Roman" w:cs="Times New Roman"/>
          <w:sz w:val="18"/>
          <w:szCs w:val="18"/>
        </w:rPr>
        <w:t>Supplementary</w:t>
      </w:r>
      <w:r w:rsidR="00DE1762">
        <w:rPr>
          <w:rFonts w:ascii="Times New Roman" w:eastAsia="宋体" w:hAnsi="Times New Roman" w:cs="Times New Roman"/>
          <w:sz w:val="18"/>
          <w:szCs w:val="18"/>
        </w:rPr>
        <w:t>_</w:t>
      </w:r>
      <w:r w:rsidRPr="00C76DEA">
        <w:rPr>
          <w:rFonts w:ascii="Times New Roman" w:eastAsia="宋体" w:hAnsi="Times New Roman" w:cs="Times New Roman"/>
          <w:sz w:val="18"/>
          <w:szCs w:val="18"/>
        </w:rPr>
        <w:t>Table</w:t>
      </w:r>
      <w:r w:rsidR="00DE1762">
        <w:rPr>
          <w:rFonts w:ascii="Times New Roman" w:eastAsia="宋体" w:hAnsi="Times New Roman" w:cs="Times New Roman"/>
          <w:sz w:val="18"/>
          <w:szCs w:val="18"/>
        </w:rPr>
        <w:t>_</w:t>
      </w:r>
      <w:r w:rsidRPr="00C76DEA">
        <w:rPr>
          <w:rFonts w:ascii="Times New Roman" w:eastAsia="宋体" w:hAnsi="Times New Roman" w:cs="Times New Roman"/>
          <w:sz w:val="18"/>
          <w:szCs w:val="18"/>
        </w:rPr>
        <w:t>6. Multivariate analysis for affecting LRFS in patients with low rectal cancer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837"/>
        <w:gridCol w:w="837"/>
        <w:gridCol w:w="837"/>
        <w:gridCol w:w="2362"/>
        <w:gridCol w:w="793"/>
      </w:tblGrid>
      <w:tr w:rsidR="00E414AF" w:rsidRPr="00C76DEA" w14:paraId="22D49C2F" w14:textId="77777777" w:rsidTr="007008F1">
        <w:trPr>
          <w:jc w:val="center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FB5FEB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1" w:name="_Hlk85663206"/>
            <w:bookmarkEnd w:id="0"/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Influencing factors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9B873F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063AA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1C3A30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Wald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11D93" w14:textId="7D20DBBB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 w:rsidR="0040329B">
              <w:rPr>
                <w:rFonts w:ascii="Times New Roman" w:eastAsia="宋体" w:hAnsi="Times New Roman" w:cs="Times New Roman"/>
                <w:sz w:val="18"/>
                <w:szCs w:val="18"/>
              </w:rPr>
              <w:t>azard ratio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(95</w:t>
            </w:r>
            <w:r w:rsidR="0040329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p</w:t>
            </w:r>
            <w:r w:rsidR="0040329B">
              <w:rPr>
                <w:rFonts w:ascii="Times New Roman" w:eastAsia="宋体" w:hAnsi="Times New Roman" w:cs="Times New Roman"/>
                <w:sz w:val="18"/>
                <w:szCs w:val="18"/>
              </w:rPr>
              <w:t>re cent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40329B">
              <w:rPr>
                <w:rFonts w:ascii="Times New Roman" w:eastAsia="宋体" w:hAnsi="Times New Roman" w:cs="Times New Roman"/>
                <w:sz w:val="18"/>
                <w:szCs w:val="18"/>
              </w:rPr>
              <w:t>c.i.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87DF3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329B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P</w:t>
            </w: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value</w:t>
            </w:r>
          </w:p>
        </w:tc>
      </w:tr>
      <w:tr w:rsidR="00E414AF" w:rsidRPr="00C76DEA" w14:paraId="6FF7FA3E" w14:textId="77777777" w:rsidTr="007008F1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886C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Pathological T stage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82424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0.858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F3F5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0.336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E94C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6.528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F30ED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1.860(1.221, 4.557)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AD45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0.046*</w:t>
            </w:r>
          </w:p>
        </w:tc>
      </w:tr>
      <w:tr w:rsidR="00E414AF" w:rsidRPr="00C76DEA" w14:paraId="30F1AB6B" w14:textId="77777777" w:rsidTr="007008F1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815F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Pathological N+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028F5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012A0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0.520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752E0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0.285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3318B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1.320(0.477, 3.656)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76FE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0.593</w:t>
            </w:r>
          </w:p>
        </w:tc>
      </w:tr>
      <w:tr w:rsidR="00E414AF" w:rsidRPr="00C76DEA" w14:paraId="6192D53C" w14:textId="77777777" w:rsidTr="007008F1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9E3BD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Operation Type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A885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0.974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7CE83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0.480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A230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4.113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F6AAF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2.648(1.033, 6.786)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CA7EB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0.090</w:t>
            </w:r>
          </w:p>
        </w:tc>
      </w:tr>
      <w:tr w:rsidR="00E414AF" w:rsidRPr="00C76DEA" w14:paraId="5281E427" w14:textId="77777777" w:rsidTr="007008F1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B4A18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Nerve invasion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658C2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BC61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0.468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2AE08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0.202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B25C0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1.234(0.494, 3.085)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FD1B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0.653</w:t>
            </w:r>
          </w:p>
        </w:tc>
      </w:tr>
      <w:tr w:rsidR="00E414AF" w:rsidRPr="00C76DEA" w14:paraId="71BDA2F5" w14:textId="77777777" w:rsidTr="007008F1">
        <w:trPr>
          <w:trHeight w:val="64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A82D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Tumor differentiation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B11D6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7DF0A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0.688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44120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0.336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33D38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1.490(0.387, 5.745)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069F4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0.562</w:t>
            </w:r>
          </w:p>
        </w:tc>
      </w:tr>
      <w:tr w:rsidR="00E414AF" w:rsidRPr="00C76DEA" w14:paraId="6AFC0D50" w14:textId="77777777" w:rsidTr="007008F1">
        <w:trPr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2191BC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Positive CRM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E08F2D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1.554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E15578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0.532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87ED7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8.548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46B1F5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2.648(1.084, 6.866)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25D227" w14:textId="77777777" w:rsidR="00E414AF" w:rsidRPr="00C76DEA" w:rsidRDefault="00E414AF" w:rsidP="007008F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6DEA">
              <w:rPr>
                <w:rFonts w:ascii="Times New Roman" w:eastAsia="宋体" w:hAnsi="Times New Roman" w:cs="Times New Roman"/>
                <w:sz w:val="18"/>
                <w:szCs w:val="18"/>
              </w:rPr>
              <w:t>0.049*</w:t>
            </w:r>
          </w:p>
        </w:tc>
      </w:tr>
      <w:bookmarkEnd w:id="1"/>
    </w:tbl>
    <w:p w14:paraId="6297AC86" w14:textId="77777777" w:rsidR="00E414AF" w:rsidRDefault="00E414AF" w:rsidP="00E414AF">
      <w:pPr>
        <w:rPr>
          <w:rFonts w:ascii="Times New Roman" w:eastAsia="宋体" w:hAnsi="Times New Roman" w:cs="Times New Roman"/>
          <w:szCs w:val="21"/>
        </w:rPr>
      </w:pPr>
    </w:p>
    <w:p w14:paraId="6FC27142" w14:textId="77777777" w:rsidR="00E414AF" w:rsidRPr="00DF2D9A" w:rsidRDefault="00E414AF" w:rsidP="00E414AF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5FED15" w14:textId="77777777" w:rsidR="00E414AF" w:rsidRDefault="00E414AF"/>
    <w:sectPr w:rsidR="00E4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3EB4" w14:textId="77777777" w:rsidR="00905100" w:rsidRDefault="00905100" w:rsidP="00C76DEA">
      <w:r>
        <w:separator/>
      </w:r>
    </w:p>
  </w:endnote>
  <w:endnote w:type="continuationSeparator" w:id="0">
    <w:p w14:paraId="1D945215" w14:textId="77777777" w:rsidR="00905100" w:rsidRDefault="00905100" w:rsidP="00C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ED64" w14:textId="77777777" w:rsidR="00905100" w:rsidRDefault="00905100" w:rsidP="00C76DEA">
      <w:r>
        <w:separator/>
      </w:r>
    </w:p>
  </w:footnote>
  <w:footnote w:type="continuationSeparator" w:id="0">
    <w:p w14:paraId="7EA896CF" w14:textId="77777777" w:rsidR="00905100" w:rsidRDefault="00905100" w:rsidP="00C7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AF"/>
    <w:rsid w:val="001F5D75"/>
    <w:rsid w:val="0040329B"/>
    <w:rsid w:val="006967BF"/>
    <w:rsid w:val="007008F1"/>
    <w:rsid w:val="008A54EF"/>
    <w:rsid w:val="00905100"/>
    <w:rsid w:val="00C76DEA"/>
    <w:rsid w:val="00DE1762"/>
    <w:rsid w:val="00E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24F5A"/>
  <w15:chartTrackingRefBased/>
  <w15:docId w15:val="{BD5B78CD-9F8A-4119-82FD-9942D183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6D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6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6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哈鱼er</dc:creator>
  <cp:keywords/>
  <dc:description/>
  <cp:lastModifiedBy>张 哈鱼er</cp:lastModifiedBy>
  <cp:revision>5</cp:revision>
  <dcterms:created xsi:type="dcterms:W3CDTF">2021-08-05T02:45:00Z</dcterms:created>
  <dcterms:modified xsi:type="dcterms:W3CDTF">2021-10-21T02:12:00Z</dcterms:modified>
</cp:coreProperties>
</file>