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0B" w:rsidRPr="00AC7915" w:rsidRDefault="003021F9" w:rsidP="003021F9">
      <w:pPr>
        <w:autoSpaceDE w:val="0"/>
        <w:autoSpaceDN w:val="0"/>
        <w:adjustRightInd w:val="0"/>
        <w:jc w:val="left"/>
        <w:rPr>
          <w:rFonts w:cstheme="minorHAnsi"/>
          <w:b/>
          <w:i/>
          <w:iCs/>
          <w:kern w:val="0"/>
          <w:sz w:val="20"/>
          <w:szCs w:val="20"/>
        </w:rPr>
      </w:pPr>
      <w:bookmarkStart w:id="0" w:name="OLE_LINK11"/>
      <w:bookmarkStart w:id="1" w:name="OLE_LINK12"/>
      <w:r w:rsidRPr="00B20F6A">
        <w:rPr>
          <w:rFonts w:cstheme="minorHAnsi"/>
          <w:b/>
          <w:bCs/>
          <w:i/>
          <w:iCs/>
          <w:kern w:val="0"/>
          <w:sz w:val="20"/>
          <w:szCs w:val="20"/>
        </w:rPr>
        <w:t xml:space="preserve">Table </w:t>
      </w:r>
      <w:r w:rsidR="00AC7915">
        <w:rPr>
          <w:rFonts w:cstheme="minorHAnsi" w:hint="eastAsia"/>
          <w:b/>
          <w:bCs/>
          <w:i/>
          <w:iCs/>
          <w:kern w:val="0"/>
          <w:sz w:val="20"/>
          <w:szCs w:val="20"/>
        </w:rPr>
        <w:t>S</w:t>
      </w:r>
      <w:r w:rsidRPr="00B20F6A">
        <w:rPr>
          <w:rFonts w:cstheme="minorHAnsi"/>
          <w:b/>
          <w:bCs/>
          <w:i/>
          <w:iCs/>
          <w:kern w:val="0"/>
          <w:sz w:val="20"/>
          <w:szCs w:val="20"/>
        </w:rPr>
        <w:t xml:space="preserve">1 </w:t>
      </w:r>
      <w:r w:rsidR="00F946E6" w:rsidRPr="00B20F6A">
        <w:rPr>
          <w:rFonts w:cstheme="minorHAnsi"/>
          <w:b/>
          <w:i/>
          <w:iCs/>
          <w:kern w:val="0"/>
          <w:sz w:val="20"/>
          <w:szCs w:val="20"/>
        </w:rPr>
        <w:t xml:space="preserve">clinical </w:t>
      </w:r>
      <w:r w:rsidR="00F946E6">
        <w:rPr>
          <w:rFonts w:cstheme="minorHAnsi"/>
          <w:b/>
          <w:i/>
          <w:iCs/>
          <w:kern w:val="0"/>
          <w:sz w:val="20"/>
          <w:szCs w:val="20"/>
        </w:rPr>
        <w:t>detail</w:t>
      </w:r>
      <w:r w:rsidR="00F946E6" w:rsidRPr="00B20F6A">
        <w:rPr>
          <w:rFonts w:cstheme="minorHAnsi"/>
          <w:b/>
          <w:i/>
          <w:iCs/>
          <w:kern w:val="0"/>
          <w:sz w:val="20"/>
          <w:szCs w:val="20"/>
        </w:rPr>
        <w:t xml:space="preserve"> </w:t>
      </w:r>
      <w:r w:rsidR="00F946E6">
        <w:rPr>
          <w:rFonts w:cstheme="minorHAnsi"/>
          <w:b/>
          <w:i/>
          <w:iCs/>
          <w:kern w:val="0"/>
          <w:sz w:val="20"/>
          <w:szCs w:val="20"/>
        </w:rPr>
        <w:t>of</w:t>
      </w:r>
      <w:r w:rsidR="00F946E6">
        <w:rPr>
          <w:rFonts w:cstheme="minorHAnsi" w:hint="eastAsia"/>
          <w:b/>
          <w:i/>
          <w:iCs/>
          <w:kern w:val="0"/>
          <w:sz w:val="20"/>
          <w:szCs w:val="20"/>
        </w:rPr>
        <w:t xml:space="preserve"> </w:t>
      </w:r>
      <w:r w:rsidR="00470A23">
        <w:rPr>
          <w:rFonts w:cstheme="minorHAnsi" w:hint="eastAsia"/>
          <w:b/>
          <w:i/>
          <w:iCs/>
          <w:kern w:val="0"/>
          <w:sz w:val="20"/>
          <w:szCs w:val="20"/>
        </w:rPr>
        <w:t xml:space="preserve">115 </w:t>
      </w:r>
      <w:r w:rsidR="00F946E6" w:rsidRPr="00B20F6A">
        <w:rPr>
          <w:rFonts w:cstheme="minorHAnsi"/>
          <w:b/>
          <w:i/>
          <w:iCs/>
          <w:kern w:val="0"/>
          <w:sz w:val="20"/>
          <w:szCs w:val="20"/>
        </w:rPr>
        <w:t xml:space="preserve">patients </w:t>
      </w:r>
      <w:r w:rsidR="00F946E6">
        <w:rPr>
          <w:rFonts w:cstheme="minorHAnsi" w:hint="eastAsia"/>
          <w:b/>
          <w:i/>
          <w:iCs/>
          <w:kern w:val="0"/>
          <w:sz w:val="20"/>
          <w:szCs w:val="20"/>
        </w:rPr>
        <w:t>with</w:t>
      </w:r>
      <w:r w:rsidR="00F946E6">
        <w:rPr>
          <w:rFonts w:cstheme="minorHAnsi"/>
          <w:b/>
          <w:i/>
          <w:iCs/>
          <w:kern w:val="0"/>
          <w:sz w:val="20"/>
          <w:szCs w:val="20"/>
        </w:rPr>
        <w:t xml:space="preserve"> </w:t>
      </w:r>
      <w:r w:rsidR="00F946E6">
        <w:rPr>
          <w:rFonts w:cstheme="minorHAnsi" w:hint="eastAsia"/>
          <w:b/>
          <w:i/>
          <w:iCs/>
          <w:kern w:val="0"/>
          <w:sz w:val="20"/>
          <w:szCs w:val="20"/>
        </w:rPr>
        <w:t>first MC onset</w:t>
      </w:r>
      <w:r w:rsidR="00FC52B8">
        <w:rPr>
          <w:rFonts w:cstheme="minorHAnsi" w:hint="eastAsia"/>
          <w:b/>
          <w:i/>
          <w:iCs/>
          <w:kern w:val="0"/>
          <w:sz w:val="20"/>
          <w:szCs w:val="20"/>
        </w:rPr>
        <w:t xml:space="preserve"> requiring ICU treatment</w:t>
      </w:r>
    </w:p>
    <w:bookmarkEnd w:id="0"/>
    <w:bookmarkEnd w:id="1"/>
    <w:tbl>
      <w:tblPr>
        <w:tblW w:w="11227" w:type="dxa"/>
        <w:tblInd w:w="99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"/>
        <w:gridCol w:w="566"/>
        <w:gridCol w:w="153"/>
        <w:gridCol w:w="597"/>
        <w:gridCol w:w="56"/>
        <w:gridCol w:w="174"/>
        <w:gridCol w:w="379"/>
        <w:gridCol w:w="358"/>
        <w:gridCol w:w="509"/>
        <w:gridCol w:w="142"/>
        <w:gridCol w:w="93"/>
        <w:gridCol w:w="447"/>
        <w:gridCol w:w="14"/>
        <w:gridCol w:w="151"/>
        <w:gridCol w:w="146"/>
        <w:gridCol w:w="490"/>
        <w:gridCol w:w="158"/>
        <w:gridCol w:w="202"/>
        <w:gridCol w:w="425"/>
        <w:gridCol w:w="65"/>
        <w:gridCol w:w="644"/>
        <w:gridCol w:w="1057"/>
        <w:gridCol w:w="361"/>
        <w:gridCol w:w="567"/>
        <w:gridCol w:w="708"/>
        <w:gridCol w:w="1058"/>
        <w:gridCol w:w="83"/>
        <w:gridCol w:w="1547"/>
        <w:gridCol w:w="11"/>
        <w:gridCol w:w="14"/>
      </w:tblGrid>
      <w:tr w:rsidR="002B4E24" w:rsidRPr="00B20F6A" w:rsidTr="00B35A52">
        <w:trPr>
          <w:gridBefore w:val="1"/>
          <w:gridAfter w:val="2"/>
          <w:wBefore w:w="52" w:type="dxa"/>
          <w:wAfter w:w="25" w:type="dxa"/>
          <w:trHeight w:val="255"/>
        </w:trPr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</w:tcPr>
          <w:p w:rsidR="002B4E24" w:rsidRPr="00B20F6A" w:rsidRDefault="002B4E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B4E24" w:rsidRDefault="002B4E24">
            <w:pP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Age at first MC onset (yr) 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B4E24" w:rsidRDefault="002B4E24">
            <w:pP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Sex </w:t>
            </w:r>
          </w:p>
        </w:tc>
        <w:tc>
          <w:tcPr>
            <w:tcW w:w="100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7AC7" w:rsidRDefault="002B4E2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MG-ADL </w:t>
            </w:r>
          </w:p>
          <w:p w:rsidR="00857AC7" w:rsidRDefault="002B4E2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scale </w:t>
            </w:r>
          </w:p>
          <w:p w:rsidR="002B4E24" w:rsidRDefault="002B4E24">
            <w:pP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E24" w:rsidRDefault="002B4E24">
            <w:pP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MGFA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B4E24" w:rsidRDefault="002B4E24">
            <w:pP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pH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B4E24" w:rsidRDefault="002B4E24">
            <w:pP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B4E24" w:rsidRDefault="002B4E24">
            <w:pP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PCO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B4E24" w:rsidRDefault="002B4E24">
            <w:pP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Precipitant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:rsidR="002B4E24" w:rsidRDefault="002B4E24">
            <w:pPr>
              <w:rPr>
                <w:rFonts w:ascii="Calibri" w:eastAsia="宋体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Comorbidities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bookmarkStart w:id="2" w:name="_Hlk449635727"/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39.12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7.33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73.5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51.4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01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01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01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41.52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71.5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48.5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25.89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Hepatitis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41.45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7.26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Infection+hypokalemia</w:t>
            </w:r>
            <w:proofErr w:type="spellEnd"/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DM+Hyperlipidemia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64.32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7.11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Heart disease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23.9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7.38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65.5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48.5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17.42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7.49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119.4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36.5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27.52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7.42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48.2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Hepatitis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67.43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7.28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59.6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81.5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DM+COPD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37.85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107.6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47.5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72.5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7.18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64.5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49.2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63.6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7.22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93.1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lastRenderedPageBreak/>
              <w:t>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34.57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7.46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38.8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53.8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77.9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59.5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bookmarkStart w:id="3" w:name="RANGE!J50"/>
            <w:r>
              <w:rPr>
                <w:rFonts w:ascii="Calibri" w:hAnsi="Calibri" w:cs="Calibri"/>
                <w:color w:val="000000"/>
                <w:sz w:val="22"/>
              </w:rPr>
              <w:t>DM</w:t>
            </w:r>
            <w:bookmarkEnd w:id="3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36.65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7.29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82.5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66.1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AID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67.3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7.48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176.5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42.1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+DM+Hyperlipidemia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30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22.41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71.4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52.3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pregnancy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30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42.68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82.2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58.9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30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21.36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7.56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202.3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26.3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33.85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7.49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Hypokalemia</w:t>
            </w:r>
            <w:proofErr w:type="spellEnd"/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SLE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17.62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7.42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230.5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55.23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122.5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48.5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COPD+Hyperlipidemia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31.57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7.42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51.38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7.51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141.4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29.5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32.78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7.42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132.5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40.8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26.83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7.44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108.7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29.7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DM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23.58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168.7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49.2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Emotional upset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43.12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109.2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36.3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37.72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72.6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52.4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41.45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7.45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21.36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52.5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52.5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7.26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Infection+hypokalemia</w:t>
            </w:r>
            <w:proofErr w:type="spellEnd"/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62.2</w:t>
            </w: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IVB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7.13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Hepatitis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29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gridAfter w:val="1"/>
          <w:wAfter w:w="14" w:type="dxa"/>
          <w:trHeight w:val="580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24.78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7.38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22.42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120.4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18.35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75.6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63.7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7.28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59.1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79.4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+DM+COPD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33.68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108.6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49.3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70.5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7.16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64.2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62.2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61.8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7.22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91.1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Infection+hypokalemia</w:t>
            </w:r>
            <w:proofErr w:type="spellEnd"/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Cancer+Hyperlipidemia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39.21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7.47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108.1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DM+Heart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disease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53.6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74.9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35.34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7.27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46.1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Hyperlipidemia+AID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68.9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177.2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37.1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56.8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7.22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30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22.45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81.4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pregnancy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SLE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30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40.25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7.34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72.2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54.9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30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21.56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7.57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205.3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40.46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7.47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192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18.78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7.42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130.6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51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20.56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7.43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37.33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7.42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184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+Hepatitis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34.73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7.53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141.4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34.4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Hepatitis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43.63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7.43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29.12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7.43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37.7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Hyperthyroidism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19.24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7.38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169.1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50.2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53.25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47.23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75.6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45.4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DM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28.82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7.48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Hyperthyroidism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38.95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Infection+hypokalemia</w:t>
            </w:r>
            <w:proofErr w:type="spellEnd"/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Heart disease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63.6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7.16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+DM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30.41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7.47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64.8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Hepatitis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17.9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7.56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75.8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20.45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7.48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35.4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Infection+hypokalemia</w:t>
            </w:r>
            <w:proofErr w:type="spellEnd"/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63.53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90.1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+COPD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26.85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98.5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74.21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7.19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+Stroke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61.72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7.25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+Cancer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47.42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7.45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88.1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Cancer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54.56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94.9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COPD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37.43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C00000"/>
                <w:sz w:val="22"/>
              </w:rPr>
            </w:pPr>
            <w:r>
              <w:rPr>
                <w:rFonts w:ascii="Calibri" w:hAnsi="Calibri" w:cs="Calibri"/>
                <w:color w:val="C00000"/>
                <w:sz w:val="22"/>
              </w:rPr>
              <w:t>81.5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C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C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65.63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165.2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35.2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68.32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44.6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30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23.5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85.4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46.1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pregnancy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30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42.84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7.38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54.9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DM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30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38.23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172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18.21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25.33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7.43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DM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34.78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7.42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194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Cancer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45.12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7.53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131.6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18.3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25.8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122.1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SLE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25.24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7.42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DM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21.34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157.7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40.56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119.7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27.9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54.67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7.33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77.6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50.4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41.46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7.45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23.78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50.19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7.25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Infection+h</w:t>
            </w: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ypokalemia</w:t>
            </w:r>
            <w:proofErr w:type="spellEnd"/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53.21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7.16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29.86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20.78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7.47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132.4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19.45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7.41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85.6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Infection+hypokalemia</w:t>
            </w:r>
            <w:proofErr w:type="spellEnd"/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62.32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7.28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+Heart</w:t>
            </w:r>
            <w:proofErr w:type="spellEnd"/>
            <w:r w:rsidR="001A12AE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="001A12AE">
              <w:rPr>
                <w:rFonts w:ascii="Calibri" w:hAnsi="Calibri" w:cs="Calibri"/>
                <w:color w:val="000000"/>
                <w:sz w:val="22"/>
              </w:rPr>
              <w:t>disease+Hyperlipidemia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45.9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7.39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118.6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39.2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51.62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7.16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C00000"/>
                <w:sz w:val="22"/>
              </w:rPr>
            </w:pPr>
            <w:r>
              <w:rPr>
                <w:rFonts w:ascii="Calibri" w:hAnsi="Calibri" w:cs="Calibri"/>
                <w:color w:val="C00000"/>
                <w:sz w:val="22"/>
              </w:rPr>
              <w:t>65.2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C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C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C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54.18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7.21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71.2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93.1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98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39.5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128.1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71.16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84.9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+DM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33.56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7.25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46.1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Hepatitis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51.08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7.47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137.2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75.8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7.22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+DM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21.85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91.4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41.08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7.33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30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54.18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7.56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180.3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27.3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30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30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52.35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220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Infection+hypokalemia</w:t>
            </w:r>
            <w:proofErr w:type="spellEnd"/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8B7154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Hypertension</w:t>
            </w:r>
            <w:r w:rsidR="001A12AE">
              <w:rPr>
                <w:rFonts w:ascii="Calibri" w:hAnsi="Calibri" w:cs="Calibri"/>
                <w:color w:val="000000"/>
                <w:sz w:val="22"/>
              </w:rPr>
              <w:t>+DM</w:t>
            </w:r>
            <w:proofErr w:type="spellEnd"/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107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25.78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7.41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153.6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30.67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7.43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123.5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51.28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7.41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Cancer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44.12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7.52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143.4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33.4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DM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39.88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7.44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80"/>
        </w:trPr>
        <w:tc>
          <w:tcPr>
            <w:tcW w:w="7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34.26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7.32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107.7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39.2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22.56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IIIB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7.36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166.5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</w:t>
            </w:r>
          </w:p>
        </w:tc>
        <w:tc>
          <w:tcPr>
            <w:tcW w:w="2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N/A</w:t>
            </w: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580"/>
        </w:trPr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2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</w:tr>
      <w:tr w:rsidR="001A12AE" w:rsidTr="00B35A52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rPr>
          <w:trHeight w:val="290"/>
        </w:trPr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　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　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　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　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　</w:t>
            </w:r>
          </w:p>
        </w:tc>
        <w:tc>
          <w:tcPr>
            <w:tcW w:w="27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2AE" w:rsidRDefault="001A12AE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　</w:t>
            </w:r>
          </w:p>
        </w:tc>
      </w:tr>
    </w:tbl>
    <w:bookmarkEnd w:id="2"/>
    <w:p w:rsidR="00AE3A1B" w:rsidRPr="00B20F6A" w:rsidRDefault="005C6F20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Abbreviations: mo, month(s); N/A, not available; yr, year(s); </w:t>
      </w:r>
      <w:r w:rsidR="00B35A52" w:rsidRPr="00B35A52">
        <w:rPr>
          <w:rFonts w:cstheme="minorHAnsi"/>
          <w:sz w:val="22"/>
        </w:rPr>
        <w:t xml:space="preserve">DM, diabetic mellitus; SLE, Systemic lupus </w:t>
      </w:r>
      <w:proofErr w:type="spellStart"/>
      <w:r w:rsidR="00B35A52" w:rsidRPr="00B35A52">
        <w:rPr>
          <w:rFonts w:cstheme="minorHAnsi"/>
          <w:sz w:val="22"/>
        </w:rPr>
        <w:t>erythematosus</w:t>
      </w:r>
      <w:proofErr w:type="spellEnd"/>
      <w:r w:rsidR="00B35A52" w:rsidRPr="00B35A52">
        <w:rPr>
          <w:rFonts w:cstheme="minorHAnsi"/>
          <w:sz w:val="22"/>
        </w:rPr>
        <w:t>; AID, autoimmune disease; COPD,</w:t>
      </w:r>
      <w:r w:rsidR="00387EDB">
        <w:rPr>
          <w:rFonts w:cstheme="minorHAnsi" w:hint="eastAsia"/>
          <w:sz w:val="22"/>
        </w:rPr>
        <w:t xml:space="preserve"> </w:t>
      </w:r>
      <w:r w:rsidR="00B35A52" w:rsidRPr="00B35A52">
        <w:rPr>
          <w:rFonts w:cstheme="minorHAnsi"/>
          <w:sz w:val="22"/>
        </w:rPr>
        <w:t>Chronic obstructive pulmonary disease</w:t>
      </w:r>
      <w:r w:rsidR="00B35A52">
        <w:rPr>
          <w:rFonts w:cstheme="minorHAnsi" w:hint="eastAsia"/>
          <w:sz w:val="22"/>
        </w:rPr>
        <w:t>.</w:t>
      </w:r>
      <w:r w:rsidR="00560DBF" w:rsidDel="00560DBF">
        <w:rPr>
          <w:rFonts w:cstheme="minorHAnsi"/>
          <w:sz w:val="22"/>
        </w:rPr>
        <w:t xml:space="preserve"> </w:t>
      </w:r>
    </w:p>
    <w:p w:rsidR="00AE3A1B" w:rsidRPr="00B20F6A" w:rsidRDefault="00AE3A1B">
      <w:pPr>
        <w:rPr>
          <w:rFonts w:cstheme="minorHAnsi"/>
          <w:sz w:val="22"/>
        </w:rPr>
      </w:pPr>
    </w:p>
    <w:p w:rsidR="00AE3A1B" w:rsidRPr="00B20F6A" w:rsidRDefault="00AE3A1B">
      <w:pPr>
        <w:rPr>
          <w:rFonts w:cstheme="minorHAnsi"/>
          <w:b/>
          <w:i/>
          <w:sz w:val="20"/>
          <w:szCs w:val="20"/>
        </w:rPr>
      </w:pPr>
    </w:p>
    <w:p w:rsidR="005D6E54" w:rsidRPr="00B20F6A" w:rsidRDefault="005D6E54">
      <w:pPr>
        <w:rPr>
          <w:rFonts w:cstheme="minorHAnsi"/>
          <w:sz w:val="22"/>
        </w:rPr>
      </w:pPr>
    </w:p>
    <w:sectPr w:rsidR="005D6E54" w:rsidRPr="00B20F6A" w:rsidSect="006555A6">
      <w:pgSz w:w="15840" w:h="12240" w:orient="landscape"/>
      <w:pgMar w:top="1800" w:right="1440" w:bottom="180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4A" w:rsidRDefault="00FE0A4A" w:rsidP="003021F9">
      <w:r>
        <w:separator/>
      </w:r>
    </w:p>
  </w:endnote>
  <w:endnote w:type="continuationSeparator" w:id="0">
    <w:p w:rsidR="00FE0A4A" w:rsidRDefault="00FE0A4A" w:rsidP="0030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4A" w:rsidRDefault="00FE0A4A" w:rsidP="003021F9">
      <w:r>
        <w:separator/>
      </w:r>
    </w:p>
  </w:footnote>
  <w:footnote w:type="continuationSeparator" w:id="0">
    <w:p w:rsidR="00FE0A4A" w:rsidRDefault="00FE0A4A" w:rsidP="00302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1F9"/>
    <w:rsid w:val="00001D48"/>
    <w:rsid w:val="000208E2"/>
    <w:rsid w:val="00025E91"/>
    <w:rsid w:val="00060FDC"/>
    <w:rsid w:val="0006271E"/>
    <w:rsid w:val="0007481A"/>
    <w:rsid w:val="00083DDB"/>
    <w:rsid w:val="0009496D"/>
    <w:rsid w:val="000E58A3"/>
    <w:rsid w:val="00114498"/>
    <w:rsid w:val="001306C3"/>
    <w:rsid w:val="00131FFC"/>
    <w:rsid w:val="00155B8A"/>
    <w:rsid w:val="001715B5"/>
    <w:rsid w:val="00196C1E"/>
    <w:rsid w:val="001A12AE"/>
    <w:rsid w:val="001D122F"/>
    <w:rsid w:val="001E325E"/>
    <w:rsid w:val="00207823"/>
    <w:rsid w:val="002359BA"/>
    <w:rsid w:val="002438F0"/>
    <w:rsid w:val="00256733"/>
    <w:rsid w:val="002B096F"/>
    <w:rsid w:val="002B4E24"/>
    <w:rsid w:val="002F650D"/>
    <w:rsid w:val="003021F9"/>
    <w:rsid w:val="00314260"/>
    <w:rsid w:val="00321F15"/>
    <w:rsid w:val="00332C21"/>
    <w:rsid w:val="00335735"/>
    <w:rsid w:val="0034387D"/>
    <w:rsid w:val="003624E7"/>
    <w:rsid w:val="00387EDB"/>
    <w:rsid w:val="003B2FD0"/>
    <w:rsid w:val="003E3D08"/>
    <w:rsid w:val="003E5315"/>
    <w:rsid w:val="00417AF4"/>
    <w:rsid w:val="00431C9F"/>
    <w:rsid w:val="004351D4"/>
    <w:rsid w:val="004406B4"/>
    <w:rsid w:val="00457503"/>
    <w:rsid w:val="00470A23"/>
    <w:rsid w:val="00487F07"/>
    <w:rsid w:val="004B5B49"/>
    <w:rsid w:val="004F4CCA"/>
    <w:rsid w:val="0052381C"/>
    <w:rsid w:val="005545DE"/>
    <w:rsid w:val="00560DBF"/>
    <w:rsid w:val="00572D06"/>
    <w:rsid w:val="005C6F20"/>
    <w:rsid w:val="005D6E54"/>
    <w:rsid w:val="005E75D8"/>
    <w:rsid w:val="00615139"/>
    <w:rsid w:val="00626813"/>
    <w:rsid w:val="006308C1"/>
    <w:rsid w:val="006555A6"/>
    <w:rsid w:val="0066250B"/>
    <w:rsid w:val="00665414"/>
    <w:rsid w:val="00691465"/>
    <w:rsid w:val="006A21C4"/>
    <w:rsid w:val="006A23CA"/>
    <w:rsid w:val="006B1C7D"/>
    <w:rsid w:val="006E0335"/>
    <w:rsid w:val="0070395F"/>
    <w:rsid w:val="00711A74"/>
    <w:rsid w:val="00754875"/>
    <w:rsid w:val="00783E77"/>
    <w:rsid w:val="007C2A32"/>
    <w:rsid w:val="007C360B"/>
    <w:rsid w:val="007E522E"/>
    <w:rsid w:val="007F545D"/>
    <w:rsid w:val="0085022A"/>
    <w:rsid w:val="00857AC7"/>
    <w:rsid w:val="00874C65"/>
    <w:rsid w:val="00881179"/>
    <w:rsid w:val="008A516E"/>
    <w:rsid w:val="008B012D"/>
    <w:rsid w:val="008B7154"/>
    <w:rsid w:val="008C08A9"/>
    <w:rsid w:val="00901CF1"/>
    <w:rsid w:val="00990265"/>
    <w:rsid w:val="009B30A9"/>
    <w:rsid w:val="009B325D"/>
    <w:rsid w:val="009D4A9A"/>
    <w:rsid w:val="009E77AA"/>
    <w:rsid w:val="009F04D0"/>
    <w:rsid w:val="009F616D"/>
    <w:rsid w:val="00A001BA"/>
    <w:rsid w:val="00A24129"/>
    <w:rsid w:val="00A33DA9"/>
    <w:rsid w:val="00A35699"/>
    <w:rsid w:val="00A70959"/>
    <w:rsid w:val="00A744A0"/>
    <w:rsid w:val="00A85DD8"/>
    <w:rsid w:val="00A92DBE"/>
    <w:rsid w:val="00AC7915"/>
    <w:rsid w:val="00AE3A1B"/>
    <w:rsid w:val="00AF662A"/>
    <w:rsid w:val="00B068CF"/>
    <w:rsid w:val="00B20F6A"/>
    <w:rsid w:val="00B2351B"/>
    <w:rsid w:val="00B35A52"/>
    <w:rsid w:val="00B97B10"/>
    <w:rsid w:val="00BB016E"/>
    <w:rsid w:val="00BC1090"/>
    <w:rsid w:val="00BC53CC"/>
    <w:rsid w:val="00BE15D6"/>
    <w:rsid w:val="00BE4E9C"/>
    <w:rsid w:val="00BF25C1"/>
    <w:rsid w:val="00C1728F"/>
    <w:rsid w:val="00C25229"/>
    <w:rsid w:val="00C32341"/>
    <w:rsid w:val="00C40C9D"/>
    <w:rsid w:val="00C519EC"/>
    <w:rsid w:val="00C549F2"/>
    <w:rsid w:val="00C745DB"/>
    <w:rsid w:val="00CC3997"/>
    <w:rsid w:val="00D0036F"/>
    <w:rsid w:val="00D03CF8"/>
    <w:rsid w:val="00D03E29"/>
    <w:rsid w:val="00D07805"/>
    <w:rsid w:val="00D10210"/>
    <w:rsid w:val="00D75A74"/>
    <w:rsid w:val="00D86850"/>
    <w:rsid w:val="00D93ADF"/>
    <w:rsid w:val="00D97C86"/>
    <w:rsid w:val="00DB08DA"/>
    <w:rsid w:val="00DB4455"/>
    <w:rsid w:val="00DC72EF"/>
    <w:rsid w:val="00E242E6"/>
    <w:rsid w:val="00E26616"/>
    <w:rsid w:val="00E75CA5"/>
    <w:rsid w:val="00EB13A6"/>
    <w:rsid w:val="00EB16C3"/>
    <w:rsid w:val="00EF7A83"/>
    <w:rsid w:val="00F02296"/>
    <w:rsid w:val="00F331B5"/>
    <w:rsid w:val="00F622F8"/>
    <w:rsid w:val="00F76EB3"/>
    <w:rsid w:val="00F77ECB"/>
    <w:rsid w:val="00F90511"/>
    <w:rsid w:val="00F946E6"/>
    <w:rsid w:val="00FB225D"/>
    <w:rsid w:val="00FC52B8"/>
    <w:rsid w:val="00FE0A4A"/>
    <w:rsid w:val="00FE4FB5"/>
    <w:rsid w:val="00FE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1F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4F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5B8A"/>
  </w:style>
  <w:style w:type="paragraph" w:styleId="a6">
    <w:name w:val="Balloon Text"/>
    <w:basedOn w:val="a"/>
    <w:link w:val="Char1"/>
    <w:uiPriority w:val="99"/>
    <w:semiHidden/>
    <w:unhideWhenUsed/>
    <w:rsid w:val="003E5315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5315"/>
    <w:rPr>
      <w:rFonts w:ascii="Lucida Grande" w:hAnsi="Lucida Grande" w:cs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E7ECD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7ECD"/>
    <w:rPr>
      <w:sz w:val="24"/>
      <w:szCs w:val="24"/>
    </w:rPr>
  </w:style>
  <w:style w:type="character" w:customStyle="1" w:styleId="Char2">
    <w:name w:val="批注文字 Char"/>
    <w:basedOn w:val="a0"/>
    <w:link w:val="a8"/>
    <w:uiPriority w:val="99"/>
    <w:semiHidden/>
    <w:rsid w:val="00FE7ECD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7ECD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7ECD"/>
    <w:rPr>
      <w:b/>
      <w:bCs/>
      <w:sz w:val="20"/>
      <w:szCs w:val="20"/>
    </w:rPr>
  </w:style>
  <w:style w:type="character" w:styleId="aa">
    <w:name w:val="Emphasis"/>
    <w:basedOn w:val="a0"/>
    <w:uiPriority w:val="20"/>
    <w:qFormat/>
    <w:rsid w:val="00560DB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18</Pages>
  <Words>1418</Words>
  <Characters>8088</Characters>
  <Application>Microsoft Office Word</Application>
  <DocSecurity>0</DocSecurity>
  <Lines>67</Lines>
  <Paragraphs>18</Paragraphs>
  <ScaleCrop>false</ScaleCrop>
  <Company>China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24</cp:revision>
  <dcterms:created xsi:type="dcterms:W3CDTF">2016-04-23T08:31:00Z</dcterms:created>
  <dcterms:modified xsi:type="dcterms:W3CDTF">2019-03-08T17:05:00Z</dcterms:modified>
</cp:coreProperties>
</file>