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26" w:rsidRPr="000A010B" w:rsidRDefault="00086026" w:rsidP="00086026">
      <w:pPr>
        <w:spacing w:line="480" w:lineRule="auto"/>
      </w:pPr>
      <w:r w:rsidRPr="000A010B">
        <w:t>Supplemental Tables:</w:t>
      </w:r>
    </w:p>
    <w:p w:rsidR="00086026" w:rsidRPr="000A010B" w:rsidRDefault="00086026" w:rsidP="00086026">
      <w:pPr>
        <w:pStyle w:val="BodyText"/>
        <w:spacing w:after="0" w:line="480" w:lineRule="auto"/>
        <w:rPr>
          <w:b/>
          <w:bCs/>
        </w:rPr>
      </w:pPr>
      <w:r w:rsidRPr="000A010B">
        <w:rPr>
          <w:b/>
          <w:bCs/>
        </w:rPr>
        <w:t xml:space="preserve">For supplement: </w:t>
      </w:r>
    </w:p>
    <w:p w:rsidR="00086026" w:rsidRPr="000A010B" w:rsidRDefault="00086026" w:rsidP="00086026">
      <w:pPr>
        <w:pStyle w:val="BodyText"/>
        <w:spacing w:after="0" w:line="480" w:lineRule="auto"/>
        <w:rPr>
          <w:iCs/>
        </w:rPr>
      </w:pPr>
      <w:r w:rsidRPr="000A010B">
        <w:rPr>
          <w:i/>
          <w:iCs/>
        </w:rPr>
        <w:t>Supplemental Table 1:</w:t>
      </w:r>
      <w:r w:rsidRPr="000A010B">
        <w:t xml:space="preserve"> </w:t>
      </w:r>
      <w:r w:rsidRPr="000A010B">
        <w:rPr>
          <w:iCs/>
        </w:rPr>
        <w:t>Comparison of different LCA models with different latent classes based on model selection statistics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981"/>
        <w:gridCol w:w="3860"/>
      </w:tblGrid>
      <w:tr w:rsidR="00086026" w:rsidRPr="000A010B" w:rsidTr="00CC080D">
        <w:trPr>
          <w:trHeight w:val="30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b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b/>
                <w:color w:val="000000"/>
                <w:sz w:val="20"/>
                <w:szCs w:val="20"/>
              </w:rPr>
              <w:t>BIC</w:t>
            </w:r>
          </w:p>
        </w:tc>
      </w:tr>
      <w:tr w:rsidR="00086026" w:rsidRPr="000A010B" w:rsidTr="00CC080D">
        <w:trPr>
          <w:trHeight w:val="30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86026" w:rsidRPr="000A010B" w:rsidTr="00CC080D">
        <w:trPr>
          <w:trHeight w:val="30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2 classes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7960.7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8210.3</w:t>
            </w:r>
          </w:p>
        </w:tc>
      </w:tr>
      <w:tr w:rsidR="00086026" w:rsidRPr="000A010B" w:rsidTr="00CC080D">
        <w:trPr>
          <w:trHeight w:val="30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3 classes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7731.9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8184.3</w:t>
            </w:r>
          </w:p>
        </w:tc>
      </w:tr>
      <w:tr w:rsidR="00086026" w:rsidRPr="000A010B" w:rsidTr="00CC080D">
        <w:trPr>
          <w:trHeight w:val="30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026" w:rsidRPr="00AD65C4" w:rsidRDefault="00086026" w:rsidP="00CC080D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4 classes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7964.2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026" w:rsidRPr="00AD65C4" w:rsidRDefault="00086026" w:rsidP="00CC080D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65C4">
              <w:rPr>
                <w:rFonts w:eastAsia="Times New Roman"/>
                <w:color w:val="000000"/>
                <w:sz w:val="20"/>
                <w:szCs w:val="20"/>
              </w:rPr>
              <w:t>8619.4</w:t>
            </w:r>
          </w:p>
        </w:tc>
      </w:tr>
    </w:tbl>
    <w:p w:rsidR="00086026" w:rsidRPr="000A010B" w:rsidRDefault="00086026" w:rsidP="00086026">
      <w:pPr>
        <w:pStyle w:val="BodyText"/>
        <w:spacing w:after="0" w:line="480" w:lineRule="auto"/>
        <w:rPr>
          <w:b/>
        </w:rPr>
      </w:pPr>
    </w:p>
    <w:p w:rsidR="00086026" w:rsidRPr="000A010B" w:rsidRDefault="00086026" w:rsidP="00086026">
      <w:pPr>
        <w:rPr>
          <w:i/>
          <w:iCs/>
        </w:rPr>
      </w:pPr>
      <w:r w:rsidRPr="000A010B">
        <w:rPr>
          <w:i/>
          <w:iCs/>
        </w:rPr>
        <w:br w:type="page"/>
      </w:r>
    </w:p>
    <w:p w:rsidR="00086026" w:rsidRPr="000A010B" w:rsidRDefault="00086026" w:rsidP="00086026">
      <w:pPr>
        <w:pStyle w:val="Heading2"/>
        <w:rPr>
          <w:sz w:val="22"/>
          <w:szCs w:val="22"/>
        </w:rPr>
      </w:pPr>
      <w:r w:rsidRPr="000A010B">
        <w:rPr>
          <w:i/>
          <w:iCs/>
          <w:sz w:val="22"/>
          <w:szCs w:val="22"/>
        </w:rPr>
        <w:lastRenderedPageBreak/>
        <w:t>Supplement Table 2</w:t>
      </w:r>
      <w:r w:rsidRPr="000A010B">
        <w:rPr>
          <w:sz w:val="22"/>
          <w:szCs w:val="22"/>
        </w:rPr>
        <w:t xml:space="preserve">: Description of demographics in each latent class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506"/>
        <w:gridCol w:w="1122"/>
        <w:gridCol w:w="1259"/>
        <w:gridCol w:w="1621"/>
        <w:gridCol w:w="1905"/>
        <w:gridCol w:w="1935"/>
      </w:tblGrid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Total N=1339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Non-utilizers N=821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Low-cost utilizers N=306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High-cost utilizers N=212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778 (58)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439 (53)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196 (64)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143 (67)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561 (42)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382 (47)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110 (36)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69 (33)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&lt;50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518 (39)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314 (38)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109 (36)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95 (45)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50-64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436 (33)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276 (34)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100 (33)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60 (28)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&gt;=65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385 (29)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231 (28)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97 (32)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57 (27)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Monthly earnings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No Job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293 (22)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169 (21)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80 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44 (21)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 xml:space="preserve">&lt;5,000 </w:t>
            </w:r>
            <w:proofErr w:type="spellStart"/>
            <w:r w:rsidRPr="00AD65C4"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708 (53)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435 (53)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155 (51)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118 (56)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 xml:space="preserve">&gt;=5,000 </w:t>
            </w:r>
            <w:proofErr w:type="spellStart"/>
            <w:r w:rsidRPr="00AD65C4"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338 (25)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217 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71 (23)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50 (24)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Have NHIF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1140 (85)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711 (87)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260 (85)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169 (80)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Pr="00AD65C4" w:rsidRDefault="00086026" w:rsidP="00CC0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199 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110 (13)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46 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43 (20)</w:t>
            </w:r>
          </w:p>
        </w:tc>
      </w:tr>
    </w:tbl>
    <w:p w:rsidR="00086026" w:rsidRPr="000A010B" w:rsidRDefault="00086026" w:rsidP="00086026">
      <w:pPr>
        <w:spacing w:line="480" w:lineRule="auto"/>
        <w:rPr>
          <w:i/>
        </w:rPr>
      </w:pPr>
    </w:p>
    <w:p w:rsidR="00086026" w:rsidRPr="000A010B" w:rsidRDefault="00086026" w:rsidP="00086026">
      <w:r w:rsidRPr="000A010B">
        <w:br w:type="page"/>
      </w:r>
    </w:p>
    <w:p w:rsidR="00086026" w:rsidRPr="000A010B" w:rsidRDefault="00086026" w:rsidP="00086026">
      <w:pPr>
        <w:spacing w:line="480" w:lineRule="auto"/>
        <w:rPr>
          <w:i/>
          <w:iCs/>
        </w:rPr>
      </w:pPr>
      <w:r w:rsidRPr="000A010B">
        <w:rPr>
          <w:i/>
          <w:iCs/>
        </w:rPr>
        <w:lastRenderedPageBreak/>
        <w:t>Supplement table 3</w:t>
      </w:r>
      <w:r w:rsidRPr="000A010B">
        <w:t xml:space="preserve">. Relative risk of latent class membership probability compared to the largest, non-utilizer class. </w:t>
      </w:r>
    </w:p>
    <w:tbl>
      <w:tblPr>
        <w:tblW w:w="3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843"/>
        <w:gridCol w:w="2121"/>
        <w:gridCol w:w="2099"/>
      </w:tblGrid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High-cost utilizers vs Non-Utilizers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Low-cost utilizers vs Non-Utilizers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Age 50-64 vs &lt;50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0.66 (0.44, 1.00)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1.01 (0.71, 1.42)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Age &gt;=65 vs &lt;50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0.86 (0.55, 1.34)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1.14 (0.79, 1.63)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Female vs Male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5C4">
              <w:rPr>
                <w:rFonts w:ascii="Arial" w:hAnsi="Arial" w:cs="Arial"/>
                <w:b/>
                <w:bCs/>
                <w:sz w:val="20"/>
                <w:szCs w:val="20"/>
              </w:rPr>
              <w:t>1.77 (1.21, 2.58)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5C4">
              <w:rPr>
                <w:rFonts w:ascii="Arial" w:hAnsi="Arial" w:cs="Arial"/>
                <w:b/>
                <w:bCs/>
                <w:sz w:val="20"/>
                <w:szCs w:val="20"/>
              </w:rPr>
              <w:t>1.51 (1.10, 2.08)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Earn &lt; 5,000 KS vs No Job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1.02 (0.65, 1.60)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5C4">
              <w:rPr>
                <w:rFonts w:ascii="Arial" w:hAnsi="Arial" w:cs="Arial"/>
                <w:b/>
                <w:bCs/>
                <w:sz w:val="20"/>
                <w:szCs w:val="20"/>
              </w:rPr>
              <w:t>0.66 (0.45, 0.96)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Earn &gt;= 5,000 KS vs No Job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0.93 (0.53, 1.63)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0.68 (0.43, 1.09)</w:t>
            </w:r>
          </w:p>
        </w:tc>
      </w:tr>
      <w:tr w:rsidR="00086026" w:rsidRPr="000A010B" w:rsidTr="00CC08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Have NHIF vs No NHIF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5C4">
              <w:rPr>
                <w:rFonts w:ascii="Arial" w:hAnsi="Arial" w:cs="Arial"/>
                <w:b/>
                <w:bCs/>
                <w:sz w:val="20"/>
                <w:szCs w:val="20"/>
              </w:rPr>
              <w:t>2.07 (1.31, 3.26)</w:t>
            </w:r>
          </w:p>
        </w:tc>
        <w:tc>
          <w:tcPr>
            <w:tcW w:w="0" w:type="auto"/>
            <w:hideMark/>
          </w:tcPr>
          <w:p w:rsidR="00086026" w:rsidRPr="00AD65C4" w:rsidRDefault="00086026" w:rsidP="00CC080D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C4">
              <w:rPr>
                <w:rFonts w:ascii="Arial" w:hAnsi="Arial" w:cs="Arial"/>
                <w:sz w:val="20"/>
                <w:szCs w:val="20"/>
              </w:rPr>
              <w:t>1.36 (0.90, 2.05)</w:t>
            </w:r>
          </w:p>
        </w:tc>
      </w:tr>
    </w:tbl>
    <w:p w:rsidR="00D74937" w:rsidRDefault="00086026">
      <w:r w:rsidRPr="000A010B">
        <w:rPr>
          <w:i/>
          <w:iCs/>
        </w:rPr>
        <w:t>95% confidence intervals shown in parentheses. Bolded values have confidence intervals that exclude 1.00.</w:t>
      </w:r>
      <w:bookmarkStart w:id="0" w:name="_GoBack"/>
      <w:bookmarkEnd w:id="0"/>
    </w:p>
    <w:sectPr w:rsidR="00D7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6"/>
    <w:rsid w:val="00086026"/>
    <w:rsid w:val="00D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8372-357E-4B17-BFB8-F91E4A1E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2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02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6026"/>
    <w:rPr>
      <w:rFonts w:ascii="Arial" w:eastAsia="Arial" w:hAnsi="Arial" w:cs="Arial"/>
      <w:sz w:val="32"/>
      <w:szCs w:val="32"/>
      <w:lang w:val="en"/>
    </w:rPr>
  </w:style>
  <w:style w:type="paragraph" w:customStyle="1" w:styleId="Compact">
    <w:name w:val="Compact"/>
    <w:basedOn w:val="BodyText"/>
    <w:qFormat/>
    <w:rsid w:val="00086026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6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02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2020-11-18T13:10:00Z</dcterms:created>
  <dcterms:modified xsi:type="dcterms:W3CDTF">2020-11-18T13:10:00Z</dcterms:modified>
</cp:coreProperties>
</file>