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0D7" w:rsidRDefault="003070D7" w:rsidP="003070D7">
      <w:pPr>
        <w:spacing w:line="480" w:lineRule="auto"/>
        <w:jc w:val="center"/>
        <w:rPr>
          <w:rFonts w:ascii="Times New Roman" w:eastAsia="標楷體" w:hAnsi="Times New Roman"/>
          <w:b/>
          <w:color w:val="000000" w:themeColor="text1"/>
          <w:sz w:val="28"/>
        </w:rPr>
      </w:pPr>
      <w:r w:rsidRPr="0049368C">
        <w:rPr>
          <w:rFonts w:ascii="Times New Roman" w:eastAsia="標楷體" w:hAnsi="Times New Roman"/>
          <w:b/>
          <w:color w:val="000000" w:themeColor="text1"/>
          <w:sz w:val="28"/>
        </w:rPr>
        <w:t>Characteristics of PCDD/Fs in PM</w:t>
      </w:r>
      <w:r w:rsidRPr="002973C4">
        <w:rPr>
          <w:rFonts w:ascii="Times New Roman" w:eastAsia="標楷體" w:hAnsi="Times New Roman"/>
          <w:b/>
          <w:color w:val="000000" w:themeColor="text1"/>
          <w:sz w:val="28"/>
          <w:vertAlign w:val="subscript"/>
        </w:rPr>
        <w:t>2.5</w:t>
      </w:r>
      <w:r>
        <w:rPr>
          <w:rFonts w:ascii="Times New Roman" w:eastAsia="標楷體" w:hAnsi="Times New Roman"/>
          <w:b/>
          <w:color w:val="000000" w:themeColor="text1"/>
          <w:sz w:val="28"/>
        </w:rPr>
        <w:t xml:space="preserve"> from Emission Stacks and the Nearby Ambient A</w:t>
      </w:r>
      <w:r w:rsidRPr="0049368C">
        <w:rPr>
          <w:rFonts w:ascii="Times New Roman" w:eastAsia="標楷體" w:hAnsi="Times New Roman"/>
          <w:b/>
          <w:color w:val="000000" w:themeColor="text1"/>
          <w:sz w:val="28"/>
        </w:rPr>
        <w:t>ir in Taiwan</w:t>
      </w:r>
    </w:p>
    <w:p w:rsidR="007835AC" w:rsidRPr="007835AC" w:rsidRDefault="007835AC" w:rsidP="003070D7">
      <w:pPr>
        <w:spacing w:line="480" w:lineRule="auto"/>
        <w:jc w:val="center"/>
        <w:rPr>
          <w:rFonts w:ascii="Times New Roman" w:eastAsia="標楷體" w:hAnsi="Times New Roman"/>
          <w:color w:val="000000" w:themeColor="text1"/>
          <w:sz w:val="28"/>
        </w:rPr>
      </w:pPr>
      <w:r w:rsidRPr="007835AC">
        <w:rPr>
          <w:rFonts w:ascii="Times New Roman" w:eastAsia="標楷體" w:hAnsi="Times New Roman" w:hint="eastAsia"/>
          <w:color w:val="000000" w:themeColor="text1"/>
          <w:sz w:val="28"/>
        </w:rPr>
        <w:t>Su</w:t>
      </w:r>
      <w:r w:rsidRPr="007835AC">
        <w:rPr>
          <w:rFonts w:ascii="Times New Roman" w:eastAsia="標楷體" w:hAnsi="Times New Roman"/>
          <w:color w:val="000000" w:themeColor="text1"/>
          <w:sz w:val="28"/>
        </w:rPr>
        <w:t>pplementary Material</w:t>
      </w:r>
    </w:p>
    <w:p w:rsidR="003070D7" w:rsidRPr="003C0A4C" w:rsidRDefault="003070D7" w:rsidP="007835A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</w:pP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>Shih Yu Pan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  <w:vertAlign w:val="superscript"/>
        </w:rPr>
        <w:t xml:space="preserve"> 1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 xml:space="preserve">, </w:t>
      </w:r>
      <w:r w:rsidRPr="003C0A4C">
        <w:rPr>
          <w:rFonts w:ascii="Times New Roman" w:hAnsi="Times New Roman" w:hint="eastAsia"/>
          <w:b/>
          <w:color w:val="000000" w:themeColor="text1"/>
          <w:szCs w:val="24"/>
          <w:shd w:val="clear" w:color="auto" w:fill="FFFFFF"/>
        </w:rPr>
        <w:t xml:space="preserve">Yi Ting </w:t>
      </w:r>
      <w:r w:rsidRPr="003C0A4C">
        <w:rPr>
          <w:rFonts w:ascii="Times New Roman" w:hAnsi="Times New Roman"/>
          <w:b/>
          <w:bCs/>
          <w:color w:val="000000" w:themeColor="text1"/>
          <w:szCs w:val="24"/>
        </w:rPr>
        <w:t>Liou</w:t>
      </w:r>
      <w:r w:rsidRPr="003C0A4C">
        <w:rPr>
          <w:rFonts w:ascii="Times New Roman" w:hAnsi="Times New Roman"/>
          <w:b/>
          <w:bCs/>
          <w:color w:val="000000" w:themeColor="text1"/>
          <w:szCs w:val="24"/>
          <w:vertAlign w:val="superscript"/>
        </w:rPr>
        <w:t>1</w:t>
      </w:r>
      <w:r w:rsidRPr="003C0A4C">
        <w:rPr>
          <w:rFonts w:ascii="Times New Roman" w:hAnsi="Times New Roman"/>
          <w:b/>
          <w:bCs/>
          <w:color w:val="000000" w:themeColor="text1"/>
          <w:szCs w:val="24"/>
        </w:rPr>
        <w:t>, Moo</w:t>
      </w:r>
      <w:r w:rsidRPr="003C0A4C">
        <w:rPr>
          <w:rFonts w:ascii="Times New Roman" w:hAnsi="Times New Roman" w:hint="eastAsia"/>
          <w:b/>
          <w:bCs/>
          <w:color w:val="000000" w:themeColor="text1"/>
          <w:szCs w:val="24"/>
        </w:rPr>
        <w:t xml:space="preserve"> </w:t>
      </w:r>
      <w:r w:rsidRPr="003C0A4C">
        <w:rPr>
          <w:rFonts w:ascii="Times New Roman" w:hAnsi="Times New Roman"/>
          <w:b/>
          <w:bCs/>
          <w:color w:val="000000" w:themeColor="text1"/>
          <w:szCs w:val="24"/>
        </w:rPr>
        <w:t>Been Chang</w:t>
      </w:r>
      <w:r w:rsidRPr="003C0A4C">
        <w:rPr>
          <w:rFonts w:ascii="Times New Roman" w:hAnsi="Times New Roman"/>
          <w:b/>
          <w:bCs/>
          <w:color w:val="000000" w:themeColor="text1"/>
          <w:szCs w:val="24"/>
          <w:vertAlign w:val="superscript"/>
        </w:rPr>
        <w:t xml:space="preserve"> </w:t>
      </w:r>
      <w:r w:rsidRPr="003C0A4C">
        <w:rPr>
          <w:rFonts w:ascii="Times New Roman" w:hAnsi="Times New Roman" w:hint="eastAsia"/>
          <w:b/>
          <w:bCs/>
          <w:color w:val="000000" w:themeColor="text1"/>
          <w:szCs w:val="24"/>
          <w:vertAlign w:val="superscript"/>
        </w:rPr>
        <w:t>2</w:t>
      </w:r>
      <w:r w:rsidRPr="003C0A4C">
        <w:rPr>
          <w:rFonts w:ascii="Times New Roman" w:hAnsi="Times New Roman"/>
          <w:b/>
          <w:bCs/>
          <w:color w:val="000000" w:themeColor="text1"/>
          <w:szCs w:val="24"/>
        </w:rPr>
        <w:t>,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 xml:space="preserve"> Charles C.-K. Chou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  <w:vertAlign w:val="superscript"/>
        </w:rPr>
        <w:t xml:space="preserve"> </w:t>
      </w:r>
      <w:r w:rsidRPr="003C0A4C">
        <w:rPr>
          <w:rFonts w:ascii="Times New Roman" w:hAnsi="Times New Roman" w:hint="eastAsia"/>
          <w:b/>
          <w:color w:val="000000" w:themeColor="text1"/>
          <w:szCs w:val="24"/>
          <w:shd w:val="clear" w:color="auto" w:fill="FFFFFF"/>
          <w:vertAlign w:val="superscript"/>
        </w:rPr>
        <w:t>3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>,</w:t>
      </w:r>
    </w:p>
    <w:p w:rsidR="003070D7" w:rsidRPr="003C0A4C" w:rsidRDefault="003070D7" w:rsidP="007835A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</w:pP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>Tuan</w:t>
      </w:r>
      <w:r w:rsidRPr="003C0A4C">
        <w:rPr>
          <w:rFonts w:ascii="Times New Roman" w:hAnsi="Times New Roman" w:hint="eastAsia"/>
          <w:b/>
          <w:color w:val="000000" w:themeColor="text1"/>
          <w:szCs w:val="24"/>
          <w:shd w:val="clear" w:color="auto" w:fill="FFFFFF"/>
        </w:rPr>
        <w:t xml:space="preserve"> 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>Hung Ngo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hint="eastAsia"/>
          <w:b/>
          <w:color w:val="000000" w:themeColor="text1"/>
          <w:szCs w:val="24"/>
          <w:shd w:val="clear" w:color="auto" w:fill="FFFFFF"/>
          <w:vertAlign w:val="superscript"/>
        </w:rPr>
        <w:t>, 4</w:t>
      </w:r>
      <w:r w:rsidRPr="003C0A4C">
        <w:rPr>
          <w:rFonts w:ascii="Times New Roman" w:hAnsi="Times New Roman" w:hint="eastAsia"/>
          <w:b/>
          <w:color w:val="000000" w:themeColor="text1"/>
          <w:szCs w:val="24"/>
          <w:shd w:val="clear" w:color="auto" w:fill="FFFFFF"/>
        </w:rPr>
        <w:t xml:space="preserve"> and</w:t>
      </w:r>
      <w:r w:rsidRPr="003C0A4C">
        <w:rPr>
          <w:rFonts w:ascii="Times New Roman" w:hAnsi="Times New Roman"/>
          <w:b/>
          <w:color w:val="000000" w:themeColor="text1"/>
          <w:szCs w:val="24"/>
          <w:shd w:val="clear" w:color="auto" w:fill="FFFFFF"/>
        </w:rPr>
        <w:t xml:space="preserve"> Kai Hsien Chi</w:t>
      </w:r>
      <w:r w:rsidRPr="003C0A4C">
        <w:rPr>
          <w:rStyle w:val="apple-converted-space"/>
          <w:rFonts w:ascii="Times New Roman" w:hAnsi="Times New Roman" w:hint="eastAsia"/>
          <w:b/>
          <w:color w:val="000000" w:themeColor="text1"/>
          <w:szCs w:val="24"/>
          <w:shd w:val="clear" w:color="auto" w:fill="FFFFFF"/>
          <w:vertAlign w:val="superscript"/>
        </w:rPr>
        <w:t>1</w:t>
      </w:r>
      <w:r w:rsidRPr="003C0A4C">
        <w:rPr>
          <w:rStyle w:val="apple-converted-space"/>
          <w:rFonts w:ascii="Times New Roman" w:hAnsi="Times New Roman" w:hint="eastAsia"/>
          <w:b/>
          <w:color w:val="000000" w:themeColor="text1"/>
          <w:szCs w:val="24"/>
          <w:shd w:val="clear" w:color="auto" w:fill="FFFFFF"/>
        </w:rPr>
        <w:t>*</w:t>
      </w:r>
    </w:p>
    <w:p w:rsidR="003070D7" w:rsidRPr="003C0A4C" w:rsidRDefault="003070D7" w:rsidP="003070D7">
      <w:pPr>
        <w:widowControl/>
        <w:autoSpaceDE w:val="0"/>
        <w:autoSpaceDN w:val="0"/>
        <w:adjustRightInd w:val="0"/>
        <w:spacing w:line="480" w:lineRule="auto"/>
        <w:ind w:left="141" w:hangingChars="64" w:hanging="141"/>
        <w:jc w:val="both"/>
        <w:rPr>
          <w:rStyle w:val="apple-converted-space"/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</w:pPr>
      <w:r w:rsidRPr="003C0A4C">
        <w:rPr>
          <w:rFonts w:ascii="Times New Roman" w:hAnsi="Times New Roman"/>
          <w:color w:val="000000" w:themeColor="text1"/>
          <w:sz w:val="22"/>
          <w:vertAlign w:val="superscript"/>
        </w:rPr>
        <w:t>1</w:t>
      </w:r>
      <w:r w:rsidRPr="003C0A4C">
        <w:rPr>
          <w:rStyle w:val="apple-converted-space"/>
          <w:rFonts w:ascii="Times New Roman" w:hAnsi="Times New Roman" w:hint="eastAsia"/>
          <w:color w:val="000000" w:themeColor="text1"/>
          <w:sz w:val="22"/>
          <w:szCs w:val="20"/>
          <w:shd w:val="clear" w:color="auto" w:fill="FFFFFF"/>
          <w:vertAlign w:val="superscript"/>
        </w:rPr>
        <w:t xml:space="preserve"> </w:t>
      </w:r>
      <w:r w:rsidRPr="003C0A4C"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  <w:t>Institute of Environmental and Occupational Health Sciences, National Yang Ming University, Taipei 112, Taiwan</w:t>
      </w:r>
      <w:r>
        <w:rPr>
          <w:rFonts w:ascii="Times New Roman" w:hAnsi="Times New Roman" w:hint="eastAsia"/>
          <w:color w:val="000000" w:themeColor="text1"/>
          <w:sz w:val="22"/>
          <w:szCs w:val="20"/>
          <w:shd w:val="clear" w:color="auto" w:fill="FFFFFF"/>
        </w:rPr>
        <w:t>.</w:t>
      </w:r>
    </w:p>
    <w:p w:rsidR="003070D7" w:rsidRPr="003C0A4C" w:rsidRDefault="003070D7" w:rsidP="003070D7">
      <w:pPr>
        <w:widowControl/>
        <w:autoSpaceDE w:val="0"/>
        <w:autoSpaceDN w:val="0"/>
        <w:adjustRightInd w:val="0"/>
        <w:spacing w:line="480" w:lineRule="auto"/>
        <w:ind w:left="141" w:hangingChars="64" w:hanging="141"/>
        <w:jc w:val="both"/>
        <w:rPr>
          <w:rStyle w:val="apple-converted-space"/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</w:pPr>
      <w:r w:rsidRPr="003C0A4C"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  <w:vertAlign w:val="superscript"/>
        </w:rPr>
        <w:t>2</w:t>
      </w:r>
      <w:r w:rsidRPr="003C0A4C">
        <w:rPr>
          <w:rStyle w:val="apple-converted-space"/>
          <w:rFonts w:ascii="Times New Roman" w:hAnsi="Times New Roman" w:hint="eastAsia"/>
          <w:color w:val="000000" w:themeColor="text1"/>
          <w:sz w:val="22"/>
          <w:szCs w:val="20"/>
          <w:shd w:val="clear" w:color="auto" w:fill="FFFFFF"/>
        </w:rPr>
        <w:t xml:space="preserve"> </w:t>
      </w:r>
      <w:r w:rsidRPr="00D17865">
        <w:rPr>
          <w:rFonts w:ascii="Times New Roman" w:eastAsia="標楷體" w:hAnsi="Times New Roman"/>
          <w:color w:val="000000" w:themeColor="text1"/>
          <w:sz w:val="22"/>
        </w:rPr>
        <w:t>Graduate Institute of Environmental Engineering</w:t>
      </w:r>
      <w:r w:rsidRPr="003C0A4C">
        <w:rPr>
          <w:rFonts w:ascii="Times New Roman" w:eastAsia="標楷體" w:hAnsi="Times New Roman"/>
          <w:color w:val="000000" w:themeColor="text1"/>
          <w:sz w:val="22"/>
        </w:rPr>
        <w:t xml:space="preserve">, National Central University, </w:t>
      </w:r>
      <w:r w:rsidRPr="003C0A4C">
        <w:rPr>
          <w:rFonts w:ascii="Times New Roman" w:hAnsi="Times New Roman"/>
          <w:color w:val="000000" w:themeColor="text1"/>
          <w:sz w:val="22"/>
          <w:shd w:val="clear" w:color="auto" w:fill="FFFFFF"/>
        </w:rPr>
        <w:t>Chungli 320, Taiwan</w:t>
      </w:r>
      <w:r>
        <w:rPr>
          <w:rFonts w:ascii="Times New Roman" w:hAnsi="Times New Roman" w:hint="eastAsia"/>
          <w:color w:val="000000" w:themeColor="text1"/>
          <w:sz w:val="22"/>
          <w:shd w:val="clear" w:color="auto" w:fill="FFFFFF"/>
        </w:rPr>
        <w:t>.</w:t>
      </w:r>
    </w:p>
    <w:p w:rsidR="003070D7" w:rsidRDefault="003070D7" w:rsidP="003070D7">
      <w:pPr>
        <w:widowControl/>
        <w:autoSpaceDE w:val="0"/>
        <w:autoSpaceDN w:val="0"/>
        <w:adjustRightInd w:val="0"/>
        <w:spacing w:line="480" w:lineRule="auto"/>
        <w:ind w:left="141" w:hangingChars="64" w:hanging="141"/>
        <w:jc w:val="both"/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</w:pPr>
      <w:r w:rsidRPr="003C0A4C"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  <w:vertAlign w:val="superscript"/>
        </w:rPr>
        <w:t>3</w:t>
      </w:r>
      <w:r>
        <w:rPr>
          <w:rFonts w:ascii="Times New Roman" w:hAnsi="Times New Roman" w:hint="eastAsia"/>
          <w:color w:val="000000" w:themeColor="text1"/>
          <w:sz w:val="22"/>
          <w:szCs w:val="20"/>
          <w:shd w:val="clear" w:color="auto" w:fill="FFFFFF"/>
        </w:rPr>
        <w:t xml:space="preserve"> </w:t>
      </w:r>
      <w:r w:rsidRPr="003C0A4C">
        <w:rPr>
          <w:rFonts w:ascii="Times New Roman" w:hAnsi="Times New Roman"/>
          <w:color w:val="000000" w:themeColor="text1"/>
          <w:sz w:val="22"/>
          <w:szCs w:val="20"/>
          <w:shd w:val="clear" w:color="auto" w:fill="FFFFFF"/>
        </w:rPr>
        <w:t>Research Center for Environmental Changes, Academia Sinica, Taipei 115, Taiwan</w:t>
      </w:r>
      <w:r>
        <w:rPr>
          <w:rFonts w:ascii="Times New Roman" w:hAnsi="Times New Roman" w:hint="eastAsia"/>
          <w:color w:val="000000" w:themeColor="text1"/>
          <w:sz w:val="22"/>
          <w:szCs w:val="20"/>
          <w:shd w:val="clear" w:color="auto" w:fill="FFFFFF"/>
        </w:rPr>
        <w:t>.</w:t>
      </w:r>
    </w:p>
    <w:p w:rsidR="003070D7" w:rsidRPr="003C0A4C" w:rsidRDefault="003070D7" w:rsidP="003070D7">
      <w:pPr>
        <w:widowControl/>
        <w:autoSpaceDE w:val="0"/>
        <w:autoSpaceDN w:val="0"/>
        <w:adjustRightInd w:val="0"/>
        <w:spacing w:line="480" w:lineRule="auto"/>
        <w:ind w:left="141" w:hangingChars="64" w:hanging="141"/>
        <w:jc w:val="both"/>
        <w:rPr>
          <w:rFonts w:ascii="Times New Roman" w:hAnsi="Times New Roman"/>
          <w:i/>
          <w:color w:val="000000" w:themeColor="text1"/>
          <w:sz w:val="22"/>
          <w:szCs w:val="20"/>
          <w:shd w:val="clear" w:color="auto" w:fill="FFFFFF"/>
        </w:rPr>
      </w:pPr>
      <w:r w:rsidRPr="008B272C">
        <w:rPr>
          <w:rFonts w:ascii="Times New Roman" w:hAnsi="Times New Roman"/>
          <w:sz w:val="22"/>
          <w:vertAlign w:val="superscript"/>
        </w:rPr>
        <w:t>4</w:t>
      </w:r>
      <w:r w:rsidRPr="008B272C">
        <w:rPr>
          <w:rFonts w:ascii="Times New Roman" w:eastAsia="標楷體" w:hAnsi="Times New Roman"/>
          <w:sz w:val="22"/>
        </w:rPr>
        <w:t xml:space="preserve"> </w:t>
      </w:r>
      <w:r w:rsidRPr="008B272C">
        <w:rPr>
          <w:rFonts w:ascii="Times New Roman" w:hAnsi="Times New Roman"/>
          <w:sz w:val="22"/>
          <w:lang w:eastAsia="zh-CN"/>
        </w:rPr>
        <w:t>International Health Program,</w:t>
      </w:r>
      <w:r w:rsidRPr="008B272C">
        <w:rPr>
          <w:rFonts w:ascii="Times New Roman" w:hAnsi="Times New Roman"/>
          <w:sz w:val="22"/>
        </w:rPr>
        <w:t xml:space="preserve"> N</w:t>
      </w:r>
      <w:r w:rsidRPr="008B272C">
        <w:rPr>
          <w:rFonts w:ascii="Times New Roman" w:hAnsi="Times New Roman"/>
          <w:sz w:val="22"/>
          <w:lang w:eastAsia="zh-CN"/>
        </w:rPr>
        <w:t>ational Yang Ming University, Taipei, 112, Taiwan</w:t>
      </w:r>
      <w:r w:rsidRPr="001B2068">
        <w:rPr>
          <w:szCs w:val="24"/>
          <w:lang w:eastAsia="zh-CN"/>
        </w:rPr>
        <w:t>.</w:t>
      </w:r>
    </w:p>
    <w:p w:rsidR="003070D7" w:rsidRDefault="003070D7" w:rsidP="003070D7">
      <w:pPr>
        <w:spacing w:line="480" w:lineRule="auto"/>
        <w:jc w:val="both"/>
        <w:rPr>
          <w:rFonts w:ascii="Times New Roman" w:hAnsi="Times New Roman"/>
          <w:b/>
          <w:color w:val="000000" w:themeColor="text1"/>
          <w:szCs w:val="28"/>
          <w:lang w:val="it-IT"/>
        </w:rPr>
      </w:pPr>
    </w:p>
    <w:p w:rsidR="003070D7" w:rsidRPr="00563C3E" w:rsidRDefault="003070D7" w:rsidP="003070D7">
      <w:pPr>
        <w:spacing w:line="480" w:lineRule="auto"/>
        <w:jc w:val="both"/>
        <w:rPr>
          <w:rFonts w:ascii="Times New Roman" w:hAnsi="Times New Roman"/>
          <w:b/>
          <w:color w:val="000000" w:themeColor="text1"/>
          <w:szCs w:val="28"/>
          <w:lang w:val="it-IT"/>
        </w:rPr>
      </w:pPr>
      <w:r w:rsidRPr="00563C3E">
        <w:rPr>
          <w:rFonts w:ascii="Times New Roman" w:hAnsi="Times New Roman"/>
          <w:b/>
          <w:color w:val="000000" w:themeColor="text1"/>
          <w:szCs w:val="28"/>
          <w:lang w:val="it-IT"/>
        </w:rPr>
        <w:t>Corresponding author:</w:t>
      </w:r>
    </w:p>
    <w:p w:rsidR="003070D7" w:rsidRPr="0075048E" w:rsidRDefault="003070D7" w:rsidP="003070D7">
      <w:pPr>
        <w:spacing w:line="480" w:lineRule="auto"/>
        <w:jc w:val="both"/>
        <w:rPr>
          <w:rFonts w:ascii="Times New Roman" w:hAnsi="Times New Roman"/>
          <w:color w:val="000000" w:themeColor="text1"/>
          <w:szCs w:val="28"/>
          <w:lang w:val="it-IT"/>
        </w:rPr>
      </w:pPr>
      <w:r w:rsidRPr="0075048E">
        <w:rPr>
          <w:rFonts w:ascii="Times New Roman" w:hAnsi="Times New Roman"/>
          <w:color w:val="000000" w:themeColor="text1"/>
          <w:szCs w:val="28"/>
          <w:lang w:val="it-IT"/>
        </w:rPr>
        <w:t xml:space="preserve">Kai Hsien Chi, email: </w:t>
      </w:r>
      <w:r w:rsidRPr="0075048E">
        <w:rPr>
          <w:rFonts w:ascii="Times New Roman" w:hAnsi="Times New Roman"/>
          <w:color w:val="000000" w:themeColor="text1"/>
        </w:rPr>
        <w:t>khchi2@ym.edu.tw</w:t>
      </w:r>
    </w:p>
    <w:p w:rsidR="003070D7" w:rsidRPr="00563C3E" w:rsidRDefault="003070D7" w:rsidP="003070D7">
      <w:pPr>
        <w:spacing w:line="480" w:lineRule="auto"/>
        <w:jc w:val="both"/>
        <w:rPr>
          <w:rFonts w:ascii="Times New Roman" w:hAnsi="Times New Roman"/>
          <w:b/>
          <w:color w:val="000000" w:themeColor="text1"/>
          <w:szCs w:val="28"/>
          <w:lang w:val="it-IT"/>
        </w:rPr>
      </w:pPr>
      <w:r w:rsidRPr="00563C3E">
        <w:rPr>
          <w:rFonts w:ascii="Times New Roman" w:hAnsi="Times New Roman"/>
          <w:b/>
          <w:color w:val="000000" w:themeColor="text1"/>
          <w:szCs w:val="28"/>
          <w:lang w:val="it-IT"/>
        </w:rPr>
        <w:t>Co-author:</w:t>
      </w:r>
    </w:p>
    <w:p w:rsidR="003070D7" w:rsidRDefault="003070D7" w:rsidP="003070D7">
      <w:pPr>
        <w:spacing w:line="480" w:lineRule="auto"/>
        <w:jc w:val="both"/>
        <w:rPr>
          <w:rFonts w:ascii="Times New Roman" w:hAnsi="Times New Roman"/>
          <w:color w:val="000000" w:themeColor="text1"/>
          <w:szCs w:val="28"/>
          <w:lang w:val="it-IT"/>
        </w:rPr>
      </w:pPr>
      <w:r w:rsidRPr="00D20B9D">
        <w:rPr>
          <w:rFonts w:ascii="Times New Roman" w:hAnsi="Times New Roman"/>
          <w:color w:val="000000" w:themeColor="text1"/>
          <w:szCs w:val="28"/>
          <w:lang w:val="it-IT"/>
        </w:rPr>
        <w:t>Yi Ting Liou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, </w:t>
      </w:r>
      <w:r>
        <w:rPr>
          <w:rFonts w:ascii="Times New Roman" w:hAnsi="Times New Roman" w:hint="eastAsia"/>
          <w:color w:val="000000" w:themeColor="text1"/>
          <w:szCs w:val="28"/>
          <w:lang w:val="it-IT"/>
        </w:rPr>
        <w:t>email: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 yiti0408@gmail.com</w:t>
      </w:r>
    </w:p>
    <w:p w:rsidR="003070D7" w:rsidRDefault="003070D7" w:rsidP="003070D7">
      <w:pPr>
        <w:spacing w:line="480" w:lineRule="auto"/>
        <w:jc w:val="both"/>
        <w:rPr>
          <w:rFonts w:ascii="Times New Roman" w:hAnsi="Times New Roman"/>
          <w:color w:val="000000" w:themeColor="text1"/>
          <w:szCs w:val="28"/>
          <w:lang w:val="it-IT"/>
        </w:rPr>
      </w:pPr>
      <w:r w:rsidRPr="00D20B9D">
        <w:rPr>
          <w:rFonts w:ascii="Times New Roman" w:hAnsi="Times New Roman"/>
          <w:color w:val="000000" w:themeColor="text1"/>
          <w:szCs w:val="28"/>
          <w:lang w:val="it-IT"/>
        </w:rPr>
        <w:t>Moo Been Chang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, </w:t>
      </w:r>
      <w:r>
        <w:rPr>
          <w:rFonts w:ascii="Times New Roman" w:hAnsi="Times New Roman" w:hint="eastAsia"/>
          <w:color w:val="000000" w:themeColor="text1"/>
          <w:szCs w:val="28"/>
          <w:lang w:val="it-IT"/>
        </w:rPr>
        <w:t>email: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 </w:t>
      </w:r>
      <w:r w:rsidRPr="00D20B9D">
        <w:rPr>
          <w:rFonts w:ascii="Times New Roman" w:hAnsi="Times New Roman"/>
          <w:color w:val="000000" w:themeColor="text1"/>
          <w:szCs w:val="28"/>
          <w:lang w:val="it-IT"/>
        </w:rPr>
        <w:t>mbchang@ncuen.ncu.edu.tw</w:t>
      </w:r>
    </w:p>
    <w:p w:rsidR="003070D7" w:rsidRPr="00563C3E" w:rsidRDefault="003070D7" w:rsidP="003070D7">
      <w:pPr>
        <w:spacing w:line="480" w:lineRule="auto"/>
        <w:jc w:val="both"/>
        <w:rPr>
          <w:rFonts w:ascii="Times New Roman" w:hAnsi="Times New Roman"/>
          <w:color w:val="000000" w:themeColor="text1"/>
          <w:szCs w:val="28"/>
          <w:lang w:val="it-IT"/>
        </w:rPr>
      </w:pPr>
      <w:r w:rsidRPr="00D20B9D">
        <w:rPr>
          <w:rFonts w:ascii="Times New Roman" w:hAnsi="Times New Roman"/>
          <w:color w:val="000000" w:themeColor="text1"/>
          <w:szCs w:val="28"/>
          <w:lang w:val="it-IT"/>
        </w:rPr>
        <w:t>Charles C.-K. Chou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, </w:t>
      </w:r>
      <w:r>
        <w:rPr>
          <w:rFonts w:ascii="Times New Roman" w:hAnsi="Times New Roman" w:hint="eastAsia"/>
          <w:color w:val="000000" w:themeColor="text1"/>
          <w:szCs w:val="28"/>
          <w:lang w:val="it-IT"/>
        </w:rPr>
        <w:t>email: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 ckchou@gate.sinica.edu.tw</w:t>
      </w:r>
    </w:p>
    <w:p w:rsidR="003070D7" w:rsidRPr="00563C3E" w:rsidRDefault="003070D7" w:rsidP="003070D7">
      <w:pPr>
        <w:spacing w:line="480" w:lineRule="auto"/>
        <w:jc w:val="both"/>
        <w:rPr>
          <w:rFonts w:ascii="Times New Roman" w:hAnsi="Times New Roman"/>
          <w:color w:val="000000" w:themeColor="text1"/>
          <w:szCs w:val="28"/>
          <w:lang w:val="it-IT"/>
        </w:rPr>
      </w:pPr>
      <w:r w:rsidRPr="00D20B9D">
        <w:rPr>
          <w:rFonts w:ascii="Times New Roman" w:hAnsi="Times New Roman"/>
          <w:color w:val="000000" w:themeColor="text1"/>
          <w:szCs w:val="28"/>
          <w:lang w:val="it-IT"/>
        </w:rPr>
        <w:t>Tuan Hung Ngo</w:t>
      </w:r>
      <w:r>
        <w:rPr>
          <w:rFonts w:ascii="Times New Roman" w:hAnsi="Times New Roman"/>
          <w:color w:val="000000" w:themeColor="text1"/>
          <w:szCs w:val="28"/>
          <w:lang w:val="it-IT"/>
        </w:rPr>
        <w:t xml:space="preserve">, </w:t>
      </w:r>
      <w:r>
        <w:rPr>
          <w:rFonts w:ascii="Times New Roman" w:hAnsi="Times New Roman" w:hint="eastAsia"/>
          <w:color w:val="000000" w:themeColor="text1"/>
          <w:szCs w:val="28"/>
          <w:lang w:val="it-IT"/>
        </w:rPr>
        <w:t>email:</w:t>
      </w:r>
      <w:r w:rsidRPr="00D20B9D">
        <w:t xml:space="preserve"> </w:t>
      </w:r>
      <w:r w:rsidRPr="00D20B9D">
        <w:rPr>
          <w:rFonts w:ascii="Times New Roman" w:hAnsi="Times New Roman"/>
          <w:color w:val="000000" w:themeColor="text1"/>
          <w:szCs w:val="28"/>
          <w:lang w:val="it-IT"/>
        </w:rPr>
        <w:t>tuanhung0712@gmail.com</w:t>
      </w:r>
      <w:bookmarkStart w:id="0" w:name="_GoBack"/>
      <w:bookmarkEnd w:id="0"/>
    </w:p>
    <w:p w:rsidR="003070D7" w:rsidRDefault="003070D7">
      <w:pPr>
        <w:widowControl/>
        <w:rPr>
          <w:rFonts w:ascii="Times New Roman" w:hAnsi="Times New Roman"/>
        </w:rPr>
      </w:pPr>
    </w:p>
    <w:p w:rsidR="007835AC" w:rsidRDefault="007835AC" w:rsidP="007108B4">
      <w:pPr>
        <w:widowControl/>
        <w:jc w:val="center"/>
        <w:outlineLvl w:val="0"/>
        <w:rPr>
          <w:rFonts w:ascii="Times New Roman" w:hAnsi="Times New Roman"/>
        </w:rPr>
        <w:sectPr w:rsidR="007835AC" w:rsidSect="007835AC">
          <w:pgSz w:w="11907" w:h="16839" w:code="9"/>
          <w:pgMar w:top="1440" w:right="1797" w:bottom="1440" w:left="1797" w:header="851" w:footer="992" w:gutter="0"/>
          <w:cols w:space="425"/>
          <w:docGrid w:type="lines" w:linePitch="360"/>
        </w:sectPr>
      </w:pPr>
    </w:p>
    <w:p w:rsidR="00E1389E" w:rsidRPr="00B00A9A" w:rsidRDefault="00E1389E" w:rsidP="007108B4">
      <w:pPr>
        <w:widowControl/>
        <w:jc w:val="center"/>
        <w:outlineLvl w:val="0"/>
      </w:pPr>
      <w:r>
        <w:rPr>
          <w:rFonts w:ascii="Times New Roman" w:hAnsi="Times New Roman" w:hint="eastAsia"/>
        </w:rPr>
        <w:lastRenderedPageBreak/>
        <w:t>Table</w:t>
      </w:r>
      <w:r w:rsidR="00F83891">
        <w:rPr>
          <w:rFonts w:ascii="Times New Roman" w:hAnsi="Times New Roman" w:hint="eastAsia"/>
        </w:rPr>
        <w:t xml:space="preserve"> </w:t>
      </w:r>
      <w:r w:rsidR="00EA2883">
        <w:rPr>
          <w:rFonts w:ascii="Times New Roman" w:hAnsi="Times New Roman"/>
        </w:rPr>
        <w:t>S</w:t>
      </w:r>
      <w:r>
        <w:rPr>
          <w:rFonts w:ascii="Times New Roman" w:hAnsi="Times New Roman" w:hint="eastAsia"/>
        </w:rPr>
        <w:t xml:space="preserve">1 </w:t>
      </w:r>
      <w:r>
        <w:rPr>
          <w:rFonts w:ascii="Times New Roman" w:hAnsi="Times New Roman"/>
        </w:rPr>
        <w:t>C</w:t>
      </w:r>
      <w:r w:rsidRPr="002262AC">
        <w:rPr>
          <w:rFonts w:ascii="Times New Roman" w:hAnsi="Times New Roman"/>
        </w:rPr>
        <w:t>hemical compounds</w:t>
      </w:r>
      <w:r>
        <w:rPr>
          <w:rFonts w:ascii="Times New Roman" w:hAnsi="Times New Roman"/>
        </w:rPr>
        <w:t xml:space="preserve"> of PM</w:t>
      </w:r>
      <w:r w:rsidRPr="00E1389E">
        <w:rPr>
          <w:rFonts w:ascii="Times New Roman" w:hAnsi="Times New Roman"/>
          <w:vertAlign w:val="subscript"/>
        </w:rPr>
        <w:t xml:space="preserve">2.5 </w:t>
      </w:r>
      <w:r w:rsidRPr="00B00A9A">
        <w:rPr>
          <w:rFonts w:ascii="Times New Roman" w:hAnsi="Times New Roman"/>
        </w:rPr>
        <w:t xml:space="preserve">measured </w:t>
      </w:r>
      <w:r w:rsidR="00F83891">
        <w:rPr>
          <w:rFonts w:ascii="Times New Roman" w:hAnsi="Times New Roman" w:hint="eastAsia"/>
        </w:rPr>
        <w:t xml:space="preserve">in flue gas of </w:t>
      </w:r>
      <w:r w:rsidRPr="00B00A9A">
        <w:rPr>
          <w:rFonts w:ascii="Times New Roman" w:hAnsi="Times New Roman"/>
        </w:rPr>
        <w:t xml:space="preserve">different </w:t>
      </w:r>
      <w:r w:rsidR="00F83891">
        <w:rPr>
          <w:rFonts w:ascii="Times New Roman" w:hAnsi="Times New Roman" w:hint="eastAsia"/>
        </w:rPr>
        <w:t>facilities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2178"/>
        <w:gridCol w:w="3166"/>
        <w:gridCol w:w="3166"/>
      </w:tblGrid>
      <w:tr w:rsidR="00F83891" w:rsidRPr="007C5F0E" w:rsidTr="007C5F0E">
        <w:tc>
          <w:tcPr>
            <w:tcW w:w="4106" w:type="dxa"/>
            <w:tcBorders>
              <w:bottom w:val="single" w:sz="4" w:space="0" w:color="7F7F7F"/>
            </w:tcBorders>
            <w:shd w:val="clear" w:color="auto" w:fill="auto"/>
          </w:tcPr>
          <w:p w:rsidR="00F83891" w:rsidRPr="007C5F0E" w:rsidRDefault="00F83891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Emission Sources</w:t>
            </w:r>
            <w:r w:rsidR="00CA5E39">
              <w:rPr>
                <w:rFonts w:ascii="Times New Roman" w:hAnsi="Times New Roman" w:hint="eastAsia"/>
                <w:b/>
                <w:bCs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</w:rPr>
              <w:t>(μg/m</w:t>
            </w:r>
            <w:r w:rsidRPr="007C5F0E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  <w:r w:rsidRPr="007C5F0E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2178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F83891" w:rsidRPr="007C5F0E" w:rsidRDefault="00F83891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CFB</w:t>
            </w:r>
            <w:r w:rsidRPr="007C5F0E" w:rsidDel="00903525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</w:rPr>
              <w:t>(n=6)</w:t>
            </w:r>
          </w:p>
        </w:tc>
        <w:tc>
          <w:tcPr>
            <w:tcW w:w="3166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F83891" w:rsidRPr="007C5F0E" w:rsidRDefault="00F83891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MWI</w:t>
            </w:r>
            <w:r w:rsidRPr="007C5F0E">
              <w:rPr>
                <w:rFonts w:ascii="Times New Roman" w:hAnsi="Times New Roman" w:hint="eastAsia"/>
                <w:b/>
                <w:bCs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</w:rPr>
              <w:t>(n=6)</w:t>
            </w:r>
          </w:p>
        </w:tc>
        <w:tc>
          <w:tcPr>
            <w:tcW w:w="3166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F83891" w:rsidRPr="007C5F0E" w:rsidRDefault="00F83891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EAF</w:t>
            </w:r>
            <w:r w:rsidRPr="007C5F0E">
              <w:rPr>
                <w:rFonts w:ascii="Times New Roman" w:hAnsi="Times New Roman" w:hint="eastAsia"/>
                <w:b/>
                <w:bCs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</w:rPr>
              <w:t>(n=6)</w:t>
            </w:r>
          </w:p>
        </w:tc>
      </w:tr>
      <w:tr w:rsidR="00E1389E" w:rsidRPr="007C5F0E" w:rsidTr="007C5F0E">
        <w:tc>
          <w:tcPr>
            <w:tcW w:w="41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Na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217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1.16±0.27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36.4±7.78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7.69±2.66</w:t>
            </w:r>
          </w:p>
        </w:tc>
      </w:tr>
      <w:tr w:rsidR="00E1389E" w:rsidRPr="007C5F0E" w:rsidTr="007C5F0E">
        <w:tc>
          <w:tcPr>
            <w:tcW w:w="4106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NH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2178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0.185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-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0.206±0.183</w:t>
            </w:r>
          </w:p>
        </w:tc>
      </w:tr>
      <w:tr w:rsidR="00E1389E" w:rsidRPr="007C5F0E" w:rsidTr="007C5F0E">
        <w:tc>
          <w:tcPr>
            <w:tcW w:w="41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K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217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0.641±0.099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51.0±11.9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7.42±2.42</w:t>
            </w:r>
          </w:p>
        </w:tc>
      </w:tr>
      <w:tr w:rsidR="00E1389E" w:rsidRPr="007C5F0E" w:rsidTr="007C5F0E">
        <w:tc>
          <w:tcPr>
            <w:tcW w:w="4106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Mg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2+</w:t>
            </w:r>
          </w:p>
        </w:tc>
        <w:tc>
          <w:tcPr>
            <w:tcW w:w="2178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3.67±1.71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0.436±0.121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0.386±0.318</w:t>
            </w:r>
          </w:p>
        </w:tc>
      </w:tr>
      <w:tr w:rsidR="00E1389E" w:rsidRPr="007C5F0E" w:rsidTr="007C5F0E">
        <w:tc>
          <w:tcPr>
            <w:tcW w:w="41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Ca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2+</w:t>
            </w:r>
          </w:p>
        </w:tc>
        <w:tc>
          <w:tcPr>
            <w:tcW w:w="217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88.3±16.5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12.5±4.56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1.96±0.567</w:t>
            </w:r>
          </w:p>
        </w:tc>
      </w:tr>
      <w:tr w:rsidR="00E1389E" w:rsidRPr="007C5F0E" w:rsidTr="007C5F0E">
        <w:tc>
          <w:tcPr>
            <w:tcW w:w="4106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Cl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34.9±55.2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95.1±25.0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30.3±9.67</w:t>
            </w:r>
          </w:p>
        </w:tc>
      </w:tr>
      <w:tr w:rsidR="00E1389E" w:rsidRPr="007C5F0E" w:rsidTr="007C5F0E">
        <w:tc>
          <w:tcPr>
            <w:tcW w:w="41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3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-</w:t>
            </w:r>
          </w:p>
        </w:tc>
        <w:tc>
          <w:tcPr>
            <w:tcW w:w="217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5.96±5.19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-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4.32±1.52</w:t>
            </w:r>
          </w:p>
        </w:tc>
      </w:tr>
      <w:tr w:rsidR="00E1389E" w:rsidRPr="007C5F0E" w:rsidTr="007C5F0E">
        <w:tc>
          <w:tcPr>
            <w:tcW w:w="4106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PO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3-</w:t>
            </w:r>
          </w:p>
        </w:tc>
        <w:tc>
          <w:tcPr>
            <w:tcW w:w="2178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4.51±0.906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0.468±0.069</w:t>
            </w:r>
          </w:p>
        </w:tc>
        <w:tc>
          <w:tcPr>
            <w:tcW w:w="3166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-</w:t>
            </w:r>
          </w:p>
        </w:tc>
      </w:tr>
      <w:tr w:rsidR="00E1389E" w:rsidRPr="007C5F0E" w:rsidTr="007C5F0E">
        <w:tc>
          <w:tcPr>
            <w:tcW w:w="41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SO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2-</w:t>
            </w:r>
          </w:p>
        </w:tc>
        <w:tc>
          <w:tcPr>
            <w:tcW w:w="217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112±29.7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35.2±9.01</w:t>
            </w:r>
          </w:p>
        </w:tc>
        <w:tc>
          <w:tcPr>
            <w:tcW w:w="31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3.56±0.822</w:t>
            </w:r>
          </w:p>
        </w:tc>
      </w:tr>
    </w:tbl>
    <w:p w:rsidR="00DD5E51" w:rsidRDefault="00DD5E51"/>
    <w:p w:rsidR="00E1389E" w:rsidRDefault="00E1389E"/>
    <w:p w:rsidR="00E1389E" w:rsidRDefault="00E1389E">
      <w:pPr>
        <w:widowControl/>
      </w:pPr>
      <w:r>
        <w:br w:type="page"/>
      </w:r>
    </w:p>
    <w:p w:rsidR="00E1389E" w:rsidRPr="003A21A4" w:rsidRDefault="00E1389E" w:rsidP="007108B4">
      <w:pPr>
        <w:jc w:val="center"/>
        <w:outlineLvl w:val="0"/>
        <w:rPr>
          <w:rFonts w:ascii="Times New Roman" w:hAnsi="Times New Roman"/>
        </w:rPr>
      </w:pPr>
      <w:r w:rsidRPr="003A21A4">
        <w:rPr>
          <w:rFonts w:ascii="Times New Roman" w:hAnsi="Times New Roman"/>
        </w:rPr>
        <w:lastRenderedPageBreak/>
        <w:t>Table</w:t>
      </w:r>
      <w:r w:rsidR="00F83891">
        <w:rPr>
          <w:rFonts w:ascii="Times New Roman" w:hAnsi="Times New Roman" w:hint="eastAsia"/>
        </w:rPr>
        <w:t xml:space="preserve"> </w:t>
      </w:r>
      <w:r w:rsidR="00EA2883">
        <w:rPr>
          <w:rFonts w:ascii="Times New Roman" w:hAnsi="Times New Roman"/>
        </w:rPr>
        <w:t>S</w:t>
      </w:r>
      <w:r w:rsidRPr="003A21A4">
        <w:rPr>
          <w:rFonts w:ascii="Times New Roman" w:hAnsi="Times New Roman"/>
        </w:rPr>
        <w:t xml:space="preserve">2 </w:t>
      </w:r>
      <w:r w:rsidR="00052270">
        <w:rPr>
          <w:rFonts w:ascii="Times New Roman" w:hAnsi="Times New Roman" w:hint="eastAsia"/>
        </w:rPr>
        <w:t>Concentrations of w</w:t>
      </w:r>
      <w:r w:rsidR="00F83891" w:rsidRPr="00F83891">
        <w:rPr>
          <w:rFonts w:ascii="Times New Roman" w:hAnsi="Times New Roman"/>
        </w:rPr>
        <w:t>ater-soluble ion</w:t>
      </w:r>
      <w:r w:rsidR="00F83891" w:rsidRPr="00F83891" w:rsidDel="00F83891">
        <w:rPr>
          <w:rFonts w:ascii="Times New Roman" w:hAnsi="Times New Roman" w:hint="eastAsia"/>
        </w:rPr>
        <w:t xml:space="preserve"> </w:t>
      </w:r>
      <w:r w:rsidR="00F83891">
        <w:rPr>
          <w:rFonts w:ascii="Times New Roman" w:hAnsi="Times New Roman" w:hint="eastAsia"/>
        </w:rPr>
        <w:t xml:space="preserve">in </w:t>
      </w:r>
      <w:r w:rsidR="00052270">
        <w:rPr>
          <w:rFonts w:ascii="Times New Roman" w:hAnsi="Times New Roman" w:hint="eastAsia"/>
        </w:rPr>
        <w:t xml:space="preserve">atmospheric </w:t>
      </w:r>
      <w:r>
        <w:rPr>
          <w:rFonts w:ascii="Times New Roman" w:hAnsi="Times New Roman"/>
        </w:rPr>
        <w:t>PM</w:t>
      </w:r>
      <w:r w:rsidRPr="00E1389E">
        <w:rPr>
          <w:rFonts w:ascii="Times New Roman" w:hAnsi="Times New Roman"/>
          <w:vertAlign w:val="subscript"/>
        </w:rPr>
        <w:t>2.5</w:t>
      </w:r>
      <w:r w:rsidRPr="003A21A4">
        <w:rPr>
          <w:rFonts w:ascii="Times New Roman" w:hAnsi="Times New Roman"/>
        </w:rPr>
        <w:t xml:space="preserve"> </w:t>
      </w:r>
      <w:r w:rsidR="00F83891">
        <w:rPr>
          <w:rFonts w:ascii="Times New Roman" w:hAnsi="Times New Roman" w:hint="eastAsia"/>
        </w:rPr>
        <w:t xml:space="preserve">measured in </w:t>
      </w:r>
      <w:r w:rsidR="00F83891">
        <w:rPr>
          <w:rFonts w:ascii="Times New Roman" w:hAnsi="Times New Roman"/>
        </w:rPr>
        <w:t>the</w:t>
      </w:r>
      <w:r w:rsidR="00F83891">
        <w:rPr>
          <w:rFonts w:ascii="Times New Roman" w:hAnsi="Times New Roman" w:hint="eastAsia"/>
        </w:rPr>
        <w:t xml:space="preserve"> vicinity of </w:t>
      </w:r>
      <w:r>
        <w:rPr>
          <w:rFonts w:ascii="Times New Roman" w:hAnsi="Times New Roman"/>
        </w:rPr>
        <w:t xml:space="preserve">different </w:t>
      </w:r>
      <w:r w:rsidR="00F83891">
        <w:rPr>
          <w:rFonts w:ascii="Times New Roman" w:hAnsi="Times New Roman" w:hint="eastAsia"/>
        </w:rPr>
        <w:t>emission sources.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239"/>
        <w:gridCol w:w="1529"/>
        <w:gridCol w:w="1530"/>
        <w:gridCol w:w="1530"/>
        <w:gridCol w:w="1530"/>
        <w:gridCol w:w="1530"/>
        <w:gridCol w:w="1530"/>
        <w:gridCol w:w="1530"/>
      </w:tblGrid>
      <w:tr w:rsidR="00E1389E" w:rsidRPr="007C5F0E" w:rsidTr="007C5F0E">
        <w:tc>
          <w:tcPr>
            <w:tcW w:w="3239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S</w:t>
            </w:r>
            <w:r w:rsidRPr="007C5F0E">
              <w:rPr>
                <w:rFonts w:ascii="Times New Roman" w:hAnsi="Times New Roman" w:hint="eastAsia"/>
                <w:b/>
                <w:bCs/>
              </w:rPr>
              <w:t>ite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(μg/m</w:t>
            </w:r>
            <w:r w:rsidRPr="007C5F0E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  <w:r w:rsidRPr="007C5F0E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1529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052270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C</w:t>
            </w:r>
            <w:r w:rsidRPr="007C5F0E">
              <w:rPr>
                <w:rFonts w:ascii="Times New Roman" w:hAnsi="Times New Roman"/>
                <w:b/>
                <w:bCs/>
              </w:rPr>
              <w:t xml:space="preserve"> </w:t>
            </w:r>
            <w:r w:rsidR="00E1389E" w:rsidRPr="007C5F0E">
              <w:rPr>
                <w:rFonts w:ascii="Times New Roman" w:hAnsi="Times New Roman"/>
                <w:b/>
                <w:bCs/>
              </w:rPr>
              <w:t>1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052270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C</w:t>
            </w:r>
            <w:r w:rsidR="00E1389E" w:rsidRPr="007C5F0E">
              <w:rPr>
                <w:rFonts w:ascii="Times New Roman" w:hAnsi="Times New Roman"/>
                <w:b/>
                <w:bCs/>
              </w:rPr>
              <w:t>2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M 1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M 2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E 1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E 2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(n=3)</w:t>
            </w:r>
          </w:p>
        </w:tc>
        <w:tc>
          <w:tcPr>
            <w:tcW w:w="153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</w:rPr>
              <w:t>Background</w:t>
            </w:r>
          </w:p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 w:hint="eastAsia"/>
                <w:b/>
                <w:bCs/>
              </w:rPr>
              <w:t>(n=4)</w:t>
            </w:r>
          </w:p>
        </w:tc>
      </w:tr>
      <w:tr w:rsidR="00E1389E" w:rsidRPr="007C5F0E" w:rsidTr="007C5F0E">
        <w:tc>
          <w:tcPr>
            <w:tcW w:w="323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Na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152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0.286±0.096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0.305±0.081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0.284±0.298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0.224±0.256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0.188±0.027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0.191±0.031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0.024±0.015</w:t>
            </w:r>
          </w:p>
        </w:tc>
      </w:tr>
      <w:tr w:rsidR="00E1389E" w:rsidRPr="007C5F0E" w:rsidTr="007C5F0E">
        <w:tc>
          <w:tcPr>
            <w:tcW w:w="3239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NH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1529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0.936±0.380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0.990±0.400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0.684±0.573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0.631±0.655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4.47±0.504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5.21±0.599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0.079±0.068</w:t>
            </w:r>
          </w:p>
        </w:tc>
      </w:tr>
      <w:tr w:rsidR="00E1389E" w:rsidRPr="007C5F0E" w:rsidTr="007C5F0E">
        <w:tc>
          <w:tcPr>
            <w:tcW w:w="323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K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+</w:t>
            </w:r>
          </w:p>
        </w:tc>
        <w:tc>
          <w:tcPr>
            <w:tcW w:w="152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0.150±0.025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0.175±0.038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0.091±0.025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0.103±0.029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0.286±0.123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0.337±0.113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0.013±0.008</w:t>
            </w:r>
          </w:p>
        </w:tc>
      </w:tr>
      <w:tr w:rsidR="00E1389E" w:rsidRPr="007C5F0E" w:rsidTr="007C5F0E">
        <w:tc>
          <w:tcPr>
            <w:tcW w:w="3239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Mg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2+</w:t>
            </w:r>
          </w:p>
        </w:tc>
        <w:tc>
          <w:tcPr>
            <w:tcW w:w="1529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0.043±0.011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0.044±0.011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0.046±0.030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0.036±0.026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0.049±0.009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0.054±0.014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0.023±0.007</w:t>
            </w:r>
          </w:p>
        </w:tc>
      </w:tr>
      <w:tr w:rsidR="00E1389E" w:rsidRPr="007C5F0E" w:rsidTr="007C5F0E">
        <w:tc>
          <w:tcPr>
            <w:tcW w:w="323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Ca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2+</w:t>
            </w:r>
          </w:p>
        </w:tc>
        <w:tc>
          <w:tcPr>
            <w:tcW w:w="152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0.144±0.013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0.170±0.014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0.170±0.033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0.173±0.035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0.149±0.018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0.163±0.027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0.169±0.032</w:t>
            </w:r>
          </w:p>
        </w:tc>
      </w:tr>
      <w:tr w:rsidR="00E1389E" w:rsidRPr="007C5F0E" w:rsidTr="007C5F0E">
        <w:tc>
          <w:tcPr>
            <w:tcW w:w="3239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Cl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-</w:t>
            </w:r>
          </w:p>
        </w:tc>
        <w:tc>
          <w:tcPr>
            <w:tcW w:w="1529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0.095±0.099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0.066±0.038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0.105±0.422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0.130±0.339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0.235±0.044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0.266±0.069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0.048±0.019</w:t>
            </w:r>
          </w:p>
        </w:tc>
      </w:tr>
      <w:tr w:rsidR="00E1389E" w:rsidRPr="007C5F0E" w:rsidTr="007C5F0E">
        <w:tc>
          <w:tcPr>
            <w:tcW w:w="323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3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-</w:t>
            </w:r>
          </w:p>
        </w:tc>
        <w:tc>
          <w:tcPr>
            <w:tcW w:w="152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0.606±0.059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0.619±0.101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0.287±0.160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0.422±0.266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1.69±0.827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2.87±0.928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0.156±0.080</w:t>
            </w:r>
          </w:p>
        </w:tc>
      </w:tr>
      <w:tr w:rsidR="00E1389E" w:rsidRPr="007C5F0E" w:rsidTr="007C5F0E">
        <w:tc>
          <w:tcPr>
            <w:tcW w:w="3239" w:type="dxa"/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PO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3-</w:t>
            </w:r>
          </w:p>
        </w:tc>
        <w:tc>
          <w:tcPr>
            <w:tcW w:w="1529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0.017±0.010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0.025±0.010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014±0.005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0.017±0.006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056±0.026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0.058±0.029</w:t>
            </w:r>
          </w:p>
        </w:tc>
        <w:tc>
          <w:tcPr>
            <w:tcW w:w="1530" w:type="dxa"/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005±0.002</w:t>
            </w:r>
          </w:p>
        </w:tc>
      </w:tr>
      <w:tr w:rsidR="00E1389E" w:rsidRPr="007C5F0E" w:rsidTr="007C5F0E">
        <w:tc>
          <w:tcPr>
            <w:tcW w:w="323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/>
                <w:b/>
                <w:bCs/>
                <w:szCs w:val="24"/>
              </w:rPr>
              <w:t>nss-SO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4</w:t>
            </w:r>
            <w:r w:rsidRPr="007C5F0E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2-</w:t>
            </w:r>
          </w:p>
        </w:tc>
        <w:tc>
          <w:tcPr>
            <w:tcW w:w="152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2.74±0.838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2.99±0.922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2.33±1.56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2.18±1.65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9.29±0.843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10.0±0.599</w:t>
            </w:r>
          </w:p>
        </w:tc>
        <w:tc>
          <w:tcPr>
            <w:tcW w:w="153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E1389E" w:rsidRPr="007C5F0E" w:rsidRDefault="00E1389E" w:rsidP="007C5F0E">
            <w:pPr>
              <w:jc w:val="center"/>
              <w:rPr>
                <w:rFonts w:ascii="Times New Roman" w:hAnsi="Times New Roman"/>
                <w:szCs w:val="24"/>
              </w:rPr>
            </w:pPr>
            <w:r w:rsidRPr="007C5F0E">
              <w:rPr>
                <w:rFonts w:ascii="Times New Roman" w:hAnsi="Times New Roman"/>
                <w:szCs w:val="24"/>
              </w:rPr>
              <w:t>0.557±0.236</w:t>
            </w:r>
          </w:p>
        </w:tc>
      </w:tr>
    </w:tbl>
    <w:p w:rsidR="006D5A65" w:rsidRDefault="006D5A65">
      <w:pPr>
        <w:sectPr w:rsidR="006D5A65" w:rsidSect="007835AC">
          <w:pgSz w:w="16839" w:h="11907" w:orient="landscape" w:code="9"/>
          <w:pgMar w:top="1797" w:right="1440" w:bottom="1797" w:left="1440" w:header="851" w:footer="992" w:gutter="0"/>
          <w:cols w:space="425"/>
          <w:docGrid w:type="lines" w:linePitch="360"/>
        </w:sectPr>
      </w:pPr>
    </w:p>
    <w:p w:rsidR="006D5A65" w:rsidRPr="00EC14CA" w:rsidRDefault="006D5A65" w:rsidP="006D5A65">
      <w:pPr>
        <w:jc w:val="center"/>
        <w:outlineLvl w:val="0"/>
        <w:rPr>
          <w:rFonts w:ascii="Times New Roman" w:hAnsi="Times New Roman"/>
        </w:rPr>
      </w:pPr>
      <w:r w:rsidRPr="00EC14CA">
        <w:rPr>
          <w:rFonts w:ascii="Times New Roman" w:hAnsi="Times New Roman"/>
        </w:rPr>
        <w:lastRenderedPageBreak/>
        <w:t>Table</w:t>
      </w:r>
      <w:r w:rsidR="00F83891">
        <w:rPr>
          <w:rFonts w:ascii="Times New Roman" w:hAnsi="Times New Roman" w:hint="eastAsia"/>
        </w:rPr>
        <w:t xml:space="preserve"> </w:t>
      </w:r>
      <w:r w:rsidR="00EA2883">
        <w:rPr>
          <w:rFonts w:ascii="Times New Roman" w:hAnsi="Times New Roman"/>
        </w:rPr>
        <w:t>S</w:t>
      </w:r>
      <w:r w:rsidRPr="00EC14CA">
        <w:rPr>
          <w:rFonts w:ascii="Times New Roman" w:hAnsi="Times New Roman" w:hint="eastAsia"/>
        </w:rPr>
        <w:t>3</w:t>
      </w:r>
      <w:r w:rsidRPr="00EC14CA">
        <w:rPr>
          <w:rFonts w:ascii="Times New Roman" w:hAnsi="Times New Roman"/>
        </w:rPr>
        <w:t xml:space="preserve"> Enrichment Factor (EF) value of </w:t>
      </w:r>
      <w:r w:rsidR="00F83891">
        <w:rPr>
          <w:rFonts w:ascii="Times New Roman" w:hAnsi="Times New Roman" w:hint="eastAsia"/>
        </w:rPr>
        <w:t xml:space="preserve">trace </w:t>
      </w:r>
      <w:r w:rsidRPr="00EC14CA">
        <w:rPr>
          <w:rFonts w:ascii="Times New Roman" w:hAnsi="Times New Roman"/>
        </w:rPr>
        <w:t xml:space="preserve">metals </w:t>
      </w:r>
      <w:r w:rsidR="00052270">
        <w:rPr>
          <w:rFonts w:ascii="Times New Roman" w:hAnsi="Times New Roman" w:hint="eastAsia"/>
        </w:rPr>
        <w:t xml:space="preserve">in atmospheric </w:t>
      </w:r>
      <w:r w:rsidR="00052270">
        <w:rPr>
          <w:rFonts w:ascii="Times New Roman" w:hAnsi="Times New Roman"/>
        </w:rPr>
        <w:t>PM</w:t>
      </w:r>
      <w:r w:rsidR="00052270" w:rsidRPr="00E1389E">
        <w:rPr>
          <w:rFonts w:ascii="Times New Roman" w:hAnsi="Times New Roman"/>
          <w:vertAlign w:val="subscript"/>
        </w:rPr>
        <w:t>2.5</w:t>
      </w:r>
      <w:r w:rsidR="00052270" w:rsidRPr="003A21A4">
        <w:rPr>
          <w:rFonts w:ascii="Times New Roman" w:hAnsi="Times New Roman"/>
        </w:rPr>
        <w:t xml:space="preserve"> </w:t>
      </w:r>
      <w:r w:rsidR="00052270">
        <w:rPr>
          <w:rFonts w:ascii="Times New Roman" w:hAnsi="Times New Roman" w:hint="eastAsia"/>
        </w:rPr>
        <w:t xml:space="preserve">measured in </w:t>
      </w:r>
      <w:r w:rsidR="00052270">
        <w:rPr>
          <w:rFonts w:ascii="Times New Roman" w:hAnsi="Times New Roman"/>
        </w:rPr>
        <w:t>the</w:t>
      </w:r>
      <w:r w:rsidR="00052270">
        <w:rPr>
          <w:rFonts w:ascii="Times New Roman" w:hAnsi="Times New Roman" w:hint="eastAsia"/>
        </w:rPr>
        <w:t xml:space="preserve"> vicinity of </w:t>
      </w:r>
      <w:r w:rsidR="00052270">
        <w:rPr>
          <w:rFonts w:ascii="Times New Roman" w:hAnsi="Times New Roman"/>
        </w:rPr>
        <w:t xml:space="preserve">different </w:t>
      </w:r>
      <w:r w:rsidR="00052270">
        <w:rPr>
          <w:rFonts w:ascii="Times New Roman" w:hAnsi="Times New Roman" w:hint="eastAsia"/>
        </w:rPr>
        <w:t>emission sources.</w:t>
      </w:r>
    </w:p>
    <w:tbl>
      <w:tblPr>
        <w:tblW w:w="8756" w:type="dxa"/>
        <w:tblInd w:w="-426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63"/>
        <w:gridCol w:w="963"/>
        <w:gridCol w:w="963"/>
        <w:gridCol w:w="963"/>
        <w:gridCol w:w="963"/>
        <w:gridCol w:w="963"/>
        <w:gridCol w:w="1559"/>
      </w:tblGrid>
      <w:tr w:rsidR="006D5A65" w:rsidRPr="007C5F0E" w:rsidTr="00D07D17">
        <w:tc>
          <w:tcPr>
            <w:tcW w:w="1419" w:type="dxa"/>
            <w:tcBorders>
              <w:bottom w:val="single" w:sz="4" w:space="0" w:color="7F7F7F"/>
              <w:tl2br w:val="single" w:sz="4" w:space="0" w:color="auto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ind w:firstLineChars="300" w:firstLine="601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7C5F0E">
              <w:rPr>
                <w:rFonts w:ascii="Times New Roman" w:hAnsi="Times New Roman"/>
                <w:b/>
                <w:bCs/>
                <w:sz w:val="20"/>
              </w:rPr>
              <w:t>Site</w:t>
            </w:r>
          </w:p>
          <w:p w:rsidR="006D5A65" w:rsidRPr="007C5F0E" w:rsidRDefault="006D5A65" w:rsidP="007C5F0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C5F0E">
              <w:rPr>
                <w:rFonts w:ascii="Times New Roman" w:hAnsi="Times New Roman"/>
                <w:b/>
                <w:bCs/>
                <w:sz w:val="20"/>
              </w:rPr>
              <w:t>Compound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052270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C</w:t>
            </w:r>
            <w:r w:rsidR="006D5A65" w:rsidRPr="007C5F0E">
              <w:rPr>
                <w:rFonts w:ascii="Times New Roman" w:hAnsi="Times New Roman" w:hint="eastAsia"/>
                <w:b/>
                <w:bCs/>
                <w:szCs w:val="24"/>
              </w:rPr>
              <w:t>1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052270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C</w:t>
            </w:r>
            <w:r w:rsidR="006D5A65" w:rsidRPr="007C5F0E">
              <w:rPr>
                <w:rFonts w:ascii="Times New Roman" w:hAnsi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M1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M2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B35F9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E1</w:t>
            </w:r>
          </w:p>
        </w:tc>
        <w:tc>
          <w:tcPr>
            <w:tcW w:w="96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7C5F0E">
              <w:rPr>
                <w:rFonts w:ascii="Times New Roman" w:hAnsi="Times New Roman" w:hint="eastAsia"/>
                <w:b/>
                <w:bCs/>
                <w:szCs w:val="24"/>
              </w:rPr>
              <w:t>E2</w:t>
            </w:r>
          </w:p>
        </w:tc>
        <w:tc>
          <w:tcPr>
            <w:tcW w:w="1559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D5A65" w:rsidRPr="00D07D17" w:rsidRDefault="006D5A65" w:rsidP="007C5F0E">
            <w:pPr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D07D17">
              <w:rPr>
                <w:rFonts w:ascii="Times New Roman" w:hAnsi="Times New Roman"/>
                <w:b/>
                <w:bCs/>
                <w:szCs w:val="20"/>
              </w:rPr>
              <w:t>Background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Al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</w:t>
            </w:r>
            <w:r w:rsidR="00B35F9C">
              <w:rPr>
                <w:rFonts w:ascii="Times New Roman" w:hAnsi="Times New Roman" w:hint="eastAsia"/>
                <w:color w:val="000000"/>
              </w:rPr>
              <w:t>.0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Fe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0.55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0.63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0.5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Na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11.6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8.89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6.01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5.46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4.83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</w:t>
            </w:r>
            <w:r w:rsidR="001E5567">
              <w:rPr>
                <w:rFonts w:ascii="Times New Roman" w:hAnsi="Times New Roman" w:hint="eastAsia"/>
                <w:color w:val="000000"/>
              </w:rPr>
              <w:t>.00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2.25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Mg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1.87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1.64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1.16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K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6.88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5.44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2.28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2.59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3.97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4.55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1.51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Ca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1.64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1.63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2.33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2.57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2.43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2.96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Sr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2.06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1.84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2.03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1.35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Ba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5.73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3.18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4.93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</w:t>
            </w:r>
            <w:r w:rsidR="001E5567">
              <w:rPr>
                <w:rFonts w:ascii="Times New Roman" w:hAnsi="Times New Roman" w:hint="eastAsia"/>
                <w:color w:val="000000"/>
              </w:rPr>
              <w:t>.00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6.65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7.41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Ti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0.79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0.55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0.68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0.61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0.68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0.6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Mn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3.54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5.57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3.57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1.14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Co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2.08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1.24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3.17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2.34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0.88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Ni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23.6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18.3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12.5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12.4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32.8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24.9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Cu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56.9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250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17.4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21.2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44.1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52.5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18.8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Zn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Mo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9114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4,499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20289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19516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19759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20563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3839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Cd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1130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317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1076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122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Sn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1631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1020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Sb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3331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3328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1251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2725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3422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143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Tl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62.1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69.5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13.6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19.4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59.2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6.25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Pb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91.6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70.3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228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22.6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V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40.3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24.6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3.95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3.86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15.4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16.9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1.71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Cr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21.9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17.6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19.6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23.1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20.8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As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254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61.4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84.9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282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14.4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Y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6.66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3.53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14.1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13.6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13.9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14.7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12.5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Se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28137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18982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1180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1998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9572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10803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1509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Zr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11.6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7</w:t>
            </w:r>
            <w:r w:rsidR="00B35F9C">
              <w:rPr>
                <w:rFonts w:ascii="Times New Roman" w:hAnsi="Times New Roman" w:hint="eastAsia"/>
                <w:color w:val="000000"/>
              </w:rPr>
              <w:t>.00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20.9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20.8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21.3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22.5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17.4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Ge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359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366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267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Rb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2.62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2.43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1.22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1.87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1.08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Cs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4.08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4.32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1.65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</w:t>
            </w:r>
            <w:r w:rsidR="001E5567">
              <w:rPr>
                <w:rFonts w:ascii="Times New Roman" w:hAnsi="Times New Roman" w:hint="eastAsia"/>
                <w:color w:val="000000"/>
              </w:rPr>
              <w:t>.00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4.58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5.13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1.46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Ga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10.9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7.88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8.4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9.28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12.8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14.7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9.79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La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2.92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3.01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3.76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3.77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3.83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3.97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2.37</w:t>
            </w:r>
          </w:p>
        </w:tc>
      </w:tr>
      <w:tr w:rsidR="006D5A65" w:rsidRPr="007C5F0E" w:rsidTr="00D07D17">
        <w:tc>
          <w:tcPr>
            <w:tcW w:w="141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Ce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1.38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3.16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3.26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3.13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2.35</w:t>
            </w:r>
          </w:p>
        </w:tc>
      </w:tr>
      <w:tr w:rsidR="006D5A65" w:rsidRPr="007C5F0E" w:rsidTr="00D07D17">
        <w:tc>
          <w:tcPr>
            <w:tcW w:w="141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C5F0E">
              <w:rPr>
                <w:rFonts w:ascii="Times New Roman" w:hAnsi="Times New Roman"/>
                <w:b/>
                <w:bCs/>
                <w:color w:val="000000"/>
              </w:rPr>
              <w:t>Nd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1.74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3.52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3.37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D5A65" w:rsidRPr="007C5F0E" w:rsidRDefault="006D5A65" w:rsidP="007C5F0E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2.5</w:t>
            </w:r>
          </w:p>
        </w:tc>
      </w:tr>
    </w:tbl>
    <w:p w:rsidR="006D5A65" w:rsidRDefault="006D5A65" w:rsidP="007108B4">
      <w:pPr>
        <w:jc w:val="center"/>
        <w:outlineLvl w:val="0"/>
        <w:rPr>
          <w:rFonts w:ascii="Times New Roman" w:hAnsi="Times New Roman"/>
        </w:rPr>
        <w:sectPr w:rsidR="006D5A65" w:rsidSect="006D5A6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36BCE" w:rsidRDefault="00636BCE" w:rsidP="00636BCE">
      <w:pPr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Table</w:t>
      </w:r>
      <w:r>
        <w:rPr>
          <w:rFonts w:ascii="Times New Roman" w:hAnsi="Times New Roman" w:hint="eastAsia"/>
        </w:rPr>
        <w:t xml:space="preserve"> S4</w:t>
      </w:r>
      <w:r>
        <w:rPr>
          <w:rFonts w:ascii="Times New Roman" w:hAnsi="Times New Roman"/>
        </w:rPr>
        <w:t xml:space="preserve"> </w:t>
      </w:r>
      <w:r w:rsidRPr="000410FC">
        <w:rPr>
          <w:rFonts w:ascii="Times New Roman" w:hAnsi="Times New Roman"/>
        </w:rPr>
        <w:t xml:space="preserve">The relative risk of mortality between </w:t>
      </w:r>
      <w:r>
        <w:rPr>
          <w:rFonts w:ascii="Times New Roman" w:hAnsi="Times New Roman"/>
        </w:rPr>
        <w:t>PM</w:t>
      </w:r>
      <w:r w:rsidRPr="002262AC">
        <w:rPr>
          <w:rFonts w:ascii="Times New Roman" w:hAnsi="Times New Roman"/>
          <w:vertAlign w:val="subscript"/>
        </w:rPr>
        <w:t>2.5</w:t>
      </w:r>
      <w:r w:rsidRPr="000410FC">
        <w:rPr>
          <w:rFonts w:ascii="Times New Roman" w:hAnsi="Times New Roman"/>
        </w:rPr>
        <w:t xml:space="preserve"> mass concentrations exposure group</w:t>
      </w:r>
      <w:r>
        <w:rPr>
          <w:rFonts w:ascii="Times New Roman" w:hAnsi="Times New Roman"/>
        </w:rPr>
        <w:t xml:space="preserve"> in </w:t>
      </w:r>
      <w:r w:rsidRPr="0008344E">
        <w:rPr>
          <w:rFonts w:ascii="Times New Roman" w:hAnsi="Times New Roman"/>
        </w:rPr>
        <w:t>E 2 vs M 1</w:t>
      </w:r>
      <w:r>
        <w:rPr>
          <w:rFonts w:ascii="Times New Roman" w:hAnsi="Times New Roman" w:hint="eastAsia"/>
        </w:rPr>
        <w:t>.</w:t>
      </w:r>
    </w:p>
    <w:tbl>
      <w:tblPr>
        <w:tblW w:w="15451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245"/>
        <w:gridCol w:w="2410"/>
        <w:gridCol w:w="992"/>
        <w:gridCol w:w="2410"/>
        <w:gridCol w:w="992"/>
        <w:gridCol w:w="2410"/>
        <w:gridCol w:w="992"/>
      </w:tblGrid>
      <w:tr w:rsidR="00636BCE" w:rsidRPr="00CC41BC" w:rsidTr="00BD30A1">
        <w:trPr>
          <w:jc w:val="center"/>
        </w:trPr>
        <w:tc>
          <w:tcPr>
            <w:tcW w:w="5245" w:type="dxa"/>
            <w:vMerge w:val="restart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/>
                <w:bCs/>
                <w:color w:val="000000"/>
              </w:rPr>
              <w:t xml:space="preserve">E 2 </w:t>
            </w:r>
            <w:r w:rsidRPr="00CC41BC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vs</w:t>
            </w:r>
            <w:r w:rsidRPr="00CC41BC">
              <w:rPr>
                <w:rFonts w:ascii="Times New Roman" w:hAnsi="Times New Roman"/>
                <w:b/>
                <w:bCs/>
                <w:color w:val="000000"/>
              </w:rPr>
              <w:t xml:space="preserve"> M 1</w:t>
            </w:r>
          </w:p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Cause of Death</w:t>
            </w:r>
          </w:p>
        </w:tc>
        <w:tc>
          <w:tcPr>
            <w:tcW w:w="3402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ALL</w:t>
            </w:r>
          </w:p>
        </w:tc>
        <w:tc>
          <w:tcPr>
            <w:tcW w:w="3402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Male</w:t>
            </w:r>
          </w:p>
        </w:tc>
        <w:tc>
          <w:tcPr>
            <w:tcW w:w="3402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Female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p-value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p-value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p-value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All causes of death (A00-Y98)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1.432(1.251-1.640)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&lt;.0001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1.384(1.229-1.557)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&lt;.0001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1.492(1.272-1.750)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&lt;.0001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Cerebrovascular disease (I60-I69)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1.473(0.863-2.513)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0.156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1.327(0.836-2.105)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0.23</w:t>
            </w:r>
            <w:r w:rsidR="003B0157"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1.589(0.851-2.968)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0.146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Pneumonia (J12-J18)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1.992(1.146-3.462)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0.015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2.084(1.296-3.349)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0.002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1.777(0.910-3.471)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0.092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Malignant neoplasms (C00-C97)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1.362(1.065-1.741)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0.014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1.408(1.135-1.746)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0.002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1.273(0.955-1.696)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0.1</w:t>
            </w:r>
            <w:r w:rsidR="003B0157">
              <w:rPr>
                <w:rFonts w:ascii="Times New Roman" w:hAnsi="Times New Roman"/>
              </w:rPr>
              <w:t>00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Cancers of liver and intrahepatic bile ducts (C22)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2.158(1.125-4.139)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0.021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2.005(1.182-3.403)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0.01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2.427(1.001-5.887)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C41BC">
              <w:rPr>
                <w:rFonts w:ascii="Times New Roman" w:hAnsi="Times New Roman"/>
                <w:b/>
                <w:i/>
                <w:color w:val="FF0000"/>
              </w:rPr>
              <w:t>0.05</w:t>
            </w:r>
            <w:r w:rsidR="003B0157">
              <w:rPr>
                <w:rFonts w:ascii="Times New Roman" w:hAnsi="Times New Roman"/>
                <w:b/>
                <w:i/>
                <w:color w:val="FF0000"/>
              </w:rPr>
              <w:t>0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Cancers of trachea, bronchus and lung (C33-C34)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1.432(0.808-2.536)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0.219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1.297(0.774-2.174)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0.323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1.596(0.842-3.027)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0.152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Cancers of colon, rectum and anus (C18-C21)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1.154(0.576-2.309)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0.686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0.951(0.490-1.845)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0.881</w:t>
            </w:r>
          </w:p>
        </w:tc>
        <w:tc>
          <w:tcPr>
            <w:tcW w:w="2410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1.404(0.678-2.904)</w:t>
            </w:r>
          </w:p>
        </w:tc>
        <w:tc>
          <w:tcPr>
            <w:tcW w:w="992" w:type="dxa"/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0.361</w:t>
            </w:r>
          </w:p>
        </w:tc>
      </w:tr>
      <w:tr w:rsidR="00636BCE" w:rsidRPr="00CC41BC" w:rsidTr="00BD30A1">
        <w:trPr>
          <w:jc w:val="center"/>
        </w:trPr>
        <w:tc>
          <w:tcPr>
            <w:tcW w:w="524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  <w:bCs/>
              </w:rPr>
            </w:pPr>
            <w:r w:rsidRPr="00CC41BC">
              <w:rPr>
                <w:rFonts w:ascii="Times New Roman" w:hAnsi="Times New Roman"/>
                <w:bCs/>
              </w:rPr>
              <w:t>Female breast cancer (C50)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1.349(0.595-3.057)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636BCE" w:rsidRPr="00CC41BC" w:rsidRDefault="00636BCE" w:rsidP="00BD30A1">
            <w:pPr>
              <w:jc w:val="center"/>
              <w:rPr>
                <w:rFonts w:ascii="Times New Roman" w:hAnsi="Times New Roman"/>
              </w:rPr>
            </w:pPr>
            <w:r w:rsidRPr="00CC41BC">
              <w:rPr>
                <w:rFonts w:ascii="Times New Roman" w:hAnsi="Times New Roman"/>
              </w:rPr>
              <w:t>0.474</w:t>
            </w:r>
          </w:p>
        </w:tc>
      </w:tr>
    </w:tbl>
    <w:p w:rsidR="00636BCE" w:rsidRDefault="00636BCE" w:rsidP="00636BCE">
      <w:pPr>
        <w:widowControl/>
        <w:rPr>
          <w:rFonts w:ascii="Times New Roman" w:hAnsi="Times New Roman"/>
        </w:rPr>
        <w:sectPr w:rsidR="00636BCE" w:rsidSect="00E130D4">
          <w:pgSz w:w="16838" w:h="11906" w:orient="landscape"/>
          <w:pgMar w:top="1800" w:right="1440" w:bottom="1800" w:left="1440" w:header="851" w:footer="992" w:gutter="0"/>
          <w:cols w:space="720"/>
          <w:docGrid w:type="lines" w:linePitch="360"/>
        </w:sectPr>
      </w:pPr>
    </w:p>
    <w:p w:rsidR="007108B4" w:rsidRDefault="006D5A65" w:rsidP="007108B4">
      <w:pPr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Table</w:t>
      </w:r>
      <w:r w:rsidR="00EA2883">
        <w:rPr>
          <w:rFonts w:ascii="Times New Roman" w:hAnsi="Times New Roman"/>
        </w:rPr>
        <w:t xml:space="preserve"> S</w:t>
      </w:r>
      <w:r w:rsidR="00636BCE">
        <w:rPr>
          <w:rFonts w:ascii="Times New Roman" w:hAnsi="Times New Roman"/>
        </w:rPr>
        <w:t>5</w:t>
      </w:r>
      <w:r w:rsidR="007108B4" w:rsidRPr="007108B4">
        <w:rPr>
          <w:rFonts w:ascii="Times New Roman" w:hAnsi="Times New Roman"/>
        </w:rPr>
        <w:t>. The relative risk of mortality between PCDD/F concentrations exposure group</w:t>
      </w:r>
      <w:r w:rsidR="0008344E">
        <w:rPr>
          <w:rFonts w:ascii="Times New Roman" w:hAnsi="Times New Roman"/>
        </w:rPr>
        <w:t xml:space="preserve"> in</w:t>
      </w:r>
      <w:r w:rsidR="0008344E" w:rsidRPr="0008344E">
        <w:rPr>
          <w:rFonts w:ascii="Times New Roman" w:hAnsi="Times New Roman"/>
        </w:rPr>
        <w:t xml:space="preserve"> C2 vs M1</w:t>
      </w:r>
      <w:r w:rsidR="0008344E">
        <w:rPr>
          <w:rFonts w:ascii="Times New Roman" w:hAnsi="Times New Roman"/>
        </w:rPr>
        <w:t>.</w:t>
      </w:r>
    </w:p>
    <w:tbl>
      <w:tblPr>
        <w:tblpPr w:leftFromText="180" w:rightFromText="180" w:vertAnchor="text" w:horzAnchor="margin" w:tblpX="-318" w:tblpY="211"/>
        <w:tblW w:w="15329" w:type="dxa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414"/>
        <w:gridCol w:w="2341"/>
        <w:gridCol w:w="964"/>
        <w:gridCol w:w="2341"/>
        <w:gridCol w:w="964"/>
        <w:gridCol w:w="2341"/>
        <w:gridCol w:w="964"/>
      </w:tblGrid>
      <w:tr w:rsidR="00253860" w:rsidRPr="007C5F0E" w:rsidTr="00D07D17">
        <w:trPr>
          <w:trHeight w:val="374"/>
        </w:trPr>
        <w:tc>
          <w:tcPr>
            <w:tcW w:w="5414" w:type="dxa"/>
            <w:vMerge w:val="restart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C</w:t>
            </w:r>
            <w:r w:rsidR="00C22C2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C5F0E">
              <w:rPr>
                <w:rFonts w:ascii="Times New Roman" w:hAnsi="Times New Roman" w:hint="eastAsia"/>
                <w:b/>
                <w:bCs/>
                <w:color w:val="000000"/>
              </w:rPr>
              <w:t>2</w:t>
            </w:r>
            <w:r w:rsidRPr="007C5F0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vs</w:t>
            </w:r>
            <w:r w:rsidRPr="007C5F0E">
              <w:rPr>
                <w:rFonts w:ascii="Times New Roman" w:hAnsi="Times New Roman"/>
                <w:b/>
                <w:bCs/>
                <w:color w:val="000000"/>
              </w:rPr>
              <w:t xml:space="preserve"> M</w:t>
            </w:r>
            <w:r w:rsidR="00C22C2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C5F0E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Cause of Death</w:t>
            </w:r>
          </w:p>
        </w:tc>
        <w:tc>
          <w:tcPr>
            <w:tcW w:w="3305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ALL</w:t>
            </w:r>
          </w:p>
        </w:tc>
        <w:tc>
          <w:tcPr>
            <w:tcW w:w="3305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Male</w:t>
            </w:r>
          </w:p>
        </w:tc>
        <w:tc>
          <w:tcPr>
            <w:tcW w:w="3305" w:type="dxa"/>
            <w:gridSpan w:val="2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Female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p-value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p-value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Relative Risk(95%CI)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p-value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All causes of death (A00-Y98)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1.236(1.075-1.422)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/>
                <w:i/>
                <w:color w:val="000000"/>
              </w:rPr>
            </w:pPr>
            <w:r w:rsidRPr="007C5F0E">
              <w:rPr>
                <w:rFonts w:ascii="Times New Roman" w:hAnsi="Times New Roman"/>
                <w:b/>
                <w:i/>
                <w:color w:val="FF0000"/>
              </w:rPr>
              <w:t>0.003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1.158(1.024-1.309)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C5F0E">
              <w:rPr>
                <w:rFonts w:ascii="Times New Roman" w:hAnsi="Times New Roman"/>
                <w:b/>
                <w:i/>
                <w:color w:val="FF0000"/>
              </w:rPr>
              <w:t>0.02</w:t>
            </w:r>
            <w:r w:rsidR="003B0157">
              <w:rPr>
                <w:rFonts w:ascii="Times New Roman" w:hAnsi="Times New Roman"/>
                <w:b/>
                <w:i/>
                <w:color w:val="FF0000"/>
              </w:rPr>
              <w:t>0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1.276(1.082-1.505)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7C5F0E">
              <w:rPr>
                <w:rFonts w:ascii="Times New Roman" w:hAnsi="Times New Roman"/>
                <w:b/>
                <w:i/>
                <w:color w:val="FF0000"/>
              </w:rPr>
              <w:t>0.004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Cerebrovascular disease (I60-I69)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1.521(0.895-2.587)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0.121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1.344(0.848-2.129)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0.209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1.526(0.813-2.864)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0.188</w:t>
            </w:r>
          </w:p>
        </w:tc>
      </w:tr>
      <w:tr w:rsidR="00253860" w:rsidRPr="007C5F0E" w:rsidTr="00D07D17">
        <w:trPr>
          <w:trHeight w:val="358"/>
        </w:trPr>
        <w:tc>
          <w:tcPr>
            <w:tcW w:w="541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Pneumonia (J12-J18)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0.987(0.520-1.872)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0.968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0.843(0.474-1.501)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0.563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1.101(0.525-2.307)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</w:t>
            </w:r>
            <w:r w:rsidR="003B0157">
              <w:rPr>
                <w:rFonts w:ascii="Times New Roman" w:hAnsi="Times New Roman"/>
                <w:color w:val="000000"/>
              </w:rPr>
              <w:t>00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Malignant neoplasms (C00-C97)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1.094(0.845-1.416)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0.496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1.053(0.837-1.326)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0.659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1.099(0.817-1.479)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0.532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Cancers of liver and intrahepatic bile ducts (C22)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1.466(0.729-2.947)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0.283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1.121(0.619-2.031)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0.706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2.121(0.858-5.240)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0.103</w:t>
            </w:r>
          </w:p>
        </w:tc>
      </w:tr>
      <w:tr w:rsidR="00253860" w:rsidRPr="007C5F0E" w:rsidTr="00D07D17">
        <w:trPr>
          <w:trHeight w:val="358"/>
        </w:trPr>
        <w:tc>
          <w:tcPr>
            <w:tcW w:w="54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Cancers of trachea, bronchus and lung (C33-C34)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1.275(0.710-2.291)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0.416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1.363(0.818-2.273)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0.235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1.046(0.519-2.111)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</w:t>
            </w:r>
            <w:r w:rsidR="003B0157">
              <w:rPr>
                <w:rFonts w:ascii="Times New Roman" w:hAnsi="Times New Roman"/>
                <w:color w:val="000000"/>
              </w:rPr>
              <w:t>00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Cancers of colon, rectum and anus (C18-C21)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0.965(0.468-1.992)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0.923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0.922(0.473-1.800)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0.813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0.950(0.429-2.105)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0.899</w:t>
            </w:r>
          </w:p>
        </w:tc>
      </w:tr>
      <w:tr w:rsidR="00253860" w:rsidRPr="007C5F0E" w:rsidTr="00D07D17">
        <w:trPr>
          <w:trHeight w:val="374"/>
        </w:trPr>
        <w:tc>
          <w:tcPr>
            <w:tcW w:w="54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bCs/>
              </w:rPr>
            </w:pPr>
            <w:r w:rsidRPr="007C5F0E">
              <w:rPr>
                <w:rFonts w:ascii="Times New Roman" w:hAnsi="Times New Roman"/>
                <w:bCs/>
              </w:rPr>
              <w:t>Female breast cancer (C50)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-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</w:rPr>
            </w:pPr>
            <w:r w:rsidRPr="007C5F0E">
              <w:rPr>
                <w:rFonts w:ascii="Times New Roman" w:hAnsi="Times New Roman"/>
              </w:rPr>
              <w:t>-</w:t>
            </w:r>
          </w:p>
        </w:tc>
        <w:tc>
          <w:tcPr>
            <w:tcW w:w="234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1.096(0.465-2.583)</w:t>
            </w:r>
          </w:p>
        </w:tc>
        <w:tc>
          <w:tcPr>
            <w:tcW w:w="96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253860" w:rsidRPr="007C5F0E" w:rsidRDefault="00253860" w:rsidP="001E5567">
            <w:pPr>
              <w:jc w:val="center"/>
              <w:rPr>
                <w:rFonts w:ascii="Times New Roman" w:hAnsi="Times New Roman"/>
                <w:color w:val="000000"/>
              </w:rPr>
            </w:pPr>
            <w:r w:rsidRPr="007C5F0E">
              <w:rPr>
                <w:rFonts w:ascii="Times New Roman" w:hAnsi="Times New Roman"/>
                <w:color w:val="000000"/>
              </w:rPr>
              <w:t>0.834</w:t>
            </w:r>
          </w:p>
        </w:tc>
      </w:tr>
    </w:tbl>
    <w:p w:rsidR="00253860" w:rsidRDefault="00253860" w:rsidP="00D07D17"/>
    <w:p w:rsidR="00E130D4" w:rsidRDefault="00636BCE" w:rsidP="00D07D17">
      <w:pPr>
        <w:sectPr w:rsidR="00E130D4" w:rsidSect="00E130D4">
          <w:pgSz w:w="16838" w:h="11906" w:orient="landscape"/>
          <w:pgMar w:top="1800" w:right="1440" w:bottom="1800" w:left="1440" w:header="851" w:footer="992" w:gutter="0"/>
          <w:cols w:space="720"/>
          <w:docGrid w:type="lines" w:linePitch="360"/>
        </w:sectPr>
      </w:pPr>
      <w:r w:rsidDel="00636BCE">
        <w:t xml:space="preserve"> </w:t>
      </w:r>
    </w:p>
    <w:p w:rsidR="00253860" w:rsidRDefault="00CA5E39" w:rsidP="00253860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135880" cy="8145780"/>
            <wp:effectExtent l="19050" t="0" r="7620" b="0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0" w:rsidRDefault="00253860" w:rsidP="00E130D4">
      <w:pPr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Fig.S1 The distribution of PCDD/F congeners measured in stack gases at different facilities.</w:t>
      </w:r>
    </w:p>
    <w:p w:rsidR="00253860" w:rsidRDefault="00253860" w:rsidP="00253860">
      <w:pPr>
        <w:widowControl/>
        <w:rPr>
          <w:rFonts w:ascii="Times New Roman" w:hAnsi="Times New Roman"/>
        </w:rPr>
        <w:sectPr w:rsidR="00253860"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p w:rsidR="00253860" w:rsidRPr="00E130D4" w:rsidRDefault="00253860" w:rsidP="00E130D4">
      <w:pPr>
        <w:jc w:val="center"/>
        <w:rPr>
          <w:rFonts w:ascii="Times New Roman" w:hAnsi="Times New Roman"/>
        </w:rPr>
      </w:pPr>
    </w:p>
    <w:p w:rsidR="007108B4" w:rsidRDefault="00CA5E39" w:rsidP="0045451C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5219700" cy="577596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1C" w:rsidRPr="0045451C" w:rsidRDefault="0045451C">
      <w:pPr>
        <w:rPr>
          <w:rFonts w:ascii="Times New Roman" w:eastAsia="標楷體" w:hAnsi="Times New Roman"/>
        </w:rPr>
      </w:pPr>
    </w:p>
    <w:p w:rsidR="00DD5E51" w:rsidRDefault="0045451C" w:rsidP="00746D9B">
      <w:pPr>
        <w:ind w:left="708" w:hangingChars="295" w:hanging="708"/>
        <w:outlineLvl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Fig.</w:t>
      </w:r>
      <w:r w:rsidR="00EA2883">
        <w:rPr>
          <w:rFonts w:ascii="Times New Roman" w:eastAsia="標楷體" w:hAnsi="Times New Roman"/>
        </w:rPr>
        <w:t>S</w:t>
      </w:r>
      <w:r w:rsidR="00253860">
        <w:rPr>
          <w:rFonts w:ascii="Times New Roman" w:eastAsia="標楷體" w:hAnsi="Times New Roman"/>
        </w:rPr>
        <w:t>2</w:t>
      </w:r>
      <w:r w:rsidRPr="0045451C">
        <w:rPr>
          <w:rFonts w:ascii="Times New Roman" w:eastAsia="標楷體" w:hAnsi="Times New Roman"/>
        </w:rPr>
        <w:t xml:space="preserve"> The distribution of PCDD/F congeners measured in</w:t>
      </w:r>
      <w:r w:rsidRPr="0045451C">
        <w:t xml:space="preserve"> </w:t>
      </w:r>
      <w:r>
        <w:rPr>
          <w:rFonts w:ascii="Times New Roman" w:eastAsia="標楷體" w:hAnsi="Times New Roman"/>
        </w:rPr>
        <w:t>ambient air in the coal-fired boiler (CFB).</w:t>
      </w:r>
    </w:p>
    <w:p w:rsidR="0045451C" w:rsidRDefault="0045451C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:rsidR="0045451C" w:rsidRDefault="00CA5E3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5219700" cy="5882640"/>
            <wp:effectExtent l="19050" t="0" r="0" b="0"/>
            <wp:docPr id="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1C" w:rsidRDefault="0045451C" w:rsidP="00746D9B">
      <w:pPr>
        <w:ind w:left="708" w:hangingChars="295" w:hanging="708"/>
        <w:outlineLvl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Fig.</w:t>
      </w:r>
      <w:r w:rsidR="00EA2883">
        <w:rPr>
          <w:rFonts w:ascii="Times New Roman" w:eastAsia="標楷體" w:hAnsi="Times New Roman"/>
        </w:rPr>
        <w:t>S</w:t>
      </w:r>
      <w:r w:rsidR="00253860">
        <w:rPr>
          <w:rFonts w:ascii="Times New Roman" w:eastAsia="標楷體" w:hAnsi="Times New Roman"/>
        </w:rPr>
        <w:t>3</w:t>
      </w:r>
      <w:r w:rsidRPr="0045451C">
        <w:rPr>
          <w:rFonts w:ascii="Times New Roman" w:eastAsia="標楷體" w:hAnsi="Times New Roman"/>
        </w:rPr>
        <w:t xml:space="preserve"> The distribution of PCDD/F congeners measured in</w:t>
      </w:r>
      <w:r w:rsidRPr="0045451C">
        <w:t xml:space="preserve"> </w:t>
      </w:r>
      <w:r>
        <w:rPr>
          <w:rFonts w:ascii="Times New Roman" w:eastAsia="標楷體" w:hAnsi="Times New Roman"/>
        </w:rPr>
        <w:t>ambient air in the</w:t>
      </w:r>
      <w:r w:rsidRPr="0045451C">
        <w:t xml:space="preserve"> </w:t>
      </w:r>
      <w:r w:rsidRPr="0045451C">
        <w:rPr>
          <w:rFonts w:ascii="Times New Roman" w:eastAsia="標楷體" w:hAnsi="Times New Roman"/>
        </w:rPr>
        <w:t>municipal waste incinerator</w:t>
      </w:r>
      <w:r>
        <w:rPr>
          <w:rFonts w:ascii="Times New Roman" w:eastAsia="標楷體" w:hAnsi="Times New Roman"/>
        </w:rPr>
        <w:t xml:space="preserve"> (MWI).</w:t>
      </w:r>
    </w:p>
    <w:p w:rsidR="0045451C" w:rsidRDefault="0045451C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:rsidR="0045451C" w:rsidRDefault="00CA5E3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5219700" cy="6088380"/>
            <wp:effectExtent l="19050" t="0" r="0" b="0"/>
            <wp:docPr id="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1C" w:rsidRDefault="0045451C" w:rsidP="00746D9B">
      <w:pPr>
        <w:ind w:left="708" w:hangingChars="295" w:hanging="708"/>
        <w:outlineLvl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Fig.</w:t>
      </w:r>
      <w:r w:rsidR="00EA2883">
        <w:rPr>
          <w:rFonts w:ascii="Times New Roman" w:eastAsia="標楷體" w:hAnsi="Times New Roman"/>
        </w:rPr>
        <w:t>S</w:t>
      </w:r>
      <w:r w:rsidR="00253860">
        <w:rPr>
          <w:rFonts w:ascii="Times New Roman" w:eastAsia="標楷體" w:hAnsi="Times New Roman"/>
        </w:rPr>
        <w:t>4</w:t>
      </w:r>
      <w:r w:rsidRPr="0045451C">
        <w:rPr>
          <w:rFonts w:ascii="Times New Roman" w:eastAsia="標楷體" w:hAnsi="Times New Roman"/>
        </w:rPr>
        <w:t xml:space="preserve"> The distribution of PCDD/F congeners measured in</w:t>
      </w:r>
      <w:r w:rsidRPr="0045451C">
        <w:t xml:space="preserve"> </w:t>
      </w:r>
      <w:r>
        <w:rPr>
          <w:rFonts w:ascii="Times New Roman" w:eastAsia="標楷體" w:hAnsi="Times New Roman"/>
        </w:rPr>
        <w:t>ambient air in the</w:t>
      </w:r>
      <w:r w:rsidRPr="0045451C">
        <w:t xml:space="preserve"> </w:t>
      </w:r>
      <w:r w:rsidRPr="0045451C">
        <w:rPr>
          <w:rFonts w:ascii="Times New Roman" w:eastAsia="標楷體" w:hAnsi="Times New Roman"/>
        </w:rPr>
        <w:t>electric arc furnace</w:t>
      </w:r>
      <w:r>
        <w:rPr>
          <w:rFonts w:ascii="Times New Roman" w:eastAsia="標楷體" w:hAnsi="Times New Roman"/>
        </w:rPr>
        <w:t xml:space="preserve"> (EAF).</w:t>
      </w:r>
    </w:p>
    <w:p w:rsidR="0045451C" w:rsidRPr="0045451C" w:rsidRDefault="0045451C">
      <w:pPr>
        <w:rPr>
          <w:rFonts w:ascii="Times New Roman" w:eastAsia="標楷體" w:hAnsi="Times New Roman"/>
        </w:rPr>
      </w:pPr>
    </w:p>
    <w:p w:rsidR="0045451C" w:rsidRDefault="00CA5E3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5219700" cy="3093720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1C" w:rsidRDefault="0045451C" w:rsidP="00746D9B">
      <w:pPr>
        <w:ind w:left="708" w:hangingChars="295" w:hanging="708"/>
        <w:outlineLvl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Fig.</w:t>
      </w:r>
      <w:r w:rsidR="00EA2883">
        <w:rPr>
          <w:rFonts w:ascii="Times New Roman" w:eastAsia="標楷體" w:hAnsi="Times New Roman"/>
        </w:rPr>
        <w:t>S</w:t>
      </w:r>
      <w:r w:rsidR="00253860">
        <w:rPr>
          <w:rFonts w:ascii="Times New Roman" w:eastAsia="標楷體" w:hAnsi="Times New Roman"/>
        </w:rPr>
        <w:t>5</w:t>
      </w:r>
      <w:r w:rsidRPr="0045451C">
        <w:rPr>
          <w:rFonts w:ascii="Times New Roman" w:eastAsia="標楷體" w:hAnsi="Times New Roman"/>
        </w:rPr>
        <w:t xml:space="preserve"> The distribution of PCDD/F congeners measured in</w:t>
      </w:r>
      <w:r w:rsidRPr="0045451C">
        <w:t xml:space="preserve"> </w:t>
      </w:r>
      <w:r>
        <w:rPr>
          <w:rFonts w:ascii="Times New Roman" w:eastAsia="標楷體" w:hAnsi="Times New Roman"/>
        </w:rPr>
        <w:t>ambient air in the</w:t>
      </w:r>
      <w:r w:rsidRPr="0045451C">
        <w:t xml:space="preserve"> </w:t>
      </w:r>
      <w:r>
        <w:rPr>
          <w:rFonts w:ascii="Times New Roman" w:eastAsia="標楷體" w:hAnsi="Times New Roman"/>
        </w:rPr>
        <w:t>background site (Mt.Lulin).</w:t>
      </w:r>
    </w:p>
    <w:p w:rsidR="00253860" w:rsidRDefault="00CA5E39" w:rsidP="002538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02580" cy="6088380"/>
            <wp:effectExtent l="0" t="0" r="7620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0" w:rsidRDefault="00253860" w:rsidP="00E130D4">
      <w:pPr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Fig.</w:t>
      </w:r>
      <w:r w:rsidR="00E130D4">
        <w:rPr>
          <w:rFonts w:ascii="Times New Roman" w:hAnsi="Times New Roman"/>
        </w:rPr>
        <w:t>S</w:t>
      </w:r>
      <w:r>
        <w:rPr>
          <w:rFonts w:ascii="Times New Roman" w:hAnsi="Times New Roman"/>
        </w:rPr>
        <w:t>6 Source apportionment of atmospheric PCDD/Fs</w:t>
      </w:r>
      <w:r>
        <w:t xml:space="preserve"> in </w:t>
      </w:r>
      <w:r>
        <w:rPr>
          <w:rFonts w:ascii="Times New Roman" w:hAnsi="Times New Roman"/>
        </w:rPr>
        <w:t>the vicinity of stationary poll</w:t>
      </w:r>
      <w:r w:rsidR="00E130D4">
        <w:rPr>
          <w:rFonts w:ascii="Times New Roman" w:hAnsi="Times New Roman"/>
        </w:rPr>
        <w:t>ution in Taiwan by using PMF.</w:t>
      </w:r>
    </w:p>
    <w:p w:rsidR="0045451C" w:rsidRPr="00E130D4" w:rsidRDefault="0045451C">
      <w:pPr>
        <w:rPr>
          <w:rFonts w:ascii="Times New Roman" w:eastAsia="標楷體" w:hAnsi="Times New Roman"/>
        </w:rPr>
      </w:pPr>
    </w:p>
    <w:sectPr w:rsidR="0045451C" w:rsidRPr="00E130D4" w:rsidSect="004545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F2A" w:rsidRDefault="00706F2A" w:rsidP="006D5A65">
      <w:r>
        <w:separator/>
      </w:r>
    </w:p>
  </w:endnote>
  <w:endnote w:type="continuationSeparator" w:id="0">
    <w:p w:rsidR="00706F2A" w:rsidRDefault="00706F2A" w:rsidP="006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F2A" w:rsidRDefault="00706F2A" w:rsidP="006D5A65">
      <w:r>
        <w:separator/>
      </w:r>
    </w:p>
  </w:footnote>
  <w:footnote w:type="continuationSeparator" w:id="0">
    <w:p w:rsidR="00706F2A" w:rsidRDefault="00706F2A" w:rsidP="006D5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389E"/>
    <w:rsid w:val="00052270"/>
    <w:rsid w:val="0008344E"/>
    <w:rsid w:val="00094733"/>
    <w:rsid w:val="000D6BBF"/>
    <w:rsid w:val="001E5567"/>
    <w:rsid w:val="001F430D"/>
    <w:rsid w:val="00253860"/>
    <w:rsid w:val="00274261"/>
    <w:rsid w:val="00276D1C"/>
    <w:rsid w:val="002A0A85"/>
    <w:rsid w:val="00305447"/>
    <w:rsid w:val="003070D7"/>
    <w:rsid w:val="00320822"/>
    <w:rsid w:val="00391CF1"/>
    <w:rsid w:val="003B0157"/>
    <w:rsid w:val="003B319B"/>
    <w:rsid w:val="003F47F9"/>
    <w:rsid w:val="0045451C"/>
    <w:rsid w:val="004844F5"/>
    <w:rsid w:val="00580372"/>
    <w:rsid w:val="005C74C8"/>
    <w:rsid w:val="00601BBC"/>
    <w:rsid w:val="00625F5A"/>
    <w:rsid w:val="00636BCE"/>
    <w:rsid w:val="006D5A65"/>
    <w:rsid w:val="00706F2A"/>
    <w:rsid w:val="007108B4"/>
    <w:rsid w:val="00746D9B"/>
    <w:rsid w:val="007835AC"/>
    <w:rsid w:val="007C5F0E"/>
    <w:rsid w:val="00814410"/>
    <w:rsid w:val="00922721"/>
    <w:rsid w:val="00963BA0"/>
    <w:rsid w:val="00A440A4"/>
    <w:rsid w:val="00A53420"/>
    <w:rsid w:val="00B00969"/>
    <w:rsid w:val="00B35F9C"/>
    <w:rsid w:val="00B673B2"/>
    <w:rsid w:val="00BD30A1"/>
    <w:rsid w:val="00C05AEE"/>
    <w:rsid w:val="00C22C2A"/>
    <w:rsid w:val="00C82F66"/>
    <w:rsid w:val="00CA5E39"/>
    <w:rsid w:val="00CD3216"/>
    <w:rsid w:val="00D07D17"/>
    <w:rsid w:val="00D82672"/>
    <w:rsid w:val="00DD5D81"/>
    <w:rsid w:val="00DD5E51"/>
    <w:rsid w:val="00E130D4"/>
    <w:rsid w:val="00E1389E"/>
    <w:rsid w:val="00E70775"/>
    <w:rsid w:val="00EA2883"/>
    <w:rsid w:val="00EB50EE"/>
    <w:rsid w:val="00EC14CA"/>
    <w:rsid w:val="00ED1B70"/>
    <w:rsid w:val="00F100D4"/>
    <w:rsid w:val="00F8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9C0555-2A5C-4545-9AC1-001F2DDAE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89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純表格 21"/>
    <w:basedOn w:val="a1"/>
    <w:uiPriority w:val="42"/>
    <w:rsid w:val="00E1389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3">
    <w:name w:val="header"/>
    <w:basedOn w:val="a"/>
    <w:link w:val="a4"/>
    <w:uiPriority w:val="99"/>
    <w:unhideWhenUsed/>
    <w:rsid w:val="006D5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D5A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5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D5A6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C14CA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EC14CA"/>
    <w:rPr>
      <w:rFonts w:ascii="Calibri Light" w:eastAsia="新細明體" w:hAnsi="Calibri Light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1E5567"/>
    <w:pPr>
      <w:ind w:leftChars="200" w:left="480"/>
    </w:pPr>
  </w:style>
  <w:style w:type="character" w:customStyle="1" w:styleId="apple-converted-space">
    <w:name w:val="apple-converted-space"/>
    <w:basedOn w:val="a0"/>
    <w:rsid w:val="00307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32523-C824-4A30-AE78-49B84ED3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977</Words>
  <Characters>5573</Characters>
  <Application>Microsoft Office Word</Application>
  <DocSecurity>0</DocSecurity>
  <Lines>46</Lines>
  <Paragraphs>13</Paragraphs>
  <ScaleCrop>false</ScaleCrop>
  <Company/>
  <LinksUpToDate>false</LinksUpToDate>
  <CharactersWithSpaces>6537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ShihYu Pan</dc:creator>
  <cp:lastModifiedBy>ShihYu Pan</cp:lastModifiedBy>
  <cp:revision>7</cp:revision>
  <dcterms:created xsi:type="dcterms:W3CDTF">2020-06-12T14:18:00Z</dcterms:created>
  <dcterms:modified xsi:type="dcterms:W3CDTF">2020-11-13T07:14:00Z</dcterms:modified>
</cp:coreProperties>
</file>