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3AA" w:rsidRPr="00371913" w:rsidRDefault="009E4ACF" w:rsidP="00371913">
      <w:pPr>
        <w:spacing w:line="360" w:lineRule="auto"/>
        <w:jc w:val="center"/>
        <w:rPr>
          <w:rFonts w:ascii="Times New Roman" w:hAnsi="Times New Roman" w:cs="Times New Roman"/>
          <w:b/>
          <w:i/>
          <w:sz w:val="24"/>
          <w:szCs w:val="24"/>
        </w:rPr>
      </w:pPr>
      <w:r w:rsidRPr="00371913">
        <w:rPr>
          <w:rFonts w:ascii="Times New Roman" w:hAnsi="Times New Roman" w:cs="Times New Roman" w:hint="eastAsia"/>
          <w:b/>
          <w:i/>
          <w:sz w:val="24"/>
          <w:szCs w:val="24"/>
        </w:rPr>
        <w:t xml:space="preserve">Supplementary </w:t>
      </w:r>
      <w:r w:rsidR="00B2332D" w:rsidRPr="00371913">
        <w:rPr>
          <w:rFonts w:ascii="Times New Roman" w:hAnsi="Times New Roman" w:cs="Times New Roman" w:hint="eastAsia"/>
          <w:b/>
          <w:i/>
          <w:sz w:val="24"/>
          <w:szCs w:val="24"/>
        </w:rPr>
        <w:t>M</w:t>
      </w:r>
      <w:r w:rsidR="00371913" w:rsidRPr="00371913">
        <w:rPr>
          <w:rFonts w:ascii="Times New Roman" w:hAnsi="Times New Roman" w:cs="Times New Roman" w:hint="eastAsia"/>
          <w:b/>
          <w:i/>
          <w:sz w:val="24"/>
          <w:szCs w:val="24"/>
        </w:rPr>
        <w:t>aterials</w:t>
      </w:r>
    </w:p>
    <w:p w:rsidR="009E4ACF" w:rsidRPr="009E4ACF" w:rsidRDefault="009E4ACF" w:rsidP="009E4ACF">
      <w:pPr>
        <w:spacing w:line="360" w:lineRule="auto"/>
        <w:rPr>
          <w:rFonts w:ascii="Times New Roman" w:hAnsi="Times New Roman" w:cs="Times New Roman"/>
          <w:b/>
          <w:sz w:val="24"/>
          <w:szCs w:val="24"/>
        </w:rPr>
      </w:pPr>
    </w:p>
    <w:p w:rsidR="009E4ACF" w:rsidRPr="00B33EBB" w:rsidRDefault="00B33EBB" w:rsidP="00B33EBB">
      <w:pPr>
        <w:spacing w:line="360" w:lineRule="auto"/>
        <w:jc w:val="center"/>
        <w:rPr>
          <w:rFonts w:ascii="Times New Roman" w:hAnsi="Times New Roman" w:cs="Times New Roman"/>
          <w:b/>
          <w:sz w:val="28"/>
          <w:szCs w:val="24"/>
        </w:rPr>
      </w:pPr>
      <w:r w:rsidRPr="00B33EBB">
        <w:rPr>
          <w:rFonts w:ascii="Times New Roman" w:hAnsi="Times New Roman" w:cs="Times New Roman"/>
          <w:b/>
          <w:sz w:val="28"/>
          <w:szCs w:val="24"/>
        </w:rPr>
        <w:t>Altered Dynamic Amplitude of Low-Frequency Fluctuations in Patients with Postpartum Depression</w:t>
      </w: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9E4ACF" w:rsidRDefault="009E4ACF" w:rsidP="009E4ACF">
      <w:pPr>
        <w:spacing w:line="360" w:lineRule="auto"/>
        <w:rPr>
          <w:rFonts w:ascii="Times New Roman" w:hAnsi="Times New Roman" w:cs="Times New Roman"/>
          <w:b/>
          <w:noProof/>
          <w:sz w:val="24"/>
          <w:szCs w:val="24"/>
        </w:rPr>
      </w:pPr>
    </w:p>
    <w:p w:rsidR="00D20588" w:rsidRDefault="00D20588" w:rsidP="009E4ACF">
      <w:pPr>
        <w:spacing w:line="360" w:lineRule="auto"/>
        <w:rPr>
          <w:rFonts w:ascii="Times New Roman" w:hAnsi="Times New Roman" w:cs="Times New Roman"/>
          <w:b/>
          <w:noProof/>
          <w:sz w:val="24"/>
          <w:szCs w:val="24"/>
        </w:rPr>
      </w:pPr>
    </w:p>
    <w:p w:rsidR="001F4E31" w:rsidRDefault="001F4E31" w:rsidP="009E4ACF">
      <w:pPr>
        <w:spacing w:line="360" w:lineRule="auto"/>
        <w:rPr>
          <w:rFonts w:ascii="Times New Roman" w:hAnsi="Times New Roman" w:cs="Times New Roman"/>
          <w:b/>
          <w:noProof/>
          <w:sz w:val="24"/>
          <w:szCs w:val="24"/>
        </w:rPr>
      </w:pPr>
    </w:p>
    <w:p w:rsidR="001F4E31" w:rsidRDefault="001F4E31" w:rsidP="009E4ACF">
      <w:pPr>
        <w:spacing w:line="360" w:lineRule="auto"/>
        <w:rPr>
          <w:rFonts w:ascii="Times New Roman" w:hAnsi="Times New Roman" w:cs="Times New Roman"/>
          <w:b/>
          <w:noProof/>
          <w:sz w:val="24"/>
          <w:szCs w:val="24"/>
        </w:rPr>
      </w:pPr>
    </w:p>
    <w:p w:rsidR="00342632" w:rsidRDefault="00342632" w:rsidP="009E4ACF">
      <w:pPr>
        <w:spacing w:line="360" w:lineRule="auto"/>
        <w:rPr>
          <w:rFonts w:ascii="Times New Roman" w:hAnsi="Times New Roman" w:cs="Times New Roman" w:hint="eastAsia"/>
          <w:b/>
          <w:noProof/>
          <w:sz w:val="24"/>
          <w:szCs w:val="24"/>
        </w:rPr>
      </w:pPr>
    </w:p>
    <w:p w:rsidR="005E29AD" w:rsidRPr="005E29AD" w:rsidRDefault="005E29AD" w:rsidP="00342632">
      <w:pPr>
        <w:spacing w:line="360" w:lineRule="auto"/>
        <w:rPr>
          <w:rFonts w:ascii="Times New Roman" w:hAnsi="Times New Roman" w:cs="Times New Roman"/>
          <w:b/>
          <w:sz w:val="24"/>
          <w:szCs w:val="24"/>
        </w:rPr>
      </w:pPr>
      <w:r w:rsidRPr="005E29AD">
        <w:rPr>
          <w:rFonts w:ascii="Times New Roman" w:hAnsi="Times New Roman" w:cs="Times New Roman"/>
          <w:b/>
          <w:sz w:val="24"/>
          <w:szCs w:val="24"/>
        </w:rPr>
        <w:lastRenderedPageBreak/>
        <w:t>T</w:t>
      </w:r>
      <w:r w:rsidRPr="005E29AD">
        <w:rPr>
          <w:rFonts w:ascii="Times New Roman" w:hAnsi="Times New Roman" w:cs="Times New Roman"/>
          <w:b/>
          <w:sz w:val="24"/>
          <w:szCs w:val="24"/>
        </w:rPr>
        <w:t>he patient inclusion and exclusion criteria</w:t>
      </w:r>
    </w:p>
    <w:p w:rsidR="005E29AD" w:rsidRDefault="005E29AD" w:rsidP="005E29AD">
      <w:pPr>
        <w:spacing w:line="360" w:lineRule="auto"/>
        <w:ind w:firstLineChars="200" w:firstLine="480"/>
        <w:rPr>
          <w:rFonts w:ascii="Times New Roman" w:eastAsia="宋体" w:hAnsi="Times New Roman" w:cs="Times New Roman"/>
          <w:b/>
          <w:sz w:val="24"/>
          <w:szCs w:val="24"/>
        </w:rPr>
      </w:pPr>
      <w:r>
        <w:rPr>
          <w:rFonts w:ascii="Times New Roman" w:hAnsi="Times New Roman" w:cs="Times New Roman"/>
          <w:sz w:val="24"/>
          <w:szCs w:val="24"/>
        </w:rPr>
        <w:t xml:space="preserve">The patients met the following inclusion criteria: (1) met the diagnostic criteria of the Diagnostic and Statistical Manual of Mental </w:t>
      </w:r>
      <w:r>
        <w:rPr>
          <w:rFonts w:ascii="Times New Roman" w:hAnsi="Times New Roman" w:cs="Times New Roman" w:hint="eastAsia"/>
          <w:sz w:val="24"/>
          <w:szCs w:val="24"/>
        </w:rPr>
        <w:t>Disorders, Fifth Edition unipolar depression (DSM-V); (2) Hamilton Depression Scale (HAMD) score &gt;20</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&lt;EndNote&gt;&lt;Cite&gt;&lt;Author&gt;M&lt;/Author&gt;&lt;Year&gt;1967&lt;/Year&gt;&lt;RecNum&gt;676&lt;/RecNum&gt;&lt;DisplayText&gt;(M, 1967)&lt;/DisplayText&gt;&lt;record&gt;&lt;rec-number&gt;676&lt;/rec-number&gt;&lt;foreign-keys&gt;&lt;key app="EN" db-id="pff0zdxfheps0ee9ppivrxxvpdx9fevpdea5" timestamp="1615622248"&gt;676&lt;/key&gt;&lt;/foreign-keys&gt;&lt;ref-type name="Journal Article"&gt;17&lt;/ref-type&gt;&lt;contributors&gt;&lt;authors&gt;&lt;author&gt;Hamilton M&lt;/author&gt;&lt;/authors&gt;&lt;/contributors&gt;&lt;titles&gt;&lt;title&gt;Development of a rating scale for primary depressive illness&lt;/title&gt;&lt;secondary-title&gt;The British journal of social and clinical psychology&lt;/secondary-title&gt;&lt;/titles&gt;&lt;periodical&gt;&lt;full-title&gt;The British journal of social and clinical psychology&lt;/full-title&gt;&lt;/periodical&gt;&lt;volume&gt;6&lt;/volume&gt;&lt;number&gt;4&lt;/number&gt;&lt;dates&gt;&lt;year&gt;1967&lt;/year&gt;&lt;/dates&gt;&lt;isbn&gt;0007-1293&lt;/isbn&gt;&lt;urls&gt;&lt;/urls&gt;&lt;remote-database-provider&gt;Cnki&lt;/remote-database-provider&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(M, 1967)</w:t>
      </w:r>
      <w:r>
        <w:rPr>
          <w:rFonts w:ascii="Times New Roman" w:hAnsi="Times New Roman" w:cs="Times New Roman"/>
          <w:sz w:val="24"/>
          <w:szCs w:val="24"/>
        </w:rPr>
        <w:fldChar w:fldCharType="end"/>
      </w:r>
      <w:r>
        <w:rPr>
          <w:rFonts w:ascii="Times New Roman" w:hAnsi="Times New Roman" w:cs="Times New Roman" w:hint="eastAsia"/>
          <w:sz w:val="24"/>
          <w:szCs w:val="24"/>
        </w:rPr>
        <w:t xml:space="preserve">; (3) Edinburgh Postnatal Depression Scale (EPDS) score </w:t>
      </w:r>
      <w:r>
        <w:rPr>
          <w:rFonts w:ascii="Times New Roman" w:hAnsi="Times New Roman" w:cs="Times New Roman" w:hint="eastAsia"/>
          <w:sz w:val="24"/>
          <w:szCs w:val="24"/>
        </w:rPr>
        <w:t>≥</w:t>
      </w:r>
      <w:r>
        <w:rPr>
          <w:rFonts w:ascii="Times New Roman" w:hAnsi="Times New Roman" w:cs="Times New Roman" w:hint="eastAsia"/>
          <w:sz w:val="24"/>
          <w:szCs w:val="24"/>
        </w:rPr>
        <w:t xml:space="preserve">12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&lt;EndNote&gt;&lt;Cite&gt;&lt;Author&gt;L&lt;/Author&gt;&lt;Year&gt;1987&lt;/Year&gt;&lt;RecNum&gt;1647&lt;/RecNum&gt;&lt;DisplayText&gt;(L et al., 1987)&lt;/DisplayText&gt;&lt;record&gt;&lt;rec-number&gt;1647&lt;/rec-number&gt;&lt;foreign-keys&gt;&lt;key app="EN" db-id="pff0zdxfheps0ee9ppivrxxvpdx9fevpdea5" timestamp="1616152977"&gt;1647&lt;/key&gt;&lt;/foreign-keys&gt;&lt;ref-type name="Journal Article"&gt;17&lt;/ref-type&gt;&lt;contributors&gt;&lt;authors&gt;&lt;author&gt;Cox J L&lt;/author&gt;&lt;author&gt;Holden J M&lt;/author&gt;&lt;author&gt;Sagovsky R&lt;/author&gt;&lt;/authors&gt;&lt;/contributors&gt;&lt;auth-address&gt;Department of Postgraduate Medicine, University of Keele, Stoke-on-Trent, Staffs.&lt;/auth-address&gt;&lt;titles&gt;&lt;title&gt;Detection of postnatal depression. Development of the 10-item Edinburgh Postnatal Depression Scale&lt;/title&gt;&lt;secondary-title&gt;The British journal of psychiatry : the journal of mental science&lt;/secondary-title&gt;&lt;/titles&gt;&lt;periodical&gt;&lt;full-title&gt;The British journal of psychiatry : the journal of mental science&lt;/full-title&gt;&lt;/periodical&gt;&lt;volume&gt;150&lt;/volume&gt;&lt;dates&gt;&lt;year&gt;1987&lt;/year&gt;&lt;/dates&gt;&lt;isbn&gt;0007-1250&lt;/isbn&gt;&lt;urls&gt;&lt;/urls&gt;&lt;remote-database-provider&gt;Cnki&lt;/remote-database-provider&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(L et al., 1987)</w:t>
      </w:r>
      <w:r>
        <w:rPr>
          <w:rFonts w:ascii="Times New Roman" w:hAnsi="Times New Roman" w:cs="Times New Roman"/>
          <w:sz w:val="24"/>
          <w:szCs w:val="24"/>
        </w:rPr>
        <w:fldChar w:fldCharType="end"/>
      </w:r>
      <w:r>
        <w:rPr>
          <w:rFonts w:ascii="Times New Roman" w:hAnsi="Times New Roman" w:cs="Times New Roman" w:hint="eastAsia"/>
          <w:sz w:val="24"/>
          <w:szCs w:val="24"/>
        </w:rPr>
        <w:t xml:space="preserve">; (4) right-handed; (5) first onset without any treatment; (6) depression onset during </w:t>
      </w:r>
      <w:r>
        <w:rPr>
          <w:rFonts w:ascii="Times New Roman" w:hAnsi="Times New Roman" w:cs="Times New Roman"/>
          <w:sz w:val="24"/>
          <w:szCs w:val="24"/>
        </w:rPr>
        <w:t xml:space="preserve">pregnancy or new-onset postpartum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&lt;EndNote&gt;&lt;Cite&gt;&lt;Author&gt;N&lt;/Author&gt;&lt;Year&gt;2005&lt;/Year&gt;&lt;RecNum&gt;2373&lt;/RecNum&gt;&lt;DisplayText&gt;(N et al., 2005)&lt;/DisplayText&gt;&lt;record&gt;&lt;rec-number&gt;2373&lt;/rec-number&gt;&lt;foreign-keys&gt;&lt;key app="EN" db-id="pff0zdxfheps0ee9ppivrxxvpdx9fevpdea5" timestamp="1618730372"&gt;2373&lt;/key&gt;&lt;/foreign-keys&gt;&lt;ref-type name="Journal Article"&gt;17&lt;/ref-type&gt;&lt;contributors&gt;&lt;authors&gt;&lt;author&gt;Stowe Zachary N&lt;/author&gt;&lt;author&gt;Hostetter Amy L&lt;/author&gt;&lt;author&gt;Newport D Jeffrey&lt;/author&gt;&lt;/authors&gt;&lt;/contributors&gt;&lt;auth-address&gt;Department of Psychiatry and Behavioral Sciences,Emory University School of Medicine, Atlanta, GA, USA. zstowe@emory.edu&lt;/auth-address&gt;&lt;titles&gt;&lt;title&gt;The onset of postpartum depression: Implications for clinical screening in obstetrical and primary care&lt;/title&gt;&lt;secondary-title&gt;American journal of obstetrics and gynecology&lt;/secondary-title&gt;&lt;/titles&gt;&lt;periodical&gt;&lt;full-title&gt;American journal of obstetrics and gynecology&lt;/full-title&gt;&lt;/periodical&gt;&lt;volume&gt;192&lt;/volume&gt;&lt;number&gt;2&lt;/number&gt;&lt;dates&gt;&lt;year&gt;2005&lt;/year&gt;&lt;/dates&gt;&lt;isbn&gt;0002-9378&lt;/isbn&gt;&lt;urls&gt;&lt;/urls&gt;&lt;remote-database-provider&gt;Cnki&lt;/remote-database-provider&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(N et al., 2005)</w:t>
      </w:r>
      <w:r>
        <w:rPr>
          <w:rFonts w:ascii="Times New Roman" w:hAnsi="Times New Roman" w:cs="Times New Roman"/>
          <w:sz w:val="24"/>
          <w:szCs w:val="24"/>
        </w:rPr>
        <w:fldChar w:fldCharType="end"/>
      </w:r>
      <w:r>
        <w:rPr>
          <w:rFonts w:ascii="Times New Roman" w:hAnsi="Times New Roman" w:cs="Times New Roman"/>
          <w:sz w:val="24"/>
          <w:szCs w:val="24"/>
        </w:rPr>
        <w:t>; and (7) no MRI examination contraindications and abnormalities in MRI structure imaging. The exclusion criteria included the following: (1) patients and first-degree relatives have suffered from mental illness in the past or present; (2) other types of mental illness in addition to PPD; (3) serious physical illness at present or in the past; (4) long history</w:t>
      </w:r>
      <w:r>
        <w:rPr>
          <w:rFonts w:ascii="Times New Roman" w:hAnsi="Times New Roman" w:cs="Times New Roman" w:hint="eastAsia"/>
          <w:sz w:val="24"/>
          <w:szCs w:val="24"/>
        </w:rPr>
        <w:t xml:space="preserve"> </w:t>
      </w:r>
      <w:r>
        <w:rPr>
          <w:rFonts w:ascii="Times New Roman" w:hAnsi="Times New Roman" w:cs="Times New Roman"/>
          <w:sz w:val="24"/>
          <w:szCs w:val="24"/>
        </w:rPr>
        <w:t>of alcoholism or drug dependence; (5) history of brain tumor or trauma; (6) hormonal contraceptives; (7) left-handed; and (8) complications, such as hypertension, diabetes, eclampsia, heart disease, or postpartum hemorrhage, during pregnancy or childbirth.</w:t>
      </w:r>
    </w:p>
    <w:p w:rsidR="005E29AD" w:rsidRDefault="005E29AD" w:rsidP="005E29AD">
      <w:pPr>
        <w:spacing w:line="360" w:lineRule="auto"/>
        <w:rPr>
          <w:rFonts w:ascii="Times New Roman" w:hAnsi="Times New Roman" w:cs="Times New Roman"/>
          <w:b/>
          <w:sz w:val="24"/>
          <w:szCs w:val="24"/>
        </w:rPr>
      </w:pPr>
    </w:p>
    <w:p w:rsidR="005E29AD" w:rsidRPr="005E29AD" w:rsidRDefault="005E29AD" w:rsidP="005E29AD">
      <w:pPr>
        <w:spacing w:line="360" w:lineRule="auto"/>
        <w:rPr>
          <w:rFonts w:ascii="Times New Roman" w:hAnsi="Times New Roman" w:cs="Times New Roman" w:hint="eastAsia"/>
          <w:b/>
          <w:sz w:val="24"/>
          <w:szCs w:val="24"/>
        </w:rPr>
      </w:pPr>
      <w:r w:rsidRPr="005E29AD">
        <w:rPr>
          <w:rFonts w:ascii="Times New Roman" w:hAnsi="Times New Roman" w:cs="Times New Roman"/>
          <w:b/>
          <w:sz w:val="24"/>
          <w:szCs w:val="24"/>
        </w:rPr>
        <w:t xml:space="preserve">The </w:t>
      </w:r>
      <w:r>
        <w:rPr>
          <w:rFonts w:ascii="Times New Roman" w:hAnsi="Times New Roman" w:cs="Times New Roman"/>
          <w:b/>
          <w:sz w:val="24"/>
          <w:szCs w:val="24"/>
        </w:rPr>
        <w:t>HCs</w:t>
      </w:r>
      <w:r w:rsidRPr="005E29AD">
        <w:rPr>
          <w:rFonts w:ascii="Times New Roman" w:hAnsi="Times New Roman" w:cs="Times New Roman"/>
          <w:b/>
          <w:sz w:val="24"/>
          <w:szCs w:val="24"/>
        </w:rPr>
        <w:t xml:space="preserve"> inclusion and exclusion criteria</w:t>
      </w:r>
    </w:p>
    <w:p w:rsidR="005E29AD" w:rsidRDefault="005E29AD" w:rsidP="005E29AD">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The inclusion criteria were as follows for HCs: (1) HAMD score &lt; 8; (2) EPDS score &lt; 3; (3) no mental illness; (4) not taking antidepressants or other antipsychotics. The exclusion criteria are the same as those for the PPD group.</w:t>
      </w:r>
    </w:p>
    <w:p w:rsidR="005E29AD" w:rsidRDefault="005E29AD" w:rsidP="00342632">
      <w:pPr>
        <w:spacing w:line="360" w:lineRule="auto"/>
        <w:rPr>
          <w:rFonts w:ascii="Times New Roman" w:eastAsia="宋体" w:hAnsi="Times New Roman" w:cs="Times New Roman"/>
          <w:b/>
          <w:sz w:val="24"/>
          <w:szCs w:val="24"/>
        </w:rPr>
      </w:pPr>
    </w:p>
    <w:p w:rsidR="005E29AD" w:rsidRPr="005E29AD" w:rsidRDefault="005E29AD" w:rsidP="00342632">
      <w:pPr>
        <w:spacing w:line="360" w:lineRule="auto"/>
        <w:rPr>
          <w:rFonts w:ascii="Times New Roman" w:hAnsi="Times New Roman" w:cs="Times New Roman" w:hint="eastAsia"/>
          <w:b/>
          <w:sz w:val="24"/>
          <w:szCs w:val="24"/>
        </w:rPr>
      </w:pPr>
      <w:r w:rsidRPr="005E29AD">
        <w:rPr>
          <w:rFonts w:ascii="Times New Roman" w:hAnsi="Times New Roman" w:cs="Times New Roman"/>
          <w:b/>
          <w:sz w:val="24"/>
          <w:szCs w:val="24"/>
        </w:rPr>
        <w:t>Data preprocessing</w:t>
      </w:r>
    </w:p>
    <w:p w:rsidR="005E29AD" w:rsidRPr="005E29AD" w:rsidRDefault="005E29AD" w:rsidP="005E29AD">
      <w:pPr>
        <w:spacing w:line="360" w:lineRule="auto"/>
        <w:ind w:firstLineChars="200" w:firstLine="480"/>
        <w:rPr>
          <w:rFonts w:ascii="Times New Roman" w:eastAsia="宋体" w:hAnsi="Times New Roman" w:cs="Times New Roman" w:hint="eastAsia"/>
          <w:sz w:val="24"/>
          <w:szCs w:val="24"/>
        </w:rPr>
      </w:pPr>
      <w:r>
        <w:rPr>
          <w:rFonts w:ascii="Times New Roman" w:hAnsi="Times New Roman" w:cs="Times New Roman"/>
          <w:sz w:val="24"/>
          <w:szCs w:val="24"/>
        </w:rPr>
        <w:t xml:space="preserve">The rs-fMRI data preprocessing were carried out using data Processing and Analysis for Resting-State Brain imaging (DPARSF; </w:t>
      </w:r>
      <w:hyperlink r:id="rId8" w:history="1">
        <w:r w:rsidRPr="00D3075A">
          <w:rPr>
            <w:rStyle w:val="a9"/>
            <w:rFonts w:ascii="Times New Roman" w:hAnsi="Times New Roman" w:cs="Times New Roman"/>
            <w:sz w:val="24"/>
            <w:szCs w:val="24"/>
          </w:rPr>
          <w:t>http://www.restfmri.net/forum/DPARSF</w:t>
        </w:r>
      </w:hyperlink>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PEVuZE5vdGU+PENpdGU+PEF1dGhvcj5DaGFvLUdhbjwvQXV0aG9yPjxZZWFyPjIwMTY8L1llYXI+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PEVuZE5vdGU+PENpdGU+PEF1dGhvcj5DaGFvLUdhbjwvQXV0aG9yPjxZZWFyPjIwMTY8L1llYXI+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noProof/>
          <w:sz w:val="24"/>
          <w:szCs w:val="24"/>
        </w:rPr>
        <w:t>(Chao-Gan et al., 2016)</w:t>
      </w:r>
      <w:r>
        <w:rPr>
          <w:rFonts w:ascii="Times New Roman" w:hAnsi="Times New Roman" w:cs="Times New Roman"/>
          <w:sz w:val="24"/>
          <w:szCs w:val="24"/>
        </w:rPr>
        <w:fldChar w:fldCharType="end"/>
      </w:r>
      <w:r>
        <w:rPr>
          <w:rFonts w:ascii="Times New Roman" w:hAnsi="Times New Roman" w:cs="Times New Roman"/>
          <w:sz w:val="24"/>
          <w:szCs w:val="24"/>
        </w:rPr>
        <w:t>.</w:t>
      </w:r>
      <w:r w:rsidRPr="005E29AD">
        <w:rPr>
          <w:rFonts w:ascii="Times New Roman" w:eastAsia="宋体" w:hAnsi="Times New Roman" w:cs="Times New Roman"/>
          <w:sz w:val="24"/>
          <w:szCs w:val="24"/>
        </w:rPr>
        <w:t>The first 10 time points were removed to stabilize the status of the MRI signal and allow subjects to adapt to the scanning condition. The subsequent analysis was carried out for the last 165 time points. Slice timing and head movements were carried out on the remaining data to correct differences. Only</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participants with head motion less than 2.0 mm in the</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x,</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y</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or</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z</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direction and less than 2.0°</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rotation about each axis were</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 xml:space="preserve">included. On the basis of this criterion, four patients with PPD were excluded. </w:t>
      </w:r>
      <w:r w:rsidRPr="005E29AD">
        <w:rPr>
          <w:rFonts w:ascii="Times New Roman" w:eastAsia="宋体" w:hAnsi="Times New Roman" w:cs="Times New Roman" w:hint="eastAsia"/>
          <w:sz w:val="24"/>
          <w:szCs w:val="24"/>
        </w:rPr>
        <w:t xml:space="preserve">The resulting images </w:t>
      </w:r>
      <w:r w:rsidRPr="005E29AD">
        <w:rPr>
          <w:rFonts w:ascii="Times New Roman" w:eastAsia="宋体" w:hAnsi="Times New Roman" w:cs="Times New Roman" w:hint="eastAsia"/>
          <w:sz w:val="24"/>
          <w:szCs w:val="24"/>
        </w:rPr>
        <w:lastRenderedPageBreak/>
        <w:t xml:space="preserve">were spatially normalized to the standard Montreal Neurological Institute (MNI) EPI template. </w:t>
      </w:r>
      <w:r w:rsidRPr="005E29AD">
        <w:rPr>
          <w:rFonts w:ascii="Times New Roman" w:eastAsia="宋体" w:hAnsi="Times New Roman" w:cs="Times New Roman"/>
          <w:sz w:val="24"/>
          <w:szCs w:val="24"/>
        </w:rPr>
        <w:t>And each voxel was resampled to 3 mm × 3 mm × 3 mm. Several covariates such as the Friston-24</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head-motion parameters, white matter signal, cerebrospinal fluid signal and whole brain signal were regressed by using multiple linear regression methods. A 6 mm half-width smoothing kernel was used to spatially smooth the image. Linear trend and band-pass filtering (0.01-0.08) were performed to remove signal drift and physiological noises such as breathing and heartbeat.</w:t>
      </w:r>
    </w:p>
    <w:p w:rsidR="005E29AD" w:rsidRDefault="005E29AD" w:rsidP="005E29AD">
      <w:pPr>
        <w:spacing w:line="360" w:lineRule="auto"/>
        <w:rPr>
          <w:rFonts w:ascii="Times New Roman" w:eastAsia="宋体" w:hAnsi="Times New Roman" w:cs="Times New Roman"/>
          <w:b/>
          <w:sz w:val="24"/>
          <w:szCs w:val="24"/>
        </w:rPr>
      </w:pPr>
    </w:p>
    <w:p w:rsidR="005E29AD" w:rsidRPr="005E29AD" w:rsidRDefault="005E29AD" w:rsidP="005E29AD">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 xml:space="preserve">The </w:t>
      </w:r>
      <w:r w:rsidRPr="005E29AD">
        <w:rPr>
          <w:rFonts w:ascii="Times New Roman" w:eastAsia="宋体" w:hAnsi="Times New Roman" w:cs="Times New Roman"/>
          <w:b/>
          <w:sz w:val="24"/>
          <w:szCs w:val="24"/>
        </w:rPr>
        <w:t>dALFF calculation</w:t>
      </w:r>
    </w:p>
    <w:p w:rsidR="005E29AD" w:rsidRDefault="005E29AD" w:rsidP="005E29AD">
      <w:pPr>
        <w:spacing w:line="360" w:lineRule="auto"/>
        <w:ind w:firstLineChars="200" w:firstLine="480"/>
        <w:rPr>
          <w:rFonts w:ascii="Times New Roman" w:eastAsia="宋体" w:hAnsi="Times New Roman" w:cs="Times New Roman"/>
          <w:sz w:val="24"/>
          <w:szCs w:val="24"/>
        </w:rPr>
      </w:pPr>
      <w:r w:rsidRPr="005E29AD">
        <w:rPr>
          <w:rFonts w:ascii="Times New Roman" w:eastAsia="宋体" w:hAnsi="Times New Roman" w:cs="Times New Roman"/>
          <w:sz w:val="24"/>
          <w:szCs w:val="24"/>
        </w:rPr>
        <w:t xml:space="preserve">The DPABI toolkit was used to calculate the dALFF value </w:t>
      </w:r>
      <w:r w:rsidRPr="005E29AD">
        <w:rPr>
          <w:rFonts w:ascii="Times New Roman" w:eastAsia="宋体" w:hAnsi="Times New Roman" w:cs="Times New Roman"/>
          <w:sz w:val="24"/>
          <w:szCs w:val="24"/>
        </w:rPr>
        <w:fldChar w:fldCharType="begin"/>
      </w:r>
      <w:r w:rsidRPr="005E29AD">
        <w:rPr>
          <w:rFonts w:ascii="Times New Roman" w:eastAsia="宋体" w:hAnsi="Times New Roman" w:cs="Times New Roman"/>
          <w:sz w:val="24"/>
          <w:szCs w:val="24"/>
        </w:rPr>
        <w:instrText xml:space="preserve"> ADDIN EN.CITE &lt;EndNote&gt;&lt;Cite&gt;&lt;Author&gt;Yan&lt;/Author&gt;&lt;Year&gt;2017&lt;/Year&gt;&lt;RecNum&gt;2298&lt;/RecNum&gt;&lt;DisplayText&gt;(Yan et al., 2017)&lt;/DisplayText&gt;&lt;record&gt;&lt;rec-number&gt;2298&lt;/rec-number&gt;&lt;foreign-keys&gt;&lt;key app="EN" db-id="pff0zdxfheps0ee9ppivrxxvpdx9fevpdea5" timestamp="1618647473"&gt;2298&lt;/key&gt;&lt;/foreign-keys&gt;&lt;ref-type name="Journal Article"&gt;17&lt;/ref-type&gt;&lt;contributors&gt;&lt;authors&gt;&lt;author&gt;Chao-Gan Yan&lt;/author&gt;&lt;author&gt;Zhen Yang&lt;/author&gt;&lt;author&gt;Stanley J.Colcombe&lt;/author&gt;&lt;author&gt;Xi-Nian Zuo&lt;/author&gt;&lt;author&gt;Michael P.Milham&lt;/author&gt;&lt;/authors&gt;&lt;/contributors&gt;&lt;auth-address&gt;CAS Key Laboratory of Behavioral Science, Institute of Psychology;Department of Psychology, University of Chinese Academy of Sciences;Magnetic Resonance Imaging Research Center, Institute of Psychology, Chinese Academy of Sciences;Center for Lifespan Innovation of Mind and Brain, Institute of Psychology, Chinese Academy of Sciences;Nathan Kline Institute for Psychiatric Research;Department of Child and Adolescent Psychiatry, NYU Langone Medical Center School of Medicine;Center for Neuromodulation in Depression and Stress, Department of Psychiatry, Perelman School of Medicine, University of Pennsylvania;Child Mind Institute;&lt;/auth-address&gt;&lt;titles&gt;&lt;title&gt;Concordance among indices of intrinsic brain function: Insights from inter-individual variation and temporal dynamics&lt;/title&gt;&lt;secondary-title&gt;Science Bulletin&lt;/secondary-title&gt;&lt;/titles&gt;&lt;periodical&gt;&lt;full-title&gt;Science Bulletin&lt;/full-title&gt;&lt;/periodical&gt;&lt;pages&gt;1572-1584&lt;/pages&gt;&lt;volume&gt;62&lt;/volume&gt;&lt;number&gt;23&lt;/number&gt;&lt;keywords&gt;&lt;keyword&gt;Resting-state fMRI&lt;/keyword&gt;&lt;keyword&gt;Intrinsic brain activity&lt;/keyword&gt;&lt;keyword&gt;Concordance&lt;/keyword&gt;&lt;keyword&gt;Temporal dynamics&lt;/keyword&gt;&lt;keyword&gt;Inter-individual variation&lt;/keyword&gt;&lt;/keywords&gt;&lt;dates&gt;&lt;year&gt;2017&lt;/year&gt;&lt;/dates&gt;&lt;isbn&gt;2095-9273&lt;/isbn&gt;&lt;call-num&gt;10-1298/N&lt;/call-num&gt;&lt;urls&gt;&lt;/urls&gt;&lt;remote-database-provider&gt;Cnki&lt;/remote-database-provider&gt;&lt;/record&gt;&lt;/Cite&gt;&lt;/EndNote&gt;</w:instrText>
      </w:r>
      <w:r w:rsidRPr="005E29AD">
        <w:rPr>
          <w:rFonts w:ascii="Times New Roman" w:eastAsia="宋体" w:hAnsi="Times New Roman" w:cs="Times New Roman"/>
          <w:sz w:val="24"/>
          <w:szCs w:val="24"/>
        </w:rPr>
        <w:fldChar w:fldCharType="separate"/>
      </w:r>
      <w:r w:rsidRPr="005E29AD">
        <w:rPr>
          <w:rFonts w:ascii="Times New Roman" w:eastAsia="宋体" w:hAnsi="Times New Roman" w:cs="Times New Roman"/>
          <w:noProof/>
          <w:sz w:val="24"/>
          <w:szCs w:val="24"/>
        </w:rPr>
        <w:t>(Yan et al., 2017)</w:t>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t>. Sliding window is an important parameter to capture dynamic spontaneous neural activity. Appropriate window length is very important for dynamic analysis. According to previous studies, the minimum window length should not be less than 1/f</w:t>
      </w:r>
      <w:r w:rsidRPr="005E29AD">
        <w:rPr>
          <w:rFonts w:ascii="Times New Roman" w:eastAsia="宋体" w:hAnsi="Times New Roman" w:cs="Times New Roman"/>
          <w:sz w:val="24"/>
          <w:szCs w:val="24"/>
          <w:vertAlign w:val="subscript"/>
        </w:rPr>
        <w:t xml:space="preserve">min </w:t>
      </w:r>
      <w:r w:rsidRPr="005E29AD">
        <w:rPr>
          <w:rFonts w:ascii="Times New Roman" w:eastAsia="宋体" w:hAnsi="Times New Roman" w:cs="Times New Roman"/>
          <w:sz w:val="24"/>
          <w:szCs w:val="24"/>
        </w:rPr>
        <w:fldChar w:fldCharType="begin">
          <w:fldData xml:space="preserve">PEVuZE5vdGU+PENpdGU+PEF1dGhvcj5RaXU8L0F1dGhvcj48WWVhcj4yMDE4PC9ZZWFyPjxSZWNO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</w:fldData>
        </w:fldChar>
      </w:r>
      <w:r w:rsidRPr="005E29AD">
        <w:rPr>
          <w:rFonts w:ascii="Times New Roman" w:eastAsia="宋体" w:hAnsi="Times New Roman" w:cs="Times New Roman"/>
          <w:sz w:val="24"/>
          <w:szCs w:val="24"/>
        </w:rPr>
        <w:instrText xml:space="preserve"> ADDIN EN.CITE </w:instrText>
      </w:r>
      <w:r w:rsidRPr="005E29AD">
        <w:rPr>
          <w:rFonts w:ascii="Times New Roman" w:eastAsia="宋体" w:hAnsi="Times New Roman" w:cs="Times New Roman"/>
          <w:sz w:val="24"/>
          <w:szCs w:val="24"/>
        </w:rPr>
        <w:fldChar w:fldCharType="begin">
          <w:fldData xml:space="preserve">PEVuZE5vdGU+PENpdGU+PEF1dGhvcj5RaXU8L0F1dGhvcj48WWVhcj4yMDE4PC9ZZWFyPjxSZWNO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</w:fldData>
        </w:fldChar>
      </w:r>
      <w:r w:rsidRPr="005E29AD">
        <w:rPr>
          <w:rFonts w:ascii="Times New Roman" w:eastAsia="宋体" w:hAnsi="Times New Roman" w:cs="Times New Roman"/>
          <w:sz w:val="24"/>
          <w:szCs w:val="24"/>
        </w:rPr>
        <w:instrText xml:space="preserve"> ADDIN EN.CITE.DATA </w:instrText>
      </w:r>
      <w:r w:rsidRPr="005E29AD">
        <w:rPr>
          <w:rFonts w:ascii="Times New Roman" w:eastAsia="宋体" w:hAnsi="Times New Roman" w:cs="Times New Roman"/>
          <w:sz w:val="24"/>
          <w:szCs w:val="24"/>
        </w:rPr>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fldChar w:fldCharType="separate"/>
      </w:r>
      <w:r w:rsidRPr="005E29AD">
        <w:rPr>
          <w:rFonts w:ascii="Times New Roman" w:eastAsia="宋体" w:hAnsi="Times New Roman" w:cs="Times New Roman"/>
          <w:noProof/>
          <w:sz w:val="24"/>
          <w:szCs w:val="24"/>
        </w:rPr>
        <w:t>(Jiao et al., 2019; Qiu et al., 2018)</w:t>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t xml:space="preserve">, because a short window length may increase the risk of false volatility </w:t>
      </w:r>
      <w:r w:rsidRPr="005E29AD">
        <w:rPr>
          <w:rFonts w:ascii="Times New Roman" w:eastAsia="宋体" w:hAnsi="Times New Roman" w:cs="Times New Roman"/>
          <w:sz w:val="24"/>
          <w:szCs w:val="24"/>
        </w:rPr>
        <w:fldChar w:fldCharType="begin"/>
      </w:r>
      <w:r w:rsidRPr="005E29AD">
        <w:rPr>
          <w:rFonts w:ascii="Times New Roman" w:eastAsia="宋体" w:hAnsi="Times New Roman" w:cs="Times New Roman"/>
          <w:sz w:val="24"/>
          <w:szCs w:val="24"/>
        </w:rPr>
        <w:instrText xml:space="preserve"> ADDIN EN.CITE &lt;EndNote&gt;&lt;Cite&gt;&lt;Author&gt;Leonardi&lt;/Author&gt;&lt;Year&gt;2015&lt;/Year&gt;&lt;RecNum&gt;2306&lt;/RecNum&gt;&lt;DisplayText&gt;(Leonardi and Ville, 2015)&lt;/DisplayText&gt;&lt;record&gt;&lt;rec-number&gt;2306&lt;/rec-number&gt;&lt;foreign-keys&gt;&lt;key app="EN" db-id="pff0zdxfheps0ee9ppivrxxvpdx9fevpdea5" timestamp="1618647473"&gt;2306&lt;/key&gt;&lt;/foreign-keys&gt;&lt;ref-type name="Journal Article"&gt;17&lt;/ref-type&gt;&lt;contributors&gt;&lt;authors&gt;&lt;author&gt;Nora Leonardi&lt;/author&gt;&lt;author&gt;Dimitri Van De Ville&lt;/author&gt;&lt;/authors&gt;&lt;/contributors&gt;&lt;auth-address&gt;Institute of Bioengineering, Ecole Polytechnique Fédérale de Lausanne (EPFL), Lausanne, Switzerland;;Department of Radiology and Medical Informatics, University of Geneva, Geneva, Switzerland&lt;/auth-address&gt;&lt;titles&gt;&lt;title&gt;On spurious and real fluctuations of dynamic functional connectivity during rest&lt;/title&gt;&lt;secondary-title&gt;NeuroImage&lt;/secondary-title&gt;&lt;/titles&gt;&lt;periodical&gt;&lt;full-title&gt;Neuroimage&lt;/full-title&gt;&lt;/periodical&gt;&lt;volume&gt;104&lt;/volume&gt;&lt;keywords&gt;&lt;keyword&gt;fMRI&lt;/keyword&gt;&lt;keyword&gt;Dynamic functional connectivity&lt;/keyword&gt;&lt;keyword&gt;Resting state&lt;/keyword&gt;&lt;keyword&gt;Sliding-window correlation&lt;/keyword&gt;&lt;keyword&gt;Non-stationarity&lt;/keyword&gt;&lt;/keywords&gt;&lt;dates&gt;&lt;year&gt;2015&lt;/year&gt;&lt;/dates&gt;&lt;isbn&gt;1053-8119&lt;/isbn&gt;&lt;urls&gt;&lt;/urls&gt;&lt;remote-database-provider&gt;Cnki&lt;/remote-database-provider&gt;&lt;/record&gt;&lt;/Cite&gt;&lt;/EndNote&gt;</w:instrText>
      </w:r>
      <w:r w:rsidRPr="005E29AD">
        <w:rPr>
          <w:rFonts w:ascii="Times New Roman" w:eastAsia="宋体" w:hAnsi="Times New Roman" w:cs="Times New Roman"/>
          <w:sz w:val="24"/>
          <w:szCs w:val="24"/>
        </w:rPr>
        <w:fldChar w:fldCharType="separate"/>
      </w:r>
      <w:r w:rsidRPr="005E29AD">
        <w:rPr>
          <w:rFonts w:ascii="Times New Roman" w:eastAsia="宋体" w:hAnsi="Times New Roman" w:cs="Times New Roman"/>
          <w:noProof/>
          <w:sz w:val="24"/>
          <w:szCs w:val="24"/>
        </w:rPr>
        <w:t>(Leonardi and Ville, 2015)</w:t>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t>, while a long window will lose its dynamics, where f</w:t>
      </w:r>
      <w:r w:rsidRPr="005E29AD">
        <w:rPr>
          <w:rFonts w:ascii="Times New Roman" w:eastAsia="宋体" w:hAnsi="Times New Roman" w:cs="Times New Roman"/>
          <w:sz w:val="24"/>
          <w:szCs w:val="24"/>
          <w:vertAlign w:val="subscript"/>
        </w:rPr>
        <w:t>min</w:t>
      </w:r>
      <w:r w:rsidRPr="005E29AD">
        <w:rPr>
          <w:rFonts w:ascii="Times New Roman" w:eastAsia="宋体" w:hAnsi="Times New Roman" w:cs="Times New Roman"/>
          <w:sz w:val="24"/>
          <w:szCs w:val="24"/>
        </w:rPr>
        <w:t xml:space="preserve"> is defined as the minimum frequency of time series. Therefore, a window with window width of 50</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 xml:space="preserve">TRs </w:t>
      </w:r>
      <w:r w:rsidRPr="005E29AD">
        <w:rPr>
          <w:rFonts w:ascii="Times New Roman" w:eastAsia="宋体" w:hAnsi="Times New Roman" w:cs="Times New Roman"/>
          <w:sz w:val="24"/>
          <w:szCs w:val="24"/>
        </w:rPr>
        <w:fldChar w:fldCharType="begin"/>
      </w:r>
      <w:r w:rsidRPr="005E29AD">
        <w:rPr>
          <w:rFonts w:ascii="Times New Roman" w:eastAsia="宋体" w:hAnsi="Times New Roman" w:cs="Times New Roman"/>
          <w:sz w:val="24"/>
          <w:szCs w:val="24"/>
        </w:rPr>
        <w:instrText xml:space="preserve"> ADDIN EN.CITE &lt;EndNote&gt;&lt;Cite&gt;&lt;Author&gt;Li&lt;/Author&gt;&lt;Year&gt;2019&lt;/Year&gt;&lt;RecNum&gt;2288&lt;/RecNum&gt;&lt;DisplayText&gt;(Li et al., 2019)&lt;/DisplayText&gt;&lt;record&gt;&lt;rec-number&gt;2288&lt;/rec-number&gt;&lt;foreign-keys&gt;&lt;key app="EN" db-id="pff0zdxfheps0ee9ppivrxxvpdx9fevpdea5" timestamp="1618647473"&gt;2288&lt;/key&gt;&lt;/foreign-keys&gt;&lt;ref-type name="Journal Article"&gt;17&lt;/ref-type&gt;&lt;contributors&gt;&lt;authors&gt;&lt;author&gt;Rong Li&lt;/author&gt;&lt;author&gt;Liangcheng Wang&lt;/author&gt;&lt;author&gt;Heng Chen&lt;/author&gt;&lt;author&gt;Xiaonan Guo&lt;/author&gt;&lt;author&gt;Wei Liao&lt;/author&gt;&lt;author&gt;Ye-Lei Tang&lt;/author&gt;&lt;author&gt;Huafu Chen&lt;/author&gt;&lt;/authors&gt;&lt;/contributors&gt;&lt;auth-address&gt;The Clinical Hospital of Chengdu Brain Science Institute, MOE Key Laboratory for Neuroinformation of Ministry of Education, School of Life Science and Technology, University of Electronic Science and Technology of China;;Departments of Neurology, the Second Affiliated Hospital of Medial College, Zhejiang University&lt;/auth-address&gt;&lt;titles&gt;&lt;title&gt;Abnormal dynamics of functional connectivity density in children with benign epilepsy with centrotemporal spikes&lt;/title&gt;&lt;secondary-title&gt;Brain Imaging and Behavior&lt;/secondary-title&gt;&lt;/titles&gt;&lt;periodical&gt;&lt;full-title&gt;Brain Imaging and Behavior&lt;/full-title&gt;&lt;/periodical&gt;&lt;volume&gt;13&lt;/volume&gt;&lt;number&gt;4&lt;/number&gt;&lt;keywords&gt;&lt;keyword&gt;BECTS&lt;/keyword&gt;&lt;keyword&gt;Dynamic functional connectivity density&lt;/keyword&gt;&lt;keyword&gt;IEDs&lt;/keyword&gt;&lt;keyword&gt;Resting-state fMRI&lt;/keyword&gt;&lt;keyword&gt;Variability&lt;/keyword&gt;&lt;/keywords&gt;&lt;dates&gt;&lt;year&gt;2019&lt;/year&gt;&lt;/dates&gt;&lt;isbn&gt;1931-7557&lt;/isbn&gt;&lt;urls&gt;&lt;/urls&gt;&lt;remote-database-provider&gt;Cnki&lt;/remote-database-provider&gt;&lt;/record&gt;&lt;/Cite&gt;&lt;/EndNote&gt;</w:instrText>
      </w:r>
      <w:r w:rsidRPr="005E29AD">
        <w:rPr>
          <w:rFonts w:ascii="Times New Roman" w:eastAsia="宋体" w:hAnsi="Times New Roman" w:cs="Times New Roman"/>
          <w:sz w:val="24"/>
          <w:szCs w:val="24"/>
        </w:rPr>
        <w:fldChar w:fldCharType="separate"/>
      </w:r>
      <w:r w:rsidRPr="005E29AD">
        <w:rPr>
          <w:rFonts w:ascii="Times New Roman" w:eastAsia="宋体" w:hAnsi="Times New Roman" w:cs="Times New Roman"/>
          <w:noProof/>
          <w:sz w:val="24"/>
          <w:szCs w:val="24"/>
        </w:rPr>
        <w:t>(Li et al., 2019)</w:t>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t xml:space="preserve"> and step length of 1</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 xml:space="preserve">TR were selected for dynamic interception of fMRI time signals. First, the complete time series of each </w:t>
      </w:r>
      <w:r w:rsidRPr="005E29AD">
        <w:rPr>
          <w:rFonts w:ascii="Times New Roman" w:eastAsia="宋体" w:hAnsi="Times New Roman" w:cs="Times New Roman" w:hint="eastAsia"/>
          <w:sz w:val="24"/>
          <w:szCs w:val="24"/>
        </w:rPr>
        <w:t>subject</w:t>
      </w:r>
      <w:r w:rsidRPr="005E29AD">
        <w:rPr>
          <w:rFonts w:ascii="Times New Roman" w:eastAsia="宋体" w:hAnsi="Times New Roman" w:cs="Times New Roman"/>
          <w:sz w:val="24"/>
          <w:szCs w:val="24"/>
        </w:rPr>
        <w:t xml:space="preserve"> was divided into windows with a specific length of time. The time series of each participant was divided into 116 windows, and then the ALFF value in each window was calculated to generate a set of ALFF </w:t>
      </w:r>
      <w:r w:rsidRPr="005E29AD">
        <w:rPr>
          <w:rFonts w:ascii="Times New Roman" w:eastAsia="宋体" w:hAnsi="Times New Roman" w:cs="Times New Roman" w:hint="eastAsia"/>
          <w:sz w:val="24"/>
          <w:szCs w:val="24"/>
        </w:rPr>
        <w:t>map</w:t>
      </w:r>
      <w:r w:rsidRPr="005E29AD">
        <w:rPr>
          <w:rFonts w:ascii="Times New Roman" w:eastAsia="宋体" w:hAnsi="Times New Roman" w:cs="Times New Roman"/>
          <w:sz w:val="24"/>
          <w:szCs w:val="24"/>
        </w:rPr>
        <w:t>s for each participant. Each window data were first filtered, and then all filtered voxels were converted from time domain to frequency domain by using fast Fourier transform for power spectrum calculation. The square root of each frequency of all power spectra in the range of 0.01-0.08 Hz was calculated to obtain the ALFF map, and then the ALFF value was divided by the mean value of the whole brain to obtain the standardized ALFF map. The</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 xml:space="preserve">dALFF map of each participant is obtained by connecting the ALFF values of all windows. Subsequently, variance was calculated to evaluate the time variability of ALFF. Finally, for each participant, the dALFF variability of each </w:t>
      </w:r>
      <w:r w:rsidRPr="005E29AD">
        <w:rPr>
          <w:rFonts w:ascii="Times New Roman" w:eastAsia="宋体" w:hAnsi="Times New Roman" w:cs="Times New Roman" w:hint="eastAsia"/>
          <w:sz w:val="24"/>
          <w:szCs w:val="24"/>
        </w:rPr>
        <w:t>voxel</w:t>
      </w:r>
      <w:r w:rsidRPr="005E29AD">
        <w:rPr>
          <w:rFonts w:ascii="Times New Roman" w:eastAsia="宋体" w:hAnsi="Times New Roman" w:cs="Times New Roman"/>
          <w:sz w:val="24"/>
          <w:szCs w:val="24"/>
        </w:rPr>
        <w:t xml:space="preserve"> was further converted to z-scores.</w:t>
      </w:r>
    </w:p>
    <w:p w:rsidR="005E29AD" w:rsidRPr="005E29AD" w:rsidRDefault="005E29AD" w:rsidP="005E29AD">
      <w:pPr>
        <w:spacing w:line="360" w:lineRule="auto"/>
        <w:rPr>
          <w:rFonts w:ascii="Times New Roman" w:eastAsia="宋体" w:hAnsi="Times New Roman" w:cs="Times New Roman"/>
          <w:b/>
          <w:sz w:val="24"/>
          <w:szCs w:val="24"/>
        </w:rPr>
      </w:pPr>
      <w:r w:rsidRPr="005E29AD">
        <w:rPr>
          <w:rFonts w:ascii="Times New Roman" w:eastAsia="宋体" w:hAnsi="Times New Roman" w:cs="Times New Roman"/>
          <w:b/>
          <w:sz w:val="24"/>
          <w:szCs w:val="24"/>
        </w:rPr>
        <w:lastRenderedPageBreak/>
        <w:t>Clustering analysis</w:t>
      </w:r>
    </w:p>
    <w:p w:rsidR="005E29AD" w:rsidRPr="005E29AD" w:rsidRDefault="005E29AD" w:rsidP="005E29AD">
      <w:pPr>
        <w:spacing w:line="360" w:lineRule="auto"/>
        <w:ind w:firstLineChars="200" w:firstLine="480"/>
        <w:rPr>
          <w:rFonts w:ascii="Times New Roman" w:eastAsia="宋体" w:hAnsi="Times New Roman" w:cs="Times New Roman"/>
          <w:sz w:val="24"/>
          <w:szCs w:val="24"/>
        </w:rPr>
      </w:pPr>
      <w:r w:rsidRPr="005E29AD">
        <w:rPr>
          <w:rFonts w:ascii="Times New Roman" w:eastAsia="宋体" w:hAnsi="Times New Roman" w:cs="Times New Roman"/>
          <w:sz w:val="24"/>
          <w:szCs w:val="24"/>
        </w:rPr>
        <w:t>K-means algorithm was performed on the dALFF values of all participants in the two groups to evaluate the occurrence state of dALFF. The k-means algorithm aggregates information with similarities into</w:t>
      </w:r>
      <w:r w:rsidRPr="005E29AD">
        <w:rPr>
          <w:rFonts w:ascii="Times New Roman" w:eastAsia="宋体" w:hAnsi="Times New Roman" w:cs="Times New Roman" w:hint="eastAsia"/>
          <w:sz w:val="24"/>
          <w:szCs w:val="24"/>
        </w:rPr>
        <w:t xml:space="preserve"> </w:t>
      </w:r>
      <w:r w:rsidRPr="005E29AD">
        <w:rPr>
          <w:rFonts w:ascii="Times New Roman" w:eastAsia="宋体" w:hAnsi="Times New Roman" w:cs="Times New Roman"/>
          <w:sz w:val="24"/>
          <w:szCs w:val="24"/>
        </w:rPr>
        <w:t xml:space="preserve">“k” groups, ensuring that the sum of squares within clusters is minimal </w:t>
      </w:r>
      <w:r w:rsidRPr="005E29AD">
        <w:rPr>
          <w:rFonts w:ascii="Times New Roman" w:eastAsia="宋体" w:hAnsi="Times New Roman" w:cs="Times New Roman"/>
          <w:sz w:val="24"/>
          <w:szCs w:val="24"/>
        </w:rPr>
        <w:fldChar w:fldCharType="begin">
          <w:fldData xml:space="preserve">PEVuZE5vdGU+PENpdGU+PEF1dGhvcj5XZW4tWWluZzwvQXV0aG9yPjxZZWFyPjIwMTk8L1llYXI+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</w:fldData>
        </w:fldChar>
      </w:r>
      <w:r w:rsidRPr="005E29AD">
        <w:rPr>
          <w:rFonts w:ascii="Times New Roman" w:eastAsia="宋体" w:hAnsi="Times New Roman" w:cs="Times New Roman"/>
          <w:sz w:val="24"/>
          <w:szCs w:val="24"/>
        </w:rPr>
        <w:instrText xml:space="preserve"> ADDIN EN.CITE </w:instrText>
      </w:r>
      <w:r w:rsidRPr="005E29AD">
        <w:rPr>
          <w:rFonts w:ascii="Times New Roman" w:eastAsia="宋体" w:hAnsi="Times New Roman" w:cs="Times New Roman"/>
          <w:sz w:val="24"/>
          <w:szCs w:val="24"/>
        </w:rPr>
        <w:fldChar w:fldCharType="begin">
          <w:fldData xml:space="preserve">PEVuZE5vdGU+PENpdGU+PEF1dGhvcj5XZW4tWWluZzwvQXV0aG9yPjxZZWFyPjIwMTk8L1llYXI+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</w:fldData>
        </w:fldChar>
      </w:r>
      <w:r w:rsidRPr="005E29AD">
        <w:rPr>
          <w:rFonts w:ascii="Times New Roman" w:eastAsia="宋体" w:hAnsi="Times New Roman" w:cs="Times New Roman"/>
          <w:sz w:val="24"/>
          <w:szCs w:val="24"/>
        </w:rPr>
        <w:instrText xml:space="preserve"> ADDIN EN.CITE.DATA </w:instrText>
      </w:r>
      <w:r w:rsidRPr="005E29AD">
        <w:rPr>
          <w:rFonts w:ascii="Times New Roman" w:eastAsia="宋体" w:hAnsi="Times New Roman" w:cs="Times New Roman"/>
          <w:sz w:val="24"/>
          <w:szCs w:val="24"/>
        </w:rPr>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fldChar w:fldCharType="separate"/>
      </w:r>
      <w:r w:rsidRPr="005E29AD">
        <w:rPr>
          <w:rFonts w:ascii="Times New Roman" w:eastAsia="宋体" w:hAnsi="Times New Roman" w:cs="Times New Roman"/>
          <w:noProof/>
          <w:sz w:val="24"/>
          <w:szCs w:val="24"/>
        </w:rPr>
        <w:t>(Wen-Ying et al., 2019; Zhang et al., 2018)</w:t>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t xml:space="preserve">. </w:t>
      </w:r>
      <w:r w:rsidRPr="005E29AD">
        <w:rPr>
          <w:rFonts w:ascii="Times New Roman" w:eastAsia="宋体" w:hAnsi="Times New Roman" w:cs="Times New Roman" w:hint="eastAsia"/>
          <w:sz w:val="24"/>
          <w:szCs w:val="24"/>
        </w:rPr>
        <w:t>T</w:t>
      </w:r>
      <w:r w:rsidRPr="005E29AD">
        <w:rPr>
          <w:rFonts w:ascii="Times New Roman" w:eastAsia="宋体" w:hAnsi="Times New Roman" w:cs="Times New Roman"/>
          <w:sz w:val="24"/>
          <w:szCs w:val="24"/>
        </w:rPr>
        <w:t>he Manhattan distance (L</w:t>
      </w:r>
      <w:r w:rsidRPr="005E29AD">
        <w:rPr>
          <w:rFonts w:ascii="Times New Roman" w:eastAsia="宋体" w:hAnsi="Times New Roman" w:cs="Times New Roman"/>
          <w:sz w:val="24"/>
          <w:szCs w:val="24"/>
          <w:vertAlign w:val="subscript"/>
        </w:rPr>
        <w:t>1</w:t>
      </w:r>
      <w:r w:rsidRPr="005E29AD">
        <w:rPr>
          <w:rFonts w:ascii="Times New Roman" w:eastAsia="宋体" w:hAnsi="Times New Roman" w:cs="Times New Roman" w:hint="eastAsia"/>
          <w:sz w:val="24"/>
          <w:szCs w:val="24"/>
        </w:rPr>
        <w:t xml:space="preserve"> distance</w:t>
      </w:r>
      <w:r w:rsidRPr="005E29AD">
        <w:rPr>
          <w:rFonts w:ascii="Times New Roman" w:eastAsia="宋体" w:hAnsi="Times New Roman" w:cs="Times New Roman"/>
          <w:sz w:val="24"/>
          <w:szCs w:val="24"/>
        </w:rPr>
        <w:t>)</w:t>
      </w:r>
      <w:r w:rsidRPr="005E29AD">
        <w:rPr>
          <w:rFonts w:ascii="Times New Roman" w:eastAsia="宋体" w:hAnsi="Times New Roman" w:cs="Times New Roman" w:hint="eastAsia"/>
          <w:sz w:val="24"/>
          <w:szCs w:val="24"/>
        </w:rPr>
        <w:t xml:space="preserve"> was used as a similarity measure in clustering. </w:t>
      </w:r>
      <w:r w:rsidRPr="005E29AD">
        <w:rPr>
          <w:rFonts w:ascii="Times New Roman" w:eastAsia="宋体" w:hAnsi="Times New Roman" w:cs="Times New Roman"/>
          <w:color w:val="000000"/>
          <w:sz w:val="24"/>
          <w:szCs w:val="24"/>
        </w:rPr>
        <w:t xml:space="preserve">To reduce the computational demands and to diminish redundancy between windows, following a previous study </w:t>
      </w:r>
      <w:r w:rsidRPr="005E29AD">
        <w:rPr>
          <w:rFonts w:ascii="Times New Roman" w:eastAsia="宋体" w:hAnsi="Times New Roman" w:cs="Times New Roman"/>
          <w:sz w:val="24"/>
          <w:szCs w:val="24"/>
        </w:rPr>
        <w:fldChar w:fldCharType="begin"/>
      </w:r>
      <w:r w:rsidRPr="005E29AD">
        <w:rPr>
          <w:rFonts w:ascii="Times New Roman" w:eastAsia="宋体" w:hAnsi="Times New Roman" w:cs="Times New Roman"/>
          <w:sz w:val="24"/>
          <w:szCs w:val="24"/>
        </w:rPr>
        <w:instrText xml:space="preserve"> ADDIN EN.CITE &lt;EndNote&gt;&lt;Cite&gt;&lt;Author&gt;Allen&lt;/Author&gt;&lt;Year&gt;2014&lt;/Year&gt;&lt;RecNum&gt;1630&lt;/RecNum&gt;&lt;DisplayText&gt;(Allen et al., 2014)&lt;/DisplayText&gt;&lt;record&gt;&lt;rec-number&gt;1630&lt;/rec-number&gt;&lt;foreign-keys&gt;&lt;key app="EN" db-id="pff0zdxfheps0ee9ppivrxxvpdx9fevpdea5" timestamp="1616152977"&gt;1630&lt;/key&gt;&lt;/foreign-keys&gt;&lt;ref-type name="Journal Article"&gt;17&lt;/ref-type&gt;&lt;contributors&gt;&lt;authors&gt;&lt;author&gt;Elena A. Allen&lt;/author&gt;&lt;author&gt;Eswar Damaraju&lt;/author&gt;&lt;author&gt;Sergey M. Plis&lt;/author&gt;&lt;author&gt;Erik B. Erhardt&lt;/author&gt;&lt;author&gt;Tom Eichele&lt;/author&gt;&lt;author&gt;Vince D. Calhoun&lt;/author&gt;&lt;/authors&gt;&lt;/contributors&gt;&lt;titles&gt;&lt;title&gt;Tracking Whole-Brain Connectivity Dynamics in the Resting State&lt;/title&gt;&lt;secondary-title&gt;Cerebral Cortex&lt;/secondary-title&gt;&lt;/titles&gt;&lt;periodical&gt;&lt;full-title&gt;Cerebral Cortex&lt;/full-title&gt;&lt;/periodical&gt;&lt;volume&gt;24&lt;/volume&gt;&lt;number&gt;3&lt;/number&gt;&lt;keywords&gt;&lt;keyword&gt;dynamics&lt;/keyword&gt;&lt;keyword&gt;fMRI&lt;/keyword&gt;&lt;keyword&gt;functional connectivity&lt;/keyword&gt;&lt;keyword&gt;independent component analysis&lt;/keyword&gt;&lt;keyword&gt;intrinsic activity&lt;/keyword&gt;&lt;keyword&gt;resting state&lt;/keyword&gt;&lt;keyword&gt;state variability&lt;/keyword&gt;&lt;/keywords&gt;&lt;dates&gt;&lt;year&gt;2014&lt;/year&gt;&lt;/dates&gt;&lt;isbn&gt;1047-3211&lt;/isbn&gt;&lt;urls&gt;&lt;/urls&gt;&lt;remote-database-provider&gt;Cnki&lt;/remote-database-provider&gt;&lt;/record&gt;&lt;/Cite&gt;&lt;/EndNote&gt;</w:instrText>
      </w:r>
      <w:r w:rsidRPr="005E29AD">
        <w:rPr>
          <w:rFonts w:ascii="Times New Roman" w:eastAsia="宋体" w:hAnsi="Times New Roman" w:cs="Times New Roman"/>
          <w:sz w:val="24"/>
          <w:szCs w:val="24"/>
        </w:rPr>
        <w:fldChar w:fldCharType="separate"/>
      </w:r>
      <w:r w:rsidRPr="005E29AD">
        <w:rPr>
          <w:rFonts w:ascii="Times New Roman" w:eastAsia="宋体" w:hAnsi="Times New Roman" w:cs="Times New Roman"/>
          <w:noProof/>
          <w:sz w:val="24"/>
          <w:szCs w:val="24"/>
        </w:rPr>
        <w:t>(Allen et al., 2014)</w:t>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color w:val="000000"/>
          <w:sz w:val="24"/>
          <w:szCs w:val="24"/>
        </w:rPr>
        <w:t>, we used the subject</w:t>
      </w:r>
      <w:r w:rsidRPr="005E29AD">
        <w:rPr>
          <w:rFonts w:ascii="Times New Roman" w:eastAsia="宋体" w:hAnsi="Times New Roman" w:cs="Times New Roman" w:hint="eastAsia"/>
          <w:color w:val="000000"/>
          <w:sz w:val="24"/>
          <w:szCs w:val="24"/>
        </w:rPr>
        <w:t xml:space="preserve"> </w:t>
      </w:r>
      <w:r w:rsidRPr="005E29AD">
        <w:rPr>
          <w:rFonts w:ascii="Times New Roman" w:eastAsia="宋体" w:hAnsi="Times New Roman" w:cs="Times New Roman"/>
          <w:color w:val="000000"/>
          <w:sz w:val="24"/>
          <w:szCs w:val="24"/>
        </w:rPr>
        <w:t xml:space="preserve">exemplars as a subset of windows with local maxima in </w:t>
      </w:r>
      <w:r w:rsidRPr="005E29AD">
        <w:rPr>
          <w:rFonts w:ascii="Times New Roman" w:eastAsia="宋体" w:hAnsi="Times New Roman" w:cs="Times New Roman" w:hint="eastAsia"/>
          <w:color w:val="000000"/>
          <w:sz w:val="24"/>
          <w:szCs w:val="24"/>
        </w:rPr>
        <w:t>dALFF</w:t>
      </w:r>
      <w:r w:rsidRPr="005E29AD">
        <w:rPr>
          <w:rFonts w:ascii="Times New Roman" w:eastAsia="宋体" w:hAnsi="Times New Roman" w:cs="Times New Roman"/>
          <w:color w:val="000000"/>
          <w:sz w:val="24"/>
          <w:szCs w:val="24"/>
        </w:rPr>
        <w:t xml:space="preserve"> variance to perform k-means clustering with varying</w:t>
      </w:r>
      <w:r w:rsidRPr="005E29AD">
        <w:rPr>
          <w:rFonts w:ascii="Times New Roman" w:eastAsia="宋体" w:hAnsi="Times New Roman" w:cs="Times New Roman" w:hint="eastAsia"/>
          <w:color w:val="000000"/>
          <w:sz w:val="24"/>
          <w:szCs w:val="24"/>
        </w:rPr>
        <w:t xml:space="preserve"> </w:t>
      </w:r>
      <w:r w:rsidRPr="005E29AD">
        <w:rPr>
          <w:rFonts w:ascii="Times New Roman" w:eastAsia="宋体" w:hAnsi="Times New Roman" w:cs="Times New Roman"/>
          <w:color w:val="000000"/>
          <w:sz w:val="24"/>
          <w:szCs w:val="24"/>
        </w:rPr>
        <w:t xml:space="preserve">numbers of clusters k (2–10). </w:t>
      </w:r>
      <w:r w:rsidRPr="005E29AD">
        <w:rPr>
          <w:rFonts w:ascii="Times New Roman" w:eastAsia="宋体" w:hAnsi="Times New Roman" w:cs="Times New Roman"/>
          <w:sz w:val="24"/>
          <w:szCs w:val="24"/>
        </w:rPr>
        <w:t>The optimal number of clusters k</w:t>
      </w:r>
      <w:r w:rsidRPr="005E29AD">
        <w:rPr>
          <w:rFonts w:ascii="Times New Roman" w:eastAsia="宋体" w:hAnsi="Times New Roman" w:cs="Times New Roman" w:hint="eastAsia"/>
          <w:sz w:val="24"/>
          <w:szCs w:val="24"/>
        </w:rPr>
        <w:t>=4</w:t>
      </w:r>
      <w:r w:rsidRPr="005E29AD">
        <w:rPr>
          <w:rFonts w:ascii="Times New Roman" w:eastAsia="宋体" w:hAnsi="Times New Roman" w:cs="Times New Roman"/>
          <w:sz w:val="24"/>
          <w:szCs w:val="24"/>
        </w:rPr>
        <w:t xml:space="preserve"> was </w:t>
      </w:r>
      <w:r w:rsidRPr="005E29AD">
        <w:rPr>
          <w:rFonts w:ascii="Times New Roman" w:eastAsia="宋体" w:hAnsi="Times New Roman" w:cs="Times New Roman" w:hint="eastAsia"/>
          <w:sz w:val="24"/>
          <w:szCs w:val="24"/>
        </w:rPr>
        <w:t>determined based on the Davies-Bouldin criterion as suggested by a recent work</w:t>
      </w:r>
      <w:r w:rsidRPr="005E29AD">
        <w:rPr>
          <w:rFonts w:ascii="Times New Roman" w:eastAsia="宋体" w:hAnsi="Times New Roman" w:cs="Times New Roman"/>
          <w:sz w:val="24"/>
          <w:szCs w:val="24"/>
        </w:rPr>
        <w:t xml:space="preserve"> </w:t>
      </w:r>
      <w:r w:rsidRPr="005E29AD">
        <w:rPr>
          <w:rFonts w:ascii="Times New Roman" w:eastAsia="宋体" w:hAnsi="Times New Roman" w:cs="Times New Roman"/>
          <w:sz w:val="24"/>
          <w:szCs w:val="24"/>
        </w:rPr>
        <w:fldChar w:fldCharType="begin">
          <w:fldData xml:space="preserve">PEVuZE5vdGU+PENpdGU+PEF1dGhvcj5NPC9BdXRob3I+PFllYXI+MjAyMDwvWWVhcj48UmVjTnVt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</w:fldData>
        </w:fldChar>
      </w:r>
      <w:r w:rsidRPr="005E29AD">
        <w:rPr>
          <w:rFonts w:ascii="Times New Roman" w:eastAsia="宋体" w:hAnsi="Times New Roman" w:cs="Times New Roman"/>
          <w:sz w:val="24"/>
          <w:szCs w:val="24"/>
        </w:rPr>
        <w:instrText xml:space="preserve"> ADDIN EN.CITE </w:instrText>
      </w:r>
      <w:r w:rsidRPr="005E29AD">
        <w:rPr>
          <w:rFonts w:ascii="Times New Roman" w:eastAsia="宋体" w:hAnsi="Times New Roman" w:cs="Times New Roman"/>
          <w:sz w:val="24"/>
          <w:szCs w:val="24"/>
        </w:rPr>
        <w:fldChar w:fldCharType="begin">
          <w:fldData xml:space="preserve">PEVuZE5vdGU+PENpdGU+PEF1dGhvcj5NPC9BdXRob3I+PFllYXI+MjAyMDwvWWVhcj48UmVjTnVt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</w:fldData>
        </w:fldChar>
      </w:r>
      <w:r w:rsidRPr="005E29AD">
        <w:rPr>
          <w:rFonts w:ascii="Times New Roman" w:eastAsia="宋体" w:hAnsi="Times New Roman" w:cs="Times New Roman"/>
          <w:sz w:val="24"/>
          <w:szCs w:val="24"/>
        </w:rPr>
        <w:instrText xml:space="preserve"> ADDIN EN.CITE.DATA </w:instrText>
      </w:r>
      <w:r w:rsidRPr="005E29AD">
        <w:rPr>
          <w:rFonts w:ascii="Times New Roman" w:eastAsia="宋体" w:hAnsi="Times New Roman" w:cs="Times New Roman"/>
          <w:sz w:val="24"/>
          <w:szCs w:val="24"/>
        </w:rPr>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sz w:val="24"/>
          <w:szCs w:val="24"/>
        </w:rPr>
        <w:fldChar w:fldCharType="separate"/>
      </w:r>
      <w:r w:rsidRPr="005E29AD">
        <w:rPr>
          <w:rFonts w:ascii="Times New Roman" w:eastAsia="宋体" w:hAnsi="Times New Roman" w:cs="Times New Roman"/>
          <w:noProof/>
          <w:sz w:val="24"/>
          <w:szCs w:val="24"/>
        </w:rPr>
        <w:t>(M et al., 2020)</w:t>
      </w:r>
      <w:r w:rsidRPr="005E29AD">
        <w:rPr>
          <w:rFonts w:ascii="Times New Roman" w:eastAsia="宋体" w:hAnsi="Times New Roman" w:cs="Times New Roman"/>
          <w:sz w:val="24"/>
          <w:szCs w:val="24"/>
        </w:rPr>
        <w:fldChar w:fldCharType="end"/>
      </w:r>
      <w:r w:rsidRPr="005E29AD">
        <w:rPr>
          <w:rFonts w:ascii="Times New Roman" w:eastAsia="宋体" w:hAnsi="Times New Roman" w:cs="Times New Roman" w:hint="eastAsia"/>
          <w:sz w:val="24"/>
          <w:szCs w:val="24"/>
        </w:rPr>
        <w:t xml:space="preserve">. The resulting four cluster centroids were used as starting points to cluster all dALFF data into four clusters. The final resulting cluster centroids were regarded as dALFF states at the group level. </w:t>
      </w:r>
      <w:r w:rsidRPr="005E29AD">
        <w:rPr>
          <w:rFonts w:ascii="Times New Roman" w:eastAsia="宋体" w:hAnsi="Times New Roman" w:cs="Times New Roman"/>
          <w:sz w:val="24"/>
          <w:szCs w:val="24"/>
        </w:rPr>
        <w:t xml:space="preserve">Group differences were assessed </w:t>
      </w:r>
      <w:r w:rsidRPr="005E29AD">
        <w:rPr>
          <w:rFonts w:ascii="Times New Roman" w:eastAsia="宋体" w:hAnsi="Times New Roman" w:cs="Times New Roman" w:hint="eastAsia"/>
          <w:sz w:val="24"/>
          <w:szCs w:val="24"/>
        </w:rPr>
        <w:t>for the</w:t>
      </w:r>
      <w:r w:rsidRPr="005E29AD">
        <w:rPr>
          <w:rFonts w:ascii="Times New Roman" w:eastAsia="宋体" w:hAnsi="Times New Roman" w:cs="Times New Roman"/>
          <w:sz w:val="24"/>
          <w:szCs w:val="24"/>
        </w:rPr>
        <w:t xml:space="preserve"> </w:t>
      </w:r>
      <w:r w:rsidRPr="005E29AD">
        <w:rPr>
          <w:rFonts w:ascii="Times New Roman" w:eastAsia="宋体" w:hAnsi="Times New Roman" w:cs="Times New Roman" w:hint="eastAsia"/>
          <w:sz w:val="24"/>
          <w:szCs w:val="24"/>
        </w:rPr>
        <w:t>f</w:t>
      </w:r>
      <w:r w:rsidRPr="005E29AD">
        <w:rPr>
          <w:rFonts w:ascii="Times New Roman" w:eastAsia="宋体" w:hAnsi="Times New Roman" w:cs="Times New Roman"/>
          <w:sz w:val="24"/>
          <w:szCs w:val="24"/>
        </w:rPr>
        <w:t>ollow</w:t>
      </w:r>
      <w:r w:rsidRPr="005E29AD">
        <w:rPr>
          <w:rFonts w:ascii="Times New Roman" w:eastAsia="宋体" w:hAnsi="Times New Roman" w:cs="Times New Roman" w:hint="eastAsia"/>
          <w:sz w:val="24"/>
          <w:szCs w:val="24"/>
        </w:rPr>
        <w:t>ing</w:t>
      </w:r>
      <w:r w:rsidRPr="005E29AD">
        <w:rPr>
          <w:rFonts w:ascii="Times New Roman" w:eastAsia="宋体" w:hAnsi="Times New Roman" w:cs="Times New Roman"/>
          <w:sz w:val="24"/>
          <w:szCs w:val="24"/>
        </w:rPr>
        <w:t xml:space="preserve"> properties (1) mean dwell time: average number of consecutive windows assigned to a state</w:t>
      </w:r>
      <w:r w:rsidRPr="005E29AD">
        <w:rPr>
          <w:rFonts w:ascii="Times New Roman" w:eastAsia="宋体" w:hAnsi="Times New Roman" w:cs="Times New Roman" w:hint="eastAsia"/>
          <w:sz w:val="24"/>
          <w:szCs w:val="24"/>
        </w:rPr>
        <w:t>;</w:t>
      </w:r>
      <w:r w:rsidRPr="005E29AD">
        <w:rPr>
          <w:rFonts w:ascii="Times New Roman" w:eastAsia="宋体" w:hAnsi="Times New Roman" w:cs="Times New Roman"/>
          <w:sz w:val="24"/>
          <w:szCs w:val="24"/>
        </w:rPr>
        <w:t xml:space="preserve"> (2) fraction time: the proportion of windows assigned to a state</w:t>
      </w:r>
      <w:r w:rsidRPr="005E29AD">
        <w:rPr>
          <w:rFonts w:ascii="Times New Roman" w:eastAsia="宋体" w:hAnsi="Times New Roman" w:cs="Times New Roman" w:hint="eastAsia"/>
          <w:sz w:val="24"/>
          <w:szCs w:val="24"/>
        </w:rPr>
        <w:t>;</w:t>
      </w:r>
      <w:r w:rsidRPr="005E29AD">
        <w:rPr>
          <w:rFonts w:ascii="Times New Roman" w:eastAsia="宋体" w:hAnsi="Times New Roman" w:cs="Times New Roman"/>
          <w:sz w:val="24"/>
          <w:szCs w:val="24"/>
        </w:rPr>
        <w:t xml:space="preserve"> </w:t>
      </w:r>
      <w:r w:rsidRPr="005E29AD">
        <w:rPr>
          <w:rFonts w:ascii="Times New Roman" w:eastAsia="宋体" w:hAnsi="Times New Roman" w:cs="Times New Roman" w:hint="eastAsia"/>
          <w:sz w:val="24"/>
          <w:szCs w:val="24"/>
        </w:rPr>
        <w:t xml:space="preserve">and </w:t>
      </w:r>
      <w:r w:rsidRPr="005E29AD">
        <w:rPr>
          <w:rFonts w:ascii="Times New Roman" w:eastAsia="宋体" w:hAnsi="Times New Roman" w:cs="Times New Roman"/>
          <w:sz w:val="24"/>
          <w:szCs w:val="24"/>
        </w:rPr>
        <w:t>(3) number of transitions: overall number of transitions between different states.</w:t>
      </w:r>
    </w:p>
    <w:p w:rsidR="005E29AD" w:rsidRPr="005E29AD" w:rsidRDefault="005E29AD" w:rsidP="005E29AD">
      <w:pPr>
        <w:spacing w:line="360" w:lineRule="auto"/>
        <w:rPr>
          <w:rFonts w:ascii="Times New Roman" w:eastAsia="宋体" w:hAnsi="Times New Roman" w:cs="Times New Roman" w:hint="eastAsia"/>
          <w:sz w:val="24"/>
          <w:szCs w:val="24"/>
        </w:rPr>
      </w:pPr>
    </w:p>
    <w:p w:rsidR="00342632" w:rsidRPr="00342632" w:rsidRDefault="00342632" w:rsidP="00342632">
      <w:pPr>
        <w:spacing w:line="360" w:lineRule="auto"/>
        <w:rPr>
          <w:rFonts w:ascii="Times New Roman" w:eastAsia="宋体" w:hAnsi="Times New Roman" w:cs="Times New Roman"/>
          <w:b/>
          <w:sz w:val="24"/>
          <w:szCs w:val="24"/>
        </w:rPr>
      </w:pPr>
      <w:r w:rsidRPr="00342632">
        <w:rPr>
          <w:rFonts w:ascii="Times New Roman" w:eastAsia="宋体" w:hAnsi="Times New Roman" w:cs="Times New Roman"/>
          <w:b/>
          <w:sz w:val="24"/>
          <w:szCs w:val="24"/>
        </w:rPr>
        <w:t>Validation results</w:t>
      </w:r>
    </w:p>
    <w:p w:rsidR="00342632" w:rsidRDefault="00342632" w:rsidP="00342632">
      <w:pPr>
        <w:spacing w:line="360" w:lineRule="auto"/>
        <w:ind w:firstLineChars="200" w:firstLine="480"/>
        <w:rPr>
          <w:rFonts w:ascii="Times New Roman" w:eastAsia="宋体" w:hAnsi="Times New Roman" w:cs="Times New Roman"/>
          <w:sz w:val="24"/>
          <w:szCs w:val="24"/>
        </w:rPr>
      </w:pPr>
      <w:r w:rsidRPr="00342632">
        <w:rPr>
          <w:rFonts w:ascii="Times New Roman" w:eastAsia="宋体" w:hAnsi="Times New Roman" w:cs="Times New Roman"/>
          <w:sz w:val="24"/>
          <w:szCs w:val="24"/>
        </w:rPr>
        <w:t xml:space="preserve">The findings </w:t>
      </w:r>
      <w:r w:rsidRPr="00342632">
        <w:rPr>
          <w:rFonts w:ascii="Times New Roman" w:eastAsia="宋体" w:hAnsi="Times New Roman" w:cs="Times New Roman" w:hint="eastAsia"/>
          <w:sz w:val="24"/>
          <w:szCs w:val="24"/>
        </w:rPr>
        <w:t>based on</w:t>
      </w:r>
      <w:r w:rsidRPr="00342632">
        <w:rPr>
          <w:rFonts w:ascii="Times New Roman" w:eastAsia="宋体" w:hAnsi="Times New Roman" w:cs="Times New Roman"/>
          <w:sz w:val="24"/>
          <w:szCs w:val="24"/>
        </w:rPr>
        <w:t xml:space="preserve"> the sliding window length of 30 and 70 TRs were similar to the main results </w:t>
      </w:r>
      <w:r w:rsidRPr="00342632">
        <w:rPr>
          <w:rFonts w:ascii="Times New Roman" w:eastAsia="宋体" w:hAnsi="Times New Roman" w:cs="Times New Roman" w:hint="eastAsia"/>
          <w:sz w:val="24"/>
          <w:szCs w:val="24"/>
        </w:rPr>
        <w:t>reported above</w:t>
      </w:r>
      <w:r w:rsidRPr="00342632">
        <w:rPr>
          <w:rFonts w:ascii="Times New Roman" w:eastAsia="宋体" w:hAnsi="Times New Roman" w:cs="Times New Roman"/>
          <w:sz w:val="24"/>
          <w:szCs w:val="24"/>
        </w:rPr>
        <w:t>. In validation analyses, the dALFF variance of the left cerebellar regions also decreased. However, in the length of the 70</w:t>
      </w:r>
      <w:r w:rsidRPr="00342632">
        <w:rPr>
          <w:rFonts w:ascii="Times New Roman" w:eastAsia="宋体" w:hAnsi="Times New Roman" w:cs="Times New Roman" w:hint="eastAsia"/>
          <w:sz w:val="24"/>
          <w:szCs w:val="24"/>
        </w:rPr>
        <w:t xml:space="preserve"> </w:t>
      </w:r>
      <w:r w:rsidRPr="00342632">
        <w:rPr>
          <w:rFonts w:ascii="Times New Roman" w:eastAsia="宋体" w:hAnsi="Times New Roman" w:cs="Times New Roman"/>
          <w:sz w:val="24"/>
          <w:szCs w:val="24"/>
        </w:rPr>
        <w:t>TR</w:t>
      </w:r>
      <w:r w:rsidRPr="00342632">
        <w:rPr>
          <w:rFonts w:ascii="Times New Roman" w:eastAsia="宋体" w:hAnsi="Times New Roman" w:cs="Times New Roman" w:hint="eastAsia"/>
          <w:sz w:val="24"/>
          <w:szCs w:val="24"/>
        </w:rPr>
        <w:t>s</w:t>
      </w:r>
      <w:r w:rsidRPr="00342632">
        <w:rPr>
          <w:rFonts w:ascii="Times New Roman" w:eastAsia="宋体" w:hAnsi="Times New Roman" w:cs="Times New Roman"/>
          <w:sz w:val="24"/>
          <w:szCs w:val="24"/>
        </w:rPr>
        <w:t xml:space="preserve"> window, the dALFF variance of the MFG_R, PreCG_R, and SFG_R were increased. The dALFF states were also clustered into four categories, but the proportion distribution of the four states was not consistent with the main experiment. </w:t>
      </w:r>
      <w:r w:rsidRPr="00342632">
        <w:rPr>
          <w:rFonts w:ascii="Times New Roman" w:eastAsia="宋体" w:hAnsi="Times New Roman" w:cs="Times New Roman" w:hint="eastAsia"/>
          <w:sz w:val="24"/>
          <w:szCs w:val="24"/>
        </w:rPr>
        <w:t>Results of a</w:t>
      </w:r>
      <w:r w:rsidRPr="00342632">
        <w:rPr>
          <w:rFonts w:ascii="Times New Roman" w:eastAsia="宋体" w:hAnsi="Times New Roman" w:cs="Times New Roman"/>
          <w:sz w:val="24"/>
          <w:szCs w:val="24"/>
        </w:rPr>
        <w:t>ll validation analys</w:t>
      </w:r>
      <w:r w:rsidRPr="00342632">
        <w:rPr>
          <w:rFonts w:ascii="Times New Roman" w:eastAsia="宋体" w:hAnsi="Times New Roman" w:cs="Times New Roman" w:hint="eastAsia"/>
          <w:sz w:val="24"/>
          <w:szCs w:val="24"/>
        </w:rPr>
        <w:t>e</w:t>
      </w:r>
      <w:r w:rsidRPr="00342632">
        <w:rPr>
          <w:rFonts w:ascii="Times New Roman" w:eastAsia="宋体" w:hAnsi="Times New Roman" w:cs="Times New Roman"/>
          <w:sz w:val="24"/>
          <w:szCs w:val="24"/>
        </w:rPr>
        <w:t>s are presented in Supplementary Materials (Figs. S1–S5 and Table S1–S3).</w:t>
      </w:r>
    </w:p>
    <w:p w:rsidR="005E29AD" w:rsidRDefault="005E29AD" w:rsidP="005E29AD">
      <w:pPr>
        <w:spacing w:line="360" w:lineRule="auto"/>
        <w:rPr>
          <w:rFonts w:ascii="Times New Roman" w:hAnsi="Times New Roman" w:cs="Times New Roman"/>
          <w:b/>
          <w:sz w:val="24"/>
          <w:szCs w:val="24"/>
        </w:rPr>
      </w:pPr>
    </w:p>
    <w:p w:rsidR="005E29AD" w:rsidRDefault="005E29AD" w:rsidP="005E29AD">
      <w:pPr>
        <w:spacing w:line="360" w:lineRule="auto"/>
        <w:rPr>
          <w:rFonts w:ascii="Times New Roman" w:hAnsi="Times New Roman" w:cs="Times New Roman"/>
          <w:b/>
          <w:sz w:val="24"/>
          <w:szCs w:val="24"/>
        </w:rPr>
      </w:pPr>
    </w:p>
    <w:p w:rsidR="005E29AD" w:rsidRDefault="005E29AD" w:rsidP="005E29AD">
      <w:pPr>
        <w:spacing w:line="360" w:lineRule="auto"/>
        <w:rPr>
          <w:rFonts w:ascii="Times New Roman" w:hAnsi="Times New Roman" w:cs="Times New Roman"/>
          <w:b/>
          <w:sz w:val="24"/>
          <w:szCs w:val="24"/>
        </w:rPr>
      </w:pPr>
    </w:p>
    <w:p w:rsidR="005E29AD" w:rsidRPr="00342632" w:rsidRDefault="005E29AD" w:rsidP="005E29AD">
      <w:pPr>
        <w:spacing w:line="360" w:lineRule="auto"/>
        <w:rPr>
          <w:rFonts w:ascii="Times New Roman" w:hAnsi="Times New Roman" w:cs="Times New Roman" w:hint="eastAsia"/>
          <w:b/>
          <w:sz w:val="24"/>
          <w:szCs w:val="24"/>
        </w:rPr>
      </w:pPr>
      <w:r>
        <w:rPr>
          <w:rFonts w:ascii="Times New Roman" w:hAnsi="Times New Roman" w:cs="Times New Roman"/>
          <w:b/>
          <w:sz w:val="24"/>
          <w:szCs w:val="24"/>
        </w:rPr>
        <w:lastRenderedPageBreak/>
        <w:t>References</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8"/>
          <w:szCs w:val="28"/>
        </w:rPr>
        <w:fldChar w:fldCharType="begin"/>
      </w:r>
      <w:r w:rsidRPr="0064579C">
        <w:rPr>
          <w:rFonts w:ascii="Times New Roman" w:hAnsi="Times New Roman" w:cs="Times New Roman"/>
          <w:sz w:val="28"/>
          <w:szCs w:val="28"/>
        </w:rPr>
        <w:instrText xml:space="preserve"> ADDIN EN.REFLIST </w:instrText>
      </w:r>
      <w:r w:rsidRPr="0064579C">
        <w:rPr>
          <w:rFonts w:ascii="Times New Roman" w:hAnsi="Times New Roman" w:cs="Times New Roman"/>
          <w:sz w:val="28"/>
          <w:szCs w:val="28"/>
        </w:rPr>
        <w:fldChar w:fldCharType="separate"/>
      </w:r>
      <w:r w:rsidRPr="0064579C">
        <w:rPr>
          <w:rFonts w:ascii="Times New Roman" w:hAnsi="Times New Roman" w:cs="Times New Roman"/>
          <w:sz w:val="21"/>
        </w:rPr>
        <w:t>Allen, E.A., et al., 2014. Tracking Whole-Brain Connectivity Dynamics in the Resting State. Cerebral Cortex. 24.</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Chao-Gan, Y., et al., 2016. DPABI: Data Processing &amp; Analysis for (Resting-State) Brain Imaging. Neuroinformatics. 14.</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Jiao, L., et al., 2019. More than just statics: temporal dynamics of intrinsic brain activity predicts the suicidal ideation in depressed patients. Psychological medicine. 49.</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L, C.J., M, H.J., R, S., 1987. Detection of postnatal depression. Development of the 10-item Edinburgh Postnatal Depression Scale. The British journal of psychiatry : the journal of mental science. 150.</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Leonardi, N., Ville, D.V.D., 2015. On spurious and real fluctuations of dynamic functional connectivity during rest. NeuroImage. 104.</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Li, R., et al., 2019. Abnormal dynamics of functional connectivity density in children with benign epilepsy with centrotemporal spikes. Brain Imaging and Behavior. 13.</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M, H., 1967. Development of a rating scale for primary depressive illness. The British journal of social and clinical psychology. 6.</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M, V.V., et al., 2020. Determining the number of states in dynamic functional connectivity using cluster validity indexes. Journal of neuroscience methods. 337.</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N, S.Z., L, H.A., Jeffrey, N.D., 2005. The onset of postpartum depression: Implications for clinical screening in obstetrical and primary care. American journal of obstetrics and gynecology. 192.</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Qiu, L., et al., 2018. Abnormal dynamic functional connectivity of amygdalar subregions in untreated patients with first-episode major depressive disorder. Journal of Psychiatry &amp; Neuroscience : JPN. 43.</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Wen-Ying, M., et al., 2019. Dysfunctional Dynamics of Intra- and Inter-network Connectivity in Dementia With Lewy Bodies. Frontiers in neurology. 10.</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Yan, C.-G., et al., 2017. Concordance among indices of intrinsic brain function: Insights from inter-individual variation and temporal dynamics. Science Bulletin. 62</w:t>
      </w:r>
      <w:r w:rsidRPr="0064579C">
        <w:rPr>
          <w:rFonts w:ascii="Times New Roman" w:hAnsi="Times New Roman" w:cs="Times New Roman"/>
          <w:b/>
          <w:sz w:val="21"/>
        </w:rPr>
        <w:t>,</w:t>
      </w:r>
      <w:r w:rsidRPr="0064579C">
        <w:rPr>
          <w:rFonts w:ascii="Times New Roman" w:hAnsi="Times New Roman" w:cs="Times New Roman"/>
          <w:sz w:val="21"/>
        </w:rPr>
        <w:t xml:space="preserve"> 1572-1584.</w:t>
      </w:r>
    </w:p>
    <w:p w:rsidR="005E29AD" w:rsidRPr="0064579C" w:rsidRDefault="005E29AD" w:rsidP="005E29AD">
      <w:pPr>
        <w:pStyle w:val="EndNoteBibliography"/>
        <w:ind w:left="720" w:hanging="720"/>
        <w:rPr>
          <w:rFonts w:ascii="Times New Roman" w:hAnsi="Times New Roman" w:cs="Times New Roman"/>
          <w:sz w:val="21"/>
        </w:rPr>
      </w:pPr>
      <w:r w:rsidRPr="0064579C">
        <w:rPr>
          <w:rFonts w:ascii="Times New Roman" w:hAnsi="Times New Roman" w:cs="Times New Roman"/>
          <w:sz w:val="21"/>
        </w:rPr>
        <w:t>Zhang, W., et al., 2018. Abnormal dynamic functional connectivity between speech and auditory areas in schizophrenia patients with auditory hallucinations. NeuroImage: Clinical. 19.</w:t>
      </w:r>
    </w:p>
    <w:p w:rsidR="005E29AD" w:rsidRPr="00342632" w:rsidRDefault="005E29AD" w:rsidP="005E29AD">
      <w:pPr>
        <w:spacing w:line="480" w:lineRule="auto"/>
        <w:rPr>
          <w:rFonts w:ascii="Times New Roman" w:hAnsi="Times New Roman" w:cs="Times New Roman"/>
          <w:sz w:val="24"/>
          <w:szCs w:val="28"/>
        </w:rPr>
      </w:pPr>
      <w:r w:rsidRPr="0064579C">
        <w:rPr>
          <w:rFonts w:ascii="Times New Roman" w:hAnsi="Times New Roman" w:cs="Times New Roman"/>
          <w:sz w:val="28"/>
          <w:szCs w:val="28"/>
        </w:rPr>
        <w:fldChar w:fldCharType="end"/>
      </w:r>
    </w:p>
    <w:p w:rsidR="00342632" w:rsidRDefault="00342632" w:rsidP="009E4ACF">
      <w:pPr>
        <w:spacing w:line="360" w:lineRule="auto"/>
        <w:rPr>
          <w:rFonts w:ascii="Times New Roman" w:hAnsi="Times New Roman" w:cs="Times New Roman" w:hint="eastAsia"/>
          <w:b/>
          <w:noProof/>
          <w:sz w:val="24"/>
          <w:szCs w:val="24"/>
        </w:rPr>
        <w:sectPr w:rsidR="00342632" w:rsidSect="001F4E31">
          <w:pgSz w:w="11906" w:h="16838"/>
          <w:pgMar w:top="1440" w:right="1800" w:bottom="1440" w:left="1800" w:header="851" w:footer="992" w:gutter="0"/>
          <w:cols w:space="425"/>
          <w:docGrid w:type="lines" w:linePitch="312"/>
        </w:sectPr>
      </w:pPr>
      <w:bookmarkStart w:id="0" w:name="_GoBack"/>
      <w:bookmarkEnd w:id="0"/>
    </w:p>
    <w:p w:rsidR="00F37A80" w:rsidRPr="00342632" w:rsidRDefault="001F4E31" w:rsidP="00342632">
      <w:pPr>
        <w:spacing w:line="480" w:lineRule="auto"/>
        <w:jc w:val="center"/>
        <w:rPr>
          <w:rFonts w:ascii="Times New Roman" w:hAnsi="Times New Roman" w:cs="Times New Roman" w:hint="eastAsia"/>
          <w:b/>
          <w:noProof/>
          <w:sz w:val="24"/>
          <w:szCs w:val="28"/>
        </w:rPr>
      </w:pPr>
      <w:r w:rsidRPr="00342632">
        <w:rPr>
          <w:rFonts w:ascii="Times New Roman" w:hAnsi="Times New Roman" w:cs="Times New Roman" w:hint="eastAsia"/>
          <w:b/>
          <w:noProof/>
          <w:sz w:val="24"/>
          <w:szCs w:val="28"/>
        </w:rPr>
        <w:lastRenderedPageBreak/>
        <w:t xml:space="preserve">Table S1. </w:t>
      </w:r>
      <w:r w:rsidR="00C9622B" w:rsidRPr="00342632">
        <w:rPr>
          <w:rFonts w:ascii="Times New Roman" w:hAnsi="Times New Roman" w:cs="Times New Roman"/>
          <w:b/>
          <w:noProof/>
          <w:sz w:val="24"/>
          <w:szCs w:val="28"/>
        </w:rPr>
        <w:t>Results of group comparisons</w:t>
      </w:r>
      <w:r w:rsidR="00C9622B" w:rsidRPr="00342632">
        <w:rPr>
          <w:rFonts w:ascii="Times New Roman" w:hAnsi="Times New Roman" w:cs="Times New Roman" w:hint="eastAsia"/>
          <w:b/>
          <w:noProof/>
          <w:sz w:val="24"/>
          <w:szCs w:val="28"/>
        </w:rPr>
        <w:t xml:space="preserve"> </w:t>
      </w:r>
      <w:r w:rsidRPr="00342632">
        <w:rPr>
          <w:rFonts w:ascii="Times New Roman" w:hAnsi="Times New Roman" w:cs="Times New Roman"/>
          <w:b/>
          <w:noProof/>
          <w:sz w:val="24"/>
          <w:szCs w:val="28"/>
        </w:rPr>
        <w:t xml:space="preserve">in variance </w:t>
      </w:r>
      <w:r w:rsidR="00B33EBB" w:rsidRPr="00342632">
        <w:rPr>
          <w:rFonts w:ascii="Times New Roman" w:hAnsi="Times New Roman" w:cs="Times New Roman" w:hint="eastAsia"/>
          <w:b/>
          <w:noProof/>
          <w:sz w:val="24"/>
          <w:szCs w:val="28"/>
        </w:rPr>
        <w:t xml:space="preserve">values </w:t>
      </w:r>
      <w:r w:rsidRPr="00342632">
        <w:rPr>
          <w:rFonts w:ascii="Times New Roman" w:hAnsi="Times New Roman" w:cs="Times New Roman"/>
          <w:b/>
          <w:noProof/>
          <w:sz w:val="24"/>
          <w:szCs w:val="28"/>
        </w:rPr>
        <w:t>of dALFF</w:t>
      </w:r>
      <w:r w:rsidR="00C9622B" w:rsidRPr="00342632">
        <w:rPr>
          <w:rFonts w:ascii="Times New Roman" w:hAnsi="Times New Roman" w:cs="Times New Roman" w:hint="eastAsia"/>
          <w:b/>
          <w:noProof/>
          <w:sz w:val="24"/>
          <w:szCs w:val="28"/>
        </w:rPr>
        <w:t xml:space="preserve"> </w:t>
      </w:r>
      <w:r w:rsidRPr="00342632">
        <w:rPr>
          <w:rFonts w:ascii="Times New Roman" w:hAnsi="Times New Roman" w:cs="Times New Roman" w:hint="eastAsia"/>
          <w:b/>
          <w:noProof/>
          <w:sz w:val="24"/>
          <w:szCs w:val="28"/>
        </w:rPr>
        <w:t>(</w:t>
      </w:r>
      <w:r w:rsidRPr="00342632">
        <w:rPr>
          <w:rFonts w:ascii="Times New Roman" w:hAnsi="Times New Roman" w:cs="Times New Roman"/>
          <w:b/>
          <w:noProof/>
          <w:sz w:val="24"/>
          <w:szCs w:val="28"/>
        </w:rPr>
        <w:t>Window width = 30TR &amp; Step = 1TR</w:t>
      </w:r>
      <w:r w:rsidR="00C9622B" w:rsidRPr="00342632">
        <w:rPr>
          <w:rFonts w:ascii="Times New Roman" w:hAnsi="Times New Roman" w:cs="Times New Roman" w:hint="eastAsia"/>
          <w:b/>
          <w:noProof/>
          <w:sz w:val="24"/>
          <w:szCs w:val="28"/>
        </w:rPr>
        <w:t>)</w:t>
      </w:r>
    </w:p>
    <w:tbl>
      <w:tblPr>
        <w:tblStyle w:val="a8"/>
        <w:tblW w:w="14260" w:type="dxa"/>
        <w:tblLook w:val="04A0" w:firstRow="1" w:lastRow="0" w:firstColumn="1" w:lastColumn="0" w:noHBand="0" w:noVBand="1"/>
      </w:tblPr>
      <w:tblGrid>
        <w:gridCol w:w="1538"/>
        <w:gridCol w:w="1486"/>
        <w:gridCol w:w="1606"/>
        <w:gridCol w:w="1963"/>
        <w:gridCol w:w="1963"/>
        <w:gridCol w:w="1505"/>
        <w:gridCol w:w="2669"/>
        <w:gridCol w:w="1530"/>
      </w:tblGrid>
      <w:tr w:rsidR="004626DD" w:rsidRPr="00342632" w:rsidTr="00CE1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sz w:val="24"/>
                <w:szCs w:val="24"/>
              </w:rPr>
            </w:pPr>
            <w:r w:rsidRPr="00342632">
              <w:rPr>
                <w:rFonts w:ascii="Times New Roman" w:hAnsi="Times New Roman" w:cs="Times New Roman"/>
                <w:sz w:val="24"/>
                <w:szCs w:val="24"/>
              </w:rPr>
              <w:t>Clusters</w:t>
            </w:r>
          </w:p>
        </w:tc>
        <w:tc>
          <w:tcPr>
            <w:tcW w:w="1524" w:type="dxa"/>
            <w:shd w:val="clear" w:color="auto"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voxels</w:t>
            </w:r>
          </w:p>
        </w:tc>
        <w:tc>
          <w:tcPr>
            <w:tcW w:w="1623" w:type="dxa"/>
            <w:shd w:val="clear" w:color="auto"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Peak MNI coordinate</w:t>
            </w:r>
          </w:p>
        </w:tc>
        <w:tc>
          <w:tcPr>
            <w:tcW w:w="1963" w:type="dxa"/>
            <w:shd w:val="clear" w:color="auto"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Peak MNI coordinate region</w:t>
            </w:r>
          </w:p>
        </w:tc>
        <w:tc>
          <w:tcPr>
            <w:tcW w:w="1817" w:type="dxa"/>
            <w:shd w:val="clear" w:color="auto" w:fill="auto"/>
            <w:vAlign w:val="center"/>
          </w:tcPr>
          <w:p w:rsidR="004626DD" w:rsidRPr="00342632" w:rsidRDefault="004626DD" w:rsidP="00CE1B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Structure</w:t>
            </w:r>
          </w:p>
        </w:tc>
        <w:tc>
          <w:tcPr>
            <w:tcW w:w="1539" w:type="dxa"/>
            <w:shd w:val="clear" w:color="auto"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Sphere      (L/R)</w:t>
            </w:r>
          </w:p>
        </w:tc>
        <w:tc>
          <w:tcPr>
            <w:tcW w:w="2669" w:type="dxa"/>
            <w:shd w:val="clear" w:color="auto"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Brain Regions/Network</w:t>
            </w:r>
          </w:p>
        </w:tc>
        <w:tc>
          <w:tcPr>
            <w:tcW w:w="1560" w:type="dxa"/>
            <w:shd w:val="clear" w:color="auto"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t-values</w:t>
            </w: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1</w:t>
            </w: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268</w:t>
            </w: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21, -60, -30</w:t>
            </w: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Cerebelum_6</w:t>
            </w: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-3.9259</w:t>
            </w:r>
          </w:p>
        </w:tc>
      </w:tr>
      <w:tr w:rsidR="004626DD" w:rsidRPr="00342632" w:rsidTr="00CE1B95">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Cerebelum_8</w:t>
            </w:r>
          </w:p>
        </w:tc>
        <w:tc>
          <w:tcPr>
            <w:tcW w:w="153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Cerebellum_Inferior/CB</w:t>
            </w:r>
          </w:p>
        </w:tc>
        <w:tc>
          <w:tcPr>
            <w:tcW w:w="1560"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Cerebelum_6</w:t>
            </w: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CE1B95">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Cerebelum_Crus1</w:t>
            </w:r>
          </w:p>
        </w:tc>
        <w:tc>
          <w:tcPr>
            <w:tcW w:w="153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560"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2</w:t>
            </w: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209</w:t>
            </w: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9, -75, -27</w:t>
            </w: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Cerebelum_Crus1</w:t>
            </w: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CE1B95">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Cerebelum_6</w:t>
            </w:r>
          </w:p>
        </w:tc>
        <w:tc>
          <w:tcPr>
            <w:tcW w:w="153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66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560"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-4.8157</w:t>
            </w: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Cerebelum_6</w:t>
            </w: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CE1B95">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3</w:t>
            </w:r>
          </w:p>
        </w:tc>
        <w:tc>
          <w:tcPr>
            <w:tcW w:w="1524"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315</w:t>
            </w:r>
          </w:p>
        </w:tc>
        <w:tc>
          <w:tcPr>
            <w:tcW w:w="162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33, 0, 72</w:t>
            </w:r>
          </w:p>
        </w:tc>
        <w:tc>
          <w:tcPr>
            <w:tcW w:w="196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w:t>
            </w:r>
          </w:p>
        </w:tc>
        <w:tc>
          <w:tcPr>
            <w:tcW w:w="1817" w:type="dxa"/>
            <w:shd w:val="clear" w:color="auto" w:fill="auto"/>
            <w:vAlign w:val="center"/>
          </w:tcPr>
          <w:p w:rsidR="004626DD" w:rsidRPr="00342632" w:rsidRDefault="004626DD" w:rsidP="00CE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3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60"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118</w:t>
            </w: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Precentral</w:t>
            </w: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 gyrus/SM</w:t>
            </w: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-4.033</w:t>
            </w:r>
          </w:p>
        </w:tc>
      </w:tr>
      <w:tr w:rsidR="004626DD" w:rsidRPr="00342632" w:rsidTr="00CE1B95">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Postcentral</w:t>
            </w:r>
          </w:p>
        </w:tc>
        <w:tc>
          <w:tcPr>
            <w:tcW w:w="153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Postcentral gyrus/SM</w:t>
            </w:r>
          </w:p>
        </w:tc>
        <w:tc>
          <w:tcPr>
            <w:tcW w:w="1560"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Frontal_Mid</w:t>
            </w: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Middle frontal gyrus/CC</w:t>
            </w: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CE1B95">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p>
        </w:tc>
        <w:tc>
          <w:tcPr>
            <w:tcW w:w="1524"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Rolandic_Oper</w:t>
            </w:r>
          </w:p>
        </w:tc>
        <w:tc>
          <w:tcPr>
            <w:tcW w:w="153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Rolandic operculum/CC</w:t>
            </w:r>
          </w:p>
        </w:tc>
        <w:tc>
          <w:tcPr>
            <w:tcW w:w="1560"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4</w:t>
            </w: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106</w:t>
            </w: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-36, -12, 57</w:t>
            </w: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w:t>
            </w: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CE1B95">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sz w:val="24"/>
                <w:szCs w:val="24"/>
              </w:rPr>
            </w:pPr>
          </w:p>
        </w:tc>
        <w:tc>
          <w:tcPr>
            <w:tcW w:w="1524"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Precentral</w:t>
            </w:r>
          </w:p>
        </w:tc>
        <w:tc>
          <w:tcPr>
            <w:tcW w:w="153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669"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 gyrus/SM</w:t>
            </w:r>
          </w:p>
        </w:tc>
        <w:tc>
          <w:tcPr>
            <w:tcW w:w="1560" w:type="dxa"/>
            <w:shd w:val="clear" w:color="auto"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-4.1732</w:t>
            </w:r>
          </w:p>
        </w:tc>
      </w:tr>
      <w:tr w:rsidR="004626DD" w:rsidRPr="00342632" w:rsidTr="00CE1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shd w:val="clear" w:color="auto" w:fill="auto"/>
            <w:vAlign w:val="center"/>
          </w:tcPr>
          <w:p w:rsidR="004626DD" w:rsidRPr="00342632" w:rsidRDefault="004626DD" w:rsidP="004626DD">
            <w:pPr>
              <w:jc w:val="center"/>
              <w:rPr>
                <w:rFonts w:ascii="Times New Roman" w:hAnsi="Times New Roman" w:cs="Times New Roman"/>
                <w:sz w:val="24"/>
                <w:szCs w:val="24"/>
              </w:rPr>
            </w:pPr>
          </w:p>
        </w:tc>
        <w:tc>
          <w:tcPr>
            <w:tcW w:w="1524"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2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17" w:type="dxa"/>
            <w:shd w:val="clear" w:color="auto" w:fill="auto"/>
            <w:vAlign w:val="center"/>
          </w:tcPr>
          <w:p w:rsidR="004626DD" w:rsidRPr="00342632" w:rsidRDefault="004626DD" w:rsidP="00CE1B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eastAsia="等线" w:hAnsi="Times New Roman" w:cs="Times New Roman"/>
                <w:color w:val="000000"/>
                <w:sz w:val="24"/>
                <w:szCs w:val="24"/>
              </w:rPr>
              <w:t>Postcentral</w:t>
            </w:r>
          </w:p>
        </w:tc>
        <w:tc>
          <w:tcPr>
            <w:tcW w:w="153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669"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Postcentral gyrus/SM</w:t>
            </w:r>
          </w:p>
        </w:tc>
        <w:tc>
          <w:tcPr>
            <w:tcW w:w="1560" w:type="dxa"/>
            <w:shd w:val="clear" w:color="auto"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CE1B95" w:rsidRPr="00342632" w:rsidRDefault="00C9622B" w:rsidP="00342632">
      <w:pPr>
        <w:spacing w:line="480" w:lineRule="auto"/>
        <w:rPr>
          <w:rFonts w:ascii="Times New Roman" w:hAnsi="Times New Roman" w:cs="Times New Roman"/>
          <w:sz w:val="24"/>
          <w:szCs w:val="28"/>
        </w:rPr>
      </w:pPr>
      <w:r w:rsidRPr="00342632">
        <w:rPr>
          <w:rFonts w:ascii="Times New Roman" w:hAnsi="Times New Roman" w:cs="Times New Roman" w:hint="eastAsia"/>
          <w:noProof/>
          <w:sz w:val="24"/>
          <w:szCs w:val="28"/>
        </w:rPr>
        <w:t xml:space="preserve">CB, </w:t>
      </w:r>
      <w:r w:rsidRPr="00342632">
        <w:rPr>
          <w:rFonts w:ascii="Times New Roman" w:hAnsi="Times New Roman" w:cs="Times New Roman"/>
          <w:noProof/>
          <w:sz w:val="24"/>
          <w:szCs w:val="28"/>
        </w:rPr>
        <w:t>Cerebellar network; CC: Cognitive-control ne</w:t>
      </w:r>
      <w:r w:rsidR="004626DD" w:rsidRPr="00342632">
        <w:rPr>
          <w:rFonts w:ascii="Times New Roman" w:hAnsi="Times New Roman" w:cs="Times New Roman"/>
          <w:noProof/>
          <w:sz w:val="24"/>
          <w:szCs w:val="28"/>
        </w:rPr>
        <w:t>twork; SM: Sensorimotor network</w:t>
      </w:r>
      <w:r w:rsidR="004626DD" w:rsidRPr="00342632">
        <w:rPr>
          <w:rFonts w:ascii="Times New Roman" w:hAnsi="Times New Roman" w:cs="Times New Roman" w:hint="eastAsia"/>
          <w:noProof/>
          <w:sz w:val="24"/>
          <w:szCs w:val="28"/>
        </w:rPr>
        <w:t>;</w:t>
      </w:r>
      <w:r w:rsidR="00CE1B95" w:rsidRPr="00342632">
        <w:rPr>
          <w:rFonts w:ascii="Times New Roman" w:hAnsi="Times New Roman" w:cs="Times New Roman" w:hint="eastAsia"/>
          <w:noProof/>
          <w:sz w:val="24"/>
          <w:szCs w:val="28"/>
        </w:rPr>
        <w:t xml:space="preserve"> </w:t>
      </w:r>
      <w:r w:rsidR="00CE1B95" w:rsidRPr="00342632">
        <w:rPr>
          <w:rFonts w:ascii="Times New Roman" w:hAnsi="Times New Roman" w:cs="Times New Roman"/>
          <w:noProof/>
          <w:sz w:val="24"/>
          <w:szCs w:val="28"/>
        </w:rPr>
        <w:t>Frontal_Mid</w:t>
      </w:r>
      <w:r w:rsidR="00CE1B95" w:rsidRPr="00342632">
        <w:rPr>
          <w:rFonts w:ascii="Times New Roman" w:hAnsi="Times New Roman" w:cs="Times New Roman" w:hint="eastAsia"/>
          <w:noProof/>
          <w:sz w:val="24"/>
          <w:szCs w:val="28"/>
        </w:rPr>
        <w:t xml:space="preserve">: </w:t>
      </w:r>
      <w:r w:rsidR="00CE1B95" w:rsidRPr="00342632">
        <w:rPr>
          <w:rFonts w:ascii="Times New Roman" w:hAnsi="Times New Roman" w:cs="Times New Roman"/>
          <w:sz w:val="24"/>
          <w:szCs w:val="28"/>
        </w:rPr>
        <w:t>Middle frontal gyrus</w:t>
      </w:r>
      <w:r w:rsidR="00CE1B95" w:rsidRPr="00342632">
        <w:rPr>
          <w:rFonts w:ascii="Times New Roman" w:hAnsi="Times New Roman" w:cs="Times New Roman" w:hint="eastAsia"/>
          <w:sz w:val="24"/>
          <w:szCs w:val="28"/>
        </w:rPr>
        <w:t xml:space="preserve">; </w:t>
      </w:r>
    </w:p>
    <w:p w:rsidR="001F4E31" w:rsidRPr="00342632" w:rsidRDefault="00CE1B95" w:rsidP="00342632">
      <w:pPr>
        <w:spacing w:line="480" w:lineRule="auto"/>
        <w:rPr>
          <w:rFonts w:ascii="Times New Roman" w:hAnsi="Times New Roman" w:cs="Times New Roman"/>
          <w:noProof/>
          <w:sz w:val="24"/>
          <w:szCs w:val="28"/>
        </w:rPr>
      </w:pPr>
      <w:r w:rsidRPr="00342632">
        <w:rPr>
          <w:rFonts w:ascii="Times New Roman" w:eastAsia="等线" w:hAnsi="Times New Roman" w:cs="Times New Roman"/>
          <w:color w:val="000000"/>
          <w:sz w:val="24"/>
          <w:szCs w:val="28"/>
        </w:rPr>
        <w:t>Rolandic_Oper</w:t>
      </w:r>
      <w:r w:rsidRPr="00342632">
        <w:rPr>
          <w:rFonts w:ascii="Times New Roman" w:eastAsia="等线" w:hAnsi="Times New Roman" w:cs="Times New Roman" w:hint="eastAsia"/>
          <w:color w:val="000000"/>
          <w:sz w:val="24"/>
          <w:szCs w:val="28"/>
        </w:rPr>
        <w:t xml:space="preserve">: </w:t>
      </w:r>
      <w:r w:rsidRPr="00342632">
        <w:rPr>
          <w:rFonts w:ascii="Times New Roman" w:hAnsi="Times New Roman" w:cs="Times New Roman"/>
          <w:sz w:val="24"/>
          <w:szCs w:val="28"/>
        </w:rPr>
        <w:t>Rolandic operculum</w:t>
      </w:r>
      <w:r w:rsidRPr="00342632">
        <w:rPr>
          <w:rFonts w:ascii="Times New Roman" w:hAnsi="Times New Roman" w:cs="Times New Roman" w:hint="eastAsia"/>
          <w:sz w:val="24"/>
          <w:szCs w:val="28"/>
        </w:rPr>
        <w:t>.</w:t>
      </w:r>
    </w:p>
    <w:p w:rsidR="00C9622B" w:rsidRDefault="00C9622B" w:rsidP="00F37A80">
      <w:pPr>
        <w:spacing w:line="480" w:lineRule="auto"/>
        <w:rPr>
          <w:rFonts w:ascii="Times New Roman" w:hAnsi="Times New Roman" w:cs="Times New Roman"/>
          <w:noProof/>
          <w:sz w:val="24"/>
          <w:szCs w:val="24"/>
        </w:rPr>
      </w:pPr>
    </w:p>
    <w:p w:rsidR="00C9622B" w:rsidRPr="00342632" w:rsidRDefault="00F37A80" w:rsidP="00342632">
      <w:pPr>
        <w:spacing w:line="480" w:lineRule="auto"/>
        <w:ind w:firstLine="482"/>
        <w:jc w:val="center"/>
        <w:rPr>
          <w:rFonts w:ascii="Times New Roman" w:hAnsi="Times New Roman" w:cs="Times New Roman"/>
          <w:b/>
          <w:noProof/>
          <w:sz w:val="24"/>
          <w:szCs w:val="28"/>
        </w:rPr>
      </w:pPr>
      <w:r w:rsidRPr="00342632">
        <w:rPr>
          <w:rFonts w:ascii="Times New Roman" w:hAnsi="Times New Roman" w:cs="Times New Roman" w:hint="eastAsia"/>
          <w:b/>
          <w:noProof/>
          <w:sz w:val="24"/>
          <w:szCs w:val="28"/>
        </w:rPr>
        <w:lastRenderedPageBreak/>
        <w:t>Table S2</w:t>
      </w:r>
      <w:r w:rsidRPr="00342632">
        <w:rPr>
          <w:rFonts w:ascii="Times New Roman" w:hAnsi="Times New Roman" w:cs="Times New Roman" w:hint="eastAsia"/>
          <w:noProof/>
          <w:sz w:val="24"/>
          <w:szCs w:val="28"/>
        </w:rPr>
        <w:t xml:space="preserve">. </w:t>
      </w:r>
      <w:r w:rsidRPr="00342632">
        <w:rPr>
          <w:rFonts w:ascii="Times New Roman" w:hAnsi="Times New Roman" w:cs="Times New Roman"/>
          <w:b/>
          <w:noProof/>
          <w:sz w:val="24"/>
          <w:szCs w:val="28"/>
        </w:rPr>
        <w:t xml:space="preserve">Results of group comparisons in variance </w:t>
      </w:r>
      <w:r w:rsidR="00B33EBB" w:rsidRPr="00342632">
        <w:rPr>
          <w:rFonts w:ascii="Times New Roman" w:hAnsi="Times New Roman" w:cs="Times New Roman"/>
          <w:b/>
          <w:noProof/>
          <w:sz w:val="24"/>
          <w:szCs w:val="28"/>
        </w:rPr>
        <w:t>value</w:t>
      </w:r>
      <w:r w:rsidR="00B33EBB" w:rsidRPr="00342632">
        <w:rPr>
          <w:rFonts w:ascii="Times New Roman" w:hAnsi="Times New Roman" w:cs="Times New Roman" w:hint="eastAsia"/>
          <w:b/>
          <w:noProof/>
          <w:sz w:val="24"/>
          <w:szCs w:val="28"/>
        </w:rPr>
        <w:t>s</w:t>
      </w:r>
      <w:r w:rsidR="00B33EBB" w:rsidRPr="00342632">
        <w:rPr>
          <w:rFonts w:ascii="Times New Roman" w:hAnsi="Times New Roman" w:cs="Times New Roman"/>
          <w:b/>
          <w:noProof/>
          <w:sz w:val="24"/>
          <w:szCs w:val="28"/>
        </w:rPr>
        <w:t xml:space="preserve"> </w:t>
      </w:r>
      <w:r w:rsidRPr="00342632">
        <w:rPr>
          <w:rFonts w:ascii="Times New Roman" w:hAnsi="Times New Roman" w:cs="Times New Roman"/>
          <w:b/>
          <w:noProof/>
          <w:sz w:val="24"/>
          <w:szCs w:val="28"/>
        </w:rPr>
        <w:t xml:space="preserve">of dALFF (Window width = </w:t>
      </w:r>
      <w:r w:rsidRPr="00342632">
        <w:rPr>
          <w:rFonts w:ascii="Times New Roman" w:hAnsi="Times New Roman" w:cs="Times New Roman" w:hint="eastAsia"/>
          <w:b/>
          <w:noProof/>
          <w:sz w:val="24"/>
          <w:szCs w:val="28"/>
        </w:rPr>
        <w:t>7</w:t>
      </w:r>
      <w:r w:rsidRPr="00342632">
        <w:rPr>
          <w:rFonts w:ascii="Times New Roman" w:hAnsi="Times New Roman" w:cs="Times New Roman"/>
          <w:b/>
          <w:noProof/>
          <w:sz w:val="24"/>
          <w:szCs w:val="28"/>
        </w:rPr>
        <w:t>0TR &amp; Step = 1TR)</w:t>
      </w:r>
    </w:p>
    <w:tbl>
      <w:tblPr>
        <w:tblStyle w:val="a8"/>
        <w:tblW w:w="0" w:type="auto"/>
        <w:shd w:val="solid" w:color="FFFFFF" w:themeColor="background1" w:fill="auto"/>
        <w:tblLook w:val="04A0" w:firstRow="1" w:lastRow="0" w:firstColumn="1" w:lastColumn="0" w:noHBand="0" w:noVBand="1"/>
      </w:tblPr>
      <w:tblGrid>
        <w:gridCol w:w="1501"/>
        <w:gridCol w:w="1461"/>
        <w:gridCol w:w="1571"/>
        <w:gridCol w:w="1963"/>
        <w:gridCol w:w="2016"/>
        <w:gridCol w:w="1250"/>
        <w:gridCol w:w="2886"/>
        <w:gridCol w:w="1526"/>
      </w:tblGrid>
      <w:tr w:rsidR="004626DD" w:rsidRPr="00342632" w:rsidTr="00462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sz w:val="24"/>
                <w:szCs w:val="24"/>
              </w:rPr>
            </w:pPr>
            <w:r w:rsidRPr="00342632">
              <w:rPr>
                <w:rFonts w:ascii="Times New Roman" w:hAnsi="Times New Roman" w:cs="Times New Roman"/>
                <w:sz w:val="24"/>
                <w:szCs w:val="24"/>
              </w:rPr>
              <w:t>Clusters</w:t>
            </w:r>
          </w:p>
        </w:tc>
        <w:tc>
          <w:tcPr>
            <w:tcW w:w="1475" w:type="dxa"/>
            <w:shd w:val="solid" w:color="FFFFFF" w:themeColor="background1"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voxels</w:t>
            </w:r>
          </w:p>
        </w:tc>
        <w:tc>
          <w:tcPr>
            <w:tcW w:w="1577" w:type="dxa"/>
            <w:shd w:val="solid" w:color="FFFFFF" w:themeColor="background1"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Peak MNI coordinate</w:t>
            </w:r>
          </w:p>
        </w:tc>
        <w:tc>
          <w:tcPr>
            <w:tcW w:w="1963" w:type="dxa"/>
            <w:shd w:val="solid" w:color="FFFFFF" w:themeColor="background1"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Peak MNI coordinate region</w:t>
            </w:r>
          </w:p>
        </w:tc>
        <w:tc>
          <w:tcPr>
            <w:tcW w:w="1963" w:type="dxa"/>
            <w:shd w:val="solid" w:color="FFFFFF" w:themeColor="background1"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Structure</w:t>
            </w:r>
          </w:p>
        </w:tc>
        <w:tc>
          <w:tcPr>
            <w:tcW w:w="1257" w:type="dxa"/>
            <w:shd w:val="solid" w:color="FFFFFF" w:themeColor="background1"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 xml:space="preserve">Sphere      </w:t>
            </w:r>
            <w:r w:rsidRPr="00342632">
              <w:rPr>
                <w:rFonts w:ascii="Times New Roman" w:hAnsi="Times New Roman" w:cs="Times New Roman" w:hint="eastAsia"/>
                <w:sz w:val="24"/>
                <w:szCs w:val="24"/>
              </w:rPr>
              <w:t>(</w:t>
            </w:r>
            <w:r w:rsidRPr="00342632">
              <w:rPr>
                <w:rFonts w:ascii="Times New Roman" w:hAnsi="Times New Roman" w:cs="Times New Roman"/>
                <w:sz w:val="24"/>
                <w:szCs w:val="24"/>
              </w:rPr>
              <w:t>L/R</w:t>
            </w:r>
            <w:r w:rsidRPr="00342632">
              <w:rPr>
                <w:rFonts w:ascii="Times New Roman" w:hAnsi="Times New Roman" w:cs="Times New Roman" w:hint="eastAsia"/>
                <w:sz w:val="24"/>
                <w:szCs w:val="24"/>
              </w:rPr>
              <w:t>)</w:t>
            </w:r>
          </w:p>
        </w:tc>
        <w:tc>
          <w:tcPr>
            <w:tcW w:w="2891" w:type="dxa"/>
            <w:shd w:val="solid" w:color="FFFFFF" w:themeColor="background1"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Brain Regions/Network</w:t>
            </w:r>
          </w:p>
        </w:tc>
        <w:tc>
          <w:tcPr>
            <w:tcW w:w="1537" w:type="dxa"/>
            <w:shd w:val="solid" w:color="FFFFFF" w:themeColor="background1" w:fill="auto"/>
            <w:vAlign w:val="center"/>
          </w:tcPr>
          <w:p w:rsidR="004626DD" w:rsidRPr="00342632" w:rsidRDefault="004626DD"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t-values</w:t>
            </w:r>
          </w:p>
        </w:tc>
      </w:tr>
      <w:tr w:rsidR="004626DD"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1</w:t>
            </w:r>
          </w:p>
        </w:tc>
        <w:tc>
          <w:tcPr>
            <w:tcW w:w="1475"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356</w:t>
            </w:r>
          </w:p>
        </w:tc>
        <w:tc>
          <w:tcPr>
            <w:tcW w:w="157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9 -75 -27</w:t>
            </w: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Cerebelum_Crus1</w:t>
            </w: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891"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-4.5327</w:t>
            </w:r>
          </w:p>
        </w:tc>
      </w:tr>
      <w:tr w:rsidR="004626DD" w:rsidRPr="00342632" w:rsidTr="004626DD">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b w:val="0"/>
                <w:sz w:val="24"/>
                <w:szCs w:val="24"/>
              </w:rPr>
            </w:pPr>
          </w:p>
        </w:tc>
        <w:tc>
          <w:tcPr>
            <w:tcW w:w="1475"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Cerebelum_Crus1</w:t>
            </w:r>
          </w:p>
        </w:tc>
        <w:tc>
          <w:tcPr>
            <w:tcW w:w="125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891"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53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b w:val="0"/>
                <w:sz w:val="24"/>
                <w:szCs w:val="24"/>
              </w:rPr>
            </w:pPr>
          </w:p>
        </w:tc>
        <w:tc>
          <w:tcPr>
            <w:tcW w:w="1475"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Cerebelum_6</w:t>
            </w:r>
          </w:p>
        </w:tc>
        <w:tc>
          <w:tcPr>
            <w:tcW w:w="125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891"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53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4626DD">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b w:val="0"/>
                <w:sz w:val="24"/>
                <w:szCs w:val="24"/>
              </w:rPr>
            </w:pPr>
          </w:p>
        </w:tc>
        <w:tc>
          <w:tcPr>
            <w:tcW w:w="1475"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Cerebelum_Crus2</w:t>
            </w:r>
          </w:p>
        </w:tc>
        <w:tc>
          <w:tcPr>
            <w:tcW w:w="125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891"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Cerebellum_Inferior/CB</w:t>
            </w:r>
          </w:p>
        </w:tc>
        <w:tc>
          <w:tcPr>
            <w:tcW w:w="153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2</w:t>
            </w:r>
          </w:p>
        </w:tc>
        <w:tc>
          <w:tcPr>
            <w:tcW w:w="1475"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194</w:t>
            </w:r>
          </w:p>
        </w:tc>
        <w:tc>
          <w:tcPr>
            <w:tcW w:w="1577" w:type="dxa"/>
            <w:shd w:val="solid" w:color="FFFFFF" w:themeColor="background1" w:fill="auto"/>
            <w:vAlign w:val="center"/>
          </w:tcPr>
          <w:p w:rsidR="004626DD" w:rsidRPr="00342632" w:rsidRDefault="00CE1B9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 xml:space="preserve">18 </w:t>
            </w:r>
            <w:r w:rsidRPr="00342632">
              <w:rPr>
                <w:rFonts w:ascii="Times New Roman" w:hAnsi="Times New Roman" w:cs="Times New Roman" w:hint="eastAsia"/>
                <w:sz w:val="24"/>
                <w:szCs w:val="24"/>
              </w:rPr>
              <w:t xml:space="preserve"> </w:t>
            </w:r>
            <w:r w:rsidR="004626DD" w:rsidRPr="00342632">
              <w:rPr>
                <w:rFonts w:ascii="Times New Roman" w:hAnsi="Times New Roman" w:cs="Times New Roman"/>
                <w:sz w:val="24"/>
                <w:szCs w:val="24"/>
              </w:rPr>
              <w:t>6  72</w:t>
            </w: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Frontal_Sup</w:t>
            </w: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891"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3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4626DD">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sz w:val="24"/>
                <w:szCs w:val="24"/>
              </w:rPr>
            </w:pPr>
          </w:p>
        </w:tc>
        <w:tc>
          <w:tcPr>
            <w:tcW w:w="1475"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w:t>
            </w:r>
          </w:p>
        </w:tc>
        <w:tc>
          <w:tcPr>
            <w:tcW w:w="125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891"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 gyrus/SM</w:t>
            </w:r>
          </w:p>
        </w:tc>
        <w:tc>
          <w:tcPr>
            <w:tcW w:w="153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3.7829</w:t>
            </w:r>
          </w:p>
        </w:tc>
      </w:tr>
      <w:tr w:rsidR="004626DD"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sz w:val="24"/>
                <w:szCs w:val="24"/>
              </w:rPr>
            </w:pPr>
          </w:p>
        </w:tc>
        <w:tc>
          <w:tcPr>
            <w:tcW w:w="1475"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Frontal_Sup</w:t>
            </w:r>
          </w:p>
        </w:tc>
        <w:tc>
          <w:tcPr>
            <w:tcW w:w="125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891"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Superior frontal gyrus, dorsolateral/CC</w:t>
            </w:r>
          </w:p>
        </w:tc>
        <w:tc>
          <w:tcPr>
            <w:tcW w:w="1537" w:type="dxa"/>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26DD" w:rsidRPr="00342632" w:rsidTr="004626DD">
        <w:tc>
          <w:tcPr>
            <w:cnfStyle w:val="001000000000" w:firstRow="0" w:lastRow="0" w:firstColumn="1" w:lastColumn="0" w:oddVBand="0" w:evenVBand="0" w:oddHBand="0" w:evenHBand="0" w:firstRowFirstColumn="0" w:firstRowLastColumn="0" w:lastRowFirstColumn="0" w:lastRowLastColumn="0"/>
            <w:tcW w:w="1511" w:type="dxa"/>
            <w:shd w:val="solid" w:color="FFFFFF" w:themeColor="background1" w:fill="auto"/>
            <w:vAlign w:val="center"/>
          </w:tcPr>
          <w:p w:rsidR="004626DD" w:rsidRPr="00342632" w:rsidRDefault="004626DD" w:rsidP="004626DD">
            <w:pPr>
              <w:jc w:val="center"/>
              <w:rPr>
                <w:rFonts w:ascii="Times New Roman" w:hAnsi="Times New Roman" w:cs="Times New Roman"/>
                <w:sz w:val="24"/>
                <w:szCs w:val="24"/>
              </w:rPr>
            </w:pPr>
          </w:p>
        </w:tc>
        <w:tc>
          <w:tcPr>
            <w:tcW w:w="1475"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7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Supp_Motor_Area</w:t>
            </w:r>
          </w:p>
        </w:tc>
        <w:tc>
          <w:tcPr>
            <w:tcW w:w="125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891"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Supplementary motor area/CC</w:t>
            </w:r>
          </w:p>
        </w:tc>
        <w:tc>
          <w:tcPr>
            <w:tcW w:w="1537" w:type="dxa"/>
            <w:shd w:val="solid" w:color="FFFFFF" w:themeColor="background1" w:fill="auto"/>
            <w:vAlign w:val="center"/>
          </w:tcPr>
          <w:p w:rsidR="004626DD" w:rsidRPr="00342632" w:rsidRDefault="004626DD"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26DD"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Borders>
              <w:bottom w:val="single" w:sz="8" w:space="0" w:color="000000" w:themeColor="text1"/>
            </w:tcBorders>
            <w:shd w:val="solid" w:color="FFFFFF" w:themeColor="background1" w:fill="auto"/>
            <w:vAlign w:val="center"/>
          </w:tcPr>
          <w:p w:rsidR="004626DD" w:rsidRPr="00342632" w:rsidRDefault="004626DD" w:rsidP="004626DD">
            <w:pPr>
              <w:jc w:val="center"/>
              <w:rPr>
                <w:rFonts w:ascii="Times New Roman" w:hAnsi="Times New Roman" w:cs="Times New Roman"/>
                <w:sz w:val="24"/>
                <w:szCs w:val="24"/>
              </w:rPr>
            </w:pPr>
          </w:p>
        </w:tc>
        <w:tc>
          <w:tcPr>
            <w:tcW w:w="1475" w:type="dxa"/>
            <w:tcBorders>
              <w:bottom w:val="single" w:sz="8" w:space="0" w:color="000000" w:themeColor="text1"/>
            </w:tcBorders>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77" w:type="dxa"/>
            <w:tcBorders>
              <w:bottom w:val="single" w:sz="8" w:space="0" w:color="000000" w:themeColor="text1"/>
            </w:tcBorders>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tcBorders>
              <w:bottom w:val="single" w:sz="8" w:space="0" w:color="000000" w:themeColor="text1"/>
            </w:tcBorders>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tcBorders>
              <w:bottom w:val="single" w:sz="8" w:space="0" w:color="000000" w:themeColor="text1"/>
            </w:tcBorders>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Frontal_Mid</w:t>
            </w:r>
          </w:p>
        </w:tc>
        <w:tc>
          <w:tcPr>
            <w:tcW w:w="1257" w:type="dxa"/>
            <w:tcBorders>
              <w:bottom w:val="single" w:sz="8" w:space="0" w:color="000000" w:themeColor="text1"/>
            </w:tcBorders>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891" w:type="dxa"/>
            <w:tcBorders>
              <w:bottom w:val="single" w:sz="8" w:space="0" w:color="000000" w:themeColor="text1"/>
            </w:tcBorders>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Middle frontal gyrus/CC</w:t>
            </w:r>
          </w:p>
        </w:tc>
        <w:tc>
          <w:tcPr>
            <w:tcW w:w="1537" w:type="dxa"/>
            <w:tcBorders>
              <w:bottom w:val="single" w:sz="8" w:space="0" w:color="000000" w:themeColor="text1"/>
            </w:tcBorders>
            <w:shd w:val="solid" w:color="FFFFFF" w:themeColor="background1" w:fill="auto"/>
            <w:vAlign w:val="center"/>
          </w:tcPr>
          <w:p w:rsidR="004626DD" w:rsidRPr="00342632" w:rsidRDefault="004626DD"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F37A80" w:rsidRDefault="00F37A80" w:rsidP="00F37A80">
      <w:pPr>
        <w:ind w:firstLine="482"/>
        <w:rPr>
          <w:rFonts w:ascii="Times New Roman" w:hAnsi="Times New Roman" w:cs="Times New Roman"/>
          <w:noProof/>
          <w:sz w:val="24"/>
          <w:szCs w:val="24"/>
        </w:rPr>
      </w:pPr>
    </w:p>
    <w:p w:rsidR="00F37A80" w:rsidRPr="00342632" w:rsidRDefault="00F37A80" w:rsidP="00342632">
      <w:pPr>
        <w:spacing w:line="480" w:lineRule="auto"/>
        <w:rPr>
          <w:rFonts w:ascii="Times New Roman" w:hAnsi="Times New Roman" w:cs="Times New Roman"/>
          <w:noProof/>
          <w:sz w:val="24"/>
          <w:szCs w:val="28"/>
        </w:rPr>
      </w:pPr>
      <w:r w:rsidRPr="00342632">
        <w:rPr>
          <w:rFonts w:ascii="Times New Roman" w:hAnsi="Times New Roman" w:cs="Times New Roman" w:hint="eastAsia"/>
          <w:noProof/>
          <w:sz w:val="24"/>
          <w:szCs w:val="28"/>
        </w:rPr>
        <w:t xml:space="preserve">CB, </w:t>
      </w:r>
      <w:r w:rsidRPr="00342632">
        <w:rPr>
          <w:rFonts w:ascii="Times New Roman" w:hAnsi="Times New Roman" w:cs="Times New Roman"/>
          <w:noProof/>
          <w:sz w:val="24"/>
          <w:szCs w:val="28"/>
        </w:rPr>
        <w:t>Cerebellar network; CC: Cognitive-control ne</w:t>
      </w:r>
      <w:r w:rsidR="004626DD" w:rsidRPr="00342632">
        <w:rPr>
          <w:rFonts w:ascii="Times New Roman" w:hAnsi="Times New Roman" w:cs="Times New Roman"/>
          <w:noProof/>
          <w:sz w:val="24"/>
          <w:szCs w:val="28"/>
        </w:rPr>
        <w:t>twork; SM: Sensorimotor network</w:t>
      </w:r>
    </w:p>
    <w:p w:rsidR="00F37A80" w:rsidRDefault="00F37A80" w:rsidP="00342632">
      <w:pPr>
        <w:spacing w:line="480" w:lineRule="auto"/>
        <w:rPr>
          <w:rFonts w:ascii="Times New Roman" w:hAnsi="Times New Roman" w:cs="Times New Roman"/>
          <w:noProof/>
          <w:sz w:val="24"/>
          <w:szCs w:val="24"/>
        </w:rPr>
      </w:pPr>
    </w:p>
    <w:p w:rsidR="00F37A80" w:rsidRDefault="00F37A80" w:rsidP="00342632">
      <w:pPr>
        <w:spacing w:line="480" w:lineRule="auto"/>
        <w:rPr>
          <w:rFonts w:ascii="Times New Roman" w:hAnsi="Times New Roman" w:cs="Times New Roman"/>
          <w:noProof/>
          <w:sz w:val="24"/>
          <w:szCs w:val="24"/>
        </w:rPr>
      </w:pPr>
    </w:p>
    <w:p w:rsidR="00F37A80" w:rsidRDefault="00F37A80" w:rsidP="00342632">
      <w:pPr>
        <w:spacing w:line="480" w:lineRule="auto"/>
        <w:rPr>
          <w:rFonts w:ascii="Times New Roman" w:hAnsi="Times New Roman" w:cs="Times New Roman"/>
          <w:noProof/>
          <w:sz w:val="24"/>
          <w:szCs w:val="24"/>
        </w:rPr>
      </w:pPr>
    </w:p>
    <w:p w:rsidR="00B33EBB" w:rsidRPr="00F37A80" w:rsidRDefault="00B33EBB" w:rsidP="00342632">
      <w:pPr>
        <w:spacing w:line="480" w:lineRule="auto"/>
        <w:rPr>
          <w:rFonts w:ascii="Times New Roman" w:hAnsi="Times New Roman" w:cs="Times New Roman"/>
          <w:noProof/>
          <w:sz w:val="24"/>
          <w:szCs w:val="24"/>
        </w:rPr>
      </w:pPr>
    </w:p>
    <w:p w:rsidR="001F4E31" w:rsidRPr="00342632" w:rsidRDefault="00F37A80" w:rsidP="00342632">
      <w:pPr>
        <w:spacing w:line="480" w:lineRule="auto"/>
        <w:ind w:firstLineChars="300" w:firstLine="723"/>
        <w:jc w:val="center"/>
        <w:rPr>
          <w:rFonts w:ascii="Times New Roman" w:hAnsi="Times New Roman" w:cs="Times New Roman"/>
          <w:b/>
          <w:noProof/>
          <w:sz w:val="24"/>
          <w:szCs w:val="24"/>
        </w:rPr>
      </w:pPr>
      <w:r w:rsidRPr="00342632">
        <w:rPr>
          <w:rFonts w:ascii="Times New Roman" w:hAnsi="Times New Roman" w:cs="Times New Roman" w:hint="eastAsia"/>
          <w:b/>
          <w:noProof/>
          <w:sz w:val="24"/>
          <w:szCs w:val="24"/>
        </w:rPr>
        <w:lastRenderedPageBreak/>
        <w:t xml:space="preserve">Table S3. </w:t>
      </w:r>
      <w:r w:rsidRPr="00342632">
        <w:rPr>
          <w:rFonts w:ascii="Times New Roman" w:hAnsi="Times New Roman" w:cs="Times New Roman"/>
          <w:b/>
          <w:noProof/>
          <w:sz w:val="24"/>
          <w:szCs w:val="24"/>
        </w:rPr>
        <w:t>Results of group comparisons in variance</w:t>
      </w:r>
      <w:r w:rsidR="00B33EBB" w:rsidRPr="00342632">
        <w:rPr>
          <w:rFonts w:ascii="Times New Roman" w:hAnsi="Times New Roman" w:cs="Times New Roman"/>
          <w:b/>
          <w:noProof/>
          <w:sz w:val="24"/>
          <w:szCs w:val="24"/>
        </w:rPr>
        <w:t xml:space="preserve"> value</w:t>
      </w:r>
      <w:r w:rsidR="00B33EBB" w:rsidRPr="00342632">
        <w:rPr>
          <w:rFonts w:ascii="Times New Roman" w:hAnsi="Times New Roman" w:cs="Times New Roman" w:hint="eastAsia"/>
          <w:b/>
          <w:noProof/>
          <w:sz w:val="24"/>
          <w:szCs w:val="24"/>
        </w:rPr>
        <w:t>s</w:t>
      </w:r>
      <w:r w:rsidRPr="00342632">
        <w:rPr>
          <w:rFonts w:ascii="Times New Roman" w:hAnsi="Times New Roman" w:cs="Times New Roman"/>
          <w:b/>
          <w:noProof/>
          <w:sz w:val="24"/>
          <w:szCs w:val="24"/>
        </w:rPr>
        <w:t xml:space="preserve"> of dALFF (Window width = </w:t>
      </w:r>
      <w:r w:rsidRPr="00342632">
        <w:rPr>
          <w:rFonts w:ascii="Times New Roman" w:hAnsi="Times New Roman" w:cs="Times New Roman" w:hint="eastAsia"/>
          <w:b/>
          <w:noProof/>
          <w:sz w:val="24"/>
          <w:szCs w:val="24"/>
        </w:rPr>
        <w:t>50</w:t>
      </w:r>
      <w:r w:rsidRPr="00342632">
        <w:rPr>
          <w:rFonts w:ascii="Times New Roman" w:hAnsi="Times New Roman" w:cs="Times New Roman"/>
          <w:b/>
          <w:noProof/>
          <w:sz w:val="24"/>
          <w:szCs w:val="24"/>
        </w:rPr>
        <w:t xml:space="preserve">TR &amp; Step = </w:t>
      </w:r>
      <w:r w:rsidRPr="00342632">
        <w:rPr>
          <w:rFonts w:ascii="Times New Roman" w:hAnsi="Times New Roman" w:cs="Times New Roman" w:hint="eastAsia"/>
          <w:b/>
          <w:noProof/>
          <w:sz w:val="24"/>
          <w:szCs w:val="24"/>
        </w:rPr>
        <w:t>2</w:t>
      </w:r>
      <w:r w:rsidRPr="00342632">
        <w:rPr>
          <w:rFonts w:ascii="Times New Roman" w:hAnsi="Times New Roman" w:cs="Times New Roman"/>
          <w:b/>
          <w:noProof/>
          <w:sz w:val="24"/>
          <w:szCs w:val="24"/>
        </w:rPr>
        <w:t>TR)</w:t>
      </w:r>
    </w:p>
    <w:tbl>
      <w:tblPr>
        <w:tblStyle w:val="a8"/>
        <w:tblW w:w="0" w:type="auto"/>
        <w:shd w:val="solid" w:color="FFFFFF" w:themeColor="background1" w:fill="auto"/>
        <w:tblLook w:val="04A0" w:firstRow="1" w:lastRow="0" w:firstColumn="1" w:lastColumn="0" w:noHBand="0" w:noVBand="1"/>
      </w:tblPr>
      <w:tblGrid>
        <w:gridCol w:w="1607"/>
        <w:gridCol w:w="1610"/>
        <w:gridCol w:w="1638"/>
        <w:gridCol w:w="1722"/>
        <w:gridCol w:w="1683"/>
        <w:gridCol w:w="1599"/>
        <w:gridCol w:w="2669"/>
        <w:gridCol w:w="1646"/>
      </w:tblGrid>
      <w:tr w:rsidR="004F1AB5" w:rsidRPr="00342632" w:rsidTr="00462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dxa"/>
            <w:shd w:val="solid" w:color="FFFFFF" w:themeColor="background1" w:fill="auto"/>
            <w:vAlign w:val="center"/>
          </w:tcPr>
          <w:p w:rsidR="004F1AB5" w:rsidRPr="00342632" w:rsidRDefault="004F1AB5" w:rsidP="004626DD">
            <w:pPr>
              <w:jc w:val="center"/>
              <w:rPr>
                <w:rFonts w:ascii="Times New Roman" w:hAnsi="Times New Roman" w:cs="Times New Roman"/>
                <w:sz w:val="24"/>
                <w:szCs w:val="24"/>
              </w:rPr>
            </w:pPr>
            <w:r w:rsidRPr="00342632">
              <w:rPr>
                <w:rFonts w:ascii="Times New Roman" w:hAnsi="Times New Roman" w:cs="Times New Roman"/>
                <w:sz w:val="24"/>
                <w:szCs w:val="24"/>
              </w:rPr>
              <w:t>Clusters</w:t>
            </w:r>
          </w:p>
        </w:tc>
        <w:tc>
          <w:tcPr>
            <w:tcW w:w="1633" w:type="dxa"/>
            <w:shd w:val="solid" w:color="FFFFFF" w:themeColor="background1" w:fill="auto"/>
            <w:vAlign w:val="center"/>
          </w:tcPr>
          <w:p w:rsidR="004F1AB5" w:rsidRPr="00342632" w:rsidRDefault="004F1AB5"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voxels</w:t>
            </w:r>
          </w:p>
        </w:tc>
        <w:tc>
          <w:tcPr>
            <w:tcW w:w="1648" w:type="dxa"/>
            <w:shd w:val="solid" w:color="FFFFFF" w:themeColor="background1" w:fill="auto"/>
            <w:vAlign w:val="center"/>
          </w:tcPr>
          <w:p w:rsidR="004F1AB5" w:rsidRPr="00342632" w:rsidRDefault="004F1AB5"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Peak MNI coordinate</w:t>
            </w:r>
          </w:p>
        </w:tc>
        <w:tc>
          <w:tcPr>
            <w:tcW w:w="1728" w:type="dxa"/>
            <w:shd w:val="solid" w:color="FFFFFF" w:themeColor="background1" w:fill="auto"/>
            <w:vAlign w:val="center"/>
          </w:tcPr>
          <w:p w:rsidR="004F1AB5" w:rsidRPr="00342632" w:rsidRDefault="004F1AB5"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Peak MNI coordinate region</w:t>
            </w:r>
          </w:p>
        </w:tc>
        <w:tc>
          <w:tcPr>
            <w:tcW w:w="1588" w:type="dxa"/>
            <w:shd w:val="solid" w:color="FFFFFF" w:themeColor="background1" w:fill="auto"/>
            <w:vAlign w:val="center"/>
          </w:tcPr>
          <w:p w:rsidR="004F1AB5" w:rsidRPr="00342632" w:rsidRDefault="004F1AB5"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hint="eastAsia"/>
                <w:sz w:val="24"/>
                <w:szCs w:val="24"/>
              </w:rPr>
              <w:t>Structure</w:t>
            </w:r>
          </w:p>
        </w:tc>
        <w:tc>
          <w:tcPr>
            <w:tcW w:w="1619" w:type="dxa"/>
            <w:shd w:val="solid" w:color="FFFFFF" w:themeColor="background1" w:fill="auto"/>
            <w:vAlign w:val="center"/>
          </w:tcPr>
          <w:p w:rsidR="004F1AB5" w:rsidRPr="00342632" w:rsidRDefault="004F1AB5"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 xml:space="preserve">Sphere      </w:t>
            </w:r>
            <w:r w:rsidR="004626DD" w:rsidRPr="00342632">
              <w:rPr>
                <w:rFonts w:ascii="Times New Roman" w:hAnsi="Times New Roman" w:cs="Times New Roman" w:hint="eastAsia"/>
                <w:sz w:val="24"/>
                <w:szCs w:val="24"/>
              </w:rPr>
              <w:t>(</w:t>
            </w:r>
            <w:r w:rsidRPr="00342632">
              <w:rPr>
                <w:rFonts w:ascii="Times New Roman" w:hAnsi="Times New Roman" w:cs="Times New Roman"/>
                <w:sz w:val="24"/>
                <w:szCs w:val="24"/>
              </w:rPr>
              <w:t>L/R</w:t>
            </w:r>
            <w:r w:rsidR="004626DD" w:rsidRPr="00342632">
              <w:rPr>
                <w:rFonts w:ascii="Times New Roman" w:hAnsi="Times New Roman" w:cs="Times New Roman" w:hint="eastAsia"/>
                <w:sz w:val="24"/>
                <w:szCs w:val="24"/>
              </w:rPr>
              <w:t>)</w:t>
            </w:r>
          </w:p>
        </w:tc>
        <w:tc>
          <w:tcPr>
            <w:tcW w:w="2669" w:type="dxa"/>
            <w:shd w:val="solid" w:color="FFFFFF" w:themeColor="background1" w:fill="auto"/>
            <w:vAlign w:val="center"/>
          </w:tcPr>
          <w:p w:rsidR="004F1AB5" w:rsidRPr="00342632" w:rsidRDefault="004F1AB5"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Brain Regions/Network</w:t>
            </w:r>
          </w:p>
        </w:tc>
        <w:tc>
          <w:tcPr>
            <w:tcW w:w="1665" w:type="dxa"/>
            <w:shd w:val="solid" w:color="FFFFFF" w:themeColor="background1" w:fill="auto"/>
            <w:vAlign w:val="center"/>
          </w:tcPr>
          <w:p w:rsidR="004F1AB5" w:rsidRPr="00342632" w:rsidRDefault="004F1AB5" w:rsidP="004626D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t-values</w:t>
            </w:r>
          </w:p>
        </w:tc>
      </w:tr>
      <w:tr w:rsidR="004F1AB5"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dxa"/>
            <w:shd w:val="solid" w:color="FFFFFF" w:themeColor="background1" w:fill="auto"/>
            <w:vAlign w:val="center"/>
          </w:tcPr>
          <w:p w:rsidR="004F1AB5" w:rsidRPr="00342632" w:rsidRDefault="004F1AB5"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1</w:t>
            </w:r>
          </w:p>
        </w:tc>
        <w:tc>
          <w:tcPr>
            <w:tcW w:w="1633"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125</w:t>
            </w:r>
          </w:p>
        </w:tc>
        <w:tc>
          <w:tcPr>
            <w:tcW w:w="164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15 -66 -21</w:t>
            </w:r>
          </w:p>
        </w:tc>
        <w:tc>
          <w:tcPr>
            <w:tcW w:w="172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Cerebelum_6</w:t>
            </w:r>
          </w:p>
        </w:tc>
        <w:tc>
          <w:tcPr>
            <w:tcW w:w="158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19"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5"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-4.1617</w:t>
            </w:r>
          </w:p>
        </w:tc>
      </w:tr>
      <w:tr w:rsidR="004F1AB5" w:rsidRPr="00342632" w:rsidTr="004626DD">
        <w:tc>
          <w:tcPr>
            <w:cnfStyle w:val="001000000000" w:firstRow="0" w:lastRow="0" w:firstColumn="1" w:lastColumn="0" w:oddVBand="0" w:evenVBand="0" w:oddHBand="0" w:evenHBand="0" w:firstRowFirstColumn="0" w:firstRowLastColumn="0" w:lastRowFirstColumn="0" w:lastRowLastColumn="0"/>
            <w:tcW w:w="1624" w:type="dxa"/>
            <w:shd w:val="solid" w:color="FFFFFF" w:themeColor="background1" w:fill="auto"/>
            <w:vAlign w:val="center"/>
          </w:tcPr>
          <w:p w:rsidR="004F1AB5" w:rsidRPr="00342632" w:rsidRDefault="004F1AB5" w:rsidP="004626DD">
            <w:pPr>
              <w:jc w:val="center"/>
              <w:rPr>
                <w:rFonts w:ascii="Times New Roman" w:hAnsi="Times New Roman" w:cs="Times New Roman"/>
                <w:b w:val="0"/>
                <w:sz w:val="24"/>
                <w:szCs w:val="24"/>
              </w:rPr>
            </w:pPr>
          </w:p>
        </w:tc>
        <w:tc>
          <w:tcPr>
            <w:tcW w:w="1633"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4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2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8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hint="eastAsia"/>
                <w:sz w:val="24"/>
                <w:szCs w:val="24"/>
              </w:rPr>
              <w:t>Cerebelum_6</w:t>
            </w:r>
          </w:p>
        </w:tc>
        <w:tc>
          <w:tcPr>
            <w:tcW w:w="1619"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L</w:t>
            </w:r>
          </w:p>
        </w:tc>
        <w:tc>
          <w:tcPr>
            <w:tcW w:w="2669"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665"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1AB5"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dxa"/>
            <w:shd w:val="solid" w:color="FFFFFF" w:themeColor="background1" w:fill="auto"/>
            <w:vAlign w:val="center"/>
          </w:tcPr>
          <w:p w:rsidR="004F1AB5" w:rsidRPr="00342632" w:rsidRDefault="004F1AB5" w:rsidP="004626DD">
            <w:pPr>
              <w:jc w:val="center"/>
              <w:rPr>
                <w:rFonts w:ascii="Times New Roman" w:hAnsi="Times New Roman" w:cs="Times New Roman"/>
                <w:b w:val="0"/>
                <w:sz w:val="24"/>
                <w:szCs w:val="24"/>
              </w:rPr>
            </w:pPr>
          </w:p>
        </w:tc>
        <w:tc>
          <w:tcPr>
            <w:tcW w:w="1633"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4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2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8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hint="eastAsia"/>
                <w:sz w:val="24"/>
                <w:szCs w:val="24"/>
              </w:rPr>
              <w:t>Cerebelum_6</w:t>
            </w:r>
          </w:p>
        </w:tc>
        <w:tc>
          <w:tcPr>
            <w:tcW w:w="1619"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Cerebellum_Superior/CB</w:t>
            </w:r>
          </w:p>
        </w:tc>
        <w:tc>
          <w:tcPr>
            <w:tcW w:w="1665"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1AB5" w:rsidRPr="00342632" w:rsidTr="004626DD">
        <w:trPr>
          <w:trHeight w:val="64"/>
        </w:trPr>
        <w:tc>
          <w:tcPr>
            <w:cnfStyle w:val="001000000000" w:firstRow="0" w:lastRow="0" w:firstColumn="1" w:lastColumn="0" w:oddVBand="0" w:evenVBand="0" w:oddHBand="0" w:evenHBand="0" w:firstRowFirstColumn="0" w:firstRowLastColumn="0" w:lastRowFirstColumn="0" w:lastRowLastColumn="0"/>
            <w:tcW w:w="1624" w:type="dxa"/>
            <w:shd w:val="solid" w:color="FFFFFF" w:themeColor="background1" w:fill="auto"/>
            <w:vAlign w:val="center"/>
          </w:tcPr>
          <w:p w:rsidR="004F1AB5" w:rsidRPr="00342632" w:rsidRDefault="004F1AB5" w:rsidP="004626DD">
            <w:pPr>
              <w:jc w:val="center"/>
              <w:rPr>
                <w:rFonts w:ascii="Times New Roman" w:hAnsi="Times New Roman" w:cs="Times New Roman"/>
                <w:b w:val="0"/>
                <w:sz w:val="24"/>
                <w:szCs w:val="24"/>
              </w:rPr>
            </w:pPr>
            <w:r w:rsidRPr="00342632">
              <w:rPr>
                <w:rFonts w:ascii="Times New Roman" w:hAnsi="Times New Roman" w:cs="Times New Roman"/>
                <w:b w:val="0"/>
                <w:sz w:val="24"/>
                <w:szCs w:val="24"/>
              </w:rPr>
              <w:t>2</w:t>
            </w:r>
          </w:p>
        </w:tc>
        <w:tc>
          <w:tcPr>
            <w:tcW w:w="1633"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186</w:t>
            </w:r>
          </w:p>
        </w:tc>
        <w:tc>
          <w:tcPr>
            <w:tcW w:w="1648" w:type="dxa"/>
            <w:shd w:val="solid" w:color="FFFFFF" w:themeColor="background1" w:fill="auto"/>
            <w:vAlign w:val="center"/>
          </w:tcPr>
          <w:p w:rsidR="004F1AB5" w:rsidRPr="00342632" w:rsidRDefault="00CE1B9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 xml:space="preserve">57 </w:t>
            </w:r>
            <w:r w:rsidR="004F1AB5" w:rsidRPr="00342632">
              <w:rPr>
                <w:rFonts w:ascii="Times New Roman" w:hAnsi="Times New Roman" w:cs="Times New Roman"/>
                <w:sz w:val="24"/>
                <w:szCs w:val="24"/>
              </w:rPr>
              <w:t xml:space="preserve"> 0  27</w:t>
            </w:r>
          </w:p>
        </w:tc>
        <w:tc>
          <w:tcPr>
            <w:tcW w:w="172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w:t>
            </w:r>
          </w:p>
        </w:tc>
        <w:tc>
          <w:tcPr>
            <w:tcW w:w="158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19"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65"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1AB5"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dxa"/>
            <w:shd w:val="solid" w:color="FFFFFF" w:themeColor="background1" w:fill="auto"/>
            <w:vAlign w:val="center"/>
          </w:tcPr>
          <w:p w:rsidR="004F1AB5" w:rsidRPr="00342632" w:rsidRDefault="004F1AB5" w:rsidP="004626DD">
            <w:pPr>
              <w:jc w:val="center"/>
              <w:rPr>
                <w:rFonts w:ascii="Times New Roman" w:hAnsi="Times New Roman" w:cs="Times New Roman"/>
                <w:sz w:val="24"/>
                <w:szCs w:val="24"/>
              </w:rPr>
            </w:pPr>
          </w:p>
        </w:tc>
        <w:tc>
          <w:tcPr>
            <w:tcW w:w="1633"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4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2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88"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hint="eastAsia"/>
                <w:sz w:val="24"/>
                <w:szCs w:val="24"/>
              </w:rPr>
              <w:t>Precentral</w:t>
            </w:r>
          </w:p>
        </w:tc>
        <w:tc>
          <w:tcPr>
            <w:tcW w:w="1619"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Precentral gyrus/SM</w:t>
            </w:r>
          </w:p>
        </w:tc>
        <w:tc>
          <w:tcPr>
            <w:tcW w:w="1665" w:type="dxa"/>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-3.5221</w:t>
            </w:r>
          </w:p>
        </w:tc>
      </w:tr>
      <w:tr w:rsidR="004F1AB5" w:rsidRPr="00342632" w:rsidTr="004626DD">
        <w:tc>
          <w:tcPr>
            <w:cnfStyle w:val="001000000000" w:firstRow="0" w:lastRow="0" w:firstColumn="1" w:lastColumn="0" w:oddVBand="0" w:evenVBand="0" w:oddHBand="0" w:evenHBand="0" w:firstRowFirstColumn="0" w:firstRowLastColumn="0" w:lastRowFirstColumn="0" w:lastRowLastColumn="0"/>
            <w:tcW w:w="1624" w:type="dxa"/>
            <w:shd w:val="solid" w:color="FFFFFF" w:themeColor="background1" w:fill="auto"/>
            <w:vAlign w:val="center"/>
          </w:tcPr>
          <w:p w:rsidR="004F1AB5" w:rsidRPr="00342632" w:rsidRDefault="004F1AB5" w:rsidP="004626DD">
            <w:pPr>
              <w:jc w:val="center"/>
              <w:rPr>
                <w:rFonts w:ascii="Times New Roman" w:hAnsi="Times New Roman" w:cs="Times New Roman"/>
                <w:sz w:val="24"/>
                <w:szCs w:val="24"/>
              </w:rPr>
            </w:pPr>
          </w:p>
        </w:tc>
        <w:tc>
          <w:tcPr>
            <w:tcW w:w="1633"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4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2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88"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hint="eastAsia"/>
                <w:sz w:val="24"/>
                <w:szCs w:val="24"/>
              </w:rPr>
              <w:t>Postcentral</w:t>
            </w:r>
          </w:p>
        </w:tc>
        <w:tc>
          <w:tcPr>
            <w:tcW w:w="1619"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Postcentral gyrus/SM</w:t>
            </w:r>
          </w:p>
        </w:tc>
        <w:tc>
          <w:tcPr>
            <w:tcW w:w="1665" w:type="dxa"/>
            <w:shd w:val="solid" w:color="FFFFFF" w:themeColor="background1" w:fill="auto"/>
            <w:vAlign w:val="center"/>
          </w:tcPr>
          <w:p w:rsidR="004F1AB5" w:rsidRPr="00342632" w:rsidRDefault="004F1AB5" w:rsidP="004626D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1AB5" w:rsidRPr="00342632" w:rsidTr="00462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dxa"/>
            <w:tcBorders>
              <w:bottom w:val="single" w:sz="8" w:space="0" w:color="000000" w:themeColor="text1"/>
            </w:tcBorders>
            <w:shd w:val="solid" w:color="FFFFFF" w:themeColor="background1" w:fill="auto"/>
            <w:vAlign w:val="center"/>
          </w:tcPr>
          <w:p w:rsidR="004F1AB5" w:rsidRPr="00342632" w:rsidRDefault="004F1AB5" w:rsidP="004626DD">
            <w:pPr>
              <w:jc w:val="center"/>
              <w:rPr>
                <w:rFonts w:ascii="Times New Roman" w:hAnsi="Times New Roman" w:cs="Times New Roman"/>
                <w:sz w:val="24"/>
                <w:szCs w:val="24"/>
              </w:rPr>
            </w:pPr>
          </w:p>
        </w:tc>
        <w:tc>
          <w:tcPr>
            <w:tcW w:w="1633" w:type="dxa"/>
            <w:tcBorders>
              <w:bottom w:val="single" w:sz="8" w:space="0" w:color="000000" w:themeColor="text1"/>
            </w:tcBorders>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48" w:type="dxa"/>
            <w:tcBorders>
              <w:bottom w:val="single" w:sz="8" w:space="0" w:color="000000" w:themeColor="text1"/>
            </w:tcBorders>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28" w:type="dxa"/>
            <w:tcBorders>
              <w:bottom w:val="single" w:sz="8" w:space="0" w:color="000000" w:themeColor="text1"/>
            </w:tcBorders>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88" w:type="dxa"/>
            <w:tcBorders>
              <w:bottom w:val="single" w:sz="8" w:space="0" w:color="000000" w:themeColor="text1"/>
            </w:tcBorders>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hint="eastAsia"/>
                <w:sz w:val="24"/>
                <w:szCs w:val="24"/>
              </w:rPr>
              <w:t>Rolandic_Oper</w:t>
            </w:r>
          </w:p>
        </w:tc>
        <w:tc>
          <w:tcPr>
            <w:tcW w:w="1619" w:type="dxa"/>
            <w:tcBorders>
              <w:bottom w:val="single" w:sz="8" w:space="0" w:color="000000" w:themeColor="text1"/>
            </w:tcBorders>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w:t>
            </w:r>
          </w:p>
        </w:tc>
        <w:tc>
          <w:tcPr>
            <w:tcW w:w="2669" w:type="dxa"/>
            <w:tcBorders>
              <w:bottom w:val="single" w:sz="8" w:space="0" w:color="000000" w:themeColor="text1"/>
            </w:tcBorders>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632">
              <w:rPr>
                <w:rFonts w:ascii="Times New Roman" w:hAnsi="Times New Roman" w:cs="Times New Roman"/>
                <w:sz w:val="24"/>
                <w:szCs w:val="24"/>
              </w:rPr>
              <w:t>Rolandic operculum/CC</w:t>
            </w:r>
          </w:p>
        </w:tc>
        <w:tc>
          <w:tcPr>
            <w:tcW w:w="1665" w:type="dxa"/>
            <w:tcBorders>
              <w:bottom w:val="single" w:sz="8" w:space="0" w:color="000000" w:themeColor="text1"/>
            </w:tcBorders>
            <w:shd w:val="solid" w:color="FFFFFF" w:themeColor="background1" w:fill="auto"/>
            <w:vAlign w:val="center"/>
          </w:tcPr>
          <w:p w:rsidR="004F1AB5" w:rsidRPr="00342632" w:rsidRDefault="004F1AB5" w:rsidP="004626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1F4E31" w:rsidRPr="00342632" w:rsidRDefault="0045712F" w:rsidP="00342632">
      <w:pPr>
        <w:spacing w:line="480" w:lineRule="auto"/>
        <w:rPr>
          <w:rFonts w:ascii="Times New Roman" w:hAnsi="Times New Roman" w:cs="Times New Roman"/>
          <w:noProof/>
          <w:sz w:val="24"/>
          <w:szCs w:val="28"/>
        </w:rPr>
      </w:pPr>
      <w:r w:rsidRPr="00342632">
        <w:rPr>
          <w:rFonts w:ascii="Times New Roman" w:hAnsi="Times New Roman" w:cs="Times New Roman"/>
          <w:noProof/>
          <w:sz w:val="24"/>
          <w:szCs w:val="28"/>
        </w:rPr>
        <w:t>CB, Cerebellar network; CC: Cognitive-control network; SM: Sensorimotor network</w:t>
      </w:r>
      <w:r w:rsidR="004F1AB5" w:rsidRPr="00342632">
        <w:rPr>
          <w:rFonts w:ascii="Times New Roman" w:hAnsi="Times New Roman" w:cs="Times New Roman" w:hint="eastAsia"/>
          <w:noProof/>
          <w:sz w:val="24"/>
          <w:szCs w:val="28"/>
        </w:rPr>
        <w:t xml:space="preserve">; </w:t>
      </w:r>
      <w:r w:rsidR="004626DD" w:rsidRPr="00342632">
        <w:rPr>
          <w:rFonts w:ascii="Times New Roman" w:hAnsi="Times New Roman" w:cs="Times New Roman"/>
          <w:noProof/>
          <w:sz w:val="24"/>
          <w:szCs w:val="28"/>
        </w:rPr>
        <w:t>Rolandic_Oper</w:t>
      </w:r>
      <w:r w:rsidR="004626DD" w:rsidRPr="00342632">
        <w:rPr>
          <w:rFonts w:ascii="Times New Roman" w:hAnsi="Times New Roman" w:cs="Times New Roman" w:hint="eastAsia"/>
          <w:noProof/>
          <w:sz w:val="24"/>
          <w:szCs w:val="28"/>
        </w:rPr>
        <w:t xml:space="preserve">: </w:t>
      </w:r>
      <w:r w:rsidR="004626DD" w:rsidRPr="00342632">
        <w:rPr>
          <w:rFonts w:ascii="Times New Roman" w:hAnsi="Times New Roman" w:cs="Times New Roman"/>
          <w:noProof/>
          <w:sz w:val="24"/>
          <w:szCs w:val="28"/>
        </w:rPr>
        <w:t>Rolandic operculum</w:t>
      </w:r>
      <w:r w:rsidR="004626DD" w:rsidRPr="00342632">
        <w:rPr>
          <w:rFonts w:ascii="Times New Roman" w:hAnsi="Times New Roman" w:cs="Times New Roman" w:hint="eastAsia"/>
          <w:noProof/>
          <w:sz w:val="24"/>
          <w:szCs w:val="28"/>
        </w:rPr>
        <w:t>.</w:t>
      </w:r>
    </w:p>
    <w:p w:rsidR="00F37A80" w:rsidRDefault="00F37A80" w:rsidP="00342632">
      <w:pPr>
        <w:spacing w:line="480" w:lineRule="auto"/>
        <w:rPr>
          <w:rFonts w:ascii="Times New Roman" w:hAnsi="Times New Roman" w:cs="Times New Roman" w:hint="eastAsia"/>
          <w:b/>
          <w:noProof/>
          <w:sz w:val="24"/>
          <w:szCs w:val="24"/>
        </w:rPr>
        <w:sectPr w:rsidR="00F37A80" w:rsidSect="001F4E31">
          <w:pgSz w:w="16838" w:h="11906" w:orient="landscape"/>
          <w:pgMar w:top="1797" w:right="1440" w:bottom="1797" w:left="1440" w:header="851" w:footer="992" w:gutter="0"/>
          <w:cols w:space="425"/>
          <w:docGrid w:type="linesAndChars" w:linePitch="312"/>
        </w:sectPr>
      </w:pPr>
    </w:p>
    <w:p w:rsidR="00342632" w:rsidRDefault="00342632" w:rsidP="00342632">
      <w:pPr>
        <w:adjustRightInd w:val="0"/>
        <w:snapToGrid w:val="0"/>
        <w:spacing w:line="360" w:lineRule="auto"/>
        <w:contextualSpacing/>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0B8EB4F8" wp14:editId="7CC15426">
            <wp:extent cx="5274310" cy="2918460"/>
            <wp:effectExtent l="0" t="0" r="254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5274310" cy="2918460"/>
                    </a:xfrm>
                    <a:prstGeom prst="rect">
                      <a:avLst/>
                    </a:prstGeom>
                  </pic:spPr>
                </pic:pic>
              </a:graphicData>
            </a:graphic>
          </wp:inline>
        </w:drawing>
      </w:r>
    </w:p>
    <w:p w:rsidR="00342632" w:rsidRDefault="00342632" w:rsidP="00342632">
      <w:pPr>
        <w:adjustRightInd w:val="0"/>
        <w:snapToGrid w:val="0"/>
        <w:spacing w:line="360" w:lineRule="auto"/>
        <w:contextualSpacing/>
        <w:rPr>
          <w:rFonts w:ascii="Times New Roman" w:hAnsi="Times New Roman" w:cs="Times New Roman" w:hint="eastAsia"/>
          <w:sz w:val="24"/>
          <w:szCs w:val="24"/>
        </w:rPr>
      </w:pPr>
    </w:p>
    <w:p w:rsidR="00342632" w:rsidRPr="00342632" w:rsidRDefault="00342632" w:rsidP="00342632">
      <w:pPr>
        <w:adjustRightInd w:val="0"/>
        <w:snapToGrid w:val="0"/>
        <w:spacing w:line="480" w:lineRule="auto"/>
        <w:contextualSpacing/>
        <w:rPr>
          <w:rFonts w:ascii="Times New Roman" w:hAnsi="Times New Roman" w:cs="Times New Roman"/>
          <w:sz w:val="24"/>
          <w:szCs w:val="24"/>
        </w:rPr>
      </w:pPr>
      <w:r w:rsidRPr="00342632">
        <w:rPr>
          <w:rFonts w:ascii="Times New Roman" w:hAnsi="Times New Roman" w:cs="Times New Roman"/>
          <w:b/>
          <w:sz w:val="24"/>
          <w:szCs w:val="24"/>
        </w:rPr>
        <w:t xml:space="preserve">Fig.S1. </w:t>
      </w:r>
      <w:r w:rsidRPr="00342632">
        <w:rPr>
          <w:rFonts w:ascii="Times New Roman" w:hAnsi="Times New Roman" w:cs="Times New Roman"/>
          <w:sz w:val="24"/>
          <w:szCs w:val="24"/>
        </w:rPr>
        <w:t xml:space="preserve">The flowchart for the exploration of dALFF. (a) Collect each subject's time point and be divided into the fixed length of time window; (b) Calculate the variances of its dALFF; (c) Cluster the dALFF to 4 states using the </w:t>
      </w:r>
      <w:r w:rsidRPr="00342632">
        <w:rPr>
          <w:rFonts w:ascii="Times New Roman" w:hAnsi="Times New Roman" w:cs="Times New Roman" w:hint="eastAsia"/>
          <w:sz w:val="24"/>
          <w:szCs w:val="24"/>
        </w:rPr>
        <w:t>k</w:t>
      </w:r>
      <w:r w:rsidRPr="00342632">
        <w:rPr>
          <w:rFonts w:ascii="Times New Roman" w:hAnsi="Times New Roman" w:cs="Times New Roman"/>
          <w:sz w:val="24"/>
          <w:szCs w:val="24"/>
        </w:rPr>
        <w:t>-means cluster method, and compares the group differences (between PPD and HCs) when the dALFF state appears.</w:t>
      </w:r>
    </w:p>
    <w:p w:rsidR="009E4ACF" w:rsidRPr="00342632" w:rsidRDefault="009E4ACF" w:rsidP="00342632">
      <w:pPr>
        <w:spacing w:line="480" w:lineRule="auto"/>
        <w:rPr>
          <w:rFonts w:ascii="Times New Roman" w:hAnsi="Times New Roman" w:cs="Times New Roman"/>
          <w:b/>
          <w:noProof/>
          <w:sz w:val="24"/>
          <w:szCs w:val="24"/>
        </w:rPr>
      </w:pPr>
    </w:p>
    <w:p w:rsidR="00342632" w:rsidRDefault="00342632" w:rsidP="00342632">
      <w:pPr>
        <w:spacing w:line="480" w:lineRule="auto"/>
        <w:rPr>
          <w:rFonts w:ascii="Times New Roman" w:hAnsi="Times New Roman" w:cs="Times New Roman"/>
          <w:b/>
          <w:noProof/>
          <w:sz w:val="24"/>
          <w:szCs w:val="24"/>
        </w:rPr>
      </w:pPr>
    </w:p>
    <w:p w:rsidR="00342632" w:rsidRDefault="00342632" w:rsidP="00342632">
      <w:pPr>
        <w:spacing w:line="480" w:lineRule="auto"/>
        <w:rPr>
          <w:rFonts w:ascii="Times New Roman" w:hAnsi="Times New Roman" w:cs="Times New Roman"/>
          <w:b/>
          <w:noProof/>
          <w:sz w:val="24"/>
          <w:szCs w:val="24"/>
        </w:rPr>
      </w:pPr>
    </w:p>
    <w:p w:rsidR="00342632" w:rsidRDefault="00342632" w:rsidP="00342632">
      <w:pPr>
        <w:spacing w:line="480" w:lineRule="auto"/>
        <w:rPr>
          <w:rFonts w:ascii="Times New Roman" w:hAnsi="Times New Roman" w:cs="Times New Roman"/>
          <w:b/>
          <w:noProof/>
          <w:sz w:val="24"/>
          <w:szCs w:val="24"/>
        </w:rPr>
      </w:pPr>
    </w:p>
    <w:p w:rsidR="00342632" w:rsidRDefault="00342632" w:rsidP="00342632">
      <w:pPr>
        <w:spacing w:line="480" w:lineRule="auto"/>
        <w:rPr>
          <w:rFonts w:ascii="Times New Roman" w:hAnsi="Times New Roman" w:cs="Times New Roman"/>
          <w:b/>
          <w:noProof/>
          <w:sz w:val="24"/>
          <w:szCs w:val="24"/>
        </w:rPr>
      </w:pPr>
    </w:p>
    <w:p w:rsidR="00342632" w:rsidRDefault="00342632" w:rsidP="00342632">
      <w:pPr>
        <w:spacing w:line="480" w:lineRule="auto"/>
        <w:rPr>
          <w:rFonts w:ascii="Times New Roman" w:hAnsi="Times New Roman" w:cs="Times New Roman" w:hint="eastAsia"/>
          <w:b/>
          <w:noProof/>
          <w:sz w:val="24"/>
          <w:szCs w:val="24"/>
        </w:rPr>
      </w:pPr>
    </w:p>
    <w:p w:rsidR="009E4ACF" w:rsidRDefault="009E4ACF" w:rsidP="009E4ACF">
      <w:pPr>
        <w:spacing w:line="360" w:lineRule="auto"/>
        <w:rPr>
          <w:rFonts w:ascii="Times New Roman" w:hAnsi="Times New Roman" w:cs="Times New Roman"/>
          <w:b/>
          <w:sz w:val="24"/>
          <w:szCs w:val="24"/>
        </w:rPr>
      </w:pPr>
      <w:r>
        <w:rPr>
          <w:rFonts w:ascii="Times New Roman" w:hAnsi="Times New Roman" w:cs="Times New Roman" w:hint="eastAsia"/>
          <w:b/>
          <w:noProof/>
          <w:sz w:val="24"/>
          <w:szCs w:val="24"/>
        </w:rPr>
        <w:lastRenderedPageBreak/>
        <w:drawing>
          <wp:inline distT="0" distB="0" distL="0" distR="0" wp14:anchorId="261F5B35" wp14:editId="1BFAB801">
            <wp:extent cx="5274310" cy="42843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_Var_C_P_dALFF_30_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284345"/>
                    </a:xfrm>
                    <a:prstGeom prst="rect">
                      <a:avLst/>
                    </a:prstGeom>
                  </pic:spPr>
                </pic:pic>
              </a:graphicData>
            </a:graphic>
          </wp:inline>
        </w:drawing>
      </w:r>
    </w:p>
    <w:p w:rsidR="009E4ACF" w:rsidRDefault="009E4ACF" w:rsidP="009E4ACF">
      <w:pPr>
        <w:spacing w:line="360" w:lineRule="auto"/>
        <w:rPr>
          <w:rFonts w:ascii="Times New Roman" w:hAnsi="Times New Roman" w:cs="Times New Roman"/>
          <w:b/>
          <w:sz w:val="24"/>
          <w:szCs w:val="24"/>
        </w:rPr>
      </w:pPr>
    </w:p>
    <w:p w:rsidR="00EA5342" w:rsidRPr="00342632" w:rsidRDefault="00342632" w:rsidP="00342632">
      <w:pPr>
        <w:spacing w:line="480" w:lineRule="auto"/>
        <w:rPr>
          <w:rFonts w:ascii="Times New Roman" w:hAnsi="Times New Roman" w:cs="Times New Roman"/>
          <w:sz w:val="24"/>
          <w:szCs w:val="28"/>
        </w:rPr>
      </w:pPr>
      <w:r w:rsidRPr="00342632">
        <w:rPr>
          <w:rFonts w:ascii="Times New Roman" w:hAnsi="Times New Roman" w:cs="Times New Roman" w:hint="eastAsia"/>
          <w:b/>
          <w:sz w:val="24"/>
          <w:szCs w:val="28"/>
        </w:rPr>
        <w:t>Fig. S</w:t>
      </w:r>
      <w:r w:rsidRPr="00342632">
        <w:rPr>
          <w:rFonts w:ascii="Times New Roman" w:hAnsi="Times New Roman" w:cs="Times New Roman"/>
          <w:b/>
          <w:sz w:val="24"/>
          <w:szCs w:val="28"/>
        </w:rPr>
        <w:t>2</w:t>
      </w:r>
      <w:r w:rsidR="00EA5342" w:rsidRPr="00342632">
        <w:rPr>
          <w:rFonts w:ascii="Times New Roman" w:hAnsi="Times New Roman" w:cs="Times New Roman" w:hint="eastAsia"/>
          <w:sz w:val="24"/>
          <w:szCs w:val="28"/>
        </w:rPr>
        <w:t xml:space="preserve">. </w:t>
      </w:r>
      <w:r w:rsidR="00B33EBB" w:rsidRPr="00342632">
        <w:rPr>
          <w:rFonts w:ascii="Times New Roman" w:hAnsi="Times New Roman" w:cs="Times New Roman"/>
          <w:sz w:val="24"/>
          <w:szCs w:val="28"/>
        </w:rPr>
        <w:t>The validation results with 30 TR sliding window length and 1 TR step size. The variances of dALFF value of different brain between the HCs and PPD group</w:t>
      </w:r>
      <w:r w:rsidR="00B33EBB" w:rsidRPr="00342632">
        <w:rPr>
          <w:rFonts w:ascii="Times New Roman" w:hAnsi="Times New Roman" w:cs="Times New Roman" w:hint="eastAsia"/>
          <w:sz w:val="24"/>
          <w:szCs w:val="28"/>
        </w:rPr>
        <w:t>.</w:t>
      </w:r>
    </w:p>
    <w:p w:rsidR="00EA5342" w:rsidRDefault="00EA5342" w:rsidP="00342632">
      <w:pPr>
        <w:spacing w:line="480" w:lineRule="auto"/>
        <w:rPr>
          <w:rFonts w:ascii="Times New Roman" w:hAnsi="Times New Roman" w:cs="Times New Roman"/>
          <w:b/>
          <w:sz w:val="24"/>
          <w:szCs w:val="24"/>
        </w:rPr>
      </w:pPr>
    </w:p>
    <w:p w:rsidR="00EA5342" w:rsidRDefault="00EA5342" w:rsidP="00342632">
      <w:pPr>
        <w:spacing w:line="480" w:lineRule="auto"/>
        <w:rPr>
          <w:rFonts w:ascii="Times New Roman" w:hAnsi="Times New Roman" w:cs="Times New Roman"/>
          <w:b/>
          <w:sz w:val="24"/>
          <w:szCs w:val="24"/>
        </w:rPr>
      </w:pPr>
    </w:p>
    <w:p w:rsidR="00EA5342" w:rsidRDefault="00EA5342" w:rsidP="00342632">
      <w:pPr>
        <w:spacing w:line="480" w:lineRule="auto"/>
        <w:rPr>
          <w:rFonts w:ascii="Times New Roman" w:hAnsi="Times New Roman" w:cs="Times New Roman"/>
          <w:b/>
          <w:sz w:val="24"/>
          <w:szCs w:val="24"/>
        </w:rPr>
      </w:pPr>
    </w:p>
    <w:p w:rsidR="00EA5342" w:rsidRDefault="00EA5342" w:rsidP="00342632">
      <w:pPr>
        <w:spacing w:line="480" w:lineRule="auto"/>
        <w:rPr>
          <w:rFonts w:ascii="Times New Roman" w:hAnsi="Times New Roman" w:cs="Times New Roman"/>
          <w:b/>
          <w:sz w:val="24"/>
          <w:szCs w:val="24"/>
        </w:rPr>
      </w:pPr>
    </w:p>
    <w:p w:rsidR="00EA5342" w:rsidRDefault="00EA5342" w:rsidP="00342632">
      <w:pPr>
        <w:spacing w:line="480" w:lineRule="auto"/>
        <w:rPr>
          <w:rFonts w:ascii="Times New Roman" w:hAnsi="Times New Roman" w:cs="Times New Roman"/>
          <w:b/>
          <w:sz w:val="24"/>
          <w:szCs w:val="24"/>
        </w:rPr>
      </w:pPr>
    </w:p>
    <w:p w:rsidR="00EA5342" w:rsidRDefault="00EA5342" w:rsidP="00342632">
      <w:pPr>
        <w:spacing w:line="480" w:lineRule="auto"/>
        <w:rPr>
          <w:rFonts w:ascii="Times New Roman" w:hAnsi="Times New Roman" w:cs="Times New Roman"/>
          <w:b/>
          <w:sz w:val="24"/>
          <w:szCs w:val="24"/>
        </w:rPr>
      </w:pPr>
    </w:p>
    <w:p w:rsidR="00EA5342" w:rsidRDefault="00EA5342" w:rsidP="009E4ACF">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C71B73B" wp14:editId="318F4D78">
            <wp:extent cx="5274310" cy="42843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_Var_C_P_dALFF_50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284345"/>
                    </a:xfrm>
                    <a:prstGeom prst="rect">
                      <a:avLst/>
                    </a:prstGeom>
                  </pic:spPr>
                </pic:pic>
              </a:graphicData>
            </a:graphic>
          </wp:inline>
        </w:drawing>
      </w:r>
    </w:p>
    <w:p w:rsidR="00EA5342" w:rsidRPr="00342632" w:rsidRDefault="00EA5342" w:rsidP="00342632">
      <w:pPr>
        <w:spacing w:line="480" w:lineRule="auto"/>
        <w:rPr>
          <w:rFonts w:ascii="Times New Roman" w:hAnsi="Times New Roman" w:cs="Times New Roman"/>
          <w:sz w:val="24"/>
          <w:szCs w:val="28"/>
        </w:rPr>
      </w:pPr>
      <w:r w:rsidRPr="00342632">
        <w:rPr>
          <w:rFonts w:ascii="Times New Roman" w:hAnsi="Times New Roman" w:cs="Times New Roman" w:hint="eastAsia"/>
          <w:b/>
          <w:sz w:val="24"/>
          <w:szCs w:val="28"/>
        </w:rPr>
        <w:t>Fig</w:t>
      </w:r>
      <w:r w:rsidRPr="00342632">
        <w:rPr>
          <w:rFonts w:ascii="Times New Roman" w:hAnsi="Times New Roman" w:cs="Times New Roman"/>
          <w:b/>
          <w:sz w:val="24"/>
          <w:szCs w:val="28"/>
        </w:rPr>
        <w:t>. S</w:t>
      </w:r>
      <w:r w:rsidR="00342632" w:rsidRPr="00342632">
        <w:rPr>
          <w:rFonts w:ascii="Times New Roman" w:hAnsi="Times New Roman" w:cs="Times New Roman"/>
          <w:b/>
          <w:sz w:val="24"/>
          <w:szCs w:val="28"/>
        </w:rPr>
        <w:t>3</w:t>
      </w:r>
      <w:r w:rsidRPr="00342632">
        <w:rPr>
          <w:rFonts w:ascii="Times New Roman" w:hAnsi="Times New Roman" w:cs="Times New Roman"/>
          <w:sz w:val="24"/>
          <w:szCs w:val="28"/>
        </w:rPr>
        <w:t>.</w:t>
      </w:r>
      <w:r w:rsidRPr="00342632">
        <w:rPr>
          <w:rFonts w:ascii="Times New Roman" w:hAnsi="Times New Roman" w:cs="Times New Roman" w:hint="eastAsia"/>
          <w:sz w:val="24"/>
          <w:szCs w:val="28"/>
        </w:rPr>
        <w:t xml:space="preserve"> </w:t>
      </w:r>
      <w:r w:rsidR="00B33EBB" w:rsidRPr="00342632">
        <w:rPr>
          <w:rFonts w:ascii="Times New Roman" w:hAnsi="Times New Roman" w:cs="Times New Roman"/>
          <w:sz w:val="24"/>
          <w:szCs w:val="28"/>
        </w:rPr>
        <w:t>The validation results with 50 TR sliding window length and 2 TR step size. The variances of dALFF value of different brain between the HCs and PPD group.</w:t>
      </w:r>
    </w:p>
    <w:p w:rsidR="00EA5342" w:rsidRPr="00342632" w:rsidRDefault="00EA5342" w:rsidP="00342632">
      <w:pPr>
        <w:spacing w:line="480" w:lineRule="auto"/>
        <w:rPr>
          <w:rFonts w:ascii="Times New Roman" w:hAnsi="Times New Roman" w:cs="Times New Roman"/>
          <w:sz w:val="22"/>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9E4ACF">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9BB1CF" wp14:editId="2D013B66">
            <wp:extent cx="5274310" cy="42843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_Var_C_P_dALFF_70_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284345"/>
                    </a:xfrm>
                    <a:prstGeom prst="rect">
                      <a:avLst/>
                    </a:prstGeom>
                  </pic:spPr>
                </pic:pic>
              </a:graphicData>
            </a:graphic>
          </wp:inline>
        </w:drawing>
      </w:r>
    </w:p>
    <w:p w:rsidR="00EA5342" w:rsidRPr="00342632" w:rsidRDefault="00EA5342" w:rsidP="00342632">
      <w:pPr>
        <w:spacing w:line="480" w:lineRule="auto"/>
        <w:rPr>
          <w:rFonts w:ascii="Times New Roman" w:hAnsi="Times New Roman" w:cs="Times New Roman"/>
          <w:sz w:val="24"/>
          <w:szCs w:val="28"/>
        </w:rPr>
      </w:pPr>
      <w:r w:rsidRPr="00342632">
        <w:rPr>
          <w:rFonts w:ascii="Times New Roman" w:hAnsi="Times New Roman" w:cs="Times New Roman" w:hint="eastAsia"/>
          <w:b/>
          <w:sz w:val="24"/>
          <w:szCs w:val="28"/>
        </w:rPr>
        <w:t>Fig</w:t>
      </w:r>
      <w:r w:rsidRPr="00342632">
        <w:rPr>
          <w:rFonts w:ascii="Times New Roman" w:hAnsi="Times New Roman" w:cs="Times New Roman"/>
          <w:b/>
          <w:sz w:val="24"/>
          <w:szCs w:val="28"/>
        </w:rPr>
        <w:t>. S</w:t>
      </w:r>
      <w:r w:rsidR="00342632" w:rsidRPr="00342632">
        <w:rPr>
          <w:rFonts w:ascii="Times New Roman" w:hAnsi="Times New Roman" w:cs="Times New Roman"/>
          <w:b/>
          <w:sz w:val="24"/>
          <w:szCs w:val="28"/>
        </w:rPr>
        <w:t>4</w:t>
      </w:r>
      <w:r w:rsidRPr="00342632">
        <w:rPr>
          <w:rFonts w:ascii="Times New Roman" w:hAnsi="Times New Roman" w:cs="Times New Roman"/>
          <w:sz w:val="24"/>
          <w:szCs w:val="28"/>
        </w:rPr>
        <w:t>.</w:t>
      </w:r>
      <w:r w:rsidRPr="00342632">
        <w:rPr>
          <w:rFonts w:ascii="Times New Roman" w:hAnsi="Times New Roman" w:cs="Times New Roman" w:hint="eastAsia"/>
          <w:sz w:val="24"/>
          <w:szCs w:val="28"/>
        </w:rPr>
        <w:t xml:space="preserve"> </w:t>
      </w:r>
      <w:r w:rsidR="00B33EBB" w:rsidRPr="00342632">
        <w:rPr>
          <w:rFonts w:ascii="Times New Roman" w:hAnsi="Times New Roman" w:cs="Times New Roman"/>
          <w:sz w:val="24"/>
          <w:szCs w:val="28"/>
        </w:rPr>
        <w:t>The validation results with 70 TR sliding window length and 1 TR step size. The variances of dALFF value of different brain between the HCs and PPD group.</w:t>
      </w: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342632">
      <w:pPr>
        <w:spacing w:line="480" w:lineRule="auto"/>
        <w:rPr>
          <w:rFonts w:ascii="Times New Roman" w:hAnsi="Times New Roman" w:cs="Times New Roman"/>
          <w:sz w:val="24"/>
          <w:szCs w:val="24"/>
        </w:rPr>
      </w:pPr>
    </w:p>
    <w:p w:rsidR="00EA5342" w:rsidRDefault="00EA5342" w:rsidP="009E4ACF">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5092CC" wp14:editId="651C4E4F">
            <wp:extent cx="5274310" cy="50755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metrics_Validatio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075555"/>
                    </a:xfrm>
                    <a:prstGeom prst="rect">
                      <a:avLst/>
                    </a:prstGeom>
                  </pic:spPr>
                </pic:pic>
              </a:graphicData>
            </a:graphic>
          </wp:inline>
        </w:drawing>
      </w:r>
    </w:p>
    <w:p w:rsidR="00EA5342" w:rsidRPr="00342632" w:rsidRDefault="00342632" w:rsidP="00342632">
      <w:pPr>
        <w:spacing w:line="480" w:lineRule="auto"/>
        <w:rPr>
          <w:rFonts w:ascii="Times New Roman" w:hAnsi="Times New Roman" w:cs="Times New Roman"/>
          <w:sz w:val="24"/>
          <w:szCs w:val="28"/>
        </w:rPr>
      </w:pPr>
      <w:r w:rsidRPr="00342632">
        <w:rPr>
          <w:rFonts w:ascii="Times New Roman" w:hAnsi="Times New Roman" w:cs="Times New Roman" w:hint="eastAsia"/>
          <w:b/>
          <w:sz w:val="24"/>
          <w:szCs w:val="28"/>
        </w:rPr>
        <w:t>Fig S</w:t>
      </w:r>
      <w:r w:rsidRPr="00342632">
        <w:rPr>
          <w:rFonts w:ascii="Times New Roman" w:hAnsi="Times New Roman" w:cs="Times New Roman"/>
          <w:b/>
          <w:sz w:val="24"/>
          <w:szCs w:val="28"/>
        </w:rPr>
        <w:t>5</w:t>
      </w:r>
      <w:r w:rsidR="00EA5342" w:rsidRPr="00342632">
        <w:rPr>
          <w:rFonts w:ascii="Times New Roman" w:hAnsi="Times New Roman" w:cs="Times New Roman" w:hint="eastAsia"/>
          <w:sz w:val="24"/>
          <w:szCs w:val="28"/>
        </w:rPr>
        <w:t xml:space="preserve">. </w:t>
      </w:r>
      <w:r w:rsidR="00331273" w:rsidRPr="00342632">
        <w:rPr>
          <w:rFonts w:ascii="Times New Roman" w:hAnsi="Times New Roman" w:cs="Times New Roman" w:hint="eastAsia"/>
          <w:sz w:val="24"/>
          <w:szCs w:val="28"/>
        </w:rPr>
        <w:t>Group difference</w:t>
      </w:r>
      <w:r w:rsidR="004F1AB5" w:rsidRPr="00342632">
        <w:rPr>
          <w:rFonts w:ascii="Times New Roman" w:hAnsi="Times New Roman" w:cs="Times New Roman" w:hint="eastAsia"/>
          <w:sz w:val="24"/>
          <w:szCs w:val="28"/>
        </w:rPr>
        <w:t>s</w:t>
      </w:r>
      <w:r w:rsidR="00331273" w:rsidRPr="00342632">
        <w:rPr>
          <w:rFonts w:ascii="Times New Roman" w:hAnsi="Times New Roman" w:cs="Times New Roman" w:hint="eastAsia"/>
          <w:sz w:val="24"/>
          <w:szCs w:val="28"/>
        </w:rPr>
        <w:t xml:space="preserve"> in dALFF states. </w:t>
      </w:r>
    </w:p>
    <w:p w:rsidR="00B33EBB" w:rsidRPr="00342632" w:rsidRDefault="00331273" w:rsidP="00342632">
      <w:pPr>
        <w:spacing w:line="480" w:lineRule="auto"/>
        <w:rPr>
          <w:rFonts w:ascii="Times New Roman" w:hAnsi="Times New Roman" w:cs="Times New Roman"/>
          <w:sz w:val="24"/>
          <w:szCs w:val="28"/>
        </w:rPr>
      </w:pPr>
      <w:r w:rsidRPr="00342632">
        <w:rPr>
          <w:rFonts w:ascii="Times New Roman" w:hAnsi="Times New Roman" w:cs="Times New Roman" w:hint="eastAsia"/>
          <w:sz w:val="24"/>
          <w:szCs w:val="28"/>
        </w:rPr>
        <w:t xml:space="preserve">(a) </w:t>
      </w:r>
      <w:r w:rsidR="00EA5342" w:rsidRPr="00342632">
        <w:rPr>
          <w:rFonts w:ascii="Times New Roman" w:hAnsi="Times New Roman" w:cs="Times New Roman" w:hint="eastAsia"/>
          <w:sz w:val="24"/>
          <w:szCs w:val="28"/>
        </w:rPr>
        <w:t>Difference</w:t>
      </w:r>
      <w:r w:rsidR="004F1AB5" w:rsidRPr="00342632">
        <w:rPr>
          <w:rFonts w:ascii="Times New Roman" w:hAnsi="Times New Roman" w:cs="Times New Roman" w:hint="eastAsia"/>
          <w:sz w:val="24"/>
          <w:szCs w:val="28"/>
        </w:rPr>
        <w:t>s</w:t>
      </w:r>
      <w:r w:rsidR="00EA5342" w:rsidRPr="00342632">
        <w:rPr>
          <w:rFonts w:ascii="Times New Roman" w:hAnsi="Times New Roman" w:cs="Times New Roman" w:hint="eastAsia"/>
          <w:sz w:val="24"/>
          <w:szCs w:val="28"/>
        </w:rPr>
        <w:t xml:space="preserve"> of dALFF states</w:t>
      </w:r>
      <w:r w:rsidRPr="00342632">
        <w:rPr>
          <w:rFonts w:ascii="Times New Roman" w:hAnsi="Times New Roman" w:cs="Times New Roman" w:hint="eastAsia"/>
          <w:sz w:val="24"/>
          <w:szCs w:val="28"/>
        </w:rPr>
        <w:t xml:space="preserve"> in</w:t>
      </w:r>
      <w:r w:rsidR="00EA5342" w:rsidRPr="00342632">
        <w:rPr>
          <w:rFonts w:ascii="Times New Roman" w:hAnsi="Times New Roman" w:cs="Times New Roman" w:hint="eastAsia"/>
          <w:sz w:val="24"/>
          <w:szCs w:val="28"/>
        </w:rPr>
        <w:t xml:space="preserve"> 30 TR </w:t>
      </w:r>
      <w:r w:rsidR="00EA5342" w:rsidRPr="00342632">
        <w:rPr>
          <w:rFonts w:ascii="Times New Roman" w:hAnsi="Times New Roman" w:cs="Times New Roman"/>
          <w:sz w:val="24"/>
          <w:szCs w:val="28"/>
        </w:rPr>
        <w:t>window length and 1 TR step size.</w:t>
      </w:r>
    </w:p>
    <w:p w:rsidR="00B33EBB" w:rsidRPr="00342632" w:rsidRDefault="00331273" w:rsidP="00342632">
      <w:pPr>
        <w:spacing w:line="480" w:lineRule="auto"/>
        <w:rPr>
          <w:rFonts w:ascii="Times New Roman" w:hAnsi="Times New Roman" w:cs="Times New Roman"/>
          <w:sz w:val="24"/>
          <w:szCs w:val="28"/>
        </w:rPr>
      </w:pPr>
      <w:r w:rsidRPr="00342632">
        <w:rPr>
          <w:rFonts w:ascii="Times New Roman" w:hAnsi="Times New Roman" w:cs="Times New Roman" w:hint="eastAsia"/>
          <w:sz w:val="24"/>
          <w:szCs w:val="28"/>
        </w:rPr>
        <w:t>(b) Difference</w:t>
      </w:r>
      <w:r w:rsidR="004F1AB5" w:rsidRPr="00342632">
        <w:rPr>
          <w:rFonts w:ascii="Times New Roman" w:hAnsi="Times New Roman" w:cs="Times New Roman" w:hint="eastAsia"/>
          <w:sz w:val="24"/>
          <w:szCs w:val="28"/>
        </w:rPr>
        <w:t>s</w:t>
      </w:r>
      <w:r w:rsidRPr="00342632">
        <w:rPr>
          <w:rFonts w:ascii="Times New Roman" w:hAnsi="Times New Roman" w:cs="Times New Roman" w:hint="eastAsia"/>
          <w:sz w:val="24"/>
          <w:szCs w:val="28"/>
        </w:rPr>
        <w:t xml:space="preserve"> of dALFF states in 50 TR </w:t>
      </w:r>
      <w:r w:rsidRPr="00342632">
        <w:rPr>
          <w:rFonts w:ascii="Times New Roman" w:hAnsi="Times New Roman" w:cs="Times New Roman"/>
          <w:sz w:val="24"/>
          <w:szCs w:val="28"/>
        </w:rPr>
        <w:t xml:space="preserve">window length and </w:t>
      </w:r>
      <w:r w:rsidRPr="00342632">
        <w:rPr>
          <w:rFonts w:ascii="Times New Roman" w:hAnsi="Times New Roman" w:cs="Times New Roman" w:hint="eastAsia"/>
          <w:sz w:val="24"/>
          <w:szCs w:val="28"/>
        </w:rPr>
        <w:t>2</w:t>
      </w:r>
      <w:r w:rsidRPr="00342632">
        <w:rPr>
          <w:rFonts w:ascii="Times New Roman" w:hAnsi="Times New Roman" w:cs="Times New Roman"/>
          <w:sz w:val="24"/>
          <w:szCs w:val="28"/>
        </w:rPr>
        <w:t xml:space="preserve"> TR step size.</w:t>
      </w:r>
    </w:p>
    <w:p w:rsidR="005E29AD" w:rsidRDefault="00331273" w:rsidP="00342632">
      <w:pPr>
        <w:spacing w:line="480" w:lineRule="auto"/>
        <w:rPr>
          <w:rFonts w:ascii="Times New Roman" w:hAnsi="Times New Roman" w:cs="Times New Roman"/>
          <w:sz w:val="24"/>
          <w:szCs w:val="28"/>
        </w:rPr>
      </w:pPr>
      <w:r w:rsidRPr="00342632">
        <w:rPr>
          <w:rFonts w:ascii="Times New Roman" w:hAnsi="Times New Roman" w:cs="Times New Roman" w:hint="eastAsia"/>
          <w:sz w:val="24"/>
          <w:szCs w:val="28"/>
        </w:rPr>
        <w:t>(c) Difference</w:t>
      </w:r>
      <w:r w:rsidR="004F1AB5" w:rsidRPr="00342632">
        <w:rPr>
          <w:rFonts w:ascii="Times New Roman" w:hAnsi="Times New Roman" w:cs="Times New Roman" w:hint="eastAsia"/>
          <w:sz w:val="24"/>
          <w:szCs w:val="28"/>
        </w:rPr>
        <w:t>s</w:t>
      </w:r>
      <w:r w:rsidRPr="00342632">
        <w:rPr>
          <w:rFonts w:ascii="Times New Roman" w:hAnsi="Times New Roman" w:cs="Times New Roman" w:hint="eastAsia"/>
          <w:sz w:val="24"/>
          <w:szCs w:val="28"/>
        </w:rPr>
        <w:t xml:space="preserve"> of dALFF states in 70 TR </w:t>
      </w:r>
      <w:r w:rsidRPr="00342632">
        <w:rPr>
          <w:rFonts w:ascii="Times New Roman" w:hAnsi="Times New Roman" w:cs="Times New Roman"/>
          <w:sz w:val="24"/>
          <w:szCs w:val="28"/>
        </w:rPr>
        <w:t>window length and 1 TR step size.</w:t>
      </w:r>
    </w:p>
    <w:p w:rsidR="005E29AD" w:rsidRDefault="005E29AD" w:rsidP="00342632">
      <w:pPr>
        <w:spacing w:line="480" w:lineRule="auto"/>
        <w:rPr>
          <w:rFonts w:ascii="Times New Roman" w:hAnsi="Times New Roman" w:cs="Times New Roman"/>
          <w:sz w:val="24"/>
          <w:szCs w:val="28"/>
        </w:rPr>
      </w:pPr>
    </w:p>
    <w:p w:rsidR="005E29AD" w:rsidRPr="00342632" w:rsidRDefault="005E29AD">
      <w:pPr>
        <w:spacing w:line="480" w:lineRule="auto"/>
        <w:rPr>
          <w:rFonts w:ascii="Times New Roman" w:hAnsi="Times New Roman" w:cs="Times New Roman"/>
          <w:sz w:val="24"/>
          <w:szCs w:val="28"/>
        </w:rPr>
      </w:pPr>
    </w:p>
    <w:sectPr w:rsidR="005E29AD" w:rsidRPr="00342632" w:rsidSect="001F4E31">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FB0" w:rsidRDefault="00243FB0" w:rsidP="009E4ACF">
      <w:r>
        <w:separator/>
      </w:r>
    </w:p>
  </w:endnote>
  <w:endnote w:type="continuationSeparator" w:id="0">
    <w:p w:rsidR="00243FB0" w:rsidRDefault="00243FB0" w:rsidP="009E4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FB0" w:rsidRDefault="00243FB0" w:rsidP="009E4ACF">
      <w:r>
        <w:separator/>
      </w:r>
    </w:p>
  </w:footnote>
  <w:footnote w:type="continuationSeparator" w:id="0">
    <w:p w:rsidR="00243FB0" w:rsidRDefault="00243FB0" w:rsidP="009E4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D2D45"/>
    <w:multiLevelType w:val="hybridMultilevel"/>
    <w:tmpl w:val="55A28880"/>
    <w:lvl w:ilvl="0" w:tplc="60C877A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FCF2743"/>
    <w:multiLevelType w:val="hybridMultilevel"/>
    <w:tmpl w:val="D8ACFAD6"/>
    <w:lvl w:ilvl="0" w:tplc="777EC20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6591611"/>
    <w:multiLevelType w:val="hybridMultilevel"/>
    <w:tmpl w:val="34089D64"/>
    <w:lvl w:ilvl="0" w:tplc="3420F922">
      <w:start w:val="1"/>
      <w:numFmt w:val="lowerLetter"/>
      <w:lvlText w:val="(%1)"/>
      <w:lvlJc w:val="left"/>
      <w:pPr>
        <w:ind w:left="360" w:hanging="36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ain Res Review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f0zdxfheps0ee9ppivrxxvpdx9fevpdea5&quot;&gt;My EndNote Library&lt;record-ids&gt;&lt;item&gt;676&lt;/item&gt;&lt;item&gt;1630&lt;/item&gt;&lt;item&gt;1647&lt;/item&gt;&lt;item&gt;1665&lt;/item&gt;&lt;item&gt;2288&lt;/item&gt;&lt;item&gt;2298&lt;/item&gt;&lt;item&gt;2306&lt;/item&gt;&lt;item&gt;2349&lt;/item&gt;&lt;item&gt;2373&lt;/item&gt;&lt;item&gt;2394&lt;/item&gt;&lt;item&gt;2441&lt;/item&gt;&lt;item&gt;2442&lt;/item&gt;&lt;item&gt;2450&lt;/item&gt;&lt;/record-ids&gt;&lt;/item&gt;&lt;/Libraries&gt;"/>
  </w:docVars>
  <w:rsids>
    <w:rsidRoot w:val="0093195A"/>
    <w:rsid w:val="001F4E31"/>
    <w:rsid w:val="00243FB0"/>
    <w:rsid w:val="002F02E6"/>
    <w:rsid w:val="00331273"/>
    <w:rsid w:val="00342632"/>
    <w:rsid w:val="00371913"/>
    <w:rsid w:val="0045712F"/>
    <w:rsid w:val="004626DD"/>
    <w:rsid w:val="004F1AB5"/>
    <w:rsid w:val="005E29AD"/>
    <w:rsid w:val="0064579C"/>
    <w:rsid w:val="0093195A"/>
    <w:rsid w:val="009447EA"/>
    <w:rsid w:val="009B2980"/>
    <w:rsid w:val="009E4ACF"/>
    <w:rsid w:val="00AC23AA"/>
    <w:rsid w:val="00B2332D"/>
    <w:rsid w:val="00B33EBB"/>
    <w:rsid w:val="00C9622B"/>
    <w:rsid w:val="00CE1B95"/>
    <w:rsid w:val="00D20588"/>
    <w:rsid w:val="00E578BF"/>
    <w:rsid w:val="00EA5342"/>
    <w:rsid w:val="00F37A80"/>
    <w:rsid w:val="00F45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59A526-5458-4B4C-8441-E9F8C99C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4A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E4ACF"/>
    <w:rPr>
      <w:sz w:val="18"/>
      <w:szCs w:val="18"/>
    </w:rPr>
  </w:style>
  <w:style w:type="paragraph" w:styleId="a4">
    <w:name w:val="footer"/>
    <w:basedOn w:val="a"/>
    <w:link w:val="Char0"/>
    <w:uiPriority w:val="99"/>
    <w:unhideWhenUsed/>
    <w:rsid w:val="009E4ACF"/>
    <w:pPr>
      <w:tabs>
        <w:tab w:val="center" w:pos="4153"/>
        <w:tab w:val="right" w:pos="8306"/>
      </w:tabs>
      <w:snapToGrid w:val="0"/>
      <w:jc w:val="left"/>
    </w:pPr>
    <w:rPr>
      <w:sz w:val="18"/>
      <w:szCs w:val="18"/>
    </w:rPr>
  </w:style>
  <w:style w:type="character" w:customStyle="1" w:styleId="Char0">
    <w:name w:val="页脚 Char"/>
    <w:basedOn w:val="a0"/>
    <w:link w:val="a4"/>
    <w:uiPriority w:val="99"/>
    <w:rsid w:val="009E4ACF"/>
    <w:rPr>
      <w:sz w:val="18"/>
      <w:szCs w:val="18"/>
    </w:rPr>
  </w:style>
  <w:style w:type="paragraph" w:styleId="a5">
    <w:name w:val="Balloon Text"/>
    <w:basedOn w:val="a"/>
    <w:link w:val="Char1"/>
    <w:uiPriority w:val="99"/>
    <w:semiHidden/>
    <w:unhideWhenUsed/>
    <w:rsid w:val="009E4ACF"/>
    <w:rPr>
      <w:sz w:val="18"/>
      <w:szCs w:val="18"/>
    </w:rPr>
  </w:style>
  <w:style w:type="character" w:customStyle="1" w:styleId="Char1">
    <w:name w:val="批注框文本 Char"/>
    <w:basedOn w:val="a0"/>
    <w:link w:val="a5"/>
    <w:uiPriority w:val="99"/>
    <w:semiHidden/>
    <w:rsid w:val="009E4ACF"/>
    <w:rPr>
      <w:sz w:val="18"/>
      <w:szCs w:val="18"/>
    </w:rPr>
  </w:style>
  <w:style w:type="paragraph" w:styleId="a6">
    <w:name w:val="List Paragraph"/>
    <w:basedOn w:val="a"/>
    <w:uiPriority w:val="34"/>
    <w:qFormat/>
    <w:rsid w:val="00EA5342"/>
    <w:pPr>
      <w:ind w:firstLineChars="200" w:firstLine="420"/>
    </w:pPr>
  </w:style>
  <w:style w:type="table" w:styleId="a7">
    <w:name w:val="Table Grid"/>
    <w:basedOn w:val="a1"/>
    <w:uiPriority w:val="59"/>
    <w:rsid w:val="00331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Light Shading"/>
    <w:basedOn w:val="a1"/>
    <w:uiPriority w:val="60"/>
    <w:rsid w:val="0033127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a"/>
    <w:link w:val="EndNoteBibliographyTitleChar"/>
    <w:rsid w:val="005E29AD"/>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5E29AD"/>
    <w:rPr>
      <w:rFonts w:ascii="Calibri" w:hAnsi="Calibri" w:cs="Calibri"/>
      <w:noProof/>
      <w:sz w:val="20"/>
    </w:rPr>
  </w:style>
  <w:style w:type="paragraph" w:customStyle="1" w:styleId="EndNoteBibliography">
    <w:name w:val="EndNote Bibliography"/>
    <w:basedOn w:val="a"/>
    <w:link w:val="EndNoteBibliographyChar"/>
    <w:rsid w:val="005E29AD"/>
    <w:rPr>
      <w:rFonts w:ascii="Calibri" w:hAnsi="Calibri" w:cs="Calibri"/>
      <w:noProof/>
      <w:sz w:val="20"/>
    </w:rPr>
  </w:style>
  <w:style w:type="character" w:customStyle="1" w:styleId="EndNoteBibliographyChar">
    <w:name w:val="EndNote Bibliography Char"/>
    <w:basedOn w:val="a0"/>
    <w:link w:val="EndNoteBibliography"/>
    <w:rsid w:val="005E29AD"/>
    <w:rPr>
      <w:rFonts w:ascii="Calibri" w:hAnsi="Calibri" w:cs="Calibri"/>
      <w:noProof/>
      <w:sz w:val="20"/>
    </w:rPr>
  </w:style>
  <w:style w:type="character" w:styleId="a9">
    <w:name w:val="Hyperlink"/>
    <w:basedOn w:val="a0"/>
    <w:uiPriority w:val="99"/>
    <w:unhideWhenUsed/>
    <w:rsid w:val="005E29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tfmri.net/forum/DPARSF"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214E7-488C-4297-BCF4-089601EB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13</Pages>
  <Words>3208</Words>
  <Characters>18288</Characters>
  <Application>Microsoft Office Word</Application>
  <DocSecurity>0</DocSecurity>
  <Lines>152</Lines>
  <Paragraphs>42</Paragraphs>
  <ScaleCrop>false</ScaleCrop>
  <Company>Microsoft</Company>
  <LinksUpToDate>false</LinksUpToDate>
  <CharactersWithSpaces>21454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Windows User</cp:lastModifiedBy>
  <cp:revision>6</cp:revision>
  <dcterms:created xsi:type="dcterms:W3CDTF">2021-04-18T09:09:00Z</dcterms:created>
  <dcterms:modified xsi:type="dcterms:W3CDTF">2021-11-04T03:15:00Z</dcterms:modified>
</cp:coreProperties>
</file>