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D5F6D" w14:textId="77777777" w:rsidR="000A2A76" w:rsidRPr="000A2A76" w:rsidRDefault="000A2A76" w:rsidP="000A2A76">
      <w:pPr>
        <w:spacing w:after="60" w:line="480" w:lineRule="auto"/>
        <w:jc w:val="center"/>
        <w:rPr>
          <w:rFonts w:ascii="Arial" w:eastAsia="Calibri" w:hAnsi="Arial" w:cs="Arial"/>
          <w:b/>
          <w:bCs/>
          <w:sz w:val="28"/>
          <w:szCs w:val="28"/>
        </w:rPr>
      </w:pPr>
      <w:r w:rsidRPr="000A2A76">
        <w:rPr>
          <w:rFonts w:ascii="Arial" w:eastAsia="Calibri" w:hAnsi="Arial" w:cs="Arial"/>
          <w:b/>
          <w:bCs/>
          <w:sz w:val="28"/>
          <w:szCs w:val="28"/>
        </w:rPr>
        <w:t>Notch1-CD22-Dependent Immune Dysregulation in the SARS-CoV2-Associated Multisystem Inflammatory Syndrome in Children</w:t>
      </w:r>
    </w:p>
    <w:p w14:paraId="3172B12A" w14:textId="77777777" w:rsidR="000A2A76" w:rsidRPr="000A2A76" w:rsidRDefault="000A2A76" w:rsidP="000A2A76">
      <w:pPr>
        <w:spacing w:after="60" w:line="480" w:lineRule="auto"/>
        <w:jc w:val="center"/>
        <w:rPr>
          <w:rFonts w:ascii="Arial" w:eastAsia="Calibri" w:hAnsi="Arial" w:cs="Arial"/>
          <w:b/>
          <w:bCs/>
        </w:rPr>
      </w:pPr>
    </w:p>
    <w:p w14:paraId="0492F2AE" w14:textId="681D3BDF" w:rsidR="00790E44" w:rsidRPr="00790E44" w:rsidRDefault="00790E44" w:rsidP="00790E44">
      <w:pPr>
        <w:spacing w:after="60" w:line="480" w:lineRule="auto"/>
        <w:jc w:val="both"/>
        <w:rPr>
          <w:rFonts w:ascii="Arial" w:eastAsia="Calibri" w:hAnsi="Arial" w:cs="Arial"/>
        </w:rPr>
      </w:pPr>
      <w:r w:rsidRPr="00790E44">
        <w:rPr>
          <w:rFonts w:ascii="Arial" w:eastAsia="Calibri" w:hAnsi="Arial" w:cs="Arial"/>
          <w:color w:val="000000"/>
        </w:rPr>
        <w:t>Mehdi Benamar</w:t>
      </w:r>
      <w:r w:rsidRPr="00790E44">
        <w:rPr>
          <w:rFonts w:ascii="Arial" w:eastAsia="Calibri" w:hAnsi="Arial" w:cs="Arial"/>
          <w:color w:val="000000"/>
          <w:vertAlign w:val="superscript"/>
        </w:rPr>
        <w:t>1,2</w:t>
      </w:r>
      <w:r w:rsidRPr="00790E44">
        <w:rPr>
          <w:rFonts w:ascii="Arial" w:eastAsia="Calibri" w:hAnsi="Arial" w:cs="Arial"/>
          <w:color w:val="000000"/>
        </w:rPr>
        <w:t>, Qian Chen</w:t>
      </w:r>
      <w:r w:rsidRPr="00790E44">
        <w:rPr>
          <w:rFonts w:ascii="Arial" w:eastAsia="Calibri" w:hAnsi="Arial" w:cs="Arial"/>
          <w:color w:val="000000"/>
          <w:vertAlign w:val="superscript"/>
        </w:rPr>
        <w:t>1,2</w:t>
      </w:r>
      <w:r w:rsidRPr="00790E44">
        <w:rPr>
          <w:rFonts w:ascii="Arial" w:eastAsia="Calibri" w:hAnsi="Arial" w:cs="Arial"/>
          <w:color w:val="000000"/>
        </w:rPr>
        <w:t>, Janet Chou</w:t>
      </w:r>
      <w:r w:rsidRPr="00790E44">
        <w:rPr>
          <w:rFonts w:ascii="Arial" w:eastAsia="Calibri" w:hAnsi="Arial" w:cs="Arial"/>
          <w:color w:val="000000"/>
          <w:vertAlign w:val="superscript"/>
        </w:rPr>
        <w:t>1,2</w:t>
      </w:r>
      <w:r w:rsidRPr="00790E44">
        <w:rPr>
          <w:rFonts w:ascii="Arial" w:eastAsia="Calibri" w:hAnsi="Arial" w:cs="Arial"/>
          <w:color w:val="000000"/>
          <w:sz w:val="32"/>
          <w:szCs w:val="32"/>
          <w:vertAlign w:val="superscript"/>
        </w:rPr>
        <w:t>*</w:t>
      </w:r>
      <w:r w:rsidRPr="00790E44">
        <w:rPr>
          <w:rFonts w:ascii="Arial" w:eastAsia="Calibri" w:hAnsi="Arial" w:cs="Arial"/>
          <w:color w:val="000000"/>
        </w:rPr>
        <w:t>, Amélie M Julé</w:t>
      </w:r>
      <w:r w:rsidRPr="00790E44">
        <w:rPr>
          <w:rFonts w:ascii="Arial" w:eastAsia="Calibri" w:hAnsi="Arial" w:cs="Arial"/>
          <w:color w:val="000000"/>
          <w:vertAlign w:val="superscript"/>
        </w:rPr>
        <w:t>1,2</w:t>
      </w:r>
      <w:r w:rsidRPr="00790E44">
        <w:rPr>
          <w:rFonts w:ascii="Arial" w:eastAsia="Calibri" w:hAnsi="Arial" w:cs="Arial"/>
          <w:color w:val="000000"/>
          <w:sz w:val="32"/>
          <w:szCs w:val="32"/>
          <w:vertAlign w:val="superscript"/>
        </w:rPr>
        <w:t>*</w:t>
      </w:r>
      <w:r w:rsidRPr="00790E44">
        <w:rPr>
          <w:rFonts w:ascii="Arial" w:eastAsia="Calibri" w:hAnsi="Arial" w:cs="Arial"/>
          <w:color w:val="000000"/>
        </w:rPr>
        <w:t>, Rafik Boudra</w:t>
      </w:r>
      <w:r w:rsidRPr="00790E44">
        <w:rPr>
          <w:rFonts w:ascii="Arial" w:eastAsia="Calibri" w:hAnsi="Arial" w:cs="Arial"/>
          <w:color w:val="000000"/>
          <w:vertAlign w:val="superscript"/>
        </w:rPr>
        <w:t>3</w:t>
      </w:r>
      <w:r w:rsidRPr="00790E44">
        <w:rPr>
          <w:rFonts w:ascii="Arial" w:eastAsia="Calibri" w:hAnsi="Arial" w:cs="Arial"/>
          <w:color w:val="000000"/>
        </w:rPr>
        <w:t>, Paola Contini</w:t>
      </w:r>
      <w:r w:rsidRPr="00790E44">
        <w:rPr>
          <w:rFonts w:ascii="Arial" w:eastAsia="Calibri" w:hAnsi="Arial" w:cs="Arial"/>
          <w:color w:val="000000"/>
          <w:vertAlign w:val="superscript"/>
        </w:rPr>
        <w:t>4,22</w:t>
      </w:r>
      <w:r w:rsidRPr="00790E44">
        <w:rPr>
          <w:rFonts w:ascii="Arial" w:eastAsia="Calibri" w:hAnsi="Arial" w:cs="Arial"/>
          <w:color w:val="000000"/>
        </w:rPr>
        <w:t>, Elena Crestani</w:t>
      </w:r>
      <w:r w:rsidRPr="00790E44">
        <w:rPr>
          <w:rFonts w:ascii="Arial" w:eastAsia="Calibri" w:hAnsi="Arial" w:cs="Arial"/>
          <w:color w:val="000000"/>
          <w:vertAlign w:val="superscript"/>
        </w:rPr>
        <w:t>1,2</w:t>
      </w:r>
      <w:r w:rsidRPr="00790E44">
        <w:rPr>
          <w:rFonts w:ascii="Arial" w:eastAsia="Calibri" w:hAnsi="Arial" w:cs="Arial"/>
          <w:color w:val="000000"/>
        </w:rPr>
        <w:t>, Peggy S. Lai</w:t>
      </w:r>
      <w:r w:rsidRPr="00790E44">
        <w:rPr>
          <w:rFonts w:ascii="Arial" w:eastAsia="Calibri" w:hAnsi="Arial" w:cs="Arial"/>
          <w:color w:val="000000"/>
          <w:vertAlign w:val="superscript"/>
        </w:rPr>
        <w:t>5,6</w:t>
      </w:r>
      <w:r w:rsidRPr="00790E44">
        <w:rPr>
          <w:rFonts w:ascii="Arial" w:eastAsia="Calibri" w:hAnsi="Arial" w:cs="Arial"/>
          <w:color w:val="000000"/>
        </w:rPr>
        <w:t xml:space="preserve">, </w:t>
      </w:r>
      <w:proofErr w:type="spellStart"/>
      <w:r w:rsidRPr="00790E44">
        <w:rPr>
          <w:rFonts w:ascii="Arial" w:eastAsia="Calibri" w:hAnsi="Arial" w:cs="Arial"/>
          <w:color w:val="000000"/>
        </w:rPr>
        <w:t>Muyun</w:t>
      </w:r>
      <w:proofErr w:type="spellEnd"/>
      <w:r w:rsidRPr="00790E44">
        <w:rPr>
          <w:rFonts w:ascii="Arial" w:eastAsia="Calibri" w:hAnsi="Arial" w:cs="Arial"/>
          <w:color w:val="000000"/>
        </w:rPr>
        <w:t xml:space="preserve"> Wang</w:t>
      </w:r>
      <w:r w:rsidRPr="00790E44">
        <w:rPr>
          <w:rFonts w:ascii="Arial" w:eastAsia="Calibri" w:hAnsi="Arial" w:cs="Arial"/>
          <w:color w:val="000000"/>
          <w:vertAlign w:val="superscript"/>
        </w:rPr>
        <w:t>1,2</w:t>
      </w:r>
      <w:r w:rsidRPr="00790E44">
        <w:rPr>
          <w:rFonts w:ascii="Arial" w:eastAsia="Calibri" w:hAnsi="Arial" w:cs="Arial"/>
          <w:color w:val="000000"/>
        </w:rPr>
        <w:t>, Jason Fong</w:t>
      </w:r>
      <w:r w:rsidRPr="00790E44">
        <w:rPr>
          <w:rFonts w:ascii="Arial" w:eastAsia="Calibri" w:hAnsi="Arial" w:cs="Arial"/>
          <w:color w:val="000000"/>
          <w:vertAlign w:val="superscript"/>
        </w:rPr>
        <w:t>1,2</w:t>
      </w:r>
      <w:r w:rsidRPr="00790E44">
        <w:rPr>
          <w:rFonts w:ascii="Arial" w:eastAsia="Calibri" w:hAnsi="Arial" w:cs="Arial"/>
          <w:color w:val="000000"/>
        </w:rPr>
        <w:t>, Shira Rockwitz</w:t>
      </w:r>
      <w:r w:rsidRPr="00790E44">
        <w:rPr>
          <w:rFonts w:ascii="Arial" w:eastAsia="Calibri" w:hAnsi="Arial" w:cs="Arial"/>
          <w:color w:val="000000"/>
          <w:vertAlign w:val="superscript"/>
        </w:rPr>
        <w:t>7</w:t>
      </w:r>
      <w:r w:rsidRPr="00790E44">
        <w:rPr>
          <w:rFonts w:ascii="Arial" w:eastAsia="Calibri" w:hAnsi="Arial" w:cs="Arial"/>
          <w:color w:val="000000"/>
        </w:rPr>
        <w:t xml:space="preserve">, </w:t>
      </w:r>
      <w:proofErr w:type="spellStart"/>
      <w:r w:rsidRPr="00790E44">
        <w:rPr>
          <w:rFonts w:ascii="Arial" w:eastAsia="Calibri" w:hAnsi="Arial" w:cs="Arial"/>
          <w:color w:val="000000"/>
        </w:rPr>
        <w:t>Pui</w:t>
      </w:r>
      <w:proofErr w:type="spellEnd"/>
      <w:r w:rsidRPr="00790E44">
        <w:rPr>
          <w:rFonts w:ascii="Arial" w:eastAsia="Calibri" w:hAnsi="Arial" w:cs="Arial"/>
          <w:color w:val="000000"/>
        </w:rPr>
        <w:t xml:space="preserve"> Lee</w:t>
      </w:r>
      <w:r w:rsidRPr="00790E44">
        <w:rPr>
          <w:rFonts w:ascii="Arial" w:eastAsia="Calibri" w:hAnsi="Arial" w:cs="Arial"/>
          <w:color w:val="000000"/>
          <w:vertAlign w:val="superscript"/>
        </w:rPr>
        <w:t>1,2</w:t>
      </w:r>
      <w:r w:rsidRPr="00790E44">
        <w:rPr>
          <w:rFonts w:ascii="Arial" w:eastAsia="Calibri" w:hAnsi="Arial" w:cs="Arial"/>
          <w:color w:val="000000"/>
        </w:rPr>
        <w:t xml:space="preserve">, Tsz Man </w:t>
      </w:r>
      <w:proofErr w:type="spellStart"/>
      <w:r w:rsidRPr="00790E44">
        <w:rPr>
          <w:rFonts w:ascii="Arial" w:eastAsia="Calibri" w:hAnsi="Arial" w:cs="Arial"/>
          <w:color w:val="000000"/>
        </w:rPr>
        <w:t>Fion</w:t>
      </w:r>
      <w:proofErr w:type="spellEnd"/>
      <w:r w:rsidRPr="00790E44">
        <w:rPr>
          <w:rFonts w:ascii="Arial" w:eastAsia="Calibri" w:hAnsi="Arial" w:cs="Arial"/>
          <w:color w:val="000000"/>
        </w:rPr>
        <w:t xml:space="preserve"> Chan</w:t>
      </w:r>
      <w:r w:rsidRPr="00790E44">
        <w:rPr>
          <w:rFonts w:ascii="Arial" w:eastAsia="Calibri" w:hAnsi="Arial" w:cs="Arial"/>
          <w:color w:val="000000"/>
          <w:vertAlign w:val="superscript"/>
        </w:rPr>
        <w:t>1,2</w:t>
      </w:r>
      <w:r w:rsidRPr="00790E44">
        <w:rPr>
          <w:rFonts w:ascii="Arial" w:eastAsia="Calibri" w:hAnsi="Arial" w:cs="Arial"/>
          <w:color w:val="000000"/>
        </w:rPr>
        <w:t xml:space="preserve">, </w:t>
      </w:r>
      <w:proofErr w:type="spellStart"/>
      <w:r w:rsidRPr="00790E44">
        <w:rPr>
          <w:rFonts w:ascii="Arial" w:eastAsia="Calibri" w:hAnsi="Arial" w:cs="Arial"/>
          <w:color w:val="000000"/>
        </w:rPr>
        <w:t>Ekin</w:t>
      </w:r>
      <w:proofErr w:type="spellEnd"/>
      <w:r w:rsidRPr="00790E44">
        <w:rPr>
          <w:rFonts w:ascii="Arial" w:eastAsia="Calibri" w:hAnsi="Arial" w:cs="Arial"/>
          <w:color w:val="000000"/>
        </w:rPr>
        <w:t xml:space="preserve"> Zeynep Altun</w:t>
      </w:r>
      <w:r w:rsidRPr="00790E44">
        <w:rPr>
          <w:rFonts w:ascii="Arial" w:eastAsia="Calibri" w:hAnsi="Arial" w:cs="Arial"/>
          <w:color w:val="000000"/>
          <w:vertAlign w:val="superscript"/>
        </w:rPr>
        <w:t>8</w:t>
      </w:r>
      <w:r w:rsidRPr="00790E44">
        <w:rPr>
          <w:rFonts w:ascii="Arial" w:eastAsia="Calibri" w:hAnsi="Arial" w:cs="Arial"/>
          <w:color w:val="000000"/>
        </w:rPr>
        <w:t>, Eda Kepenekli</w:t>
      </w:r>
      <w:r w:rsidRPr="00790E44">
        <w:rPr>
          <w:rFonts w:ascii="Arial" w:eastAsia="Calibri" w:hAnsi="Arial" w:cs="Arial"/>
          <w:color w:val="000000"/>
          <w:vertAlign w:val="superscript"/>
        </w:rPr>
        <w:t>9</w:t>
      </w:r>
      <w:r w:rsidRPr="00790E44">
        <w:rPr>
          <w:rFonts w:ascii="Arial" w:eastAsia="Calibri" w:hAnsi="Arial" w:cs="Arial"/>
          <w:color w:val="000000"/>
        </w:rPr>
        <w:t xml:space="preserve">, </w:t>
      </w:r>
      <w:proofErr w:type="spellStart"/>
      <w:r w:rsidRPr="00790E44">
        <w:rPr>
          <w:rFonts w:ascii="Arial" w:eastAsia="Calibri" w:hAnsi="Arial" w:cs="Arial"/>
          <w:color w:val="000000"/>
        </w:rPr>
        <w:t>Elif</w:t>
      </w:r>
      <w:proofErr w:type="spellEnd"/>
      <w:r w:rsidRPr="00790E44">
        <w:rPr>
          <w:rFonts w:ascii="Arial" w:eastAsia="Calibri" w:hAnsi="Arial" w:cs="Arial"/>
          <w:color w:val="000000"/>
        </w:rPr>
        <w:t xml:space="preserve"> Karakoc-Aydiner</w:t>
      </w:r>
      <w:r w:rsidRPr="00790E44">
        <w:rPr>
          <w:rFonts w:ascii="Arial" w:eastAsia="Calibri" w:hAnsi="Arial" w:cs="Arial"/>
          <w:color w:val="000000"/>
          <w:vertAlign w:val="superscript"/>
        </w:rPr>
        <w:t>10</w:t>
      </w:r>
      <w:r w:rsidRPr="00790E44">
        <w:rPr>
          <w:rFonts w:ascii="Arial" w:eastAsia="Calibri" w:hAnsi="Arial" w:cs="Arial"/>
          <w:color w:val="000000"/>
        </w:rPr>
        <w:t>, Ahmet Ozen</w:t>
      </w:r>
      <w:r w:rsidRPr="00790E44">
        <w:rPr>
          <w:rFonts w:ascii="Arial" w:eastAsia="Calibri" w:hAnsi="Arial" w:cs="Arial"/>
          <w:color w:val="000000"/>
          <w:vertAlign w:val="superscript"/>
        </w:rPr>
        <w:t>10</w:t>
      </w:r>
      <w:r w:rsidRPr="00790E44">
        <w:rPr>
          <w:rFonts w:ascii="Arial" w:eastAsia="Calibri" w:hAnsi="Arial" w:cs="Arial"/>
          <w:color w:val="000000"/>
        </w:rPr>
        <w:t xml:space="preserve">, </w:t>
      </w:r>
      <w:proofErr w:type="spellStart"/>
      <w:r w:rsidRPr="00790E44">
        <w:rPr>
          <w:rFonts w:ascii="Arial" w:eastAsia="Calibri" w:hAnsi="Arial" w:cs="Arial"/>
          <w:color w:val="000000"/>
        </w:rPr>
        <w:t>Perran</w:t>
      </w:r>
      <w:proofErr w:type="spellEnd"/>
      <w:r w:rsidRPr="00790E44">
        <w:rPr>
          <w:rFonts w:ascii="Arial" w:eastAsia="Calibri" w:hAnsi="Arial" w:cs="Arial"/>
          <w:color w:val="000000"/>
        </w:rPr>
        <w:t xml:space="preserve"> Boran</w:t>
      </w:r>
      <w:r w:rsidRPr="00790E44">
        <w:rPr>
          <w:rFonts w:ascii="Arial" w:eastAsia="Calibri" w:hAnsi="Arial" w:cs="Arial"/>
          <w:color w:val="000000"/>
          <w:vertAlign w:val="superscript"/>
        </w:rPr>
        <w:t>11</w:t>
      </w:r>
      <w:r w:rsidRPr="00790E44">
        <w:rPr>
          <w:rFonts w:ascii="Arial" w:eastAsia="Calibri" w:hAnsi="Arial" w:cs="Arial"/>
          <w:color w:val="000000"/>
        </w:rPr>
        <w:t xml:space="preserve">, </w:t>
      </w:r>
      <w:proofErr w:type="spellStart"/>
      <w:r w:rsidRPr="00790E44">
        <w:rPr>
          <w:rFonts w:ascii="Arial" w:eastAsia="Calibri" w:hAnsi="Arial" w:cs="Arial"/>
          <w:color w:val="000000"/>
        </w:rPr>
        <w:t>Fatih</w:t>
      </w:r>
      <w:proofErr w:type="spellEnd"/>
      <w:r w:rsidRPr="00790E44">
        <w:rPr>
          <w:rFonts w:ascii="Arial" w:eastAsia="Calibri" w:hAnsi="Arial" w:cs="Arial"/>
          <w:color w:val="000000"/>
        </w:rPr>
        <w:t xml:space="preserve"> Aygun</w:t>
      </w:r>
      <w:r w:rsidRPr="00790E44">
        <w:rPr>
          <w:rFonts w:ascii="Arial" w:eastAsia="Calibri" w:hAnsi="Arial" w:cs="Arial"/>
          <w:color w:val="000000"/>
          <w:vertAlign w:val="superscript"/>
        </w:rPr>
        <w:t>12</w:t>
      </w:r>
      <w:r w:rsidRPr="00790E44">
        <w:rPr>
          <w:rFonts w:ascii="Arial" w:eastAsia="Calibri" w:hAnsi="Arial" w:cs="Arial"/>
          <w:color w:val="000000"/>
        </w:rPr>
        <w:t>, Pinar Onal</w:t>
      </w:r>
      <w:r w:rsidRPr="00790E44">
        <w:rPr>
          <w:rFonts w:ascii="Arial" w:eastAsia="Calibri" w:hAnsi="Arial" w:cs="Arial"/>
          <w:color w:val="000000"/>
          <w:vertAlign w:val="superscript"/>
        </w:rPr>
        <w:t>12</w:t>
      </w:r>
      <w:r w:rsidRPr="00790E44">
        <w:rPr>
          <w:rFonts w:ascii="Arial" w:eastAsia="Calibri" w:hAnsi="Arial" w:cs="Arial"/>
          <w:color w:val="000000"/>
        </w:rPr>
        <w:t xml:space="preserve">, </w:t>
      </w:r>
      <w:proofErr w:type="spellStart"/>
      <w:r w:rsidRPr="00790E44">
        <w:rPr>
          <w:rFonts w:ascii="Arial" w:eastAsia="Calibri" w:hAnsi="Arial" w:cs="Arial"/>
          <w:color w:val="000000"/>
        </w:rPr>
        <w:t>Ayse</w:t>
      </w:r>
      <w:proofErr w:type="spellEnd"/>
      <w:r w:rsidRPr="00790E44">
        <w:rPr>
          <w:rFonts w:ascii="Arial" w:eastAsia="Calibri" w:hAnsi="Arial" w:cs="Arial"/>
          <w:color w:val="000000"/>
        </w:rPr>
        <w:t xml:space="preserve"> </w:t>
      </w:r>
      <w:proofErr w:type="spellStart"/>
      <w:r w:rsidRPr="00790E44">
        <w:rPr>
          <w:rFonts w:ascii="Arial" w:eastAsia="Calibri" w:hAnsi="Arial" w:cs="Arial"/>
          <w:color w:val="000000"/>
        </w:rPr>
        <w:t>Ayzit</w:t>
      </w:r>
      <w:proofErr w:type="spellEnd"/>
      <w:r w:rsidRPr="00790E44">
        <w:rPr>
          <w:rFonts w:ascii="Arial" w:eastAsia="Calibri" w:hAnsi="Arial" w:cs="Arial"/>
          <w:color w:val="000000"/>
        </w:rPr>
        <w:t xml:space="preserve"> </w:t>
      </w:r>
      <w:proofErr w:type="spellStart"/>
      <w:r w:rsidRPr="00790E44">
        <w:rPr>
          <w:rFonts w:ascii="Arial" w:eastAsia="Calibri" w:hAnsi="Arial" w:cs="Arial"/>
          <w:color w:val="000000"/>
        </w:rPr>
        <w:t>Kilinc</w:t>
      </w:r>
      <w:proofErr w:type="spellEnd"/>
      <w:r w:rsidRPr="00790E44">
        <w:rPr>
          <w:rFonts w:ascii="Arial" w:eastAsia="Calibri" w:hAnsi="Arial" w:cs="Arial"/>
          <w:color w:val="000000"/>
        </w:rPr>
        <w:t xml:space="preserve"> Sakalli</w:t>
      </w:r>
      <w:r w:rsidRPr="00790E44">
        <w:rPr>
          <w:rFonts w:ascii="Arial" w:eastAsia="Calibri" w:hAnsi="Arial" w:cs="Arial"/>
          <w:color w:val="000000"/>
          <w:vertAlign w:val="superscript"/>
        </w:rPr>
        <w:t>12</w:t>
      </w:r>
      <w:r w:rsidRPr="00790E44">
        <w:rPr>
          <w:rFonts w:ascii="Arial" w:eastAsia="Calibri" w:hAnsi="Arial" w:cs="Arial"/>
          <w:color w:val="000000"/>
        </w:rPr>
        <w:t xml:space="preserve">, </w:t>
      </w:r>
      <w:proofErr w:type="spellStart"/>
      <w:r w:rsidRPr="00790E44">
        <w:rPr>
          <w:rFonts w:ascii="Arial" w:eastAsia="Calibri" w:hAnsi="Arial" w:cs="Arial"/>
          <w:color w:val="000000"/>
        </w:rPr>
        <w:t>Haluk</w:t>
      </w:r>
      <w:proofErr w:type="spellEnd"/>
      <w:r w:rsidRPr="00790E44">
        <w:rPr>
          <w:rFonts w:ascii="Arial" w:eastAsia="Calibri" w:hAnsi="Arial" w:cs="Arial"/>
          <w:color w:val="000000"/>
        </w:rPr>
        <w:t xml:space="preserve"> Cokugras</w:t>
      </w:r>
      <w:r w:rsidRPr="00790E44">
        <w:rPr>
          <w:rFonts w:ascii="Arial" w:eastAsia="Calibri" w:hAnsi="Arial" w:cs="Arial"/>
          <w:color w:val="000000"/>
          <w:vertAlign w:val="superscript"/>
        </w:rPr>
        <w:t>12</w:t>
      </w:r>
      <w:r w:rsidRPr="00790E44">
        <w:rPr>
          <w:rFonts w:ascii="Arial" w:eastAsia="Calibri" w:hAnsi="Arial" w:cs="Arial"/>
          <w:color w:val="000000"/>
        </w:rPr>
        <w:t xml:space="preserve">, </w:t>
      </w:r>
      <w:proofErr w:type="spellStart"/>
      <w:r w:rsidRPr="00790E44">
        <w:rPr>
          <w:rFonts w:ascii="Arial" w:eastAsia="Calibri" w:hAnsi="Arial" w:cs="Arial"/>
          <w:color w:val="000000"/>
        </w:rPr>
        <w:t>Metin</w:t>
      </w:r>
      <w:proofErr w:type="spellEnd"/>
      <w:r w:rsidRPr="00790E44">
        <w:rPr>
          <w:rFonts w:ascii="Arial" w:eastAsia="Calibri" w:hAnsi="Arial" w:cs="Arial"/>
          <w:color w:val="000000"/>
        </w:rPr>
        <w:t xml:space="preserve"> Yusuf Gelmez</w:t>
      </w:r>
      <w:r w:rsidRPr="00790E44">
        <w:rPr>
          <w:rFonts w:ascii="Arial" w:eastAsia="Calibri" w:hAnsi="Arial" w:cs="Arial"/>
          <w:color w:val="000000"/>
          <w:vertAlign w:val="superscript"/>
        </w:rPr>
        <w:t>13</w:t>
      </w:r>
      <w:r w:rsidRPr="00790E44">
        <w:rPr>
          <w:rFonts w:ascii="Arial" w:eastAsia="Calibri" w:hAnsi="Arial" w:cs="Arial"/>
          <w:color w:val="000000"/>
        </w:rPr>
        <w:t xml:space="preserve">, Fatma </w:t>
      </w:r>
      <w:proofErr w:type="spellStart"/>
      <w:r w:rsidRPr="00790E44">
        <w:rPr>
          <w:rFonts w:ascii="Arial" w:eastAsia="Calibri" w:hAnsi="Arial" w:cs="Arial"/>
          <w:color w:val="000000"/>
        </w:rPr>
        <w:t>Betul</w:t>
      </w:r>
      <w:proofErr w:type="spellEnd"/>
      <w:r w:rsidRPr="00790E44">
        <w:rPr>
          <w:rFonts w:ascii="Arial" w:eastAsia="Calibri" w:hAnsi="Arial" w:cs="Arial"/>
          <w:color w:val="000000"/>
        </w:rPr>
        <w:t xml:space="preserve"> Oktelik</w:t>
      </w:r>
      <w:r w:rsidRPr="00790E44">
        <w:rPr>
          <w:rFonts w:ascii="Arial" w:eastAsia="Calibri" w:hAnsi="Arial" w:cs="Arial"/>
          <w:color w:val="000000"/>
          <w:vertAlign w:val="superscript"/>
        </w:rPr>
        <w:t>13</w:t>
      </w:r>
      <w:r w:rsidRPr="00790E44">
        <w:rPr>
          <w:rFonts w:ascii="Arial" w:eastAsia="Calibri" w:hAnsi="Arial" w:cs="Arial"/>
          <w:color w:val="000000"/>
        </w:rPr>
        <w:t xml:space="preserve">, </w:t>
      </w:r>
      <w:proofErr w:type="spellStart"/>
      <w:r w:rsidRPr="00790E44">
        <w:rPr>
          <w:rFonts w:ascii="Arial" w:eastAsia="Calibri" w:hAnsi="Arial" w:cs="Arial"/>
          <w:color w:val="000000"/>
        </w:rPr>
        <w:t>Esin</w:t>
      </w:r>
      <w:proofErr w:type="spellEnd"/>
      <w:r w:rsidRPr="00790E44">
        <w:rPr>
          <w:rFonts w:ascii="Arial" w:eastAsia="Calibri" w:hAnsi="Arial" w:cs="Arial"/>
          <w:color w:val="000000"/>
        </w:rPr>
        <w:t xml:space="preserve"> </w:t>
      </w:r>
      <w:proofErr w:type="spellStart"/>
      <w:r w:rsidRPr="00790E44">
        <w:rPr>
          <w:rFonts w:ascii="Arial" w:eastAsia="Calibri" w:hAnsi="Arial" w:cs="Arial"/>
          <w:color w:val="000000"/>
        </w:rPr>
        <w:t>Aktas</w:t>
      </w:r>
      <w:proofErr w:type="spellEnd"/>
      <w:r w:rsidRPr="00790E44">
        <w:rPr>
          <w:rFonts w:ascii="Arial" w:eastAsia="Calibri" w:hAnsi="Arial" w:cs="Arial"/>
          <w:color w:val="000000"/>
        </w:rPr>
        <w:t xml:space="preserve"> Cetin</w:t>
      </w:r>
      <w:r w:rsidRPr="00790E44">
        <w:rPr>
          <w:rFonts w:ascii="Arial" w:eastAsia="Calibri" w:hAnsi="Arial" w:cs="Arial"/>
          <w:color w:val="000000"/>
          <w:vertAlign w:val="superscript"/>
        </w:rPr>
        <w:t>13</w:t>
      </w:r>
      <w:r w:rsidRPr="00790E44">
        <w:rPr>
          <w:rFonts w:ascii="Arial" w:eastAsia="Calibri" w:hAnsi="Arial" w:cs="Arial"/>
          <w:color w:val="000000"/>
        </w:rPr>
        <w:t xml:space="preserve">, </w:t>
      </w:r>
      <w:proofErr w:type="spellStart"/>
      <w:r w:rsidRPr="00790E44">
        <w:rPr>
          <w:rFonts w:ascii="Arial" w:eastAsia="Calibri" w:hAnsi="Arial" w:cs="Arial"/>
          <w:color w:val="000000"/>
        </w:rPr>
        <w:t>Yuelin</w:t>
      </w:r>
      <w:proofErr w:type="spellEnd"/>
      <w:r w:rsidRPr="00790E44">
        <w:rPr>
          <w:rFonts w:ascii="Arial" w:eastAsia="Calibri" w:hAnsi="Arial" w:cs="Arial"/>
          <w:color w:val="000000"/>
        </w:rPr>
        <w:t xml:space="preserve"> Zhong</w:t>
      </w:r>
      <w:r w:rsidRPr="00790E44">
        <w:rPr>
          <w:rFonts w:ascii="Arial" w:eastAsia="Calibri" w:hAnsi="Arial" w:cs="Arial"/>
          <w:color w:val="000000"/>
          <w:vertAlign w:val="superscript"/>
        </w:rPr>
        <w:t>1,2</w:t>
      </w:r>
      <w:r w:rsidRPr="00790E44">
        <w:rPr>
          <w:rFonts w:ascii="Arial" w:eastAsia="Calibri" w:hAnsi="Arial" w:cs="Arial"/>
          <w:color w:val="000000"/>
        </w:rPr>
        <w:t>, Maria Lucia Taylor</w:t>
      </w:r>
      <w:r w:rsidRPr="00790E44">
        <w:rPr>
          <w:rFonts w:ascii="Arial" w:eastAsia="Calibri" w:hAnsi="Arial" w:cs="Arial"/>
          <w:color w:val="000000"/>
          <w:vertAlign w:val="superscript"/>
        </w:rPr>
        <w:t>1,2</w:t>
      </w:r>
      <w:r w:rsidRPr="00790E44">
        <w:rPr>
          <w:rFonts w:ascii="Arial" w:eastAsia="Calibri" w:hAnsi="Arial" w:cs="Arial"/>
          <w:color w:val="000000"/>
        </w:rPr>
        <w:t>,</w:t>
      </w:r>
      <w:r w:rsidRPr="00790E44">
        <w:rPr>
          <w:rFonts w:ascii="Arial" w:eastAsia="Calibri" w:hAnsi="Arial" w:cs="Arial"/>
        </w:rPr>
        <w:t xml:space="preserve"> </w:t>
      </w:r>
      <w:r w:rsidR="006D7C6D" w:rsidRPr="000D7500">
        <w:rPr>
          <w:rFonts w:ascii="Arial" w:eastAsia="Calibri" w:hAnsi="Arial" w:cs="Arial"/>
        </w:rPr>
        <w:t xml:space="preserve">Katherine </w:t>
      </w:r>
      <w:r w:rsidR="006D7C6D" w:rsidRPr="006D7C6D">
        <w:rPr>
          <w:rFonts w:ascii="Arial" w:eastAsia="Calibri" w:hAnsi="Arial" w:cs="Arial"/>
        </w:rPr>
        <w:t>Irby</w:t>
      </w:r>
      <w:r w:rsidR="006D7C6D" w:rsidRPr="00D94388">
        <w:rPr>
          <w:rFonts w:ascii="Arial" w:eastAsia="Calibri" w:hAnsi="Arial" w:cs="Arial"/>
          <w:vertAlign w:val="superscript"/>
        </w:rPr>
        <w:t>14</w:t>
      </w:r>
      <w:r w:rsidR="006D7C6D">
        <w:rPr>
          <w:rFonts w:ascii="Arial" w:eastAsia="Calibri" w:hAnsi="Arial" w:cs="Arial"/>
        </w:rPr>
        <w:t xml:space="preserve">, </w:t>
      </w:r>
      <w:r w:rsidRPr="006D7C6D">
        <w:rPr>
          <w:rFonts w:ascii="Arial" w:eastAsia="Calibri" w:hAnsi="Arial" w:cs="Arial"/>
        </w:rPr>
        <w:t>Natasha</w:t>
      </w:r>
      <w:r w:rsidRPr="00790E44">
        <w:rPr>
          <w:rFonts w:ascii="Arial" w:eastAsia="Calibri" w:hAnsi="Arial" w:cs="Arial"/>
        </w:rPr>
        <w:t xml:space="preserve"> B. Halasa</w:t>
      </w:r>
      <w:r w:rsidRPr="00790E44">
        <w:rPr>
          <w:rFonts w:ascii="Arial" w:eastAsia="Calibri" w:hAnsi="Arial" w:cs="Arial"/>
          <w:vertAlign w:val="superscript"/>
        </w:rPr>
        <w:t>1</w:t>
      </w:r>
      <w:r w:rsidR="006D7C6D">
        <w:rPr>
          <w:rFonts w:ascii="Arial" w:eastAsia="Calibri" w:hAnsi="Arial" w:cs="Arial"/>
          <w:vertAlign w:val="superscript"/>
        </w:rPr>
        <w:t>5</w:t>
      </w:r>
      <w:r w:rsidRPr="00790E44">
        <w:rPr>
          <w:rFonts w:ascii="Arial" w:eastAsia="Calibri" w:hAnsi="Arial" w:cs="Arial"/>
        </w:rPr>
        <w:t>, Overcoming COVID-19 Investigators</w:t>
      </w:r>
      <w:r w:rsidRPr="00873CDE">
        <w:rPr>
          <w:rFonts w:ascii="Arial" w:eastAsia="Calibri" w:hAnsi="Arial" w:cs="Arial"/>
          <w:vertAlign w:val="superscript"/>
        </w:rPr>
        <w:t>1</w:t>
      </w:r>
      <w:r w:rsidR="000D7500">
        <w:rPr>
          <w:rFonts w:ascii="Arial" w:eastAsia="Calibri" w:hAnsi="Arial" w:cs="Arial"/>
          <w:vertAlign w:val="superscript"/>
        </w:rPr>
        <w:t>6</w:t>
      </w:r>
      <w:r w:rsidRPr="00790E44">
        <w:rPr>
          <w:rFonts w:ascii="Arial" w:eastAsia="Calibri" w:hAnsi="Arial" w:cs="Arial"/>
        </w:rPr>
        <w:t>, Sara Signa</w:t>
      </w:r>
      <w:r w:rsidRPr="00790E44">
        <w:rPr>
          <w:rFonts w:ascii="Arial" w:eastAsia="Calibri" w:hAnsi="Arial" w:cs="Arial"/>
          <w:vertAlign w:val="superscript"/>
        </w:rPr>
        <w:t>1</w:t>
      </w:r>
      <w:r w:rsidR="000D7500">
        <w:rPr>
          <w:rFonts w:ascii="Arial" w:eastAsia="Calibri" w:hAnsi="Arial" w:cs="Arial"/>
          <w:vertAlign w:val="superscript"/>
        </w:rPr>
        <w:t>7</w:t>
      </w:r>
      <w:r w:rsidRPr="00790E44">
        <w:rPr>
          <w:rFonts w:ascii="Arial" w:eastAsia="Calibri" w:hAnsi="Arial" w:cs="Arial"/>
        </w:rPr>
        <w:t xml:space="preserve">, </w:t>
      </w:r>
      <w:proofErr w:type="spellStart"/>
      <w:r w:rsidRPr="00790E44">
        <w:rPr>
          <w:rFonts w:ascii="Arial" w:eastAsia="Calibri" w:hAnsi="Arial" w:cs="Arial"/>
        </w:rPr>
        <w:t>Ignazia</w:t>
      </w:r>
      <w:proofErr w:type="spellEnd"/>
      <w:r w:rsidRPr="00790E44">
        <w:rPr>
          <w:rFonts w:ascii="Arial" w:eastAsia="Calibri" w:hAnsi="Arial" w:cs="Arial"/>
        </w:rPr>
        <w:t xml:space="preserve"> Prigione</w:t>
      </w:r>
      <w:r w:rsidRPr="00790E44">
        <w:rPr>
          <w:rFonts w:ascii="Arial" w:eastAsia="Calibri" w:hAnsi="Arial" w:cs="Arial"/>
          <w:vertAlign w:val="superscript"/>
        </w:rPr>
        <w:t>1</w:t>
      </w:r>
      <w:r w:rsidR="000D7500">
        <w:rPr>
          <w:rFonts w:ascii="Arial" w:eastAsia="Calibri" w:hAnsi="Arial" w:cs="Arial"/>
          <w:vertAlign w:val="superscript"/>
        </w:rPr>
        <w:t>8</w:t>
      </w:r>
      <w:r w:rsidRPr="00790E44">
        <w:rPr>
          <w:rFonts w:ascii="Arial" w:eastAsia="Calibri" w:hAnsi="Arial" w:cs="Arial"/>
        </w:rPr>
        <w:t>, Marco Gattorno</w:t>
      </w:r>
      <w:r w:rsidRPr="00790E44">
        <w:rPr>
          <w:rFonts w:ascii="Arial" w:eastAsia="Calibri" w:hAnsi="Arial" w:cs="Arial"/>
          <w:vertAlign w:val="superscript"/>
        </w:rPr>
        <w:t>18</w:t>
      </w:r>
      <w:r w:rsidRPr="00790E44">
        <w:rPr>
          <w:rFonts w:ascii="Arial" w:eastAsia="Calibri" w:hAnsi="Arial" w:cs="Arial"/>
        </w:rPr>
        <w:t>, Nicola Cotugno</w:t>
      </w:r>
      <w:r w:rsidRPr="00790E44">
        <w:rPr>
          <w:rFonts w:ascii="Arial" w:eastAsia="Calibri" w:hAnsi="Arial" w:cs="Arial"/>
          <w:vertAlign w:val="superscript"/>
        </w:rPr>
        <w:t>1</w:t>
      </w:r>
      <w:r w:rsidR="000D7500">
        <w:rPr>
          <w:rFonts w:ascii="Arial" w:eastAsia="Calibri" w:hAnsi="Arial" w:cs="Arial"/>
          <w:vertAlign w:val="superscript"/>
        </w:rPr>
        <w:t>9</w:t>
      </w:r>
      <w:r w:rsidRPr="00790E44">
        <w:rPr>
          <w:rFonts w:ascii="Arial" w:eastAsia="Calibri" w:hAnsi="Arial" w:cs="Arial"/>
          <w:vertAlign w:val="superscript"/>
        </w:rPr>
        <w:t>,</w:t>
      </w:r>
      <w:r w:rsidR="000D7500">
        <w:rPr>
          <w:rFonts w:ascii="Arial" w:eastAsia="Calibri" w:hAnsi="Arial" w:cs="Arial"/>
          <w:vertAlign w:val="superscript"/>
        </w:rPr>
        <w:t>20</w:t>
      </w:r>
      <w:r w:rsidRPr="00790E44">
        <w:rPr>
          <w:rFonts w:ascii="Arial" w:eastAsia="Calibri" w:hAnsi="Arial" w:cs="Arial"/>
        </w:rPr>
        <w:t>, Donato Amodio</w:t>
      </w:r>
      <w:r w:rsidR="000D7500">
        <w:rPr>
          <w:rFonts w:ascii="Arial" w:eastAsia="Calibri" w:hAnsi="Arial" w:cs="Arial"/>
          <w:vertAlign w:val="superscript"/>
        </w:rPr>
        <w:t>20</w:t>
      </w:r>
      <w:r w:rsidRPr="00790E44">
        <w:rPr>
          <w:rFonts w:ascii="Arial" w:eastAsia="Calibri" w:hAnsi="Arial" w:cs="Arial"/>
        </w:rPr>
        <w:t>,</w:t>
      </w:r>
      <w:r w:rsidRPr="00790E44">
        <w:rPr>
          <w:rFonts w:ascii="Arial" w:eastAsia="Calibri" w:hAnsi="Arial" w:cs="Arial"/>
          <w:color w:val="000000"/>
        </w:rPr>
        <w:t xml:space="preserve"> </w:t>
      </w:r>
      <w:proofErr w:type="spellStart"/>
      <w:r w:rsidRPr="00790E44">
        <w:rPr>
          <w:rFonts w:ascii="Arial" w:eastAsia="Calibri" w:hAnsi="Arial" w:cs="Arial"/>
          <w:color w:val="000000"/>
        </w:rPr>
        <w:t>Raif</w:t>
      </w:r>
      <w:proofErr w:type="spellEnd"/>
      <w:r w:rsidRPr="00790E44">
        <w:rPr>
          <w:rFonts w:ascii="Arial" w:eastAsia="Calibri" w:hAnsi="Arial" w:cs="Arial"/>
          <w:color w:val="000000"/>
        </w:rPr>
        <w:t xml:space="preserve"> S. Geha</w:t>
      </w:r>
      <w:r w:rsidRPr="00790E44">
        <w:rPr>
          <w:rFonts w:ascii="Arial" w:eastAsia="Calibri" w:hAnsi="Arial" w:cs="Arial"/>
          <w:color w:val="000000"/>
          <w:vertAlign w:val="superscript"/>
        </w:rPr>
        <w:t>1,2</w:t>
      </w:r>
      <w:r w:rsidRPr="00790E44">
        <w:rPr>
          <w:rFonts w:ascii="Arial" w:eastAsia="Calibri" w:hAnsi="Arial" w:cs="Arial"/>
          <w:color w:val="000000"/>
        </w:rPr>
        <w:t>, Mary Beth Son</w:t>
      </w:r>
      <w:r w:rsidRPr="00790E44">
        <w:rPr>
          <w:rFonts w:ascii="Arial" w:eastAsia="Calibri" w:hAnsi="Arial" w:cs="Arial"/>
          <w:color w:val="000000"/>
          <w:vertAlign w:val="superscript"/>
        </w:rPr>
        <w:t>1,2</w:t>
      </w:r>
      <w:r w:rsidRPr="00790E44">
        <w:rPr>
          <w:rFonts w:ascii="Arial" w:eastAsia="Calibri" w:hAnsi="Arial" w:cs="Arial"/>
          <w:color w:val="000000"/>
        </w:rPr>
        <w:t>, Jane Newburger</w:t>
      </w:r>
      <w:r w:rsidRPr="00790E44">
        <w:rPr>
          <w:rFonts w:ascii="Arial" w:eastAsia="Calibri" w:hAnsi="Arial" w:cs="Arial"/>
          <w:color w:val="000000"/>
          <w:vertAlign w:val="superscript"/>
        </w:rPr>
        <w:t>2</w:t>
      </w:r>
      <w:r w:rsidR="000D7500">
        <w:rPr>
          <w:rFonts w:ascii="Arial" w:eastAsia="Calibri" w:hAnsi="Arial" w:cs="Arial"/>
          <w:color w:val="000000"/>
          <w:vertAlign w:val="superscript"/>
        </w:rPr>
        <w:t>1</w:t>
      </w:r>
      <w:r w:rsidRPr="00790E44">
        <w:rPr>
          <w:rFonts w:ascii="Arial" w:eastAsia="Calibri" w:hAnsi="Arial" w:cs="Arial"/>
          <w:color w:val="000000"/>
        </w:rPr>
        <w:t>,</w:t>
      </w:r>
      <w:r w:rsidRPr="00790E44">
        <w:rPr>
          <w:rFonts w:ascii="Arial" w:eastAsia="Calibri" w:hAnsi="Arial" w:cs="Arial"/>
          <w:color w:val="000000"/>
          <w:vertAlign w:val="superscript"/>
        </w:rPr>
        <w:t>2</w:t>
      </w:r>
      <w:r w:rsidRPr="00790E44">
        <w:rPr>
          <w:rFonts w:ascii="Arial" w:eastAsia="Calibri" w:hAnsi="Arial" w:cs="Arial"/>
          <w:color w:val="000000"/>
        </w:rPr>
        <w:t xml:space="preserve"> Pankaj B. Agrawal</w:t>
      </w:r>
      <w:r w:rsidRPr="00790E44">
        <w:rPr>
          <w:rFonts w:ascii="Arial" w:eastAsia="Calibri" w:hAnsi="Arial" w:cs="Arial"/>
          <w:color w:val="000000"/>
          <w:vertAlign w:val="superscript"/>
        </w:rPr>
        <w:t>2</w:t>
      </w:r>
      <w:r w:rsidR="000D7500">
        <w:rPr>
          <w:rFonts w:ascii="Arial" w:eastAsia="Calibri" w:hAnsi="Arial" w:cs="Arial"/>
          <w:color w:val="000000"/>
          <w:vertAlign w:val="superscript"/>
        </w:rPr>
        <w:t>2</w:t>
      </w:r>
      <w:r w:rsidRPr="00790E44">
        <w:rPr>
          <w:rFonts w:ascii="Arial" w:eastAsia="Calibri" w:hAnsi="Arial" w:cs="Arial"/>
          <w:color w:val="000000"/>
          <w:vertAlign w:val="superscript"/>
        </w:rPr>
        <w:t>,7,2</w:t>
      </w:r>
      <w:r w:rsidRPr="00790E44">
        <w:rPr>
          <w:rFonts w:ascii="Arial" w:eastAsia="Calibri" w:hAnsi="Arial" w:cs="Arial"/>
          <w:color w:val="000000"/>
        </w:rPr>
        <w:t>,</w:t>
      </w:r>
      <w:r w:rsidRPr="00790E44">
        <w:rPr>
          <w:rFonts w:ascii="Arial" w:eastAsia="Calibri" w:hAnsi="Arial" w:cs="Arial"/>
        </w:rPr>
        <w:t xml:space="preserve"> Stefano Volpi</w:t>
      </w:r>
      <w:r w:rsidRPr="00790E44">
        <w:rPr>
          <w:rFonts w:ascii="Arial" w:eastAsia="Calibri" w:hAnsi="Arial" w:cs="Arial"/>
          <w:vertAlign w:val="superscript"/>
        </w:rPr>
        <w:t>1</w:t>
      </w:r>
      <w:r w:rsidR="000D7500">
        <w:rPr>
          <w:rFonts w:ascii="Arial" w:eastAsia="Calibri" w:hAnsi="Arial" w:cs="Arial"/>
          <w:vertAlign w:val="superscript"/>
        </w:rPr>
        <w:t>7</w:t>
      </w:r>
      <w:r w:rsidRPr="00790E44">
        <w:rPr>
          <w:rFonts w:ascii="Arial" w:eastAsia="Calibri" w:hAnsi="Arial" w:cs="Arial"/>
        </w:rPr>
        <w:t>, Paolo Palma</w:t>
      </w:r>
      <w:r w:rsidRPr="00790E44">
        <w:rPr>
          <w:rFonts w:ascii="Arial" w:eastAsia="Calibri" w:hAnsi="Arial" w:cs="Arial"/>
          <w:vertAlign w:val="superscript"/>
        </w:rPr>
        <w:t>1</w:t>
      </w:r>
      <w:r w:rsidR="000D7500">
        <w:rPr>
          <w:rFonts w:ascii="Arial" w:eastAsia="Calibri" w:hAnsi="Arial" w:cs="Arial"/>
          <w:vertAlign w:val="superscript"/>
        </w:rPr>
        <w:t>9</w:t>
      </w:r>
      <w:r w:rsidRPr="00790E44">
        <w:rPr>
          <w:rFonts w:ascii="Arial" w:eastAsia="Calibri" w:hAnsi="Arial" w:cs="Arial"/>
          <w:vertAlign w:val="superscript"/>
        </w:rPr>
        <w:t>,</w:t>
      </w:r>
      <w:r w:rsidR="000D7500">
        <w:rPr>
          <w:rFonts w:ascii="Arial" w:eastAsia="Calibri" w:hAnsi="Arial" w:cs="Arial"/>
          <w:vertAlign w:val="superscript"/>
        </w:rPr>
        <w:t>20</w:t>
      </w:r>
      <w:r w:rsidRPr="00790E44">
        <w:rPr>
          <w:rFonts w:ascii="Arial" w:eastAsia="Calibri" w:hAnsi="Arial" w:cs="Arial"/>
        </w:rPr>
        <w:t xml:space="preserve">, </w:t>
      </w:r>
      <w:proofErr w:type="spellStart"/>
      <w:r w:rsidRPr="00790E44">
        <w:rPr>
          <w:rFonts w:ascii="Arial" w:eastAsia="Calibri" w:hAnsi="Arial" w:cs="Arial"/>
          <w:color w:val="000000"/>
        </w:rPr>
        <w:t>Ayca</w:t>
      </w:r>
      <w:proofErr w:type="spellEnd"/>
      <w:r w:rsidRPr="00790E44">
        <w:rPr>
          <w:rFonts w:ascii="Arial" w:eastAsia="Calibri" w:hAnsi="Arial" w:cs="Arial"/>
          <w:color w:val="000000"/>
        </w:rPr>
        <w:t xml:space="preserve"> Kiykim</w:t>
      </w:r>
      <w:r w:rsidRPr="00790E44">
        <w:rPr>
          <w:rFonts w:ascii="Arial" w:eastAsia="Calibri" w:hAnsi="Arial" w:cs="Arial"/>
          <w:color w:val="000000"/>
          <w:vertAlign w:val="superscript"/>
        </w:rPr>
        <w:t>2</w:t>
      </w:r>
      <w:r w:rsidR="000D7500">
        <w:rPr>
          <w:rFonts w:ascii="Arial" w:eastAsia="Calibri" w:hAnsi="Arial" w:cs="Arial"/>
          <w:color w:val="000000"/>
          <w:vertAlign w:val="superscript"/>
        </w:rPr>
        <w:t>3</w:t>
      </w:r>
      <w:r w:rsidRPr="00790E44">
        <w:rPr>
          <w:rFonts w:ascii="Arial" w:eastAsia="Calibri" w:hAnsi="Arial" w:cs="Arial"/>
          <w:color w:val="000000"/>
        </w:rPr>
        <w:t>, Adrienne G. Randolph</w:t>
      </w:r>
      <w:r w:rsidRPr="00790E44">
        <w:rPr>
          <w:rFonts w:ascii="Arial" w:eastAsia="Calibri" w:hAnsi="Arial" w:cs="Arial"/>
          <w:color w:val="000000"/>
          <w:vertAlign w:val="superscript"/>
        </w:rPr>
        <w:t>2</w:t>
      </w:r>
      <w:r w:rsidR="000D7500">
        <w:rPr>
          <w:rFonts w:ascii="Arial" w:eastAsia="Calibri" w:hAnsi="Arial" w:cs="Arial"/>
          <w:color w:val="000000"/>
          <w:vertAlign w:val="superscript"/>
        </w:rPr>
        <w:t>4</w:t>
      </w:r>
      <w:r w:rsidRPr="00790E44">
        <w:rPr>
          <w:rFonts w:ascii="Arial" w:eastAsia="Calibri" w:hAnsi="Arial" w:cs="Arial"/>
          <w:color w:val="000000"/>
          <w:vertAlign w:val="superscript"/>
        </w:rPr>
        <w:t>,2</w:t>
      </w:r>
      <w:r w:rsidRPr="00790E44">
        <w:rPr>
          <w:rFonts w:ascii="Arial" w:eastAsia="Calibri" w:hAnsi="Arial" w:cs="Arial"/>
          <w:color w:val="000000"/>
        </w:rPr>
        <w:t xml:space="preserve">, </w:t>
      </w:r>
      <w:proofErr w:type="spellStart"/>
      <w:r w:rsidRPr="00790E44">
        <w:rPr>
          <w:rFonts w:ascii="Arial" w:eastAsia="Calibri" w:hAnsi="Arial" w:cs="Arial"/>
          <w:color w:val="000000"/>
        </w:rPr>
        <w:t>Gunnur</w:t>
      </w:r>
      <w:proofErr w:type="spellEnd"/>
      <w:r w:rsidRPr="00790E44">
        <w:rPr>
          <w:rFonts w:ascii="Arial" w:eastAsia="Calibri" w:hAnsi="Arial" w:cs="Arial"/>
          <w:color w:val="000000"/>
        </w:rPr>
        <w:t xml:space="preserve"> Deniz</w:t>
      </w:r>
      <w:r w:rsidRPr="00790E44">
        <w:rPr>
          <w:rFonts w:ascii="Arial" w:eastAsia="Calibri" w:hAnsi="Arial" w:cs="Arial"/>
          <w:color w:val="000000"/>
          <w:vertAlign w:val="superscript"/>
        </w:rPr>
        <w:t>13</w:t>
      </w:r>
      <w:r w:rsidRPr="00790E44">
        <w:rPr>
          <w:rFonts w:ascii="Arial" w:eastAsia="Calibri" w:hAnsi="Arial" w:cs="Arial"/>
          <w:color w:val="000000"/>
        </w:rPr>
        <w:t>, Safa Baris</w:t>
      </w:r>
      <w:r w:rsidRPr="00790E44">
        <w:rPr>
          <w:rFonts w:ascii="Arial" w:eastAsia="Calibri" w:hAnsi="Arial" w:cs="Arial"/>
          <w:color w:val="000000"/>
          <w:vertAlign w:val="superscript"/>
        </w:rPr>
        <w:t>10</w:t>
      </w:r>
      <w:r w:rsidRPr="00790E44">
        <w:rPr>
          <w:rFonts w:ascii="Arial" w:eastAsia="Calibri" w:hAnsi="Arial" w:cs="Arial"/>
          <w:color w:val="000000"/>
        </w:rPr>
        <w:t>, Raffaele De Palma</w:t>
      </w:r>
      <w:r w:rsidRPr="00790E44">
        <w:rPr>
          <w:rFonts w:ascii="Arial" w:eastAsia="Calibri" w:hAnsi="Arial" w:cs="Arial"/>
          <w:color w:val="000000"/>
          <w:vertAlign w:val="superscript"/>
        </w:rPr>
        <w:t>4,2</w:t>
      </w:r>
      <w:r w:rsidR="000D7500">
        <w:rPr>
          <w:rFonts w:ascii="Arial" w:eastAsia="Calibri" w:hAnsi="Arial" w:cs="Arial"/>
          <w:color w:val="000000"/>
          <w:vertAlign w:val="superscript"/>
        </w:rPr>
        <w:t>5</w:t>
      </w:r>
      <w:r w:rsidRPr="00790E44">
        <w:rPr>
          <w:rFonts w:ascii="Arial" w:eastAsia="Calibri" w:hAnsi="Arial" w:cs="Arial"/>
          <w:color w:val="000000"/>
          <w:vertAlign w:val="superscript"/>
        </w:rPr>
        <w:t>,</w:t>
      </w:r>
      <w:r w:rsidR="000D7500">
        <w:rPr>
          <w:rFonts w:ascii="Arial" w:eastAsia="Calibri" w:hAnsi="Arial" w:cs="Arial"/>
          <w:color w:val="000000"/>
          <w:vertAlign w:val="superscript"/>
        </w:rPr>
        <w:t>26</w:t>
      </w:r>
      <w:r w:rsidRPr="00790E44">
        <w:rPr>
          <w:rFonts w:ascii="Arial" w:eastAsia="Calibri" w:hAnsi="Arial" w:cs="Arial"/>
          <w:color w:val="000000"/>
        </w:rPr>
        <w:t>, Klaus Schmitz-Abe</w:t>
      </w:r>
      <w:r w:rsidRPr="00790E44">
        <w:rPr>
          <w:rFonts w:ascii="Arial" w:eastAsia="Calibri" w:hAnsi="Arial" w:cs="Arial"/>
          <w:color w:val="000000"/>
          <w:vertAlign w:val="superscript"/>
        </w:rPr>
        <w:t>1,2,7</w:t>
      </w:r>
      <w:r w:rsidRPr="00790E44">
        <w:rPr>
          <w:rFonts w:ascii="Arial" w:eastAsia="Calibri" w:hAnsi="Arial" w:cs="Arial"/>
          <w:color w:val="000000"/>
        </w:rPr>
        <w:t>, Louis-Marie Charbonnier</w:t>
      </w:r>
      <w:r w:rsidRPr="00790E44">
        <w:rPr>
          <w:rFonts w:ascii="Arial" w:eastAsia="Calibri" w:hAnsi="Arial" w:cs="Arial"/>
          <w:color w:val="000000"/>
          <w:vertAlign w:val="superscript"/>
        </w:rPr>
        <w:t>1,2</w:t>
      </w:r>
      <w:r w:rsidRPr="00790E44">
        <w:rPr>
          <w:rFonts w:ascii="Arial" w:eastAsia="Calibri" w:hAnsi="Arial" w:cs="Arial"/>
          <w:color w:val="000000"/>
        </w:rPr>
        <w:t>, Lauren A. Henderson</w:t>
      </w:r>
      <w:r w:rsidRPr="00790E44">
        <w:rPr>
          <w:rFonts w:ascii="Arial" w:eastAsia="Calibri" w:hAnsi="Arial" w:cs="Arial"/>
          <w:color w:val="000000"/>
          <w:vertAlign w:val="superscript"/>
        </w:rPr>
        <w:t>1,2</w:t>
      </w:r>
      <w:r w:rsidRPr="00790E44">
        <w:rPr>
          <w:rFonts w:ascii="Arial" w:eastAsia="Calibri" w:hAnsi="Arial" w:cs="Arial"/>
          <w:color w:val="000000"/>
        </w:rPr>
        <w:t>, Talal A. Chatila</w:t>
      </w:r>
      <w:r w:rsidRPr="00790E44">
        <w:rPr>
          <w:rFonts w:ascii="Arial" w:eastAsia="Calibri" w:hAnsi="Arial" w:cs="Arial"/>
          <w:color w:val="000000"/>
          <w:vertAlign w:val="superscript"/>
        </w:rPr>
        <w:t>1,2,2</w:t>
      </w:r>
      <w:r w:rsidR="000D7500">
        <w:rPr>
          <w:rFonts w:ascii="Arial" w:eastAsia="Calibri" w:hAnsi="Arial" w:cs="Arial"/>
          <w:color w:val="000000"/>
          <w:vertAlign w:val="superscript"/>
        </w:rPr>
        <w:t>7</w:t>
      </w:r>
      <w:r w:rsidRPr="00790E44">
        <w:rPr>
          <w:rFonts w:ascii="Arial" w:eastAsia="Calibri" w:hAnsi="Arial" w:cs="Arial"/>
          <w:color w:val="000000"/>
        </w:rPr>
        <w:t xml:space="preserve"> </w:t>
      </w:r>
    </w:p>
    <w:p w14:paraId="14749F15" w14:textId="77777777" w:rsidR="00790E44" w:rsidRPr="00790E44" w:rsidRDefault="00790E44" w:rsidP="00790E44">
      <w:pPr>
        <w:spacing w:after="60" w:line="480" w:lineRule="auto"/>
        <w:jc w:val="both"/>
        <w:rPr>
          <w:rFonts w:ascii="Arial" w:eastAsia="Calibri" w:hAnsi="Arial" w:cs="Arial"/>
          <w:vertAlign w:val="superscript"/>
        </w:rPr>
      </w:pPr>
    </w:p>
    <w:p w14:paraId="5907A000" w14:textId="768084D2" w:rsidR="00790E44" w:rsidRPr="00873CDE" w:rsidRDefault="00790E44" w:rsidP="00790E44">
      <w:pPr>
        <w:spacing w:after="60" w:line="480" w:lineRule="auto"/>
        <w:jc w:val="both"/>
        <w:rPr>
          <w:rFonts w:ascii="Arial" w:eastAsia="Calibri" w:hAnsi="Arial" w:cs="Arial"/>
          <w:vertAlign w:val="superscript"/>
        </w:rPr>
      </w:pPr>
      <w:r w:rsidRPr="00790E44">
        <w:rPr>
          <w:rFonts w:ascii="Arial" w:eastAsia="Calibri" w:hAnsi="Arial" w:cs="Arial"/>
          <w:vertAlign w:val="superscript"/>
        </w:rPr>
        <w:t>1</w:t>
      </w:r>
      <w:r w:rsidRPr="00790E44">
        <w:rPr>
          <w:rFonts w:ascii="Arial" w:eastAsia="Calibri" w:hAnsi="Arial" w:cs="Arial"/>
        </w:rPr>
        <w:t xml:space="preserve">Division of Immunology, Boston Children’s Hospital, Boston, Massachusetts, USA; </w:t>
      </w:r>
      <w:r w:rsidRPr="00790E44">
        <w:rPr>
          <w:rFonts w:ascii="Arial" w:eastAsia="Calibri" w:hAnsi="Arial" w:cs="Arial"/>
          <w:vertAlign w:val="superscript"/>
        </w:rPr>
        <w:t>2</w:t>
      </w:r>
      <w:r w:rsidRPr="00790E44">
        <w:rPr>
          <w:rFonts w:ascii="Arial" w:eastAsia="Calibri" w:hAnsi="Arial" w:cs="Arial"/>
        </w:rPr>
        <w:t xml:space="preserve">Department of Pediatrics, Harvard Medical School, Boston, Massachusetts, USA; </w:t>
      </w:r>
      <w:r w:rsidRPr="00790E44">
        <w:rPr>
          <w:rFonts w:ascii="Arial" w:eastAsia="Calibri" w:hAnsi="Arial" w:cs="Arial"/>
          <w:vertAlign w:val="superscript"/>
        </w:rPr>
        <w:t>3</w:t>
      </w:r>
      <w:r w:rsidRPr="00790E44">
        <w:rPr>
          <w:rFonts w:ascii="Arial" w:eastAsia="Calibri" w:hAnsi="Arial" w:cs="Arial"/>
        </w:rPr>
        <w:t xml:space="preserve">Brigham and Women Hospital, department of dermatology, Harvard Medical School, Boston, Massachusetts, USA, </w:t>
      </w:r>
      <w:r w:rsidRPr="00790E44">
        <w:rPr>
          <w:rFonts w:ascii="Arial" w:eastAsia="Calibri" w:hAnsi="Arial" w:cs="Arial"/>
          <w:vertAlign w:val="superscript"/>
        </w:rPr>
        <w:t>4</w:t>
      </w:r>
      <w:r w:rsidRPr="00790E44">
        <w:rPr>
          <w:rFonts w:ascii="Arial" w:eastAsia="Calibri" w:hAnsi="Arial" w:cs="Arial"/>
        </w:rPr>
        <w:t xml:space="preserve">Unit of Clinical Immunology and Translational Medicine, IRCCS </w:t>
      </w:r>
      <w:proofErr w:type="spellStart"/>
      <w:r w:rsidRPr="00790E44">
        <w:rPr>
          <w:rFonts w:ascii="Arial" w:eastAsia="Calibri" w:hAnsi="Arial" w:cs="Arial"/>
        </w:rPr>
        <w:t>Ospedale</w:t>
      </w:r>
      <w:proofErr w:type="spellEnd"/>
      <w:r w:rsidRPr="00790E44">
        <w:rPr>
          <w:rFonts w:ascii="Arial" w:eastAsia="Calibri" w:hAnsi="Arial" w:cs="Arial"/>
        </w:rPr>
        <w:t xml:space="preserve"> </w:t>
      </w:r>
      <w:proofErr w:type="spellStart"/>
      <w:r w:rsidRPr="00790E44">
        <w:rPr>
          <w:rFonts w:ascii="Arial" w:eastAsia="Calibri" w:hAnsi="Arial" w:cs="Arial"/>
        </w:rPr>
        <w:t>Policlinico</w:t>
      </w:r>
      <w:proofErr w:type="spellEnd"/>
      <w:r w:rsidRPr="00790E44">
        <w:rPr>
          <w:rFonts w:ascii="Arial" w:eastAsia="Calibri" w:hAnsi="Arial" w:cs="Arial"/>
        </w:rPr>
        <w:t xml:space="preserve"> San Martino, Genoa, Italy; </w:t>
      </w:r>
      <w:r w:rsidRPr="00790E44">
        <w:rPr>
          <w:rFonts w:ascii="Arial" w:eastAsia="Calibri" w:hAnsi="Arial" w:cs="Arial"/>
          <w:vertAlign w:val="superscript"/>
        </w:rPr>
        <w:t>5</w:t>
      </w:r>
      <w:r w:rsidRPr="00790E44">
        <w:rPr>
          <w:rFonts w:ascii="Arial" w:eastAsia="Calibri" w:hAnsi="Arial" w:cs="Arial"/>
        </w:rPr>
        <w:t xml:space="preserve">Division of Pulmonary and Critical Care, Massachusetts General Hospital, Boston, Massachusetts, USA; </w:t>
      </w:r>
      <w:r w:rsidRPr="00790E44">
        <w:rPr>
          <w:rFonts w:ascii="Arial" w:eastAsia="Calibri" w:hAnsi="Arial" w:cs="Arial"/>
          <w:vertAlign w:val="superscript"/>
        </w:rPr>
        <w:lastRenderedPageBreak/>
        <w:t>6</w:t>
      </w:r>
      <w:r w:rsidRPr="00790E44">
        <w:rPr>
          <w:rFonts w:ascii="Arial" w:eastAsia="Calibri" w:hAnsi="Arial" w:cs="Arial"/>
        </w:rPr>
        <w:t xml:space="preserve">Department of Medicine, Harvard Medical School, Boston, Massachusetts, USA; </w:t>
      </w:r>
      <w:r w:rsidRPr="00790E44">
        <w:rPr>
          <w:rFonts w:ascii="Arial" w:eastAsia="Calibri" w:hAnsi="Arial" w:cs="Arial"/>
          <w:vertAlign w:val="superscript"/>
        </w:rPr>
        <w:t xml:space="preserve">7 </w:t>
      </w:r>
      <w:r w:rsidRPr="00790E44">
        <w:rPr>
          <w:rFonts w:ascii="Arial" w:eastAsia="Calibri" w:hAnsi="Arial" w:cs="Arial"/>
        </w:rPr>
        <w:t xml:space="preserve">The Manton Center for Orphan Disease Research, Boston Children’s Hospital, Boston, USA </w:t>
      </w:r>
      <w:r w:rsidRPr="00790E44">
        <w:rPr>
          <w:rFonts w:ascii="Arial" w:eastAsia="Calibri" w:hAnsi="Arial" w:cs="Arial"/>
          <w:vertAlign w:val="superscript"/>
        </w:rPr>
        <w:t xml:space="preserve">8 </w:t>
      </w:r>
      <w:r w:rsidRPr="00790E44">
        <w:rPr>
          <w:rFonts w:ascii="Arial" w:eastAsia="Calibri" w:hAnsi="Arial" w:cs="Arial"/>
        </w:rPr>
        <w:t>Ministry of Healthy, Marmara University Education and Training Hospital, Department of Pediatrics, Istanbul, Turkey;</w:t>
      </w:r>
      <w:r w:rsidRPr="00790E44">
        <w:rPr>
          <w:rFonts w:ascii="Arial" w:eastAsia="Calibri" w:hAnsi="Arial" w:cs="Arial"/>
          <w:vertAlign w:val="superscript"/>
        </w:rPr>
        <w:t xml:space="preserve"> 9 </w:t>
      </w:r>
      <w:r w:rsidRPr="00790E44">
        <w:rPr>
          <w:rFonts w:ascii="Arial" w:eastAsia="Calibri" w:hAnsi="Arial" w:cs="Arial"/>
        </w:rPr>
        <w:t>Marmara University, Faculty of Medicine, Division of Pediatric Infectious Diseases, Istanbul, Turkey,</w:t>
      </w:r>
      <w:r w:rsidRPr="00790E44">
        <w:rPr>
          <w:rFonts w:ascii="Arial" w:eastAsia="Calibri" w:hAnsi="Arial" w:cs="Arial"/>
          <w:vertAlign w:val="superscript"/>
        </w:rPr>
        <w:t xml:space="preserve"> 10 </w:t>
      </w:r>
      <w:r w:rsidRPr="00790E44">
        <w:rPr>
          <w:rFonts w:ascii="Arial" w:eastAsia="Calibri" w:hAnsi="Arial" w:cs="Arial"/>
        </w:rPr>
        <w:t xml:space="preserve">Marmara University, Faculty of Medicine, Division of Pediatric Allergy and Immunology. The Isil </w:t>
      </w:r>
      <w:proofErr w:type="spellStart"/>
      <w:r w:rsidRPr="00790E44">
        <w:rPr>
          <w:rFonts w:ascii="Arial" w:eastAsia="Calibri" w:hAnsi="Arial" w:cs="Arial"/>
        </w:rPr>
        <w:t>Berat</w:t>
      </w:r>
      <w:proofErr w:type="spellEnd"/>
      <w:r w:rsidRPr="00790E44">
        <w:rPr>
          <w:rFonts w:ascii="Arial" w:eastAsia="Calibri" w:hAnsi="Arial" w:cs="Arial"/>
        </w:rPr>
        <w:t xml:space="preserve"> </w:t>
      </w:r>
      <w:proofErr w:type="spellStart"/>
      <w:r w:rsidRPr="00790E44">
        <w:rPr>
          <w:rFonts w:ascii="Arial" w:eastAsia="Calibri" w:hAnsi="Arial" w:cs="Arial"/>
        </w:rPr>
        <w:t>Barlan</w:t>
      </w:r>
      <w:proofErr w:type="spellEnd"/>
      <w:r w:rsidRPr="00790E44">
        <w:rPr>
          <w:rFonts w:ascii="Arial" w:eastAsia="Calibri" w:hAnsi="Arial" w:cs="Arial"/>
        </w:rPr>
        <w:t xml:space="preserve"> Center for Translational Medicine, Istanbul, Turkey,</w:t>
      </w:r>
      <w:r w:rsidRPr="00790E44">
        <w:rPr>
          <w:rFonts w:ascii="Arial" w:eastAsia="Calibri" w:hAnsi="Arial" w:cs="Arial"/>
          <w:vertAlign w:val="superscript"/>
        </w:rPr>
        <w:t xml:space="preserve"> 11</w:t>
      </w:r>
      <w:r w:rsidRPr="00790E44">
        <w:rPr>
          <w:rFonts w:ascii="Arial" w:eastAsia="Calibri" w:hAnsi="Arial" w:cs="Arial"/>
        </w:rPr>
        <w:t xml:space="preserve"> Marmara University, Faculty of Medicine, Division of Social Pediatrics, Istanbul, Turkey </w:t>
      </w:r>
      <w:r w:rsidRPr="00790E44">
        <w:rPr>
          <w:rFonts w:ascii="Arial" w:eastAsia="Calibri" w:hAnsi="Arial" w:cs="Arial"/>
          <w:vertAlign w:val="superscript"/>
        </w:rPr>
        <w:t xml:space="preserve">12 </w:t>
      </w:r>
      <w:r w:rsidRPr="00790E44">
        <w:rPr>
          <w:rFonts w:ascii="Arial" w:eastAsia="Calibri" w:hAnsi="Arial" w:cs="Arial"/>
        </w:rPr>
        <w:t>Division of Pediatric Allergy and Immunology, Faculty of Medicine, Istanbul University-</w:t>
      </w:r>
      <w:proofErr w:type="spellStart"/>
      <w:r w:rsidRPr="00790E44">
        <w:rPr>
          <w:rFonts w:ascii="Arial" w:eastAsia="Calibri" w:hAnsi="Arial" w:cs="Arial"/>
        </w:rPr>
        <w:t>Cerrahpasa</w:t>
      </w:r>
      <w:proofErr w:type="spellEnd"/>
      <w:r w:rsidRPr="00790E44">
        <w:rPr>
          <w:rFonts w:ascii="Arial" w:eastAsia="Calibri" w:hAnsi="Arial" w:cs="Arial"/>
        </w:rPr>
        <w:t xml:space="preserve">, Istanbul, Turkey, </w:t>
      </w:r>
      <w:r w:rsidRPr="00790E44">
        <w:rPr>
          <w:rFonts w:ascii="Arial" w:eastAsia="Calibri" w:hAnsi="Arial" w:cs="Arial"/>
          <w:vertAlign w:val="superscript"/>
        </w:rPr>
        <w:t>13</w:t>
      </w:r>
      <w:r w:rsidRPr="00790E44">
        <w:rPr>
          <w:rFonts w:ascii="Arial" w:eastAsia="Calibri" w:hAnsi="Arial" w:cs="Arial"/>
        </w:rPr>
        <w:t xml:space="preserve"> Department of Immunology, Aziz </w:t>
      </w:r>
      <w:proofErr w:type="spellStart"/>
      <w:r w:rsidRPr="00790E44">
        <w:rPr>
          <w:rFonts w:ascii="Arial" w:eastAsia="Calibri" w:hAnsi="Arial" w:cs="Arial"/>
        </w:rPr>
        <w:t>Sancar</w:t>
      </w:r>
      <w:proofErr w:type="spellEnd"/>
      <w:r w:rsidRPr="00790E44">
        <w:rPr>
          <w:rFonts w:ascii="Arial" w:eastAsia="Calibri" w:hAnsi="Arial" w:cs="Arial"/>
        </w:rPr>
        <w:t xml:space="preserve"> Institute of Experimental Medicine (Aziz </w:t>
      </w:r>
      <w:proofErr w:type="spellStart"/>
      <w:r w:rsidRPr="00790E44">
        <w:rPr>
          <w:rFonts w:ascii="Arial" w:eastAsia="Calibri" w:hAnsi="Arial" w:cs="Arial"/>
        </w:rPr>
        <w:t>Sancar</w:t>
      </w:r>
      <w:proofErr w:type="spellEnd"/>
      <w:r w:rsidRPr="00790E44">
        <w:rPr>
          <w:rFonts w:ascii="Arial" w:eastAsia="Calibri" w:hAnsi="Arial" w:cs="Arial"/>
        </w:rPr>
        <w:t xml:space="preserve"> DETAE), Istanbul University, Istanbul, Turkey;</w:t>
      </w:r>
      <w:r w:rsidRPr="00790E44">
        <w:rPr>
          <w:rFonts w:ascii="Arial" w:eastAsia="Calibri" w:hAnsi="Arial" w:cs="Arial"/>
          <w:vertAlign w:val="superscript"/>
        </w:rPr>
        <w:t xml:space="preserve"> 14</w:t>
      </w:r>
      <w:r w:rsidR="006D7C6D" w:rsidRPr="006D7C6D">
        <w:rPr>
          <w:rFonts w:ascii="Arial" w:eastAsia="Calibri" w:hAnsi="Arial" w:cs="Arial"/>
        </w:rPr>
        <w:t xml:space="preserve"> </w:t>
      </w:r>
      <w:r w:rsidR="006D7C6D" w:rsidRPr="00010855">
        <w:rPr>
          <w:rFonts w:ascii="Arial" w:eastAsia="Calibri" w:hAnsi="Arial" w:cs="Arial"/>
        </w:rPr>
        <w:t>Arkansas Children’s Hospital, Little Rock</w:t>
      </w:r>
      <w:r w:rsidR="006D7C6D">
        <w:rPr>
          <w:rFonts w:ascii="Arial" w:eastAsia="Calibri" w:hAnsi="Arial" w:cs="Arial"/>
        </w:rPr>
        <w:t xml:space="preserve">, </w:t>
      </w:r>
      <w:r w:rsidRPr="00790E44">
        <w:rPr>
          <w:rFonts w:ascii="Arial" w:eastAsia="Calibri" w:hAnsi="Arial" w:cs="Arial"/>
        </w:rPr>
        <w:t xml:space="preserve"> </w:t>
      </w:r>
      <w:r w:rsidRPr="00873CDE">
        <w:rPr>
          <w:rFonts w:ascii="Arial" w:eastAsia="Calibri" w:hAnsi="Arial" w:cs="Arial"/>
          <w:vertAlign w:val="superscript"/>
        </w:rPr>
        <w:t>15</w:t>
      </w:r>
      <w:r w:rsidRPr="00790E44">
        <w:rPr>
          <w:rFonts w:ascii="Arial" w:eastAsia="Calibri" w:hAnsi="Arial" w:cs="Arial"/>
          <w:vertAlign w:val="superscript"/>
        </w:rPr>
        <w:t xml:space="preserve"> </w:t>
      </w:r>
      <w:r w:rsidR="006D7C6D" w:rsidRPr="00790E44">
        <w:rPr>
          <w:rFonts w:ascii="Arial" w:eastAsia="Calibri" w:hAnsi="Arial" w:cs="Arial"/>
        </w:rPr>
        <w:t xml:space="preserve">Division of Pediatric Infectious Diseases, Department of Pediatrics, Vanderbilt University Medical Center, </w:t>
      </w:r>
      <w:r w:rsidR="000D7500">
        <w:rPr>
          <w:rFonts w:ascii="Arial" w:eastAsia="Calibri" w:hAnsi="Arial" w:cs="Arial"/>
          <w:vertAlign w:val="superscript"/>
        </w:rPr>
        <w:t>16</w:t>
      </w:r>
      <w:r w:rsidRPr="00873CDE">
        <w:rPr>
          <w:rFonts w:ascii="Arial" w:eastAsia="Calibri" w:hAnsi="Arial" w:cs="Arial"/>
        </w:rPr>
        <w:t>A complete list of the Overcoming COVID-19 Investigators is provided in the Supplementary</w:t>
      </w:r>
      <w:r w:rsidRPr="00790E44">
        <w:rPr>
          <w:rFonts w:ascii="Arial" w:eastAsia="Calibri" w:hAnsi="Arial" w:cs="Arial"/>
        </w:rPr>
        <w:t xml:space="preserve">, </w:t>
      </w:r>
      <w:r w:rsidRPr="00790E44">
        <w:rPr>
          <w:rFonts w:ascii="Arial" w:eastAsia="Calibri" w:hAnsi="Arial" w:cs="Arial"/>
          <w:vertAlign w:val="superscript"/>
        </w:rPr>
        <w:t>1</w:t>
      </w:r>
      <w:r w:rsidR="000D7500">
        <w:rPr>
          <w:rFonts w:ascii="Arial" w:eastAsia="Calibri" w:hAnsi="Arial" w:cs="Arial"/>
          <w:vertAlign w:val="superscript"/>
        </w:rPr>
        <w:t>7</w:t>
      </w:r>
      <w:r w:rsidRPr="00790E44">
        <w:rPr>
          <w:rFonts w:ascii="Arial" w:eastAsia="Calibri" w:hAnsi="Arial" w:cs="Arial"/>
        </w:rPr>
        <w:t xml:space="preserve">DINOGMI, </w:t>
      </w:r>
      <w:proofErr w:type="spellStart"/>
      <w:r w:rsidRPr="00790E44">
        <w:rPr>
          <w:rFonts w:ascii="Arial" w:eastAsia="Calibri" w:hAnsi="Arial" w:cs="Arial"/>
        </w:rPr>
        <w:t>Università</w:t>
      </w:r>
      <w:proofErr w:type="spellEnd"/>
      <w:r w:rsidRPr="00790E44">
        <w:rPr>
          <w:rFonts w:ascii="Arial" w:eastAsia="Calibri" w:hAnsi="Arial" w:cs="Arial"/>
        </w:rPr>
        <w:t xml:space="preserve"> </w:t>
      </w:r>
      <w:proofErr w:type="spellStart"/>
      <w:r w:rsidRPr="00790E44">
        <w:rPr>
          <w:rFonts w:ascii="Arial" w:eastAsia="Calibri" w:hAnsi="Arial" w:cs="Arial"/>
        </w:rPr>
        <w:t>degli</w:t>
      </w:r>
      <w:proofErr w:type="spellEnd"/>
      <w:r w:rsidRPr="00790E44">
        <w:rPr>
          <w:rFonts w:ascii="Arial" w:eastAsia="Calibri" w:hAnsi="Arial" w:cs="Arial"/>
        </w:rPr>
        <w:t xml:space="preserve"> </w:t>
      </w:r>
      <w:proofErr w:type="spellStart"/>
      <w:r w:rsidRPr="00790E44">
        <w:rPr>
          <w:rFonts w:ascii="Arial" w:eastAsia="Calibri" w:hAnsi="Arial" w:cs="Arial"/>
        </w:rPr>
        <w:t>Studi</w:t>
      </w:r>
      <w:proofErr w:type="spellEnd"/>
      <w:r w:rsidRPr="00790E44">
        <w:rPr>
          <w:rFonts w:ascii="Arial" w:eastAsia="Calibri" w:hAnsi="Arial" w:cs="Arial"/>
        </w:rPr>
        <w:t xml:space="preserve"> di Genova, Genova, Italy and Center for Autoinflammatory Diseases and Immunodeficiencies, IRCCS </w:t>
      </w:r>
      <w:proofErr w:type="spellStart"/>
      <w:r w:rsidRPr="00790E44">
        <w:rPr>
          <w:rFonts w:ascii="Arial" w:eastAsia="Calibri" w:hAnsi="Arial" w:cs="Arial"/>
        </w:rPr>
        <w:t>Istituto</w:t>
      </w:r>
      <w:proofErr w:type="spellEnd"/>
      <w:r w:rsidRPr="00790E44">
        <w:rPr>
          <w:rFonts w:ascii="Arial" w:eastAsia="Calibri" w:hAnsi="Arial" w:cs="Arial"/>
        </w:rPr>
        <w:t xml:space="preserve"> </w:t>
      </w:r>
      <w:proofErr w:type="spellStart"/>
      <w:r w:rsidRPr="00790E44">
        <w:rPr>
          <w:rFonts w:ascii="Arial" w:eastAsia="Calibri" w:hAnsi="Arial" w:cs="Arial"/>
        </w:rPr>
        <w:t>Giannina</w:t>
      </w:r>
      <w:proofErr w:type="spellEnd"/>
      <w:r w:rsidRPr="00790E44">
        <w:rPr>
          <w:rFonts w:ascii="Arial" w:eastAsia="Calibri" w:hAnsi="Arial" w:cs="Arial"/>
        </w:rPr>
        <w:t xml:space="preserve"> </w:t>
      </w:r>
      <w:proofErr w:type="spellStart"/>
      <w:r w:rsidRPr="00790E44">
        <w:rPr>
          <w:rFonts w:ascii="Arial" w:eastAsia="Calibri" w:hAnsi="Arial" w:cs="Arial"/>
        </w:rPr>
        <w:t>Gaslini</w:t>
      </w:r>
      <w:proofErr w:type="spellEnd"/>
      <w:r w:rsidRPr="00790E44">
        <w:rPr>
          <w:rFonts w:ascii="Arial" w:eastAsia="Calibri" w:hAnsi="Arial" w:cs="Arial"/>
        </w:rPr>
        <w:t xml:space="preserve">, Genova, Italy, </w:t>
      </w:r>
      <w:r w:rsidRPr="00790E44">
        <w:rPr>
          <w:rFonts w:ascii="Arial" w:eastAsia="Calibri" w:hAnsi="Arial" w:cs="Arial"/>
          <w:vertAlign w:val="superscript"/>
        </w:rPr>
        <w:t>1</w:t>
      </w:r>
      <w:r w:rsidR="000D7500">
        <w:rPr>
          <w:rFonts w:ascii="Arial" w:eastAsia="Calibri" w:hAnsi="Arial" w:cs="Arial"/>
          <w:vertAlign w:val="superscript"/>
        </w:rPr>
        <w:t>8</w:t>
      </w:r>
      <w:r w:rsidRPr="00790E44">
        <w:rPr>
          <w:rFonts w:ascii="Arial" w:eastAsia="Calibri" w:hAnsi="Arial" w:cs="Arial"/>
        </w:rPr>
        <w:t xml:space="preserve"> Center for Autoinflammatory Diseases and Immunodeficiencies, IRCCS </w:t>
      </w:r>
      <w:proofErr w:type="spellStart"/>
      <w:r w:rsidRPr="00790E44">
        <w:rPr>
          <w:rFonts w:ascii="Arial" w:eastAsia="Calibri" w:hAnsi="Arial" w:cs="Arial"/>
        </w:rPr>
        <w:t>Istituto</w:t>
      </w:r>
      <w:proofErr w:type="spellEnd"/>
      <w:r w:rsidRPr="00790E44">
        <w:rPr>
          <w:rFonts w:ascii="Arial" w:eastAsia="Calibri" w:hAnsi="Arial" w:cs="Arial"/>
        </w:rPr>
        <w:t xml:space="preserve"> </w:t>
      </w:r>
      <w:proofErr w:type="spellStart"/>
      <w:r w:rsidRPr="00790E44">
        <w:rPr>
          <w:rFonts w:ascii="Arial" w:eastAsia="Calibri" w:hAnsi="Arial" w:cs="Arial"/>
        </w:rPr>
        <w:t>Giannina</w:t>
      </w:r>
      <w:proofErr w:type="spellEnd"/>
      <w:r w:rsidRPr="00790E44">
        <w:rPr>
          <w:rFonts w:ascii="Arial" w:eastAsia="Calibri" w:hAnsi="Arial" w:cs="Arial"/>
        </w:rPr>
        <w:t xml:space="preserve"> </w:t>
      </w:r>
      <w:proofErr w:type="spellStart"/>
      <w:r w:rsidRPr="00790E44">
        <w:rPr>
          <w:rFonts w:ascii="Arial" w:eastAsia="Calibri" w:hAnsi="Arial" w:cs="Arial"/>
        </w:rPr>
        <w:t>Gaslini</w:t>
      </w:r>
      <w:proofErr w:type="spellEnd"/>
      <w:r w:rsidRPr="00790E44">
        <w:rPr>
          <w:rFonts w:ascii="Arial" w:eastAsia="Calibri" w:hAnsi="Arial" w:cs="Arial"/>
        </w:rPr>
        <w:t xml:space="preserve">, Genova, Italy, </w:t>
      </w:r>
      <w:r w:rsidRPr="00790E44">
        <w:rPr>
          <w:rFonts w:ascii="Arial" w:eastAsia="Calibri" w:hAnsi="Arial" w:cs="Arial"/>
          <w:vertAlign w:val="superscript"/>
        </w:rPr>
        <w:t>1</w:t>
      </w:r>
      <w:r w:rsidR="000D7500">
        <w:rPr>
          <w:rFonts w:ascii="Arial" w:eastAsia="Calibri" w:hAnsi="Arial" w:cs="Arial"/>
          <w:vertAlign w:val="superscript"/>
        </w:rPr>
        <w:t>9</w:t>
      </w:r>
      <w:r w:rsidRPr="00790E44">
        <w:rPr>
          <w:rFonts w:ascii="Arial" w:eastAsia="Calibri" w:hAnsi="Arial" w:cs="Arial"/>
          <w:vertAlign w:val="superscript"/>
        </w:rPr>
        <w:t xml:space="preserve"> </w:t>
      </w:r>
      <w:r w:rsidRPr="00790E44">
        <w:rPr>
          <w:rFonts w:ascii="Arial" w:eastAsia="Calibri" w:hAnsi="Arial" w:cs="Arial"/>
        </w:rPr>
        <w:t xml:space="preserve">Clinical and Research Unit of Clinical Immunology and Vaccinology, Bambino </w:t>
      </w:r>
      <w:proofErr w:type="spellStart"/>
      <w:r w:rsidRPr="00790E44">
        <w:rPr>
          <w:rFonts w:ascii="Arial" w:eastAsia="Calibri" w:hAnsi="Arial" w:cs="Arial"/>
        </w:rPr>
        <w:t>Gesù</w:t>
      </w:r>
      <w:proofErr w:type="spellEnd"/>
      <w:r w:rsidRPr="00790E44">
        <w:rPr>
          <w:rFonts w:ascii="Arial" w:eastAsia="Calibri" w:hAnsi="Arial" w:cs="Arial"/>
        </w:rPr>
        <w:t xml:space="preserve"> Children’s Hospital, IRCCS, Rome, Italy,</w:t>
      </w:r>
      <w:r w:rsidR="000D7500">
        <w:rPr>
          <w:rFonts w:ascii="Arial" w:eastAsia="Calibri" w:hAnsi="Arial" w:cs="Arial"/>
          <w:vertAlign w:val="superscript"/>
        </w:rPr>
        <w:t>20</w:t>
      </w:r>
      <w:r w:rsidRPr="00790E44">
        <w:rPr>
          <w:rFonts w:ascii="Arial" w:eastAsia="Calibri" w:hAnsi="Arial" w:cs="Arial"/>
          <w:vertAlign w:val="superscript"/>
        </w:rPr>
        <w:t xml:space="preserve"> </w:t>
      </w:r>
      <w:r w:rsidRPr="00790E44">
        <w:rPr>
          <w:rFonts w:ascii="Arial" w:eastAsia="Calibri" w:hAnsi="Arial" w:cs="Arial"/>
        </w:rPr>
        <w:t xml:space="preserve">Chair of Pediatrics, Department of Systems Medicine, University of Rome “Tor </w:t>
      </w:r>
      <w:proofErr w:type="spellStart"/>
      <w:r w:rsidRPr="00790E44">
        <w:rPr>
          <w:rFonts w:ascii="Arial" w:eastAsia="Calibri" w:hAnsi="Arial" w:cs="Arial"/>
        </w:rPr>
        <w:t>Vergata</w:t>
      </w:r>
      <w:proofErr w:type="spellEnd"/>
      <w:r w:rsidRPr="00790E44">
        <w:rPr>
          <w:rFonts w:ascii="Arial" w:eastAsia="Calibri" w:hAnsi="Arial" w:cs="Arial"/>
        </w:rPr>
        <w:t xml:space="preserve">”, Roma, Italy </w:t>
      </w:r>
      <w:r w:rsidRPr="00790E44">
        <w:rPr>
          <w:rFonts w:ascii="Arial" w:eastAsia="Calibri" w:hAnsi="Arial" w:cs="Arial"/>
          <w:vertAlign w:val="superscript"/>
        </w:rPr>
        <w:t>2</w:t>
      </w:r>
      <w:r w:rsidR="000D7500">
        <w:rPr>
          <w:rFonts w:ascii="Arial" w:eastAsia="Calibri" w:hAnsi="Arial" w:cs="Arial"/>
          <w:vertAlign w:val="superscript"/>
        </w:rPr>
        <w:t>1</w:t>
      </w:r>
      <w:r w:rsidRPr="00790E44">
        <w:rPr>
          <w:rFonts w:ascii="Arial" w:eastAsia="Calibri" w:hAnsi="Arial" w:cs="Arial"/>
        </w:rPr>
        <w:t xml:space="preserve"> Department of Cardiology, Boston Children’s Hospital, Boston, Massachusetts, USA.</w:t>
      </w:r>
      <w:r w:rsidRPr="00790E44">
        <w:rPr>
          <w:rFonts w:ascii="Arial" w:eastAsia="Calibri" w:hAnsi="Arial" w:cs="Arial"/>
          <w:vertAlign w:val="superscript"/>
        </w:rPr>
        <w:t>2</w:t>
      </w:r>
      <w:r w:rsidR="000D7500">
        <w:rPr>
          <w:rFonts w:ascii="Arial" w:eastAsia="Calibri" w:hAnsi="Arial" w:cs="Arial"/>
          <w:vertAlign w:val="superscript"/>
        </w:rPr>
        <w:t>2</w:t>
      </w:r>
      <w:r w:rsidRPr="00790E44">
        <w:rPr>
          <w:rFonts w:ascii="Arial" w:eastAsia="Calibri" w:hAnsi="Arial" w:cs="Arial"/>
        </w:rPr>
        <w:t xml:space="preserve"> Division of Newborn Medicine and Genetics &amp; Genomics, Department of Pediatrics, Boston Children's Hospital, Harvard Medical School, Boston, Massachusetts, USA</w:t>
      </w:r>
      <w:r w:rsidRPr="00790E44">
        <w:rPr>
          <w:rFonts w:ascii="Arial" w:eastAsia="Calibri" w:hAnsi="Arial" w:cs="Arial"/>
          <w:vertAlign w:val="superscript"/>
        </w:rPr>
        <w:t xml:space="preserve"> </w:t>
      </w:r>
      <w:r w:rsidRPr="00790E44">
        <w:rPr>
          <w:rFonts w:ascii="Arial" w:eastAsia="Calibri" w:hAnsi="Arial" w:cs="Arial"/>
        </w:rPr>
        <w:t xml:space="preserve"> </w:t>
      </w:r>
      <w:r w:rsidRPr="00790E44">
        <w:rPr>
          <w:rFonts w:ascii="Arial" w:eastAsia="Calibri" w:hAnsi="Arial" w:cs="Arial"/>
          <w:vertAlign w:val="superscript"/>
        </w:rPr>
        <w:t>2</w:t>
      </w:r>
      <w:r w:rsidR="000D7500">
        <w:rPr>
          <w:rFonts w:ascii="Arial" w:eastAsia="Calibri" w:hAnsi="Arial" w:cs="Arial"/>
          <w:vertAlign w:val="superscript"/>
        </w:rPr>
        <w:t>3</w:t>
      </w:r>
      <w:r w:rsidRPr="00790E44">
        <w:rPr>
          <w:rFonts w:ascii="Arial" w:eastAsia="Calibri" w:hAnsi="Arial" w:cs="Arial"/>
        </w:rPr>
        <w:t xml:space="preserve"> Division of Pediatric Allergy and </w:t>
      </w:r>
      <w:r w:rsidRPr="00790E44">
        <w:rPr>
          <w:rFonts w:ascii="Arial" w:eastAsia="Calibri" w:hAnsi="Arial" w:cs="Arial"/>
        </w:rPr>
        <w:lastRenderedPageBreak/>
        <w:t>Immunology, Faculty of Medicine, Istanbul University-</w:t>
      </w:r>
      <w:proofErr w:type="spellStart"/>
      <w:r w:rsidRPr="00790E44">
        <w:rPr>
          <w:rFonts w:ascii="Arial" w:eastAsia="Calibri" w:hAnsi="Arial" w:cs="Arial"/>
        </w:rPr>
        <w:t>Cerrahpasa</w:t>
      </w:r>
      <w:proofErr w:type="spellEnd"/>
      <w:r w:rsidRPr="00790E44">
        <w:rPr>
          <w:rFonts w:ascii="Arial" w:eastAsia="Calibri" w:hAnsi="Arial" w:cs="Arial"/>
        </w:rPr>
        <w:t>, Istanbul, Turkey;</w:t>
      </w:r>
      <w:r w:rsidRPr="00790E44">
        <w:rPr>
          <w:rFonts w:ascii="Arial" w:eastAsia="Calibri" w:hAnsi="Arial" w:cs="Arial"/>
          <w:vertAlign w:val="superscript"/>
        </w:rPr>
        <w:t xml:space="preserve"> 2</w:t>
      </w:r>
      <w:r w:rsidR="000D7500">
        <w:rPr>
          <w:rFonts w:ascii="Arial" w:eastAsia="Calibri" w:hAnsi="Arial" w:cs="Arial"/>
          <w:vertAlign w:val="superscript"/>
        </w:rPr>
        <w:t>4</w:t>
      </w:r>
      <w:r w:rsidRPr="00790E44">
        <w:rPr>
          <w:rFonts w:ascii="Arial" w:eastAsia="Calibri" w:hAnsi="Arial" w:cs="Arial"/>
          <w:vertAlign w:val="superscript"/>
        </w:rPr>
        <w:t xml:space="preserve"> </w:t>
      </w:r>
      <w:r w:rsidRPr="00790E44">
        <w:rPr>
          <w:rFonts w:ascii="Arial" w:eastAsia="Calibri" w:hAnsi="Arial" w:cs="Arial"/>
        </w:rPr>
        <w:t>Department of Anesthesiology, Critical Care, and Pain Medicine, Boston Children's Hospital, Boston, Massachusetts, USA;</w:t>
      </w:r>
      <w:r w:rsidRPr="00790E44">
        <w:rPr>
          <w:rFonts w:ascii="Arial" w:eastAsia="Calibri" w:hAnsi="Arial" w:cs="Arial"/>
          <w:vertAlign w:val="superscript"/>
        </w:rPr>
        <w:t xml:space="preserve"> 2</w:t>
      </w:r>
      <w:r w:rsidR="000D7500">
        <w:rPr>
          <w:rFonts w:ascii="Arial" w:eastAsia="Calibri" w:hAnsi="Arial" w:cs="Arial"/>
          <w:vertAlign w:val="superscript"/>
        </w:rPr>
        <w:t>5</w:t>
      </w:r>
      <w:r w:rsidRPr="00790E44">
        <w:rPr>
          <w:rFonts w:ascii="Arial" w:eastAsia="Calibri" w:hAnsi="Arial" w:cs="Arial"/>
        </w:rPr>
        <w:t xml:space="preserve">Department of Internal Medicine (DIMI)-University of Genoa, Genoa; </w:t>
      </w:r>
      <w:r w:rsidRPr="00790E44">
        <w:rPr>
          <w:rFonts w:ascii="Arial" w:eastAsia="Calibri" w:hAnsi="Arial" w:cs="Arial"/>
          <w:vertAlign w:val="superscript"/>
        </w:rPr>
        <w:t>2</w:t>
      </w:r>
      <w:r w:rsidR="000D7500">
        <w:rPr>
          <w:rFonts w:ascii="Arial" w:eastAsia="Calibri" w:hAnsi="Arial" w:cs="Arial"/>
          <w:vertAlign w:val="superscript"/>
        </w:rPr>
        <w:t>6</w:t>
      </w:r>
      <w:r w:rsidRPr="00790E44">
        <w:rPr>
          <w:rFonts w:ascii="Arial" w:eastAsia="Calibri" w:hAnsi="Arial" w:cs="Arial"/>
        </w:rPr>
        <w:t xml:space="preserve">CNR-Institute of Biomolecular Chemistry (IBC), Via </w:t>
      </w:r>
      <w:proofErr w:type="spellStart"/>
      <w:r w:rsidRPr="00790E44">
        <w:rPr>
          <w:rFonts w:ascii="Arial" w:eastAsia="Calibri" w:hAnsi="Arial" w:cs="Arial"/>
        </w:rPr>
        <w:t>Campi</w:t>
      </w:r>
      <w:proofErr w:type="spellEnd"/>
      <w:r w:rsidRPr="00790E44">
        <w:rPr>
          <w:rFonts w:ascii="Arial" w:eastAsia="Calibri" w:hAnsi="Arial" w:cs="Arial"/>
        </w:rPr>
        <w:t xml:space="preserve"> </w:t>
      </w:r>
      <w:proofErr w:type="spellStart"/>
      <w:r w:rsidRPr="00790E44">
        <w:rPr>
          <w:rFonts w:ascii="Arial" w:eastAsia="Calibri" w:hAnsi="Arial" w:cs="Arial"/>
        </w:rPr>
        <w:t>Flegrei</w:t>
      </w:r>
      <w:proofErr w:type="spellEnd"/>
      <w:r w:rsidRPr="00790E44">
        <w:rPr>
          <w:rFonts w:ascii="Arial" w:eastAsia="Calibri" w:hAnsi="Arial" w:cs="Arial"/>
        </w:rPr>
        <w:t xml:space="preserve"> 34, 80078 Pozzuoli, Napoli, Italy.</w:t>
      </w:r>
    </w:p>
    <w:p w14:paraId="149202C2" w14:textId="7BC50A04" w:rsidR="00790E44" w:rsidRPr="00790E44" w:rsidRDefault="00790E44" w:rsidP="00790E44">
      <w:pPr>
        <w:spacing w:after="60" w:line="480" w:lineRule="auto"/>
        <w:jc w:val="both"/>
        <w:rPr>
          <w:rFonts w:ascii="Arial" w:eastAsia="Times New Roman" w:hAnsi="Arial" w:cs="Times New Roman"/>
        </w:rPr>
      </w:pPr>
      <w:r w:rsidRPr="00790E44">
        <w:rPr>
          <w:rFonts w:ascii="Arial" w:eastAsia="Times New Roman" w:hAnsi="Arial" w:cs="Times New Roman"/>
          <w:vertAlign w:val="superscript"/>
        </w:rPr>
        <w:t>2</w:t>
      </w:r>
      <w:r w:rsidR="000D7500">
        <w:rPr>
          <w:rFonts w:ascii="Arial" w:eastAsia="Times New Roman" w:hAnsi="Arial" w:cs="Times New Roman"/>
          <w:vertAlign w:val="superscript"/>
        </w:rPr>
        <w:t>7</w:t>
      </w:r>
      <w:r w:rsidRPr="00790E44">
        <w:rPr>
          <w:rFonts w:ascii="Arial" w:eastAsia="Times New Roman" w:hAnsi="Arial" w:cs="Times New Roman"/>
        </w:rPr>
        <w:t>Lead Contact</w:t>
      </w:r>
    </w:p>
    <w:p w14:paraId="40808F63" w14:textId="77777777" w:rsidR="00790E44" w:rsidRPr="00790E44" w:rsidRDefault="00790E44" w:rsidP="00790E44">
      <w:pPr>
        <w:spacing w:after="60" w:line="480" w:lineRule="auto"/>
        <w:jc w:val="both"/>
        <w:rPr>
          <w:rFonts w:ascii="Arial" w:eastAsia="Calibri" w:hAnsi="Arial" w:cs="Arial"/>
        </w:rPr>
      </w:pPr>
      <w:r w:rsidRPr="00790E44">
        <w:rPr>
          <w:rFonts w:ascii="Arial" w:eastAsia="Calibri" w:hAnsi="Arial" w:cs="Arial"/>
        </w:rPr>
        <w:t xml:space="preserve">* These authors contributed equally </w:t>
      </w:r>
    </w:p>
    <w:p w14:paraId="1F09AAAC" w14:textId="77777777" w:rsidR="00790E44" w:rsidRPr="00790E44" w:rsidRDefault="00790E44" w:rsidP="00790E44">
      <w:pPr>
        <w:spacing w:after="60" w:line="480" w:lineRule="auto"/>
        <w:jc w:val="both"/>
        <w:rPr>
          <w:rFonts w:ascii="Arial" w:eastAsia="Calibri" w:hAnsi="Arial" w:cs="Arial"/>
          <w:b/>
          <w:bCs/>
        </w:rPr>
      </w:pPr>
      <w:r w:rsidRPr="00790E44">
        <w:rPr>
          <w:rFonts w:ascii="Arial" w:eastAsia="Calibri" w:hAnsi="Arial" w:cs="Arial"/>
          <w:b/>
          <w:bCs/>
        </w:rPr>
        <w:t xml:space="preserve">Corresponding Author: </w:t>
      </w:r>
      <w:r w:rsidRPr="00790E44">
        <w:rPr>
          <w:rFonts w:ascii="Arial" w:eastAsia="Calibri" w:hAnsi="Arial" w:cs="Arial"/>
        </w:rPr>
        <w:t>Talal A. Chatila, M.D., M.Sc.</w:t>
      </w:r>
      <w:r w:rsidRPr="00790E44">
        <w:rPr>
          <w:rFonts w:ascii="Arial" w:eastAsia="Calibri" w:hAnsi="Arial" w:cs="Arial"/>
          <w:b/>
          <w:bCs/>
        </w:rPr>
        <w:t xml:space="preserve">, </w:t>
      </w:r>
      <w:r w:rsidRPr="00790E44">
        <w:rPr>
          <w:rFonts w:ascii="Arial" w:eastAsia="Calibri" w:hAnsi="Arial" w:cs="Arial"/>
        </w:rPr>
        <w:t>Division of Immunology, Boston Children’s Hospital</w:t>
      </w:r>
      <w:r w:rsidRPr="00790E44">
        <w:rPr>
          <w:rFonts w:ascii="Arial" w:eastAsia="Calibri" w:hAnsi="Arial" w:cs="Arial"/>
          <w:b/>
          <w:bCs/>
        </w:rPr>
        <w:t xml:space="preserve">, </w:t>
      </w:r>
      <w:r w:rsidRPr="00790E44">
        <w:rPr>
          <w:rFonts w:ascii="Arial" w:eastAsia="Calibri" w:hAnsi="Arial" w:cs="Arial"/>
        </w:rPr>
        <w:t xml:space="preserve">Department of Pediatrics, Harvard Medical School, Boston, MA, USA. Email: </w:t>
      </w:r>
      <w:hyperlink r:id="rId4" w:history="1">
        <w:r w:rsidRPr="00790E44">
          <w:rPr>
            <w:rFonts w:ascii="Arial" w:eastAsia="Calibri" w:hAnsi="Arial" w:cs="Arial"/>
            <w:color w:val="0563C1"/>
            <w:u w:val="single"/>
          </w:rPr>
          <w:t>talal.chatila@childrens.harvard.edu</w:t>
        </w:r>
      </w:hyperlink>
      <w:r w:rsidRPr="00790E44">
        <w:rPr>
          <w:rFonts w:ascii="Arial" w:eastAsia="Calibri" w:hAnsi="Arial" w:cs="Arial"/>
          <w:b/>
          <w:bCs/>
        </w:rPr>
        <w:t xml:space="preserve"> </w:t>
      </w:r>
    </w:p>
    <w:p w14:paraId="6E13959C" w14:textId="0FBB4778" w:rsidR="005A7430" w:rsidRPr="00D47186" w:rsidRDefault="00D47186" w:rsidP="00D47186">
      <w:pPr>
        <w:spacing w:after="60" w:line="480" w:lineRule="auto"/>
        <w:jc w:val="both"/>
        <w:rPr>
          <w:rFonts w:ascii="Arial" w:eastAsia="Calibri" w:hAnsi="Arial" w:cs="Arial"/>
          <w:b/>
          <w:bCs/>
        </w:rPr>
      </w:pPr>
      <w:r w:rsidRPr="00D47186">
        <w:rPr>
          <w:rFonts w:ascii="Arial" w:eastAsia="Calibri" w:hAnsi="Arial" w:cs="Arial"/>
          <w:b/>
          <w:bCs/>
        </w:rPr>
        <w:br w:type="page"/>
      </w:r>
    </w:p>
    <w:p w14:paraId="200698A3" w14:textId="77777777" w:rsidR="000D7500" w:rsidRPr="00A43D6D" w:rsidRDefault="000D7500" w:rsidP="000D7500">
      <w:pPr>
        <w:spacing w:line="480" w:lineRule="auto"/>
        <w:jc w:val="both"/>
        <w:rPr>
          <w:b/>
          <w:bCs/>
        </w:rPr>
      </w:pPr>
      <w:r w:rsidRPr="00A43D6D">
        <w:rPr>
          <w:b/>
          <w:bCs/>
        </w:rPr>
        <w:lastRenderedPageBreak/>
        <w:t>Experimental Procedures</w:t>
      </w:r>
    </w:p>
    <w:p w14:paraId="381A790F" w14:textId="77777777" w:rsidR="000D7500" w:rsidRPr="00D47186" w:rsidRDefault="000D7500" w:rsidP="000D7500">
      <w:pPr>
        <w:spacing w:line="480" w:lineRule="auto"/>
        <w:jc w:val="both"/>
        <w:rPr>
          <w:b/>
          <w:bCs/>
        </w:rPr>
      </w:pPr>
      <w:r w:rsidRPr="00D47186">
        <w:rPr>
          <w:b/>
          <w:bCs/>
        </w:rPr>
        <w:t>Patient Cohorts</w:t>
      </w:r>
      <w:r>
        <w:rPr>
          <w:b/>
          <w:bCs/>
        </w:rPr>
        <w:t xml:space="preserve"> Contributing to the Flow Cytometry, Transcriptomic, and Functional Studies: </w:t>
      </w:r>
    </w:p>
    <w:p w14:paraId="6AA3181A" w14:textId="77777777" w:rsidR="000D7500" w:rsidRDefault="000D7500" w:rsidP="000D7500">
      <w:pPr>
        <w:spacing w:line="480" w:lineRule="auto"/>
        <w:jc w:val="both"/>
      </w:pPr>
      <w:r w:rsidRPr="00D47186">
        <w:rPr>
          <w:i/>
        </w:rPr>
        <w:t>MIS-C and Pediatric COVID-19:</w:t>
      </w:r>
      <w:r w:rsidRPr="00D47186">
        <w:t xml:space="preserve"> Peripheral blood samples were obtained from children with COVID-19 (n=9) and MIS-C (n=23) who were prospectively recruited from Boston Children’s Hospital (BCH) as part of the Taking on COVID-19 Together Study and the Kawasaki Disease (KD) Biorepository between 5/2020 and 4/2021. In addition, blood samples were also collected from children cared for a at the Marmara University Hospital in Istanbul, Turkey (8 COVID-19, 8 MIS-C from 12/2020 to 1/2021), Istanbul University-</w:t>
      </w:r>
      <w:proofErr w:type="spellStart"/>
      <w:r w:rsidRPr="00BD48AB">
        <w:t>Cerrahpaşa</w:t>
      </w:r>
      <w:proofErr w:type="spellEnd"/>
      <w:r>
        <w:t>,</w:t>
      </w:r>
      <w:r w:rsidRPr="00D47186">
        <w:t xml:space="preserve"> Istanbul, Turkey (20 COVID-19, 2 MIS-C from 7/2020 to 1/2021), </w:t>
      </w:r>
      <w:proofErr w:type="spellStart"/>
      <w:r w:rsidRPr="00D47186">
        <w:t>Gaslini</w:t>
      </w:r>
      <w:proofErr w:type="spellEnd"/>
      <w:r w:rsidRPr="00D47186">
        <w:t xml:space="preserve"> Institute in Genoa, Italy (4 MIS-C from 12/2020 to 3/2021), and the Bambino </w:t>
      </w:r>
      <w:proofErr w:type="spellStart"/>
      <w:r w:rsidRPr="00D47186">
        <w:t>Gesù</w:t>
      </w:r>
      <w:proofErr w:type="spellEnd"/>
      <w:r w:rsidRPr="00D47186">
        <w:t xml:space="preserve"> Children’s Hospital in Rome, Italy (13 COVID-19, 12 MIS-C from 3/2020 to 4/2021). </w:t>
      </w:r>
      <w:r>
        <w:t xml:space="preserve">The clinical characteristics of children with MIS-C and pediatric COVID-19 are reported in Table 1. </w:t>
      </w:r>
    </w:p>
    <w:p w14:paraId="0DE08D9E" w14:textId="77777777" w:rsidR="000D7500" w:rsidRDefault="000D7500" w:rsidP="000D7500">
      <w:pPr>
        <w:spacing w:line="480" w:lineRule="auto"/>
        <w:jc w:val="both"/>
      </w:pPr>
    </w:p>
    <w:p w14:paraId="7AA596A6" w14:textId="530ABA56" w:rsidR="000D7500" w:rsidRDefault="000D7500" w:rsidP="000D7500">
      <w:pPr>
        <w:spacing w:line="480" w:lineRule="auto"/>
        <w:jc w:val="both"/>
      </w:pPr>
      <w:r w:rsidRPr="00D47186">
        <w:t>All Patients with MIS-C met the Centers for Disease Control (CDC) Case Definition for MIS-C</w:t>
      </w:r>
      <w:r w:rsidRPr="00361805">
        <w:fldChar w:fldCharType="begin"/>
      </w:r>
      <w:r w:rsidR="00361805">
        <w:instrText xml:space="preserve"> ADDIN EN.CITE &lt;EndNote&gt;&lt;Cite&gt;&lt;RecNum&gt;95&lt;/RecNum&gt;&lt;record&gt;&lt;rec-number&gt;95&lt;/rec-number&gt;&lt;foreign-keys&gt;&lt;key app="EN" db-id="0992dr92n2pzssetprqvzzezzdw92w05292f" timestamp="1593007663"&gt;95&lt;/key&gt;&lt;/foreign-keys&gt;&lt;ref-type name="Journal Article"&gt;17&lt;/ref-type&gt;&lt;contributors&gt;&lt;/contributors&gt;&lt;titles&gt;&lt;title&gt;Centers for Disease Control and Prevention. Emergency preparedness and response: health alert network. Published May 14, 2020. Accessed June 16, 2020. https://emergency.cdc.gov/han/2020/han00432.asp&lt;/title&gt;&lt;/titles&gt;&lt;dates&gt;&lt;/dates&gt;&lt;urls&gt;&lt;/urls&gt;&lt;/record&gt;&lt;/Cite&gt;&lt;/EndNote&gt;</w:instrText>
      </w:r>
      <w:r w:rsidRPr="00361805">
        <w:fldChar w:fldCharType="end"/>
      </w:r>
      <w:r w:rsidRPr="00D47186">
        <w:t xml:space="preserve">. Patients requiring intensive care unit (ICU) admission and/or vasopressor support or those who developed coronary artery aneurysms (z-score </w:t>
      </w:r>
      <w:r>
        <w:t>≥</w:t>
      </w:r>
      <w:r w:rsidRPr="00D47186">
        <w:t xml:space="preserve"> 2.5) were classified as having severe MIS-C. </w:t>
      </w:r>
    </w:p>
    <w:p w14:paraId="3D915D9C" w14:textId="77777777" w:rsidR="000D7500" w:rsidRDefault="000D7500" w:rsidP="000D7500">
      <w:pPr>
        <w:spacing w:line="480" w:lineRule="auto"/>
        <w:jc w:val="both"/>
      </w:pPr>
    </w:p>
    <w:p w14:paraId="0CC0F487" w14:textId="77777777" w:rsidR="000D7500" w:rsidRDefault="000D7500" w:rsidP="000D7500">
      <w:pPr>
        <w:spacing w:line="480" w:lineRule="auto"/>
        <w:jc w:val="both"/>
      </w:pPr>
      <w:r w:rsidRPr="00D47186">
        <w:t xml:space="preserve">Children with COVID-19 presented with either a fever, respiratory illness, and/or known COVID-19 exposure and were found to be SARS-CoV-2 positive by polymerase chain reaction (PCR). Moderate pediatric COVID-19 was defined by a supplemental oxygen </w:t>
      </w:r>
      <w:r w:rsidRPr="00D47186">
        <w:lastRenderedPageBreak/>
        <w:t xml:space="preserve">requirement and care on the pediatric ward while severe disease required ICU admission and/or bilevel positive airway pressure (BiPAP) or mechanical ventilation. All other children with COVID-19 were defined as having mild cases. </w:t>
      </w:r>
    </w:p>
    <w:p w14:paraId="6171A420" w14:textId="77777777" w:rsidR="000D7500" w:rsidRDefault="000D7500" w:rsidP="000D7500">
      <w:pPr>
        <w:spacing w:line="480" w:lineRule="auto"/>
        <w:jc w:val="both"/>
      </w:pPr>
    </w:p>
    <w:p w14:paraId="5FB24B98" w14:textId="77777777" w:rsidR="000D7500" w:rsidRDefault="000D7500" w:rsidP="000D7500">
      <w:pPr>
        <w:spacing w:line="480" w:lineRule="auto"/>
        <w:jc w:val="both"/>
      </w:pPr>
      <w:r w:rsidRPr="00011E16">
        <w:rPr>
          <w:i/>
        </w:rPr>
        <w:t xml:space="preserve">Adult COVID-19: </w:t>
      </w:r>
      <w:r w:rsidRPr="00E650D2">
        <w:t>Twelve patients previous described (</w:t>
      </w:r>
      <w:proofErr w:type="spellStart"/>
      <w:r w:rsidRPr="00E650D2">
        <w:t>Harb</w:t>
      </w:r>
      <w:proofErr w:type="spellEnd"/>
      <w:r w:rsidRPr="00E650D2">
        <w:t xml:space="preserve"> et al, 2021) were used in this study.</w:t>
      </w:r>
      <w:r>
        <w:t xml:space="preserve"> </w:t>
      </w:r>
    </w:p>
    <w:p w14:paraId="560AFC9B" w14:textId="77777777" w:rsidR="000D7500" w:rsidRPr="00D47186" w:rsidRDefault="000D7500" w:rsidP="000D7500">
      <w:pPr>
        <w:spacing w:line="480" w:lineRule="auto"/>
        <w:jc w:val="both"/>
      </w:pPr>
    </w:p>
    <w:p w14:paraId="7E899FD8" w14:textId="733B8E19" w:rsidR="000D7500" w:rsidRDefault="000D7500" w:rsidP="000D7500">
      <w:pPr>
        <w:spacing w:line="480" w:lineRule="auto"/>
        <w:jc w:val="both"/>
      </w:pPr>
      <w:r w:rsidRPr="00D47186">
        <w:rPr>
          <w:i/>
        </w:rPr>
        <w:t>Kawasaki Disease</w:t>
      </w:r>
      <w:r w:rsidRPr="00D47186">
        <w:t>: Five children with KD provided peripheral blood samples through the KD Biorepository at BCH from 10/2020 to 1/2021</w:t>
      </w:r>
      <w:r>
        <w:t xml:space="preserve"> (Table 1)</w:t>
      </w:r>
      <w:r w:rsidRPr="00D47186">
        <w:t>. These patients fulfilled the clinical criteria for either complete or incomplete KD as outlined by the American Heart Association (AHA)</w:t>
      </w:r>
      <w:r w:rsidRPr="00361805">
        <w:fldChar w:fldCharType="begin">
          <w:fldData xml:space="preserve">PEVuZE5vdGU+PENpdGU+PEF1dGhvcj5NY0NyaW5kbGU8L0F1dGhvcj48WWVhcj4yMDE3PC9ZZWFy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cmN1bGF0aW9uPC9hYmJyLTE+PC9hbHQtcGVyaW9kaWNhbD48cGFnZXM+ZTkyNy1lOTk5PC9wYWdl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</w:fldData>
        </w:fldChar>
      </w:r>
      <w:r w:rsidR="00361805">
        <w:instrText xml:space="preserve"> ADDIN EN.CITE </w:instrText>
      </w:r>
      <w:r w:rsidR="00361805">
        <w:fldChar w:fldCharType="begin">
          <w:fldData xml:space="preserve">PEVuZE5vdGU+PENpdGU+PEF1dGhvcj5NY0NyaW5kbGU8L0F1dGhvcj48WWVhcj4yMDE3PC9ZZWFy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cmN1bGF0aW9uPC9hYmJyLTE+PC9hbHQtcGVyaW9kaWNhbD48cGFnZXM+ZTkyNy1lOTk5PC9wYWdl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</w:fldData>
        </w:fldChar>
      </w:r>
      <w:r w:rsidR="00361805">
        <w:instrText xml:space="preserve"> ADDIN EN.CITE.DATA </w:instrText>
      </w:r>
      <w:r w:rsidR="00361805">
        <w:fldChar w:fldCharType="end"/>
      </w:r>
      <w:r w:rsidRPr="00361805">
        <w:fldChar w:fldCharType="separate"/>
      </w:r>
      <w:r w:rsidR="00361805">
        <w:rPr>
          <w:noProof/>
        </w:rPr>
        <w:t>(McCrindle et al., 2017)</w:t>
      </w:r>
      <w:r w:rsidRPr="00361805">
        <w:fldChar w:fldCharType="end"/>
      </w:r>
      <w:r w:rsidRPr="00D47186">
        <w:t xml:space="preserve">. Further, all of these patients tested negative for SARS-CoV-2 by both PCR and serology and had no known close contacts with COVID-19. </w:t>
      </w:r>
    </w:p>
    <w:p w14:paraId="00C623FF" w14:textId="77777777" w:rsidR="000D7500" w:rsidRPr="00D47186" w:rsidRDefault="000D7500" w:rsidP="000D7500">
      <w:pPr>
        <w:spacing w:line="480" w:lineRule="auto"/>
        <w:jc w:val="both"/>
      </w:pPr>
    </w:p>
    <w:p w14:paraId="4C5FB14C" w14:textId="77777777" w:rsidR="000D7500" w:rsidRDefault="000D7500" w:rsidP="000D7500">
      <w:pPr>
        <w:spacing w:line="480" w:lineRule="auto"/>
        <w:jc w:val="both"/>
      </w:pPr>
      <w:r w:rsidRPr="00D47186">
        <w:rPr>
          <w:i/>
        </w:rPr>
        <w:t>Controls</w:t>
      </w:r>
      <w:r w:rsidRPr="00D47186">
        <w:t>:</w:t>
      </w:r>
      <w:r>
        <w:t xml:space="preserve"> Peripheral blood samples were obtained from pediatric control subjects recruited from Boston Children’s Hospital (n=6), </w:t>
      </w:r>
      <w:r w:rsidRPr="00D47186">
        <w:t>Istanbul University-</w:t>
      </w:r>
      <w:proofErr w:type="spellStart"/>
      <w:r w:rsidRPr="00BD48AB">
        <w:t>Cerrahpaşa</w:t>
      </w:r>
      <w:proofErr w:type="spellEnd"/>
      <w:r>
        <w:t xml:space="preserve"> (n=7), and </w:t>
      </w:r>
      <w:proofErr w:type="spellStart"/>
      <w:r w:rsidRPr="00D47186">
        <w:t>Gaslini</w:t>
      </w:r>
      <w:proofErr w:type="spellEnd"/>
      <w:r w:rsidRPr="00D47186">
        <w:t xml:space="preserve"> Institute </w:t>
      </w:r>
      <w:r>
        <w:t xml:space="preserve">(n=5). </w:t>
      </w:r>
      <w:r w:rsidRPr="00D47186">
        <w:t xml:space="preserve">Clinical characteristics of the </w:t>
      </w:r>
      <w:r>
        <w:t xml:space="preserve">control </w:t>
      </w:r>
      <w:r w:rsidRPr="00D47186">
        <w:t xml:space="preserve">study subjects can be found in Table 1. </w:t>
      </w:r>
    </w:p>
    <w:p w14:paraId="0E218B47" w14:textId="77777777" w:rsidR="000D7500" w:rsidRDefault="000D7500" w:rsidP="000D7500">
      <w:pPr>
        <w:spacing w:line="480" w:lineRule="auto"/>
        <w:jc w:val="both"/>
      </w:pPr>
    </w:p>
    <w:p w14:paraId="37E8D97E" w14:textId="77777777" w:rsidR="000D7500" w:rsidRPr="00D47186" w:rsidRDefault="000D7500" w:rsidP="000D7500">
      <w:pPr>
        <w:spacing w:line="480" w:lineRule="auto"/>
        <w:jc w:val="both"/>
      </w:pPr>
      <w:r w:rsidRPr="007D6F21">
        <w:rPr>
          <w:bCs/>
          <w:i/>
        </w:rPr>
        <w:t>Sample Processing</w:t>
      </w:r>
      <w:r>
        <w:rPr>
          <w:b/>
          <w:bCs/>
          <w:i/>
        </w:rPr>
        <w:t xml:space="preserve">: </w:t>
      </w:r>
      <w:r w:rsidRPr="00D47186">
        <w:t xml:space="preserve">Peripheral blood samples were obtained at study enrollment in either sodium heparin or </w:t>
      </w:r>
      <w:proofErr w:type="spellStart"/>
      <w:r w:rsidRPr="00D47186">
        <w:t>ethylenediam</w:t>
      </w:r>
      <w:r>
        <w:t>ineteraacetic</w:t>
      </w:r>
      <w:proofErr w:type="spellEnd"/>
      <w:r>
        <w:t xml:space="preserve"> acid (EDTA) tubes</w:t>
      </w:r>
      <w:r w:rsidRPr="00D47186">
        <w:t xml:space="preserve">. At each site, peripheral blood mononuclear cells (PBMCs) were isolated by </w:t>
      </w:r>
      <w:proofErr w:type="spellStart"/>
      <w:r w:rsidRPr="00D47186">
        <w:t>Ficoll</w:t>
      </w:r>
      <w:proofErr w:type="spellEnd"/>
      <w:r w:rsidRPr="00D47186">
        <w:t xml:space="preserve"> density gradient centrifugation and cryopreserved in liquid nitrogen.  </w:t>
      </w:r>
    </w:p>
    <w:p w14:paraId="7AEC812D" w14:textId="77777777" w:rsidR="000D7500" w:rsidRDefault="000D7500" w:rsidP="000D7500">
      <w:pPr>
        <w:spacing w:line="480" w:lineRule="auto"/>
        <w:jc w:val="both"/>
      </w:pPr>
    </w:p>
    <w:p w14:paraId="5E248359" w14:textId="77777777" w:rsidR="000D7500" w:rsidRDefault="000D7500" w:rsidP="000D7500">
      <w:pPr>
        <w:spacing w:line="480" w:lineRule="auto"/>
        <w:jc w:val="both"/>
        <w:rPr>
          <w:b/>
        </w:rPr>
      </w:pPr>
      <w:r w:rsidRPr="000201FE">
        <w:rPr>
          <w:b/>
        </w:rPr>
        <w:t>Patient Cohorts Contributing to the Gene Pathway Analysis Using the Fischer and Monte-Carlo tests:</w:t>
      </w:r>
    </w:p>
    <w:p w14:paraId="39CFCBAB" w14:textId="77777777" w:rsidR="000D7500" w:rsidRDefault="000D7500" w:rsidP="000D7500">
      <w:pPr>
        <w:spacing w:line="480" w:lineRule="auto"/>
      </w:pPr>
      <w:r>
        <w:t xml:space="preserve">Whole genome or whole exome sequences were obtained from patients with MIS-C and children with COVID-19. These patients were recruited from the </w:t>
      </w:r>
      <w:r w:rsidRPr="00D47186">
        <w:t xml:space="preserve">Taking on COVID-19 Together Study </w:t>
      </w:r>
      <w:r>
        <w:t xml:space="preserve">at Boston Children’s Hospital (30 with MIS-C and 21 with COVID-19) as well as the </w:t>
      </w:r>
      <w:r w:rsidRPr="00D47186">
        <w:t>Marmara University Hospital</w:t>
      </w:r>
      <w:r>
        <w:t xml:space="preserve"> (9 with MIS-C and 3 with COVID-19). </w:t>
      </w:r>
    </w:p>
    <w:p w14:paraId="73C52CE5" w14:textId="77777777" w:rsidR="000D7500" w:rsidRDefault="000D7500" w:rsidP="000D7500">
      <w:pPr>
        <w:spacing w:line="480" w:lineRule="auto"/>
      </w:pPr>
    </w:p>
    <w:p w14:paraId="6E583BDC" w14:textId="77999C93" w:rsidR="000D7500" w:rsidRDefault="000D7500" w:rsidP="000D7500">
      <w:pPr>
        <w:spacing w:line="480" w:lineRule="auto"/>
        <w:jc w:val="both"/>
      </w:pPr>
      <w:r>
        <w:t>In addition, whole exome and genome sequencing data obtained from</w:t>
      </w:r>
      <w:r w:rsidRPr="00A43D6D">
        <w:t xml:space="preserve"> 1,885 families (4682 samples) </w:t>
      </w:r>
      <w:r>
        <w:t xml:space="preserve">at the </w:t>
      </w:r>
      <w:r w:rsidRPr="00A43D6D">
        <w:t>Manton Center for Orphan Disease Research</w:t>
      </w:r>
      <w:r>
        <w:t xml:space="preserve"> were used f</w:t>
      </w:r>
      <w:r w:rsidRPr="00A43D6D">
        <w:t>or</w:t>
      </w:r>
      <w:r>
        <w:t xml:space="preserve"> </w:t>
      </w:r>
      <w:r w:rsidRPr="00A43D6D">
        <w:t>gene-enrichment test</w:t>
      </w:r>
      <w:r>
        <w:t xml:space="preserve"> </w:t>
      </w:r>
      <w:r w:rsidRPr="00A43D6D">
        <w:t>[</w:t>
      </w:r>
      <w:r w:rsidRPr="00E650D2">
        <w:t>Manton Center for Orphan Disease Research: https://www.mantonfoundation.org/</w:t>
      </w:r>
      <w:r w:rsidRPr="00A43D6D">
        <w:t xml:space="preserve">]. </w:t>
      </w:r>
      <w:r>
        <w:t>D</w:t>
      </w:r>
      <w:r w:rsidRPr="00A43D6D">
        <w:t xml:space="preserve">ata </w:t>
      </w:r>
      <w:r>
        <w:t xml:space="preserve">were divided </w:t>
      </w:r>
      <w:r w:rsidRPr="00A43D6D">
        <w:t>in 4 groups depending in their phenotypes: obesity (86 samples), myopathy (310 samples), autism-ADHD (1296 samples) or rare diseases (2990 samples). Rare diseases w</w:t>
      </w:r>
      <w:r>
        <w:t>ere</w:t>
      </w:r>
      <w:r w:rsidRPr="00A43D6D">
        <w:t xml:space="preserve"> </w:t>
      </w:r>
      <w:r>
        <w:t>sub</w:t>
      </w:r>
      <w:r w:rsidRPr="00A43D6D">
        <w:t>divided depending o</w:t>
      </w:r>
      <w:r>
        <w:t>n</w:t>
      </w:r>
      <w:r w:rsidRPr="00A43D6D">
        <w:t xml:space="preserve"> the sequencing provider, Broad Institute (1006 samples), </w:t>
      </w:r>
      <w:proofErr w:type="spellStart"/>
      <w:r w:rsidRPr="00A43D6D">
        <w:t>GeneDx</w:t>
      </w:r>
      <w:proofErr w:type="spellEnd"/>
      <w:r w:rsidRPr="00A43D6D">
        <w:t xml:space="preserve"> (715 samples), Boston Children’s Hospital (545 samples) and others (724 samples). 162 families (385 samples) </w:t>
      </w:r>
      <w:r>
        <w:t xml:space="preserve">with </w:t>
      </w:r>
      <w:r w:rsidRPr="00BE00E4">
        <w:t xml:space="preserve">immunodeficiency, </w:t>
      </w:r>
      <w:r>
        <w:t>allergic dysregulation</w:t>
      </w:r>
      <w:r w:rsidRPr="00BE00E4">
        <w:t>, autoimmunity, and recurrent</w:t>
      </w:r>
      <w:r>
        <w:t xml:space="preserve"> </w:t>
      </w:r>
      <w:r w:rsidRPr="00BE00E4">
        <w:t>infections</w:t>
      </w:r>
      <w:r>
        <w:t xml:space="preserve"> obtained from Boston Children’s Hospital repositories were also included in our analysis.</w:t>
      </w:r>
    </w:p>
    <w:p w14:paraId="49FD4BB3" w14:textId="77777777" w:rsidR="000D7500" w:rsidRPr="004F52FB" w:rsidRDefault="000D7500" w:rsidP="000D7500">
      <w:pPr>
        <w:spacing w:line="480" w:lineRule="auto"/>
        <w:jc w:val="both"/>
      </w:pPr>
    </w:p>
    <w:p w14:paraId="154DF7B5" w14:textId="3B95667D" w:rsidR="000D7500" w:rsidRDefault="000D7500" w:rsidP="000D7500">
      <w:pPr>
        <w:spacing w:line="480" w:lineRule="auto"/>
        <w:jc w:val="both"/>
      </w:pPr>
      <w:r>
        <w:rPr>
          <w:b/>
        </w:rPr>
        <w:t xml:space="preserve">Patient Screened for Notch-related Genes: </w:t>
      </w:r>
      <w:r>
        <w:t>Blood samples from patients with MIS-C enrolled in the Overcoming COVID-19 Immunobiology Study we obtained from 20 large pediatric sites in the U.S.A and were sent for whole exome sequencing (88 MIS-C from 6/2020 to 5/2021).</w:t>
      </w:r>
      <w:r w:rsidR="006F52FF" w:rsidRPr="006F52FF">
        <w:t xml:space="preserve"> DNA was isolated from whole blood using the </w:t>
      </w:r>
      <w:proofErr w:type="spellStart"/>
      <w:r w:rsidR="006F52FF" w:rsidRPr="006F52FF">
        <w:t>Gentra</w:t>
      </w:r>
      <w:proofErr w:type="spellEnd"/>
      <w:r w:rsidR="006F52FF" w:rsidRPr="006F52FF">
        <w:t xml:space="preserve"> </w:t>
      </w:r>
      <w:proofErr w:type="spellStart"/>
      <w:r w:rsidR="006F52FF" w:rsidRPr="006F52FF">
        <w:t>Puregene</w:t>
      </w:r>
      <w:proofErr w:type="spellEnd"/>
      <w:r w:rsidR="006F52FF" w:rsidRPr="006F52FF">
        <w:t xml:space="preserve"> Blood </w:t>
      </w:r>
      <w:r w:rsidR="006F52FF" w:rsidRPr="006F52FF">
        <w:lastRenderedPageBreak/>
        <w:t xml:space="preserve">Kit (Qiagen) or by </w:t>
      </w:r>
      <w:proofErr w:type="spellStart"/>
      <w:r w:rsidR="006F52FF" w:rsidRPr="006F52FF">
        <w:t>GeneDx</w:t>
      </w:r>
      <w:proofErr w:type="spellEnd"/>
      <w:r w:rsidR="006F52FF" w:rsidRPr="006F52FF">
        <w:t xml:space="preserve"> using IDT </w:t>
      </w:r>
      <w:proofErr w:type="spellStart"/>
      <w:r w:rsidR="006F52FF" w:rsidRPr="006F52FF">
        <w:t>xGen</w:t>
      </w:r>
      <w:proofErr w:type="spellEnd"/>
      <w:r w:rsidR="006F52FF" w:rsidRPr="006F52FF">
        <w:t xml:space="preserve"> probes. Libraries for whole exome sequencing were prepared using Agilent Technologies SureSelectXT2 Homo Sapiens All Exon V6 Kit. Paired end sequencing was performed with an Illumina HiSeq-2000, generating 150 base reads. Sequencing alignment to the hg19/GRCh37 reference build was performed using the Burrows-Wheeler Aligner </w:t>
      </w:r>
      <w:r w:rsidR="00361805">
        <w:fldChar w:fldCharType="begin"/>
      </w:r>
      <w:r w:rsidR="00361805">
        <w:instrText xml:space="preserve"> ADDIN EN.CITE &lt;EndNote&gt;&lt;Cite&gt;&lt;Author&gt;Li&lt;/Author&gt;&lt;Year&gt;2009&lt;/Year&gt;&lt;RecNum&gt;55&lt;/RecNum&gt;&lt;DisplayText&gt;(Li and Durbin, 2009)&lt;/DisplayText&gt;&lt;record&gt;&lt;rec-number&gt;55&lt;/rec-number&gt;&lt;foreign-keys&gt;&lt;key app="EN" db-id="2sdz2pwahwvzpqeertm59s5lr5efefwaptvt" timestamp="1635359204"&gt;55&lt;/key&gt;&lt;/foreign-keys&gt;&lt;ref-type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s://www.ncbi.nlm.nih.gov/pubmed/19451168&lt;/url&gt;&lt;/related-urls&gt;&lt;/urls&gt;&lt;custom2&gt;PMC2705234&lt;/custom2&gt;&lt;electronic-resource-num&gt;10.1093/bioinformatics/btp324&lt;/electronic-resource-num&gt;&lt;/record&gt;&lt;/Cite&gt;&lt;/EndNote&gt;</w:instrText>
      </w:r>
      <w:r w:rsidR="00361805">
        <w:fldChar w:fldCharType="separate"/>
      </w:r>
      <w:r w:rsidR="00361805">
        <w:rPr>
          <w:noProof/>
        </w:rPr>
        <w:t>(Li and Durbin, 2009)</w:t>
      </w:r>
      <w:r w:rsidR="00361805">
        <w:fldChar w:fldCharType="end"/>
      </w:r>
      <w:r w:rsidR="006F52FF" w:rsidRPr="006F52FF">
        <w:t xml:space="preserve">. Variant calling and candidate variant analysis were completed by utilizing the Boston Children’s Hospital Genomic Learning System, as previously described </w:t>
      </w:r>
      <w:r w:rsidR="00361805">
        <w:fldChar w:fldCharType="begin">
          <w:fldData xml:space="preserve">PEVuZE5vdGU+PENpdGU+PEF1dGhvcj5Sb2Nrb3dpdHo8L0F1dGhvcj48WWVhcj4yMDIwPC9ZZWFy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==
</w:fldData>
        </w:fldChar>
      </w:r>
      <w:r w:rsidR="00361805">
        <w:instrText xml:space="preserve"> ADDIN EN.CITE </w:instrText>
      </w:r>
      <w:r w:rsidR="00361805">
        <w:fldChar w:fldCharType="begin">
          <w:fldData xml:space="preserve">PEVuZE5vdGU+PENpdGU+PEF1dGhvcj5Sb2Nrb3dpdHo8L0F1dGhvcj48WWVhcj4yMDIwPC9ZZWFy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==
</w:fldData>
        </w:fldChar>
      </w:r>
      <w:r w:rsidR="00361805">
        <w:instrText xml:space="preserve"> ADDIN EN.CITE.DATA </w:instrText>
      </w:r>
      <w:r w:rsidR="00361805">
        <w:fldChar w:fldCharType="end"/>
      </w:r>
      <w:r w:rsidR="00361805">
        <w:fldChar w:fldCharType="separate"/>
      </w:r>
      <w:r w:rsidR="00361805">
        <w:rPr>
          <w:noProof/>
        </w:rPr>
        <w:t>(Rockowitz et al., 2020)</w:t>
      </w:r>
      <w:r w:rsidR="00361805">
        <w:fldChar w:fldCharType="end"/>
      </w:r>
      <w:r w:rsidR="006F52FF" w:rsidRPr="006F52FF">
        <w:t>. Minor allelic frequencies for the specified variants were identified by using the Genome Aggregation Database</w:t>
      </w:r>
      <w:r w:rsidR="00361805">
        <w:t xml:space="preserve"> </w:t>
      </w:r>
      <w:r w:rsidR="00361805">
        <w:fldChar w:fldCharType="begin">
          <w:fldData xml:space="preserve">PEVuZE5vdGU+PENpdGU+PEF1dGhvcj5LYXJjemV3c2tpPC9BdXRob3I+PFllYXI+MjAyMDwvWWVh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</w:fldData>
        </w:fldChar>
      </w:r>
      <w:r w:rsidR="00361805">
        <w:instrText xml:space="preserve"> ADDIN EN.CITE </w:instrText>
      </w:r>
      <w:r w:rsidR="00361805">
        <w:fldChar w:fldCharType="begin">
          <w:fldData xml:space="preserve">PEVuZE5vdGU+PENpdGU+PEF1dGhvcj5LYXJjemV3c2tpPC9BdXRob3I+PFllYXI+MjAyMDwvWWVh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</w:fldData>
        </w:fldChar>
      </w:r>
      <w:r w:rsidR="00361805">
        <w:instrText xml:space="preserve"> ADDIN EN.CITE.DATA </w:instrText>
      </w:r>
      <w:r w:rsidR="00361805">
        <w:fldChar w:fldCharType="end"/>
      </w:r>
      <w:r w:rsidR="00361805">
        <w:fldChar w:fldCharType="separate"/>
      </w:r>
      <w:r w:rsidR="00361805">
        <w:rPr>
          <w:noProof/>
        </w:rPr>
        <w:t>(Karczewski et al., 2020)</w:t>
      </w:r>
      <w:r w:rsidR="00361805">
        <w:fldChar w:fldCharType="end"/>
      </w:r>
      <w:r w:rsidR="00361805">
        <w:t>.</w:t>
      </w:r>
    </w:p>
    <w:p w14:paraId="6B24A0E2" w14:textId="77777777" w:rsidR="000D7500" w:rsidRPr="00A43D6D" w:rsidRDefault="000D7500" w:rsidP="000D7500">
      <w:pPr>
        <w:spacing w:line="480" w:lineRule="auto"/>
        <w:jc w:val="both"/>
      </w:pPr>
    </w:p>
    <w:p w14:paraId="773CFEE6" w14:textId="2509B098" w:rsidR="000D7500" w:rsidRDefault="000D7500" w:rsidP="000D7500">
      <w:pPr>
        <w:spacing w:line="480" w:lineRule="auto"/>
        <w:jc w:val="both"/>
      </w:pPr>
      <w:r>
        <w:rPr>
          <w:b/>
          <w:bCs/>
        </w:rPr>
        <w:t xml:space="preserve">Human Subjects: </w:t>
      </w:r>
      <w:r w:rsidRPr="00D47186">
        <w:t>Written informed consent (and assent when appropriate) was provided by the participants</w:t>
      </w:r>
      <w:r>
        <w:t>, their health care proxy</w:t>
      </w:r>
      <w:r w:rsidRPr="00D47186">
        <w:t xml:space="preserve"> and</w:t>
      </w:r>
      <w:r>
        <w:t xml:space="preserve"> for minor children from</w:t>
      </w:r>
      <w:r w:rsidRPr="00D47186">
        <w:t xml:space="preserve"> </w:t>
      </w:r>
      <w:r>
        <w:t xml:space="preserve">at least one parent or </w:t>
      </w:r>
      <w:r w:rsidRPr="00D47186">
        <w:t xml:space="preserve">legal guardian. The </w:t>
      </w:r>
      <w:r>
        <w:t xml:space="preserve">single center </w:t>
      </w:r>
      <w:r w:rsidRPr="00D47186">
        <w:t xml:space="preserve">research protocols were approved by the Institutional Review Boards </w:t>
      </w:r>
      <w:r>
        <w:t xml:space="preserve">(IRBs) </w:t>
      </w:r>
      <w:r w:rsidRPr="00D47186">
        <w:t xml:space="preserve">at </w:t>
      </w:r>
      <w:r>
        <w:t>Boston Children’s Hospital</w:t>
      </w:r>
      <w:r w:rsidRPr="00D47186">
        <w:t xml:space="preserve"> (IRB-P00035409</w:t>
      </w:r>
      <w:r>
        <w:t xml:space="preserve"> [Taking on COVID-19 Together]</w:t>
      </w:r>
      <w:r w:rsidRPr="00D47186">
        <w:t>, X10-01-0308, IRB-P00005723), Marmara University Hospital (</w:t>
      </w:r>
      <w:r>
        <w:t>224165</w:t>
      </w:r>
      <w:r w:rsidRPr="00D47186">
        <w:t>), Istanbul University-</w:t>
      </w:r>
      <w:proofErr w:type="spellStart"/>
      <w:r w:rsidRPr="00D47186">
        <w:t>Cerranhpasa</w:t>
      </w:r>
      <w:proofErr w:type="spellEnd"/>
      <w:r w:rsidRPr="00D47186">
        <w:t xml:space="preserve"> (</w:t>
      </w:r>
      <w:r>
        <w:t>159066</w:t>
      </w:r>
      <w:r w:rsidRPr="00D47186">
        <w:t xml:space="preserve">), the </w:t>
      </w:r>
      <w:proofErr w:type="spellStart"/>
      <w:r w:rsidRPr="00D47186">
        <w:t>Gasili</w:t>
      </w:r>
      <w:r>
        <w:t>ni</w:t>
      </w:r>
      <w:proofErr w:type="spellEnd"/>
      <w:r w:rsidRPr="00D47186">
        <w:t xml:space="preserve"> Institute (</w:t>
      </w:r>
      <w:proofErr w:type="spellStart"/>
      <w:r w:rsidRPr="006C0313">
        <w:t>egione</w:t>
      </w:r>
      <w:proofErr w:type="spellEnd"/>
      <w:r w:rsidRPr="006C0313">
        <w:t xml:space="preserve"> Liguria ImmunoCOVID19" 0012337/20</w:t>
      </w:r>
      <w:r w:rsidRPr="00D47186">
        <w:t>), and the Ba</w:t>
      </w:r>
      <w:r>
        <w:t>m</w:t>
      </w:r>
      <w:r w:rsidRPr="00D47186">
        <w:t xml:space="preserve">bino </w:t>
      </w:r>
      <w:proofErr w:type="spellStart"/>
      <w:r w:rsidRPr="00D47186">
        <w:t>Gesù</w:t>
      </w:r>
      <w:proofErr w:type="spellEnd"/>
      <w:r w:rsidRPr="00D47186">
        <w:t xml:space="preserve"> Children’s Hospital (</w:t>
      </w:r>
      <w:r w:rsidRPr="006C0313">
        <w:t>2083_OPBG_2020</w:t>
      </w:r>
      <w:r w:rsidR="004F1F66" w:rsidRPr="00D47186">
        <w:t>)</w:t>
      </w:r>
      <w:r w:rsidR="004F1F66">
        <w:t xml:space="preserve">, Boston </w:t>
      </w:r>
      <w:r w:rsidR="004F1F66" w:rsidRPr="00244E86">
        <w:t>Children’s Hospital (</w:t>
      </w:r>
      <w:r w:rsidR="00244E86" w:rsidRPr="00244E86">
        <w:t>P0021163</w:t>
      </w:r>
      <w:r w:rsidR="00244E86">
        <w:t>, P00035489</w:t>
      </w:r>
      <w:r w:rsidR="00A2585F">
        <w:t>, P00035810</w:t>
      </w:r>
      <w:r w:rsidR="000E2329">
        <w:t xml:space="preserve">, </w:t>
      </w:r>
      <w:r w:rsidR="000E2329" w:rsidRPr="000E2329">
        <w:t>IRB-P00004759</w:t>
      </w:r>
      <w:r w:rsidR="000E2329">
        <w:t xml:space="preserve"> </w:t>
      </w:r>
      <w:r w:rsidR="00244E86">
        <w:t>and 04-09</w:t>
      </w:r>
      <w:r w:rsidR="00B23CF1">
        <w:t>-113R)</w:t>
      </w:r>
      <w:r w:rsidRPr="00D47186">
        <w:t xml:space="preserve">. </w:t>
      </w:r>
      <w:r>
        <w:t xml:space="preserve">Boston Children’s Hospital serves as the single IRB for the multicenter Overcoming COVID-19 Immunobiology Study (IRB-P00033157) and all enrolling sites IRBs reviewed and approved the protocol.  </w:t>
      </w:r>
      <w:r w:rsidR="004F1F66">
        <w:t>The Rare disease cohorts research protocols were approved by</w:t>
      </w:r>
      <w:r w:rsidR="004F1F66" w:rsidRPr="00D47186">
        <w:t xml:space="preserve"> the Institutional Review Boards </w:t>
      </w:r>
      <w:r w:rsidR="004F1F66">
        <w:t>(IRBs)</w:t>
      </w:r>
      <w:r w:rsidR="004F1F66" w:rsidRPr="004F1F66">
        <w:t xml:space="preserve"> </w:t>
      </w:r>
      <w:r w:rsidR="004F1F66">
        <w:t xml:space="preserve">at </w:t>
      </w:r>
      <w:r w:rsidR="004F1F66" w:rsidRPr="004F1F66">
        <w:t>the Manton Center samples</w:t>
      </w:r>
      <w:r w:rsidR="004F1F66">
        <w:t xml:space="preserve"> (</w:t>
      </w:r>
      <w:r w:rsidR="004F1F66" w:rsidRPr="004F1F66">
        <w:t>10-02-0053</w:t>
      </w:r>
      <w:r w:rsidR="004F1F66">
        <w:t>)</w:t>
      </w:r>
      <w:r w:rsidR="004F1F66" w:rsidRPr="004F1F66">
        <w:t>.</w:t>
      </w:r>
      <w:r w:rsidR="004F1F66">
        <w:t xml:space="preserve"> </w:t>
      </w:r>
    </w:p>
    <w:p w14:paraId="7A0BC70B" w14:textId="77777777" w:rsidR="000D7500" w:rsidRDefault="000D7500" w:rsidP="000D7500">
      <w:pPr>
        <w:spacing w:line="480" w:lineRule="auto"/>
        <w:jc w:val="both"/>
      </w:pPr>
    </w:p>
    <w:p w14:paraId="30DFFD30" w14:textId="7B6D7C29" w:rsidR="000D7500" w:rsidRDefault="000D7500" w:rsidP="000D7500">
      <w:pPr>
        <w:spacing w:line="480" w:lineRule="auto"/>
        <w:jc w:val="both"/>
      </w:pPr>
      <w:r>
        <w:rPr>
          <w:b/>
        </w:rPr>
        <w:t xml:space="preserve">Animal Studies: </w:t>
      </w:r>
      <w:r w:rsidRPr="00BD48AB">
        <w:t>All animal studies were reviewed and approved by the Boston Children’s Hospital office of Animal Care Resources and Massachusetts General Hospital office of Animal Care Resources.</w:t>
      </w:r>
    </w:p>
    <w:p w14:paraId="324131D9" w14:textId="77777777" w:rsidR="000D7500" w:rsidRDefault="000D7500" w:rsidP="000D7500">
      <w:pPr>
        <w:spacing w:line="480" w:lineRule="auto"/>
        <w:jc w:val="both"/>
      </w:pPr>
    </w:p>
    <w:p w14:paraId="27FB62FA"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b/>
          <w:bCs/>
        </w:rPr>
        <w:t>Mice</w:t>
      </w:r>
      <w:r w:rsidRPr="007E6E50">
        <w:rPr>
          <w:rFonts w:ascii="Arial" w:eastAsia="Calibri" w:hAnsi="Arial" w:cs="Arial"/>
        </w:rPr>
        <w:t xml:space="preserve">. The following mouse strains were obtained from the JAX Laboratories: </w:t>
      </w:r>
      <w:r w:rsidRPr="007E6E50">
        <w:rPr>
          <w:rFonts w:ascii="Arial" w:eastAsia="Calibri" w:hAnsi="Arial" w:cs="Arial"/>
          <w:i/>
        </w:rPr>
        <w:t>Foxp3</w:t>
      </w:r>
      <w:r w:rsidRPr="007E6E50">
        <w:rPr>
          <w:rFonts w:ascii="Arial" w:eastAsia="Calibri" w:hAnsi="Arial" w:cs="Arial"/>
          <w:iCs/>
          <w:vertAlign w:val="superscript"/>
        </w:rPr>
        <w:t>EGFPCre</w:t>
      </w:r>
      <w:r w:rsidRPr="007E6E50">
        <w:rPr>
          <w:rFonts w:ascii="Arial" w:eastAsia="Calibri" w:hAnsi="Arial" w:cs="Arial"/>
        </w:rPr>
        <w:t xml:space="preserve"> (B6129S-Tg (Foxp3-EGFP/</w:t>
      </w:r>
      <w:proofErr w:type="spellStart"/>
      <w:r w:rsidRPr="007E6E50">
        <w:rPr>
          <w:rFonts w:ascii="Arial" w:eastAsia="Calibri" w:hAnsi="Arial" w:cs="Arial"/>
        </w:rPr>
        <w:t>icre</w:t>
      </w:r>
      <w:proofErr w:type="spellEnd"/>
      <w:r w:rsidRPr="007E6E50">
        <w:rPr>
          <w:rFonts w:ascii="Arial" w:eastAsia="Calibri" w:hAnsi="Arial" w:cs="Arial"/>
        </w:rPr>
        <w:t xml:space="preserve">)1aJbs/J), </w:t>
      </w:r>
      <w:r w:rsidRPr="007E6E50">
        <w:rPr>
          <w:rFonts w:ascii="Arial" w:eastAsia="Calibri" w:hAnsi="Arial" w:cs="Arial"/>
          <w:i/>
        </w:rPr>
        <w:t>Rosa26</w:t>
      </w:r>
      <w:r w:rsidRPr="007E6E50">
        <w:rPr>
          <w:rFonts w:ascii="Arial" w:eastAsia="Calibri" w:hAnsi="Arial" w:cs="Arial"/>
          <w:iCs/>
          <w:vertAlign w:val="superscript"/>
        </w:rPr>
        <w:t>N1c/N1c</w:t>
      </w:r>
      <w:r w:rsidRPr="007E6E50">
        <w:rPr>
          <w:rFonts w:ascii="Arial" w:eastAsia="Calibri" w:hAnsi="Arial" w:cs="Arial"/>
        </w:rPr>
        <w:t xml:space="preserve">. </w:t>
      </w:r>
      <w:r w:rsidRPr="007E6E50">
        <w:rPr>
          <w:rFonts w:ascii="Arial" w:eastAsia="Calibri" w:hAnsi="Arial" w:cs="Arial"/>
          <w:i/>
          <w:iCs/>
        </w:rPr>
        <w:t>Rbpj1</w:t>
      </w:r>
      <w:r w:rsidRPr="007E6E50">
        <w:rPr>
          <w:rFonts w:ascii="Arial" w:eastAsia="Calibri" w:hAnsi="Arial" w:cs="Arial"/>
          <w:vertAlign w:val="superscript"/>
        </w:rPr>
        <w:t>fl/</w:t>
      </w:r>
      <w:proofErr w:type="spellStart"/>
      <w:r w:rsidRPr="007E6E50">
        <w:rPr>
          <w:rFonts w:ascii="Arial" w:eastAsia="Calibri" w:hAnsi="Arial" w:cs="Arial"/>
          <w:vertAlign w:val="superscript"/>
        </w:rPr>
        <w:t>fl</w:t>
      </w:r>
      <w:proofErr w:type="spellEnd"/>
      <w:r w:rsidRPr="007E6E50">
        <w:rPr>
          <w:rFonts w:ascii="Arial" w:eastAsia="Calibri" w:hAnsi="Arial" w:cs="Arial"/>
        </w:rPr>
        <w:t xml:space="preserve"> (B6.129P2-</w:t>
      </w:r>
      <w:r w:rsidRPr="007E6E50">
        <w:rPr>
          <w:rFonts w:ascii="Arial" w:eastAsia="Calibri" w:hAnsi="Arial" w:cs="Arial"/>
          <w:i/>
        </w:rPr>
        <w:t>Rbpj</w:t>
      </w:r>
      <w:r w:rsidRPr="007E6E50">
        <w:rPr>
          <w:rFonts w:ascii="Arial" w:eastAsia="Calibri" w:hAnsi="Arial" w:cs="Arial"/>
          <w:vertAlign w:val="superscript"/>
        </w:rPr>
        <w:t>tm1Hon</w:t>
      </w:r>
      <w:r w:rsidRPr="007E6E50">
        <w:rPr>
          <w:rFonts w:ascii="Arial" w:eastAsia="Calibri" w:hAnsi="Arial" w:cs="Arial"/>
        </w:rPr>
        <w:t>/</w:t>
      </w:r>
      <w:proofErr w:type="spellStart"/>
      <w:r w:rsidRPr="007E6E50">
        <w:rPr>
          <w:rFonts w:ascii="Arial" w:eastAsia="Calibri" w:hAnsi="Arial" w:cs="Arial"/>
        </w:rPr>
        <w:t>HonRbrc</w:t>
      </w:r>
      <w:proofErr w:type="spellEnd"/>
      <w:r w:rsidRPr="007E6E50">
        <w:rPr>
          <w:rFonts w:ascii="Arial" w:eastAsia="Calibri" w:hAnsi="Arial" w:cs="Arial"/>
        </w:rPr>
        <w:t xml:space="preserve">) were kind gifts of Pamela Stanley. </w:t>
      </w:r>
    </w:p>
    <w:p w14:paraId="2580E496" w14:textId="77777777" w:rsidR="006F4838" w:rsidRPr="007E6E50" w:rsidRDefault="006F4838" w:rsidP="006F4838">
      <w:pPr>
        <w:spacing w:before="200" w:line="480" w:lineRule="auto"/>
        <w:outlineLvl w:val="1"/>
        <w:rPr>
          <w:rFonts w:ascii="Arial" w:eastAsia="Calibri" w:hAnsi="Arial" w:cs="Arial"/>
          <w:b/>
          <w:bCs/>
        </w:rPr>
      </w:pPr>
      <w:r w:rsidRPr="002E113F">
        <w:rPr>
          <w:rFonts w:ascii="Arial" w:eastAsia="Calibri" w:hAnsi="Arial" w:cs="Arial"/>
          <w:b/>
          <w:bCs/>
          <w:highlight w:val="yellow"/>
        </w:rPr>
        <w:t>Single-cell RNA sequencing</w:t>
      </w:r>
      <w:r>
        <w:rPr>
          <w:rFonts w:ascii="Arial" w:eastAsia="Calibri" w:hAnsi="Arial" w:cs="Arial"/>
          <w:b/>
          <w:bCs/>
        </w:rPr>
        <w:t xml:space="preserve"> sample preparation</w:t>
      </w:r>
    </w:p>
    <w:p w14:paraId="5CCE197E" w14:textId="77777777" w:rsidR="006F4838" w:rsidRPr="007E6E50" w:rsidRDefault="006F4838" w:rsidP="006F4838">
      <w:pPr>
        <w:spacing w:line="480" w:lineRule="auto"/>
        <w:jc w:val="both"/>
        <w:rPr>
          <w:rFonts w:ascii="Arial" w:eastAsia="Calibri" w:hAnsi="Arial" w:cs="Arial"/>
        </w:rPr>
      </w:pPr>
      <w:r w:rsidRPr="007E6E50">
        <w:rPr>
          <w:rFonts w:ascii="Arial" w:eastAsia="Calibri" w:hAnsi="Arial" w:cs="Arial"/>
        </w:rPr>
        <w:t>Cryopreserved PBMCs were thawed in plain RPMI (</w:t>
      </w:r>
      <w:proofErr w:type="spellStart"/>
      <w:r w:rsidRPr="007E6E50">
        <w:rPr>
          <w:rFonts w:ascii="Arial" w:eastAsia="Calibri" w:hAnsi="Arial" w:cs="Arial"/>
        </w:rPr>
        <w:t>HyClone</w:t>
      </w:r>
      <w:proofErr w:type="spellEnd"/>
      <w:r w:rsidRPr="007E6E50">
        <w:rPr>
          <w:rFonts w:ascii="Arial" w:eastAsia="Calibri" w:hAnsi="Arial" w:cs="Arial"/>
        </w:rPr>
        <w:t>) pre-warmed to 37°C, washed once in PBS (</w:t>
      </w:r>
      <w:proofErr w:type="spellStart"/>
      <w:r w:rsidRPr="007E6E50">
        <w:rPr>
          <w:rFonts w:ascii="Arial" w:eastAsia="Calibri" w:hAnsi="Arial" w:cs="Arial"/>
        </w:rPr>
        <w:t>HyClone</w:t>
      </w:r>
      <w:proofErr w:type="spellEnd"/>
      <w:r w:rsidRPr="007E6E50">
        <w:rPr>
          <w:rFonts w:ascii="Arial" w:eastAsia="Calibri" w:hAnsi="Arial" w:cs="Arial"/>
        </w:rPr>
        <w:t>) and resuspended in FACS buffer (PBS with 1.5% FBS (Genesee Scientific) and 2.5 mM EDTA (Invitrogen) for CD4 T cell enrichment through negative selection (</w:t>
      </w:r>
      <w:proofErr w:type="spellStart"/>
      <w:r w:rsidRPr="007E6E50">
        <w:rPr>
          <w:rFonts w:ascii="Arial" w:eastAsia="Calibri" w:hAnsi="Arial" w:cs="Arial"/>
        </w:rPr>
        <w:t>Miltenyi</w:t>
      </w:r>
      <w:proofErr w:type="spellEnd"/>
      <w:r w:rsidRPr="007E6E50">
        <w:rPr>
          <w:rFonts w:ascii="Arial" w:eastAsia="Calibri" w:hAnsi="Arial" w:cs="Arial"/>
        </w:rPr>
        <w:t xml:space="preserve"> </w:t>
      </w:r>
      <w:proofErr w:type="spellStart"/>
      <w:r w:rsidRPr="007E6E50">
        <w:rPr>
          <w:rFonts w:ascii="Arial" w:eastAsia="Calibri" w:hAnsi="Arial" w:cs="Arial"/>
        </w:rPr>
        <w:t>Biotec</w:t>
      </w:r>
      <w:proofErr w:type="spellEnd"/>
      <w:r w:rsidRPr="007E6E50">
        <w:rPr>
          <w:rFonts w:ascii="Arial" w:eastAsia="Calibri" w:hAnsi="Arial" w:cs="Arial"/>
        </w:rPr>
        <w:t>). CD4 T cells were enriched from total PBMCs of 4 controls and 8 MIS-C patients (</w:t>
      </w:r>
      <w:proofErr w:type="spellStart"/>
      <w:r w:rsidRPr="007E6E50">
        <w:rPr>
          <w:rFonts w:ascii="Arial" w:eastAsia="Calibri" w:hAnsi="Arial" w:cs="Arial"/>
        </w:rPr>
        <w:t>Miltenyi</w:t>
      </w:r>
      <w:proofErr w:type="spellEnd"/>
      <w:r w:rsidRPr="007E6E50">
        <w:rPr>
          <w:rFonts w:ascii="Arial" w:eastAsia="Calibri" w:hAnsi="Arial" w:cs="Arial"/>
        </w:rPr>
        <w:t xml:space="preserve"> </w:t>
      </w:r>
      <w:proofErr w:type="spellStart"/>
      <w:r w:rsidRPr="007E6E50">
        <w:rPr>
          <w:rFonts w:ascii="Arial" w:eastAsia="Calibri" w:hAnsi="Arial" w:cs="Arial"/>
        </w:rPr>
        <w:t>Biotec</w:t>
      </w:r>
      <w:proofErr w:type="spellEnd"/>
      <w:r w:rsidRPr="007E6E50">
        <w:rPr>
          <w:rFonts w:ascii="Arial" w:eastAsia="Calibri" w:hAnsi="Arial" w:cs="Arial"/>
        </w:rPr>
        <w:t xml:space="preserve">). Samples were studied in 2 independent experiments: experiment 1 included 3 pediatric controls, 1 pre-treatment MIS-C patient, and 4 post-treatment MIS-C patients and experiment 2 included 1 pediatric control, 2 pre-treatment MIS-C patients, and 1 post-treatment MIS-C patient. </w:t>
      </w:r>
    </w:p>
    <w:p w14:paraId="69B4F028" w14:textId="77777777" w:rsidR="006F4838" w:rsidRDefault="006F4838" w:rsidP="006F4838">
      <w:pPr>
        <w:spacing w:line="480" w:lineRule="auto"/>
        <w:jc w:val="both"/>
        <w:rPr>
          <w:rFonts w:ascii="Arial" w:eastAsia="Calibri" w:hAnsi="Arial" w:cs="Arial"/>
        </w:rPr>
      </w:pPr>
      <w:r w:rsidRPr="007E6E50">
        <w:rPr>
          <w:rFonts w:ascii="Arial" w:eastAsia="Calibri" w:hAnsi="Arial" w:cs="Arial"/>
        </w:rPr>
        <w:t>For each experiment, isolated CD4 T cells were stained with a hashing antibody</w:t>
      </w:r>
      <w:r>
        <w:rPr>
          <w:rFonts w:ascii="Arial" w:eastAsia="Calibri" w:hAnsi="Arial" w:cs="Arial"/>
        </w:rPr>
        <w:t xml:space="preserve"> </w:t>
      </w:r>
      <w:r w:rsidRPr="007E6E50">
        <w:rPr>
          <w:rFonts w:ascii="Arial" w:eastAsia="Calibri" w:hAnsi="Arial" w:cs="Arial"/>
        </w:rPr>
        <w:t xml:space="preserve">recognizing the ubiquitous markers CD298 and β2 </w:t>
      </w:r>
      <w:proofErr w:type="spellStart"/>
      <w:r w:rsidRPr="007E6E50">
        <w:rPr>
          <w:rFonts w:ascii="Arial" w:eastAsia="Calibri" w:hAnsi="Arial" w:cs="Arial"/>
        </w:rPr>
        <w:t>microglobulin</w:t>
      </w:r>
      <w:proofErr w:type="spellEnd"/>
      <w:r w:rsidRPr="007E6E50">
        <w:rPr>
          <w:rFonts w:ascii="Arial" w:eastAsia="Calibri" w:hAnsi="Arial" w:cs="Arial"/>
        </w:rPr>
        <w:t xml:space="preserve"> coupled to a unique hashtag oligonucleotide (HTO) </w:t>
      </w:r>
      <w:r>
        <w:rPr>
          <w:rFonts w:ascii="Arial" w:eastAsia="Calibri" w:hAnsi="Arial" w:cs="Arial"/>
        </w:rPr>
        <w:t>(</w:t>
      </w:r>
      <w:proofErr w:type="spellStart"/>
      <w:r w:rsidRPr="00514E59">
        <w:rPr>
          <w:rFonts w:ascii="Arial" w:eastAsia="Calibri" w:hAnsi="Arial" w:cs="Arial"/>
        </w:rPr>
        <w:t>BioLegend</w:t>
      </w:r>
      <w:proofErr w:type="spellEnd"/>
      <w:r w:rsidRPr="00514E59">
        <w:rPr>
          <w:rFonts w:ascii="Arial" w:eastAsia="Calibri" w:hAnsi="Arial" w:cs="Arial"/>
        </w:rPr>
        <w:t xml:space="preserve"> </w:t>
      </w:r>
      <w:proofErr w:type="spellStart"/>
      <w:r w:rsidRPr="00514E59">
        <w:rPr>
          <w:rFonts w:ascii="Arial" w:eastAsia="Calibri" w:hAnsi="Arial" w:cs="Arial"/>
        </w:rPr>
        <w:t>TotalSeq</w:t>
      </w:r>
      <w:proofErr w:type="spellEnd"/>
      <w:r w:rsidRPr="00514E59">
        <w:rPr>
          <w:rFonts w:ascii="Arial" w:eastAsia="Calibri" w:hAnsi="Arial" w:cs="Arial"/>
        </w:rPr>
        <w:t>™-C anti-human Hashtag, Clone</w:t>
      </w:r>
      <w:r>
        <w:rPr>
          <w:rFonts w:ascii="Arial" w:eastAsia="Calibri" w:hAnsi="Arial" w:cs="Arial"/>
        </w:rPr>
        <w:t>s</w:t>
      </w:r>
      <w:r w:rsidRPr="00514E59">
        <w:rPr>
          <w:rFonts w:ascii="Arial" w:eastAsia="Calibri" w:hAnsi="Arial" w:cs="Arial"/>
        </w:rPr>
        <w:t>: LNH-94</w:t>
      </w:r>
      <w:r>
        <w:rPr>
          <w:rFonts w:ascii="Arial" w:eastAsia="Calibri" w:hAnsi="Arial" w:cs="Arial"/>
        </w:rPr>
        <w:t xml:space="preserve"> and</w:t>
      </w:r>
      <w:r w:rsidRPr="00514E59">
        <w:rPr>
          <w:rFonts w:ascii="Arial" w:eastAsia="Calibri" w:hAnsi="Arial" w:cs="Arial"/>
        </w:rPr>
        <w:t xml:space="preserve"> 2M2</w:t>
      </w:r>
      <w:r>
        <w:rPr>
          <w:rFonts w:ascii="Arial" w:eastAsia="Calibri" w:hAnsi="Arial" w:cs="Arial"/>
        </w:rPr>
        <w:t xml:space="preserve">) </w:t>
      </w:r>
      <w:r w:rsidRPr="007E6E50">
        <w:rPr>
          <w:rFonts w:ascii="Arial" w:eastAsia="Calibri" w:hAnsi="Arial" w:cs="Arial"/>
        </w:rPr>
        <w:t xml:space="preserve">for </w:t>
      </w:r>
      <w:r>
        <w:rPr>
          <w:rFonts w:ascii="Arial" w:eastAsia="Calibri" w:hAnsi="Arial" w:cs="Arial"/>
        </w:rPr>
        <w:t xml:space="preserve">subsequent </w:t>
      </w:r>
      <w:r w:rsidRPr="007E6E50">
        <w:rPr>
          <w:rFonts w:ascii="Arial" w:eastAsia="Calibri" w:hAnsi="Arial" w:cs="Arial"/>
        </w:rPr>
        <w:t xml:space="preserve">sample identification. To that end, cells were spun at 500 g for 7 min at 4°C, resuspended into 75 </w:t>
      </w:r>
      <w:proofErr w:type="spellStart"/>
      <w:r w:rsidRPr="007E6E50">
        <w:rPr>
          <w:rFonts w:ascii="Arial" w:eastAsia="Calibri" w:hAnsi="Arial" w:cs="Arial"/>
        </w:rPr>
        <w:t>μL</w:t>
      </w:r>
      <w:proofErr w:type="spellEnd"/>
      <w:r w:rsidRPr="007E6E50">
        <w:rPr>
          <w:rFonts w:ascii="Arial" w:eastAsia="Calibri" w:hAnsi="Arial" w:cs="Arial"/>
        </w:rPr>
        <w:t xml:space="preserve"> Fc block (</w:t>
      </w:r>
      <w:proofErr w:type="spellStart"/>
      <w:r w:rsidRPr="00514E59">
        <w:rPr>
          <w:rFonts w:ascii="Arial" w:eastAsia="Calibri" w:hAnsi="Arial" w:cs="Arial"/>
        </w:rPr>
        <w:t>BioLegend</w:t>
      </w:r>
      <w:proofErr w:type="spellEnd"/>
      <w:r>
        <w:rPr>
          <w:rFonts w:ascii="Arial" w:eastAsia="Calibri" w:hAnsi="Arial" w:cs="Arial"/>
        </w:rPr>
        <w:t xml:space="preserve">, </w:t>
      </w:r>
      <w:r w:rsidRPr="00514E59">
        <w:rPr>
          <w:rFonts w:ascii="Arial" w:eastAsia="Calibri" w:hAnsi="Arial" w:cs="Arial"/>
        </w:rPr>
        <w:t>Cat. No. 422302</w:t>
      </w:r>
      <w:r>
        <w:rPr>
          <w:rFonts w:ascii="Arial" w:eastAsia="Calibri" w:hAnsi="Arial" w:cs="Arial"/>
        </w:rPr>
        <w:t>, 1:20 dilution</w:t>
      </w:r>
      <w:r w:rsidRPr="007E6E50">
        <w:rPr>
          <w:rFonts w:ascii="Arial" w:eastAsia="Calibri" w:hAnsi="Arial" w:cs="Arial"/>
        </w:rPr>
        <w:t xml:space="preserve">) and incubated for 10 min at 4°C. After incubation with Fc block, 75 </w:t>
      </w:r>
      <w:proofErr w:type="spellStart"/>
      <w:r w:rsidRPr="007E6E50">
        <w:rPr>
          <w:rFonts w:ascii="Arial" w:eastAsia="Calibri" w:hAnsi="Arial" w:cs="Arial"/>
        </w:rPr>
        <w:t>μL</w:t>
      </w:r>
      <w:proofErr w:type="spellEnd"/>
      <w:r w:rsidRPr="007E6E50">
        <w:rPr>
          <w:rFonts w:ascii="Arial" w:eastAsia="Calibri" w:hAnsi="Arial" w:cs="Arial"/>
        </w:rPr>
        <w:t xml:space="preserve"> of </w:t>
      </w:r>
      <w:r w:rsidRPr="007E6E50">
        <w:rPr>
          <w:rFonts w:ascii="Arial" w:eastAsia="Calibri" w:hAnsi="Arial" w:cs="Arial"/>
        </w:rPr>
        <w:lastRenderedPageBreak/>
        <w:t>hashing antibody (</w:t>
      </w:r>
      <w:r w:rsidRPr="00514E59">
        <w:rPr>
          <w:rFonts w:ascii="Arial" w:eastAsia="Calibri" w:hAnsi="Arial" w:cs="Arial"/>
        </w:rPr>
        <w:t>6.7</w:t>
      </w:r>
      <w:r>
        <w:rPr>
          <w:rFonts w:ascii="Arial" w:eastAsia="Calibri" w:hAnsi="Arial" w:cs="Arial"/>
        </w:rPr>
        <w:t xml:space="preserve"> </w:t>
      </w:r>
      <w:proofErr w:type="spellStart"/>
      <w:r w:rsidRPr="007E6E50">
        <w:rPr>
          <w:rFonts w:ascii="Arial" w:eastAsia="Calibri" w:hAnsi="Arial" w:cs="Arial"/>
        </w:rPr>
        <w:t>μ</w:t>
      </w:r>
      <w:r w:rsidRPr="00514E59">
        <w:rPr>
          <w:rFonts w:ascii="Arial" w:eastAsia="Calibri" w:hAnsi="Arial" w:cs="Arial"/>
        </w:rPr>
        <w:t>g</w:t>
      </w:r>
      <w:proofErr w:type="spellEnd"/>
      <w:r w:rsidRPr="00514E59">
        <w:rPr>
          <w:rFonts w:ascii="Arial" w:eastAsia="Calibri" w:hAnsi="Arial" w:cs="Arial"/>
        </w:rPr>
        <w:t>/m</w:t>
      </w:r>
      <w:r>
        <w:rPr>
          <w:rFonts w:ascii="Arial" w:eastAsia="Calibri" w:hAnsi="Arial" w:cs="Arial"/>
        </w:rPr>
        <w:t>L working concentration</w:t>
      </w:r>
      <w:r w:rsidRPr="007E6E50">
        <w:rPr>
          <w:rFonts w:ascii="Arial" w:eastAsia="Calibri" w:hAnsi="Arial" w:cs="Arial"/>
        </w:rPr>
        <w:t>) were added and samples were incubated for 30 min at 4°C, with gentle resuspension midway through the incubation. Cells were washed three times in Hash Staining buffer (</w:t>
      </w:r>
      <w:proofErr w:type="spellStart"/>
      <w:r w:rsidRPr="00514E59">
        <w:rPr>
          <w:rFonts w:ascii="Arial" w:eastAsia="Calibri" w:hAnsi="Arial" w:cs="Arial"/>
        </w:rPr>
        <w:t>BioLegend</w:t>
      </w:r>
      <w:proofErr w:type="spellEnd"/>
      <w:r>
        <w:rPr>
          <w:rFonts w:ascii="Arial" w:eastAsia="Calibri" w:hAnsi="Arial" w:cs="Arial"/>
        </w:rPr>
        <w:t>,</w:t>
      </w:r>
      <w:r w:rsidRPr="00514E59">
        <w:rPr>
          <w:rFonts w:ascii="Arial" w:eastAsia="Calibri" w:hAnsi="Arial" w:cs="Arial"/>
        </w:rPr>
        <w:t xml:space="preserve"> Cat. No.</w:t>
      </w:r>
      <w:r>
        <w:rPr>
          <w:rFonts w:ascii="Arial" w:eastAsia="Calibri" w:hAnsi="Arial" w:cs="Arial"/>
        </w:rPr>
        <w:t xml:space="preserve"> </w:t>
      </w:r>
      <w:r w:rsidRPr="00514E59">
        <w:rPr>
          <w:rFonts w:ascii="Arial" w:eastAsia="Calibri" w:hAnsi="Arial" w:cs="Arial"/>
        </w:rPr>
        <w:t>420201</w:t>
      </w:r>
      <w:r w:rsidRPr="007E6E50">
        <w:rPr>
          <w:rFonts w:ascii="Arial" w:eastAsia="Calibri" w:hAnsi="Arial" w:cs="Arial"/>
        </w:rPr>
        <w:t>) and resuspended in PBS with 0.4% BSA (</w:t>
      </w:r>
      <w:r w:rsidRPr="00514E59">
        <w:rPr>
          <w:rFonts w:ascii="Arial" w:eastAsia="Calibri" w:hAnsi="Arial" w:cs="Arial"/>
        </w:rPr>
        <w:t>Sigma</w:t>
      </w:r>
      <w:r>
        <w:rPr>
          <w:rFonts w:ascii="Arial" w:eastAsia="Calibri" w:hAnsi="Arial" w:cs="Arial"/>
        </w:rPr>
        <w:t>, Cat. No.</w:t>
      </w:r>
      <w:r w:rsidRPr="00514E59">
        <w:rPr>
          <w:rFonts w:ascii="Arial" w:eastAsia="Calibri" w:hAnsi="Arial" w:cs="Arial"/>
        </w:rPr>
        <w:t xml:space="preserve"> A7030</w:t>
      </w:r>
      <w:r w:rsidRPr="007E6E50">
        <w:rPr>
          <w:rFonts w:ascii="Arial" w:eastAsia="Calibri" w:hAnsi="Arial" w:cs="Arial"/>
        </w:rPr>
        <w:t xml:space="preserve">) at a concentration of 1,000 cells per </w:t>
      </w:r>
      <w:proofErr w:type="spellStart"/>
      <w:r w:rsidRPr="007E6E50">
        <w:rPr>
          <w:rFonts w:ascii="Arial" w:eastAsia="Calibri" w:hAnsi="Arial" w:cs="Arial"/>
        </w:rPr>
        <w:t>μL</w:t>
      </w:r>
      <w:proofErr w:type="spellEnd"/>
      <w:r w:rsidRPr="007E6E50">
        <w:rPr>
          <w:rFonts w:ascii="Arial" w:eastAsia="Calibri" w:hAnsi="Arial" w:cs="Arial"/>
        </w:rPr>
        <w:t>. Finally, 7,500 cells from each sample were pooled together for further processing (10x Genomics), thus limiting technical batch effects</w:t>
      </w:r>
      <w:r>
        <w:rPr>
          <w:rFonts w:ascii="Arial" w:eastAsia="Calibri" w:hAnsi="Arial" w:cs="Arial"/>
        </w:rPr>
        <w:t xml:space="preserve"> </w:t>
      </w:r>
      <w:r>
        <w:rPr>
          <w:rFonts w:ascii="Arial" w:eastAsia="Calibri" w:hAnsi="Arial" w:cs="Arial"/>
        </w:rPr>
        <w:fldChar w:fldCharType="begin">
          <w:fldData xml:space="preserve">PEVuZE5vdGU+PENpdGU+PEF1dGhvcj5TdG9lY2tpdXM8L0F1dGhvcj48WWVhcj4yMDE4PC9ZZWFy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</w:fldData>
        </w:fldChar>
      </w:r>
      <w:r>
        <w:rPr>
          <w:rFonts w:ascii="Arial" w:eastAsia="Calibri" w:hAnsi="Arial" w:cs="Arial"/>
        </w:rPr>
        <w:instrText xml:space="preserve"> ADDIN EN.CITE </w:instrText>
      </w:r>
      <w:r>
        <w:rPr>
          <w:rFonts w:ascii="Arial" w:eastAsia="Calibri" w:hAnsi="Arial" w:cs="Arial"/>
        </w:rPr>
        <w:fldChar w:fldCharType="begin">
          <w:fldData xml:space="preserve">PEVuZE5vdGU+PENpdGU+PEF1dGhvcj5TdG9lY2tpdXM8L0F1dGhvcj48WWVhcj4yMDE4PC9ZZWFy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</w:fldData>
        </w:fldChar>
      </w:r>
      <w:r>
        <w:rPr>
          <w:rFonts w:ascii="Arial" w:eastAsia="Calibri" w:hAnsi="Arial" w:cs="Arial"/>
        </w:rPr>
        <w:instrText xml:space="preserve"> ADDIN EN.CITE.DATA </w:instrText>
      </w:r>
      <w:r>
        <w:rPr>
          <w:rFonts w:ascii="Arial" w:eastAsia="Calibri" w:hAnsi="Arial" w:cs="Arial"/>
        </w:rPr>
      </w:r>
      <w:r>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Pr>
          <w:rFonts w:ascii="Arial" w:eastAsia="Calibri" w:hAnsi="Arial" w:cs="Arial"/>
          <w:noProof/>
        </w:rPr>
        <w:t>(Stoeckius et al., 2018)</w:t>
      </w:r>
      <w:r>
        <w:rPr>
          <w:rFonts w:ascii="Arial" w:eastAsia="Calibri" w:hAnsi="Arial" w:cs="Arial"/>
        </w:rPr>
        <w:fldChar w:fldCharType="end"/>
      </w:r>
      <w:r w:rsidRPr="007E6E50">
        <w:rPr>
          <w:rFonts w:ascii="Arial" w:eastAsia="Calibri" w:hAnsi="Arial" w:cs="Arial"/>
        </w:rPr>
        <w:t xml:space="preserve">. A total of 30,000 cells were loaded per </w:t>
      </w:r>
      <w:r>
        <w:rPr>
          <w:rFonts w:ascii="Arial" w:eastAsia="Calibri" w:hAnsi="Arial" w:cs="Arial"/>
        </w:rPr>
        <w:t>10x Genomics chip</w:t>
      </w:r>
      <w:r w:rsidRPr="007E6E50">
        <w:rPr>
          <w:rFonts w:ascii="Arial" w:eastAsia="Calibri" w:hAnsi="Arial" w:cs="Arial"/>
        </w:rPr>
        <w:t xml:space="preserve">; therefore, for the first experiment, the total of 60,000 cells pooled from 8 samples were split across </w:t>
      </w:r>
      <w:r>
        <w:rPr>
          <w:rFonts w:ascii="Arial" w:eastAsia="Calibri" w:hAnsi="Arial" w:cs="Arial"/>
        </w:rPr>
        <w:t>2 chips</w:t>
      </w:r>
      <w:r w:rsidRPr="007E6E50">
        <w:rPr>
          <w:rFonts w:ascii="Arial" w:eastAsia="Calibri" w:hAnsi="Arial" w:cs="Arial"/>
        </w:rPr>
        <w:t xml:space="preserve">, while the second experiment (30,000 cells pooled from 4 samples) was processed on one single </w:t>
      </w:r>
      <w:r>
        <w:rPr>
          <w:rFonts w:ascii="Arial" w:eastAsia="Calibri" w:hAnsi="Arial" w:cs="Arial"/>
        </w:rPr>
        <w:t>chip</w:t>
      </w:r>
      <w:r w:rsidRPr="007E6E50">
        <w:rPr>
          <w:rFonts w:ascii="Arial" w:eastAsia="Calibri" w:hAnsi="Arial" w:cs="Arial"/>
        </w:rPr>
        <w:t>. Cells were encapsulated, barcoded and lysed to enable the generation of cDNA libraries for transcriptome and HTO sequencing using the 10x Genomics technology</w:t>
      </w:r>
      <w:r>
        <w:rPr>
          <w:rFonts w:ascii="Arial" w:eastAsia="Calibri" w:hAnsi="Arial" w:cs="Arial"/>
        </w:rPr>
        <w:t xml:space="preserve"> </w:t>
      </w:r>
      <w:r>
        <w:rPr>
          <w:rFonts w:ascii="Arial" w:eastAsia="Calibri" w:hAnsi="Arial" w:cs="Arial"/>
        </w:rPr>
        <w:fldChar w:fldCharType="begin">
          <w:fldData xml:space="preserve">PEVuZE5vdGU+PENpdGU+PEF1dGhvcj5aaGVuZzwvQXV0aG9yPjxZZWFyPjIwMTc8L1llYXI+PFJl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</w:fldData>
        </w:fldChar>
      </w:r>
      <w:r>
        <w:rPr>
          <w:rFonts w:ascii="Arial" w:eastAsia="Calibri" w:hAnsi="Arial" w:cs="Arial"/>
        </w:rPr>
        <w:instrText xml:space="preserve"> ADDIN EN.CITE </w:instrText>
      </w:r>
      <w:r>
        <w:rPr>
          <w:rFonts w:ascii="Arial" w:eastAsia="Calibri" w:hAnsi="Arial" w:cs="Arial"/>
        </w:rPr>
        <w:fldChar w:fldCharType="begin">
          <w:fldData xml:space="preserve">PEVuZE5vdGU+PENpdGU+PEF1dGhvcj5aaGVuZzwvQXV0aG9yPjxZZWFyPjIwMTc8L1llYXI+PFJl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</w:fldData>
        </w:fldChar>
      </w:r>
      <w:r>
        <w:rPr>
          <w:rFonts w:ascii="Arial" w:eastAsia="Calibri" w:hAnsi="Arial" w:cs="Arial"/>
        </w:rPr>
        <w:instrText xml:space="preserve"> ADDIN EN.CITE.DATA </w:instrText>
      </w:r>
      <w:r>
        <w:rPr>
          <w:rFonts w:ascii="Arial" w:eastAsia="Calibri" w:hAnsi="Arial" w:cs="Arial"/>
        </w:rPr>
      </w:r>
      <w:r>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Pr>
          <w:rFonts w:ascii="Arial" w:eastAsia="Calibri" w:hAnsi="Arial" w:cs="Arial"/>
          <w:noProof/>
        </w:rPr>
        <w:t>(Zheng et al., 2017)</w:t>
      </w:r>
      <w:r>
        <w:rPr>
          <w:rFonts w:ascii="Arial" w:eastAsia="Calibri" w:hAnsi="Arial" w:cs="Arial"/>
        </w:rPr>
        <w:fldChar w:fldCharType="end"/>
      </w:r>
      <w:r w:rsidRPr="007E6E50">
        <w:rPr>
          <w:rFonts w:ascii="Arial" w:eastAsia="Calibri" w:hAnsi="Arial" w:cs="Arial"/>
        </w:rPr>
        <w:t xml:space="preserve">. Libraries were sequenced on an Illumina </w:t>
      </w:r>
      <w:proofErr w:type="spellStart"/>
      <w:r w:rsidRPr="007E6E50">
        <w:rPr>
          <w:rFonts w:ascii="Arial" w:eastAsia="Calibri" w:hAnsi="Arial" w:cs="Arial"/>
        </w:rPr>
        <w:t>NovaSeq</w:t>
      </w:r>
      <w:proofErr w:type="spellEnd"/>
      <w:r w:rsidRPr="007E6E50">
        <w:rPr>
          <w:rFonts w:ascii="Arial" w:eastAsia="Calibri" w:hAnsi="Arial" w:cs="Arial"/>
        </w:rPr>
        <w:t xml:space="preserve"> 6000. </w:t>
      </w:r>
    </w:p>
    <w:p w14:paraId="5D6E1242" w14:textId="77777777" w:rsidR="006F4838" w:rsidRPr="007E6E50" w:rsidRDefault="006F4838" w:rsidP="006F4838">
      <w:pPr>
        <w:spacing w:line="480" w:lineRule="auto"/>
        <w:jc w:val="both"/>
        <w:rPr>
          <w:rFonts w:ascii="Arial" w:eastAsia="Calibri" w:hAnsi="Arial" w:cs="Arial"/>
        </w:rPr>
      </w:pPr>
    </w:p>
    <w:p w14:paraId="62BF651C" w14:textId="77777777" w:rsidR="006F4838" w:rsidRPr="0085146E" w:rsidRDefault="006F4838" w:rsidP="006F4838">
      <w:pPr>
        <w:spacing w:line="480" w:lineRule="auto"/>
        <w:jc w:val="both"/>
        <w:rPr>
          <w:rFonts w:ascii="Arial" w:eastAsia="Calibri" w:hAnsi="Arial" w:cs="Arial"/>
          <w:color w:val="000000" w:themeColor="text1"/>
        </w:rPr>
      </w:pPr>
      <w:r w:rsidRPr="0085146E">
        <w:rPr>
          <w:rFonts w:ascii="Arial" w:eastAsia="Calibri" w:hAnsi="Arial" w:cs="Arial"/>
          <w:b/>
          <w:bCs/>
          <w:color w:val="000000" w:themeColor="text1"/>
        </w:rPr>
        <w:t>Single-cell RNA sequencing clustering analyses</w:t>
      </w:r>
    </w:p>
    <w:p w14:paraId="6396DC08" w14:textId="77777777" w:rsidR="006F4838" w:rsidRPr="007E6E50" w:rsidRDefault="006F4838" w:rsidP="006F4838">
      <w:pPr>
        <w:spacing w:line="480" w:lineRule="auto"/>
        <w:jc w:val="both"/>
        <w:rPr>
          <w:rFonts w:ascii="Arial" w:eastAsia="Calibri" w:hAnsi="Arial" w:cs="Arial"/>
        </w:rPr>
      </w:pPr>
      <w:r w:rsidRPr="007E6E50">
        <w:rPr>
          <w:rFonts w:ascii="Arial" w:eastAsia="Calibri" w:hAnsi="Arial" w:cs="Arial"/>
        </w:rPr>
        <w:t>Sequencing data from each 10</w:t>
      </w:r>
      <w:r>
        <w:rPr>
          <w:rFonts w:ascii="Arial" w:eastAsia="Calibri" w:hAnsi="Arial" w:cs="Arial"/>
        </w:rPr>
        <w:t>x</w:t>
      </w:r>
      <w:r w:rsidRPr="007E6E50">
        <w:rPr>
          <w:rFonts w:ascii="Arial" w:eastAsia="Calibri" w:hAnsi="Arial" w:cs="Arial"/>
        </w:rPr>
        <w:t xml:space="preserve"> run were processed with the </w:t>
      </w:r>
      <w:proofErr w:type="spellStart"/>
      <w:r w:rsidRPr="007E6E50">
        <w:rPr>
          <w:rFonts w:ascii="Arial" w:eastAsia="Calibri" w:hAnsi="Arial" w:cs="Arial"/>
        </w:rPr>
        <w:t>CellRanger</w:t>
      </w:r>
      <w:proofErr w:type="spellEnd"/>
      <w:r w:rsidRPr="007E6E50">
        <w:rPr>
          <w:rFonts w:ascii="Arial" w:eastAsia="Calibri" w:hAnsi="Arial" w:cs="Arial"/>
        </w:rPr>
        <w:t xml:space="preserve"> pipeline (10x Genomics) for demultiplexing and gene alignment</w:t>
      </w:r>
      <w:r>
        <w:rPr>
          <w:rFonts w:ascii="Arial" w:eastAsia="Calibri" w:hAnsi="Arial" w:cs="Arial"/>
        </w:rPr>
        <w:t xml:space="preserve"> </w:t>
      </w:r>
      <w:r>
        <w:rPr>
          <w:rFonts w:ascii="Arial" w:eastAsia="Calibri" w:hAnsi="Arial" w:cs="Arial"/>
        </w:rPr>
        <w:fldChar w:fldCharType="begin">
          <w:fldData xml:space="preserve">PEVuZE5vdGU+PENpdGU+PEF1dGhvcj5aaGVuZzwvQXV0aG9yPjxZZWFyPjIwMTc8L1llYXI+PFJl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</w:fldData>
        </w:fldChar>
      </w:r>
      <w:r>
        <w:rPr>
          <w:rFonts w:ascii="Arial" w:eastAsia="Calibri" w:hAnsi="Arial" w:cs="Arial"/>
        </w:rPr>
        <w:instrText xml:space="preserve"> ADDIN EN.CITE </w:instrText>
      </w:r>
      <w:r>
        <w:rPr>
          <w:rFonts w:ascii="Arial" w:eastAsia="Calibri" w:hAnsi="Arial" w:cs="Arial"/>
        </w:rPr>
        <w:fldChar w:fldCharType="begin">
          <w:fldData xml:space="preserve">PEVuZE5vdGU+PENpdGU+PEF1dGhvcj5aaGVuZzwvQXV0aG9yPjxZZWFyPjIwMTc8L1llYXI+PFJl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</w:fldData>
        </w:fldChar>
      </w:r>
      <w:r>
        <w:rPr>
          <w:rFonts w:ascii="Arial" w:eastAsia="Calibri" w:hAnsi="Arial" w:cs="Arial"/>
        </w:rPr>
        <w:instrText xml:space="preserve"> ADDIN EN.CITE.DATA </w:instrText>
      </w:r>
      <w:r>
        <w:rPr>
          <w:rFonts w:ascii="Arial" w:eastAsia="Calibri" w:hAnsi="Arial" w:cs="Arial"/>
        </w:rPr>
      </w:r>
      <w:r>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Pr>
          <w:rFonts w:ascii="Arial" w:eastAsia="Calibri" w:hAnsi="Arial" w:cs="Arial"/>
          <w:noProof/>
        </w:rPr>
        <w:t>(Zheng et al., 2017)</w:t>
      </w:r>
      <w:r>
        <w:rPr>
          <w:rFonts w:ascii="Arial" w:eastAsia="Calibri" w:hAnsi="Arial" w:cs="Arial"/>
        </w:rPr>
        <w:fldChar w:fldCharType="end"/>
      </w:r>
      <w:r w:rsidRPr="007E6E50">
        <w:rPr>
          <w:rFonts w:ascii="Arial" w:eastAsia="Calibri" w:hAnsi="Arial" w:cs="Arial"/>
        </w:rPr>
        <w:t xml:space="preserve">. The resulting matrices of raw features were imported in R (v4.0.2 and above) using Seurat (v4.0.3) </w:t>
      </w:r>
      <w:r>
        <w:rPr>
          <w:rFonts w:ascii="Arial" w:eastAsia="Calibri" w:hAnsi="Arial" w:cs="Arial"/>
        </w:rPr>
        <w:t xml:space="preserve"> </w:t>
      </w:r>
      <w:r>
        <w:rPr>
          <w:rFonts w:ascii="Arial" w:eastAsia="Calibri" w:hAnsi="Arial" w:cs="Arial"/>
        </w:rPr>
        <w:fldChar w:fldCharType="begin">
          <w:fldData xml:space="preserve">PEVuZE5vdGU+PENpdGU+PEF1dGhvcj5IYW88L0F1dGhvcj48WWVhcj4yMDIxPC9ZZWFyPjxSZWNO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==
</w:fldData>
        </w:fldChar>
      </w:r>
      <w:r>
        <w:rPr>
          <w:rFonts w:ascii="Arial" w:eastAsia="Calibri" w:hAnsi="Arial" w:cs="Arial"/>
        </w:rPr>
        <w:instrText xml:space="preserve"> ADDIN EN.CITE </w:instrText>
      </w:r>
      <w:r>
        <w:rPr>
          <w:rFonts w:ascii="Arial" w:eastAsia="Calibri" w:hAnsi="Arial" w:cs="Arial"/>
        </w:rPr>
        <w:fldChar w:fldCharType="begin">
          <w:fldData xml:space="preserve">PEVuZE5vdGU+PENpdGU+PEF1dGhvcj5IYW88L0F1dGhvcj48WWVhcj4yMDIxPC9ZZWFyPjxSZWNO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==
</w:fldData>
        </w:fldChar>
      </w:r>
      <w:r>
        <w:rPr>
          <w:rFonts w:ascii="Arial" w:eastAsia="Calibri" w:hAnsi="Arial" w:cs="Arial"/>
        </w:rPr>
        <w:instrText xml:space="preserve"> ADDIN EN.CITE.DATA </w:instrText>
      </w:r>
      <w:r>
        <w:rPr>
          <w:rFonts w:ascii="Arial" w:eastAsia="Calibri" w:hAnsi="Arial" w:cs="Arial"/>
        </w:rPr>
      </w:r>
      <w:r>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Pr>
          <w:rFonts w:ascii="Arial" w:eastAsia="Calibri" w:hAnsi="Arial" w:cs="Arial"/>
          <w:noProof/>
        </w:rPr>
        <w:t>(Hao et al., 2021)</w:t>
      </w:r>
      <w:r>
        <w:rPr>
          <w:rFonts w:ascii="Arial" w:eastAsia="Calibri" w:hAnsi="Arial" w:cs="Arial"/>
        </w:rPr>
        <w:fldChar w:fldCharType="end"/>
      </w:r>
      <w:r w:rsidRPr="007E6E50">
        <w:rPr>
          <w:rFonts w:ascii="Arial" w:eastAsia="Calibri" w:hAnsi="Arial" w:cs="Arial"/>
        </w:rPr>
        <w:t xml:space="preserve">. Data from all 3 runs were merged into one Seurat object. Genes detected in &lt;1 per 10,000 cells were filtered out, leaving a transcriptomic coverage of 21,675 genes. High quality cells with &gt;1400 unique molecular identifiers (UMIs), &gt;700 genes, a log10(gene) to log10(UMI) ratio &gt;0.84 and mitochondrial to </w:t>
      </w:r>
      <w:r>
        <w:rPr>
          <w:rFonts w:ascii="Arial" w:eastAsia="Calibri" w:hAnsi="Arial" w:cs="Arial"/>
        </w:rPr>
        <w:t>nuclear gene</w:t>
      </w:r>
      <w:r w:rsidRPr="007E6E50">
        <w:rPr>
          <w:rFonts w:ascii="Arial" w:eastAsia="Calibri" w:hAnsi="Arial" w:cs="Arial"/>
        </w:rPr>
        <w:t xml:space="preserve"> ratio &lt;0.08 were retained for downstream analyses. Quality control revealed no significant </w:t>
      </w:r>
      <w:r w:rsidRPr="007E6E50">
        <w:rPr>
          <w:rFonts w:ascii="Arial" w:eastAsia="Calibri" w:hAnsi="Arial" w:cs="Arial"/>
        </w:rPr>
        <w:lastRenderedPageBreak/>
        <w:t>technical batch effect: similar distributions were observed for the key metrics mentioned above across different runs and experiments.</w:t>
      </w:r>
    </w:p>
    <w:p w14:paraId="2D83F839" w14:textId="77777777" w:rsidR="006F4838" w:rsidRPr="007E6E50" w:rsidRDefault="006F4838" w:rsidP="006F4838">
      <w:pPr>
        <w:spacing w:line="480" w:lineRule="auto"/>
        <w:jc w:val="both"/>
        <w:rPr>
          <w:rFonts w:ascii="Arial" w:eastAsia="Calibri" w:hAnsi="Arial" w:cs="Arial"/>
        </w:rPr>
      </w:pPr>
      <w:r w:rsidRPr="007E6E50">
        <w:rPr>
          <w:rFonts w:ascii="Arial" w:eastAsia="Calibri" w:hAnsi="Arial" w:cs="Arial"/>
        </w:rPr>
        <w:t xml:space="preserve">HTO data were normalized using centered log ratios before applying </w:t>
      </w:r>
      <w:proofErr w:type="spellStart"/>
      <w:proofErr w:type="gramStart"/>
      <w:r w:rsidRPr="007E6E50">
        <w:rPr>
          <w:rFonts w:ascii="Arial" w:eastAsia="Calibri" w:hAnsi="Arial" w:cs="Arial"/>
        </w:rPr>
        <w:t>HTODemux</w:t>
      </w:r>
      <w:proofErr w:type="spellEnd"/>
      <w:r w:rsidRPr="007E6E50">
        <w:rPr>
          <w:rFonts w:ascii="Arial" w:eastAsia="Calibri" w:hAnsi="Arial" w:cs="Arial"/>
        </w:rPr>
        <w:t>(</w:t>
      </w:r>
      <w:proofErr w:type="gramEnd"/>
      <w:r w:rsidRPr="007E6E50">
        <w:rPr>
          <w:rFonts w:ascii="Arial" w:eastAsia="Calibri" w:hAnsi="Arial" w:cs="Arial"/>
        </w:rPr>
        <w:t xml:space="preserve">) with the </w:t>
      </w:r>
      <w:proofErr w:type="spellStart"/>
      <w:r w:rsidRPr="007E6E50">
        <w:rPr>
          <w:rFonts w:ascii="Arial" w:eastAsia="Calibri" w:hAnsi="Arial" w:cs="Arial"/>
        </w:rPr>
        <w:t>clara</w:t>
      </w:r>
      <w:proofErr w:type="spellEnd"/>
      <w:r w:rsidRPr="007E6E50">
        <w:rPr>
          <w:rFonts w:ascii="Arial" w:eastAsia="Calibri" w:hAnsi="Arial" w:cs="Arial"/>
        </w:rPr>
        <w:t xml:space="preserve"> method and a positive quantile cutoff of 0.98. Doublets and cells with unclear HTO information were excluded at this point </w:t>
      </w:r>
      <w:r w:rsidRPr="007E6E50">
        <w:rPr>
          <w:rFonts w:ascii="Arial" w:eastAsia="Calibri" w:hAnsi="Arial" w:cs="Arial"/>
        </w:rPr>
        <w:fldChar w:fldCharType="begin"/>
      </w:r>
      <w:r w:rsidRPr="007E6E50">
        <w:rPr>
          <w:rFonts w:ascii="Arial" w:eastAsia="Calibri" w:hAnsi="Arial" w:cs="Arial"/>
        </w:rPr>
        <w:instrText xml:space="preserve"> ADDIN ZOTERO_ITEM CSL_CITATION {"citationID":"mlJHQ8Sv","properties":{"formattedCitation":"(Stoeckius et al., 2018)","plainCitation":"(Stoeckius et al., 2018)","noteIndex":0},"citationItems":[{"id":386,"uris":["http://zotero.org/users/5428600/items/33A3AMRF"],"uri":["http://zotero.org/users/5428600/items/33A3AMRF"],"itemData":{"id":386,"type":"article-journal","abstract":"Despite rapid developments in single cell sequencing, sample-specific batch effects, detection of cell multiplets, and experimental costs remain outstanding challenges. Here, we introduce Cell Hashing, where oligo-tagged antibodies against ubiquitously expressed surface proteins uniquely label cells from distinct samples, which can be subsequently pooled. By sequencing these tags alongside the cellular transcriptome, we can assign each cell to its original sample, robustly identify cross-sample multiplets, and “super-load” commercial droplet-based systems for significant cost reduction. We validate our approach using a complementary genetic approach and demonstrate how hashing can generalize the benefits of single cell multiplexing to diverse samples and experimental designs.","container-title":"Genome Biology","DOI":"10.1186/s13059-018-1603-1","ISSN":"1474-760X","issue":"1","journalAbbreviation":"Genome Biology","page":"224","source":"BioMed Central","title":"Cell Hashing with barcoded antibodies enables multiplexing and doublet detection for single cell genomics","volume":"19","author":[{"family":"Stoeckius","given":"Marlon"},{"family":"Zheng","given":"Shiwei"},{"family":"Houck-Loomis","given":"Brian"},{"family":"Hao","given":"Stephanie"},{"family":"Yeung","given":"Bertrand Z."},{"family":"Mauck","given":"William M."},{"family":"Smibert","given":"Peter"},{"family":"Satija","given":"Rahul"}],"issued":{"date-parts":[["2018",12,19]]}}}],"schema":"https://github.com/citation-style-language/schema/raw/master/csl-citation.json"} </w:instrText>
      </w:r>
      <w:r w:rsidRPr="007E6E50">
        <w:rPr>
          <w:rFonts w:ascii="Arial" w:eastAsia="Calibri" w:hAnsi="Arial" w:cs="Arial"/>
        </w:rPr>
        <w:fldChar w:fldCharType="separate"/>
      </w:r>
      <w:r w:rsidRPr="007E6E50">
        <w:rPr>
          <w:rFonts w:ascii="Arial" w:eastAsia="Calibri" w:hAnsi="Arial" w:cs="Arial"/>
          <w:noProof/>
        </w:rPr>
        <w:t>(Stoeckius et al., 2018)</w:t>
      </w:r>
      <w:r w:rsidRPr="007E6E50">
        <w:rPr>
          <w:rFonts w:ascii="Arial" w:eastAsia="Calibri" w:hAnsi="Arial" w:cs="Arial"/>
        </w:rPr>
        <w:fldChar w:fldCharType="end"/>
      </w:r>
      <w:r w:rsidRPr="007E6E50">
        <w:rPr>
          <w:rFonts w:ascii="Arial" w:eastAsia="Calibri" w:hAnsi="Arial" w:cs="Arial"/>
        </w:rPr>
        <w:t xml:space="preserve">. Transcriptomic data for the remaining cells were normalized using Seurat’s </w:t>
      </w:r>
      <w:proofErr w:type="spellStart"/>
      <w:proofErr w:type="gramStart"/>
      <w:r w:rsidRPr="007E6E50">
        <w:rPr>
          <w:rFonts w:ascii="Arial" w:eastAsia="Calibri" w:hAnsi="Arial" w:cs="Arial"/>
        </w:rPr>
        <w:t>SCTransform</w:t>
      </w:r>
      <w:proofErr w:type="spellEnd"/>
      <w:r w:rsidRPr="007E6E50">
        <w:rPr>
          <w:rFonts w:ascii="Arial" w:eastAsia="Calibri" w:hAnsi="Arial" w:cs="Arial"/>
        </w:rPr>
        <w:t>(</w:t>
      </w:r>
      <w:proofErr w:type="gramEnd"/>
      <w:r w:rsidRPr="007E6E50">
        <w:rPr>
          <w:rFonts w:ascii="Arial" w:eastAsia="Calibri" w:hAnsi="Arial" w:cs="Arial"/>
        </w:rPr>
        <w:t>) and regressing out the effect</w:t>
      </w:r>
      <w:r>
        <w:rPr>
          <w:rFonts w:ascii="Arial" w:eastAsia="Calibri" w:hAnsi="Arial" w:cs="Arial"/>
        </w:rPr>
        <w:t>s</w:t>
      </w:r>
      <w:r w:rsidRPr="007E6E50">
        <w:rPr>
          <w:rFonts w:ascii="Arial" w:eastAsia="Calibri" w:hAnsi="Arial" w:cs="Arial"/>
        </w:rPr>
        <w:t xml:space="preserve"> of the</w:t>
      </w:r>
      <w:r>
        <w:rPr>
          <w:rFonts w:ascii="Arial" w:eastAsia="Calibri" w:hAnsi="Arial" w:cs="Arial"/>
        </w:rPr>
        <w:t xml:space="preserve"> </w:t>
      </w:r>
      <w:r w:rsidRPr="007E6E50">
        <w:rPr>
          <w:rFonts w:ascii="Arial" w:eastAsia="Calibri" w:hAnsi="Arial" w:cs="Arial"/>
        </w:rPr>
        <w:t>mitochondrial gene ratio</w:t>
      </w:r>
      <w:r>
        <w:rPr>
          <w:rFonts w:ascii="Arial" w:eastAsia="Calibri" w:hAnsi="Arial" w:cs="Arial"/>
        </w:rPr>
        <w:t>, the</w:t>
      </w:r>
      <w:r w:rsidRPr="007E6E50">
        <w:rPr>
          <w:rFonts w:ascii="Arial" w:eastAsia="Calibri" w:hAnsi="Arial" w:cs="Arial"/>
        </w:rPr>
        <w:t xml:space="preserve"> number of UMIs and </w:t>
      </w:r>
      <w:r>
        <w:rPr>
          <w:rFonts w:ascii="Arial" w:eastAsia="Calibri" w:hAnsi="Arial" w:cs="Arial"/>
        </w:rPr>
        <w:t xml:space="preserve">number of </w:t>
      </w:r>
      <w:r w:rsidRPr="007E6E50">
        <w:rPr>
          <w:rFonts w:ascii="Arial" w:eastAsia="Calibri" w:hAnsi="Arial" w:cs="Arial"/>
        </w:rPr>
        <w:t>genes detected. Principal component</w:t>
      </w:r>
      <w:r>
        <w:rPr>
          <w:rFonts w:ascii="Arial" w:eastAsia="Calibri" w:hAnsi="Arial" w:cs="Arial"/>
        </w:rPr>
        <w:t>s</w:t>
      </w:r>
      <w:r w:rsidRPr="007E6E50">
        <w:rPr>
          <w:rFonts w:ascii="Arial" w:eastAsia="Calibri" w:hAnsi="Arial" w:cs="Arial"/>
        </w:rPr>
        <w:t xml:space="preserve"> </w:t>
      </w:r>
      <w:r>
        <w:rPr>
          <w:rFonts w:ascii="Arial" w:eastAsia="Calibri" w:hAnsi="Arial" w:cs="Arial"/>
        </w:rPr>
        <w:t>were then calculated using</w:t>
      </w:r>
      <w:r w:rsidRPr="007E6E50">
        <w:rPr>
          <w:rFonts w:ascii="Arial" w:eastAsia="Calibri" w:hAnsi="Arial" w:cs="Arial"/>
        </w:rPr>
        <w:t xml:space="preserve"> the top 2000 variable features to reduce the data before mapping to a reference PBMC dataset </w:t>
      </w:r>
      <w:r>
        <w:rPr>
          <w:rFonts w:ascii="Arial" w:eastAsia="Calibri" w:hAnsi="Arial" w:cs="Arial"/>
        </w:rPr>
        <w:t>using</w:t>
      </w:r>
      <w:r w:rsidRPr="007E6E50">
        <w:rPr>
          <w:rFonts w:ascii="Arial" w:eastAsia="Calibri" w:hAnsi="Arial" w:cs="Arial"/>
        </w:rPr>
        <w:t xml:space="preserve"> Azimuth </w:t>
      </w:r>
      <w:r>
        <w:rPr>
          <w:rFonts w:ascii="Arial" w:eastAsia="Calibri" w:hAnsi="Arial" w:cs="Arial"/>
        </w:rPr>
        <w:fldChar w:fldCharType="begin">
          <w:fldData xml:space="preserve">PEVuZE5vdGU+PENpdGU+PEF1dGhvcj5IYW88L0F1dGhvcj48WWVhcj4yMDIxPC9ZZWFyPjxSZWNO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==
</w:fldData>
        </w:fldChar>
      </w:r>
      <w:r>
        <w:rPr>
          <w:rFonts w:ascii="Arial" w:eastAsia="Calibri" w:hAnsi="Arial" w:cs="Arial"/>
        </w:rPr>
        <w:instrText xml:space="preserve"> ADDIN EN.CITE </w:instrText>
      </w:r>
      <w:r>
        <w:rPr>
          <w:rFonts w:ascii="Arial" w:eastAsia="Calibri" w:hAnsi="Arial" w:cs="Arial"/>
        </w:rPr>
        <w:fldChar w:fldCharType="begin">
          <w:fldData xml:space="preserve">PEVuZE5vdGU+PENpdGU+PEF1dGhvcj5IYW88L0F1dGhvcj48WWVhcj4yMDIxPC9ZZWFyPjxSZWNO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==
</w:fldData>
        </w:fldChar>
      </w:r>
      <w:r>
        <w:rPr>
          <w:rFonts w:ascii="Arial" w:eastAsia="Calibri" w:hAnsi="Arial" w:cs="Arial"/>
        </w:rPr>
        <w:instrText xml:space="preserve"> ADDIN EN.CITE.DATA </w:instrText>
      </w:r>
      <w:r>
        <w:rPr>
          <w:rFonts w:ascii="Arial" w:eastAsia="Calibri" w:hAnsi="Arial" w:cs="Arial"/>
        </w:rPr>
      </w:r>
      <w:r>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Pr>
          <w:rFonts w:ascii="Arial" w:eastAsia="Calibri" w:hAnsi="Arial" w:cs="Arial"/>
          <w:noProof/>
        </w:rPr>
        <w:t>(Hao et al., 2021)</w:t>
      </w:r>
      <w:r>
        <w:rPr>
          <w:rFonts w:ascii="Arial" w:eastAsia="Calibri" w:hAnsi="Arial" w:cs="Arial"/>
        </w:rPr>
        <w:fldChar w:fldCharType="end"/>
      </w:r>
      <w:r w:rsidRPr="007E6E50">
        <w:rPr>
          <w:rFonts w:ascii="Arial" w:eastAsia="Calibri" w:hAnsi="Arial" w:cs="Arial"/>
        </w:rPr>
        <w:t xml:space="preserve">. </w:t>
      </w:r>
    </w:p>
    <w:p w14:paraId="3AD669F7" w14:textId="77777777" w:rsidR="006F4838" w:rsidRPr="007E6E50" w:rsidRDefault="006F4838" w:rsidP="006F4838">
      <w:pPr>
        <w:spacing w:line="480" w:lineRule="auto"/>
        <w:jc w:val="both"/>
        <w:rPr>
          <w:rFonts w:ascii="Arial" w:eastAsia="Calibri" w:hAnsi="Arial" w:cs="Arial"/>
        </w:rPr>
      </w:pPr>
      <w:r w:rsidRPr="007E6E50">
        <w:rPr>
          <w:rFonts w:ascii="Arial" w:eastAsia="Calibri" w:hAnsi="Arial" w:cs="Arial"/>
        </w:rPr>
        <w:t xml:space="preserve">Cells mapped by Azimuth to CD4 T cell subsets were retained while contaminating lymphocytes were excluded, leaving a total of 29,754 </w:t>
      </w:r>
      <w:r>
        <w:rPr>
          <w:rFonts w:ascii="Arial" w:eastAsia="Calibri" w:hAnsi="Arial" w:cs="Arial"/>
        </w:rPr>
        <w:t xml:space="preserve">Azimuth-annotated </w:t>
      </w:r>
      <w:r w:rsidRPr="007E6E50">
        <w:rPr>
          <w:rFonts w:ascii="Arial" w:eastAsia="Calibri" w:hAnsi="Arial" w:cs="Arial"/>
        </w:rPr>
        <w:t xml:space="preserve">CD4 T cells for downstream analyses. SCT normalization and PCA were repeated at this stage, to account for the top 3000 variable features after manual exclusion of </w:t>
      </w:r>
      <w:r w:rsidRPr="007E6E50">
        <w:rPr>
          <w:rFonts w:ascii="Arial" w:eastAsia="Calibri" w:hAnsi="Arial" w:cs="Arial"/>
          <w:i/>
        </w:rPr>
        <w:t>TRAV</w:t>
      </w:r>
      <w:r w:rsidRPr="007E6E50">
        <w:rPr>
          <w:rFonts w:ascii="Arial" w:eastAsia="Calibri" w:hAnsi="Arial" w:cs="Arial"/>
        </w:rPr>
        <w:t xml:space="preserve">, </w:t>
      </w:r>
      <w:r w:rsidRPr="007E6E50">
        <w:rPr>
          <w:rFonts w:ascii="Arial" w:eastAsia="Calibri" w:hAnsi="Arial" w:cs="Arial"/>
          <w:i/>
        </w:rPr>
        <w:t>TRAJ</w:t>
      </w:r>
      <w:r w:rsidRPr="007E6E50">
        <w:rPr>
          <w:rFonts w:ascii="Arial" w:eastAsia="Calibri" w:hAnsi="Arial" w:cs="Arial"/>
        </w:rPr>
        <w:t xml:space="preserve">, </w:t>
      </w:r>
      <w:r w:rsidRPr="007E6E50">
        <w:rPr>
          <w:rFonts w:ascii="Arial" w:eastAsia="Calibri" w:hAnsi="Arial" w:cs="Arial"/>
          <w:i/>
        </w:rPr>
        <w:t>TRBV</w:t>
      </w:r>
      <w:r w:rsidRPr="007E6E50">
        <w:rPr>
          <w:rFonts w:ascii="Arial" w:eastAsia="Calibri" w:hAnsi="Arial" w:cs="Arial"/>
        </w:rPr>
        <w:t xml:space="preserve"> and </w:t>
      </w:r>
      <w:r w:rsidRPr="007E6E50">
        <w:rPr>
          <w:rFonts w:ascii="Arial" w:eastAsia="Calibri" w:hAnsi="Arial" w:cs="Arial"/>
          <w:i/>
        </w:rPr>
        <w:t>TRBJ</w:t>
      </w:r>
      <w:r w:rsidRPr="007E6E50">
        <w:rPr>
          <w:rFonts w:ascii="Arial" w:eastAsia="Calibri" w:hAnsi="Arial" w:cs="Arial"/>
        </w:rPr>
        <w:t xml:space="preserve"> genes, thereby enabling cell clustering by transcriptomic profile independently of clonal identity. To control for inter-sample variability, the data were then harmonized by source sample using Harmony</w:t>
      </w:r>
      <w:r>
        <w:rPr>
          <w:rFonts w:ascii="Arial" w:eastAsia="Calibri" w:hAnsi="Arial" w:cs="Arial"/>
        </w:rPr>
        <w:t xml:space="preserve"> </w:t>
      </w:r>
      <w:r>
        <w:rPr>
          <w:rFonts w:ascii="Arial" w:eastAsia="Calibri" w:hAnsi="Arial" w:cs="Arial"/>
        </w:rPr>
        <w:fldChar w:fldCharType="begin">
          <w:fldData xml:space="preserve">PEVuZE5vdGU+PENpdGU+PEF1dGhvcj5Lb3JzdW5za3k8L0F1dGhvcj48WWVhcj4yMDE5PC9ZZWFy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</w:fldData>
        </w:fldChar>
      </w:r>
      <w:r>
        <w:rPr>
          <w:rFonts w:ascii="Arial" w:eastAsia="Calibri" w:hAnsi="Arial" w:cs="Arial"/>
        </w:rPr>
        <w:instrText xml:space="preserve"> ADDIN EN.CITE </w:instrText>
      </w:r>
      <w:r>
        <w:rPr>
          <w:rFonts w:ascii="Arial" w:eastAsia="Calibri" w:hAnsi="Arial" w:cs="Arial"/>
        </w:rPr>
        <w:fldChar w:fldCharType="begin">
          <w:fldData xml:space="preserve">PEVuZE5vdGU+PENpdGU+PEF1dGhvcj5Lb3JzdW5za3k8L0F1dGhvcj48WWVhcj4yMDE5PC9ZZWFy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</w:fldData>
        </w:fldChar>
      </w:r>
      <w:r>
        <w:rPr>
          <w:rFonts w:ascii="Arial" w:eastAsia="Calibri" w:hAnsi="Arial" w:cs="Arial"/>
        </w:rPr>
        <w:instrText xml:space="preserve"> ADDIN EN.CITE.DATA </w:instrText>
      </w:r>
      <w:r>
        <w:rPr>
          <w:rFonts w:ascii="Arial" w:eastAsia="Calibri" w:hAnsi="Arial" w:cs="Arial"/>
        </w:rPr>
      </w:r>
      <w:r>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Pr>
          <w:rFonts w:ascii="Arial" w:eastAsia="Calibri" w:hAnsi="Arial" w:cs="Arial"/>
          <w:noProof/>
        </w:rPr>
        <w:t>(Korsunsky et al., 2019)</w:t>
      </w:r>
      <w:r>
        <w:rPr>
          <w:rFonts w:ascii="Arial" w:eastAsia="Calibri" w:hAnsi="Arial" w:cs="Arial"/>
        </w:rPr>
        <w:fldChar w:fldCharType="end"/>
      </w:r>
      <w:r w:rsidRPr="007E6E50">
        <w:rPr>
          <w:rFonts w:ascii="Arial" w:eastAsia="Calibri" w:hAnsi="Arial" w:cs="Arial"/>
        </w:rPr>
        <w:t xml:space="preserve">. A uniform manifold approximation and projection (UMAP) dimensionality reduction was then computed from the first 50 components of the harmony reduction, and </w:t>
      </w:r>
      <w:r>
        <w:rPr>
          <w:rFonts w:ascii="Arial" w:eastAsia="Calibri" w:hAnsi="Arial" w:cs="Arial"/>
        </w:rPr>
        <w:t>graph-based</w:t>
      </w:r>
      <w:r w:rsidRPr="007E6E50">
        <w:rPr>
          <w:rFonts w:ascii="Arial" w:eastAsia="Calibri" w:hAnsi="Arial" w:cs="Arial"/>
        </w:rPr>
        <w:t xml:space="preserve"> clustering analysis was run on the first 40 components using Seurat’s </w:t>
      </w:r>
      <w:proofErr w:type="spellStart"/>
      <w:proofErr w:type="gramStart"/>
      <w:r w:rsidRPr="007E6E50">
        <w:rPr>
          <w:rFonts w:ascii="Arial" w:eastAsia="Calibri" w:hAnsi="Arial" w:cs="Arial"/>
        </w:rPr>
        <w:t>FindNeighbors</w:t>
      </w:r>
      <w:proofErr w:type="spellEnd"/>
      <w:r w:rsidRPr="007E6E50">
        <w:rPr>
          <w:rFonts w:ascii="Arial" w:eastAsia="Calibri" w:hAnsi="Arial" w:cs="Arial"/>
        </w:rPr>
        <w:t>(</w:t>
      </w:r>
      <w:proofErr w:type="gramEnd"/>
      <w:r w:rsidRPr="007E6E50">
        <w:rPr>
          <w:rFonts w:ascii="Arial" w:eastAsia="Calibri" w:hAnsi="Arial" w:cs="Arial"/>
        </w:rPr>
        <w:t xml:space="preserve">) and </w:t>
      </w:r>
      <w:proofErr w:type="spellStart"/>
      <w:r w:rsidRPr="007E6E50">
        <w:rPr>
          <w:rFonts w:ascii="Arial" w:eastAsia="Calibri" w:hAnsi="Arial" w:cs="Arial"/>
        </w:rPr>
        <w:t>FindClusters</w:t>
      </w:r>
      <w:proofErr w:type="spellEnd"/>
      <w:r w:rsidRPr="007E6E50">
        <w:rPr>
          <w:rFonts w:ascii="Arial" w:eastAsia="Calibri" w:hAnsi="Arial" w:cs="Arial"/>
        </w:rPr>
        <w:t>() functions. A low resolution of 0.6 was retained to define clusters.</w:t>
      </w:r>
      <w:r w:rsidRPr="007E6E50" w:rsidDel="00E1556C">
        <w:rPr>
          <w:rFonts w:ascii="Arial" w:eastAsia="Calibri" w:hAnsi="Arial" w:cs="Arial"/>
        </w:rPr>
        <w:t xml:space="preserve"> </w:t>
      </w:r>
    </w:p>
    <w:p w14:paraId="4EABF89A" w14:textId="77777777" w:rsidR="006F4838" w:rsidRDefault="006F4838" w:rsidP="006F4838">
      <w:pPr>
        <w:spacing w:line="480" w:lineRule="auto"/>
        <w:jc w:val="both"/>
        <w:rPr>
          <w:rFonts w:ascii="Arial" w:eastAsia="Calibri" w:hAnsi="Arial" w:cs="Arial"/>
        </w:rPr>
      </w:pPr>
      <w:r>
        <w:rPr>
          <w:rFonts w:ascii="Arial" w:eastAsia="Calibri" w:hAnsi="Arial" w:cs="Arial"/>
        </w:rPr>
        <w:t>For manual annotation of this Seurat-defined clusters, c</w:t>
      </w:r>
      <w:r w:rsidRPr="007E6E50">
        <w:rPr>
          <w:rFonts w:ascii="Arial" w:eastAsia="Calibri" w:hAnsi="Arial" w:cs="Arial"/>
        </w:rPr>
        <w:t xml:space="preserve">lusters were coarsely characterized based on the abundance of cells initially classified as naïve versus </w:t>
      </w:r>
      <w:r w:rsidRPr="007E6E50">
        <w:rPr>
          <w:rFonts w:ascii="Arial" w:eastAsia="Calibri" w:hAnsi="Arial" w:cs="Arial"/>
        </w:rPr>
        <w:lastRenderedPageBreak/>
        <w:t xml:space="preserve">effector/memory by Azimuth. </w:t>
      </w:r>
      <w:r>
        <w:rPr>
          <w:rFonts w:ascii="Arial" w:eastAsia="Calibri" w:hAnsi="Arial" w:cs="Arial"/>
        </w:rPr>
        <w:t>In parallel, g</w:t>
      </w:r>
      <w:r w:rsidRPr="007E6E50">
        <w:rPr>
          <w:rFonts w:ascii="Arial" w:eastAsia="Calibri" w:hAnsi="Arial" w:cs="Arial"/>
        </w:rPr>
        <w:t xml:space="preserve">enes significantly upregulated in each cluster compared to all others were identified with Seurat’s </w:t>
      </w:r>
      <w:proofErr w:type="spellStart"/>
      <w:proofErr w:type="gramStart"/>
      <w:r w:rsidRPr="007E6E50">
        <w:rPr>
          <w:rFonts w:ascii="Arial" w:eastAsia="Calibri" w:hAnsi="Arial" w:cs="Arial"/>
        </w:rPr>
        <w:t>FindAllMarkers</w:t>
      </w:r>
      <w:proofErr w:type="spellEnd"/>
      <w:r w:rsidRPr="007E6E50">
        <w:rPr>
          <w:rFonts w:ascii="Arial" w:eastAsia="Calibri" w:hAnsi="Arial" w:cs="Arial"/>
        </w:rPr>
        <w:t>(</w:t>
      </w:r>
      <w:proofErr w:type="gramEnd"/>
      <w:r w:rsidRPr="007E6E50">
        <w:rPr>
          <w:rFonts w:ascii="Arial" w:eastAsia="Calibri" w:hAnsi="Arial" w:cs="Arial"/>
        </w:rPr>
        <w:t>)</w:t>
      </w:r>
      <w:r>
        <w:rPr>
          <w:rFonts w:ascii="Arial" w:eastAsia="Calibri" w:hAnsi="Arial" w:cs="Arial"/>
        </w:rPr>
        <w:t xml:space="preserve"> </w:t>
      </w:r>
      <w:r w:rsidRPr="007E6E50">
        <w:rPr>
          <w:rFonts w:ascii="Arial" w:eastAsia="Calibri" w:hAnsi="Arial" w:cs="Arial"/>
        </w:rPr>
        <w:t xml:space="preserve">using the default Wilcoxon rank sum test. Significance was </w:t>
      </w:r>
      <w:r>
        <w:rPr>
          <w:rFonts w:ascii="Arial" w:eastAsia="Calibri" w:hAnsi="Arial" w:cs="Arial"/>
        </w:rPr>
        <w:t xml:space="preserve">here </w:t>
      </w:r>
      <w:r w:rsidRPr="007E6E50">
        <w:rPr>
          <w:rFonts w:ascii="Arial" w:eastAsia="Calibri" w:hAnsi="Arial" w:cs="Arial"/>
        </w:rPr>
        <w:t xml:space="preserve">defined as a p-value of &lt;0.05 and a </w:t>
      </w:r>
      <w:r>
        <w:rPr>
          <w:rFonts w:ascii="Arial" w:eastAsia="Calibri" w:hAnsi="Arial" w:cs="Arial"/>
        </w:rPr>
        <w:t>l</w:t>
      </w:r>
      <w:r w:rsidRPr="007E6E50">
        <w:rPr>
          <w:rFonts w:ascii="Arial" w:eastAsia="Calibri" w:hAnsi="Arial" w:cs="Arial"/>
        </w:rPr>
        <w:t xml:space="preserve">og2 fold change (LFC) in gene expression &gt;0.25. Heatmaps were generated by applying Seurat’s </w:t>
      </w:r>
      <w:proofErr w:type="spellStart"/>
      <w:proofErr w:type="gramStart"/>
      <w:r w:rsidRPr="007E6E50">
        <w:rPr>
          <w:rFonts w:ascii="Arial" w:eastAsia="Calibri" w:hAnsi="Arial" w:cs="Arial"/>
        </w:rPr>
        <w:t>DoHeatmap</w:t>
      </w:r>
      <w:proofErr w:type="spellEnd"/>
      <w:r w:rsidRPr="007E6E50">
        <w:rPr>
          <w:rFonts w:ascii="Arial" w:eastAsia="Calibri" w:hAnsi="Arial" w:cs="Arial"/>
        </w:rPr>
        <w:t>(</w:t>
      </w:r>
      <w:proofErr w:type="gramEnd"/>
      <w:r w:rsidRPr="007E6E50">
        <w:rPr>
          <w:rFonts w:ascii="Arial" w:eastAsia="Calibri" w:hAnsi="Arial" w:cs="Arial"/>
        </w:rPr>
        <w:t>) on scaled SCT data on a random subsample of 100 cells per cluster.</w:t>
      </w:r>
      <w:r>
        <w:rPr>
          <w:rFonts w:ascii="Arial" w:eastAsia="Calibri" w:hAnsi="Arial" w:cs="Arial"/>
        </w:rPr>
        <w:t xml:space="preserve"> To confirm upregulation of NF-</w:t>
      </w:r>
      <w:r>
        <w:rPr>
          <w:rFonts w:ascii="Arial" w:eastAsia="Calibri" w:hAnsi="Arial" w:cs="Arial"/>
        </w:rPr>
        <w:sym w:font="Symbol" w:char="F06B"/>
      </w:r>
      <w:r>
        <w:rPr>
          <w:rFonts w:ascii="Arial" w:eastAsia="Calibri" w:hAnsi="Arial" w:cs="Arial"/>
        </w:rPr>
        <w:t>B genes, a gene signature score for the TNF</w:t>
      </w:r>
      <w:r>
        <w:rPr>
          <w:rFonts w:ascii="Arial" w:eastAsia="Calibri" w:hAnsi="Arial" w:cs="Arial"/>
        </w:rPr>
        <w:sym w:font="Symbol" w:char="F061"/>
      </w:r>
      <w:r>
        <w:rPr>
          <w:rFonts w:ascii="Arial" w:eastAsia="Calibri" w:hAnsi="Arial" w:cs="Arial"/>
        </w:rPr>
        <w:t xml:space="preserve"> signaling via NF-</w:t>
      </w:r>
      <w:r>
        <w:rPr>
          <w:rFonts w:ascii="Arial" w:eastAsia="Calibri" w:hAnsi="Arial" w:cs="Arial"/>
        </w:rPr>
        <w:sym w:font="Symbol" w:char="F06B"/>
      </w:r>
      <w:r>
        <w:rPr>
          <w:rFonts w:ascii="Arial" w:eastAsia="Calibri" w:hAnsi="Arial" w:cs="Arial"/>
        </w:rPr>
        <w:t xml:space="preserve">B </w:t>
      </w:r>
      <w:proofErr w:type="spellStart"/>
      <w:r>
        <w:rPr>
          <w:rFonts w:ascii="Arial" w:eastAsia="Calibri" w:hAnsi="Arial" w:cs="Arial"/>
        </w:rPr>
        <w:t>geneset</w:t>
      </w:r>
      <w:proofErr w:type="spellEnd"/>
      <w:r>
        <w:rPr>
          <w:rFonts w:ascii="Arial" w:eastAsia="Calibri" w:hAnsi="Arial" w:cs="Arial"/>
        </w:rPr>
        <w:t xml:space="preserve">, sourced from the </w:t>
      </w:r>
      <w:proofErr w:type="spellStart"/>
      <w:r>
        <w:rPr>
          <w:rFonts w:ascii="Arial" w:eastAsia="Calibri" w:hAnsi="Arial" w:cs="Arial"/>
        </w:rPr>
        <w:t>MSigDB</w:t>
      </w:r>
      <w:proofErr w:type="spellEnd"/>
      <w:r>
        <w:rPr>
          <w:rFonts w:ascii="Arial" w:eastAsia="Calibri" w:hAnsi="Arial" w:cs="Arial"/>
        </w:rPr>
        <w:t xml:space="preserve"> Hallmark collection </w:t>
      </w:r>
      <w:r>
        <w:rPr>
          <w:rFonts w:ascii="Arial" w:eastAsia="Calibri" w:hAnsi="Arial" w:cs="Arial"/>
        </w:rPr>
        <w:fldChar w:fldCharType="begin"/>
      </w:r>
      <w:r>
        <w:rPr>
          <w:rFonts w:ascii="Arial" w:eastAsia="Calibri" w:hAnsi="Arial" w:cs="Arial"/>
        </w:rPr>
        <w:instrText xml:space="preserve"> ADDIN EN.CITE &lt;EndNote&gt;&lt;Cite&gt;&lt;Author&gt;Liberzon&lt;/Author&gt;&lt;Year&gt;2015&lt;/Year&gt;&lt;RecNum&gt;21&lt;/RecNum&gt;&lt;DisplayText&gt;(Liberzon et al., 2015)&lt;/DisplayText&gt;&lt;record&gt;&lt;rec-number&gt;21&lt;/rec-number&gt;&lt;foreign-keys&gt;&lt;key app="EN" db-id="2sdz2pwahwvzpqeertm59s5lr5efefwaptvt" timestamp="1635173611"&gt;21&lt;/key&gt;&lt;/foreign-keys&gt;&lt;ref-type name="Journal Article"&gt;17&lt;/ref-type&gt;&lt;contributors&gt;&lt;authors&gt;&lt;author&gt;Liberzon, A.&lt;/author&gt;&lt;author&gt;Birger, C.&lt;/author&gt;&lt;author&gt;Thorvaldsdottir, H.&lt;/author&gt;&lt;author&gt;Ghandi, M.&lt;/author&gt;&lt;author&gt;Mesirov, J. P.&lt;/author&gt;&lt;author&gt;Tamayo, P.&lt;/author&gt;&lt;/authors&gt;&lt;/contributors&gt;&lt;auth-address&gt;Broad Institute of MIT and Harvard, 415 Main St. Cambridge, MA 02142, USA.&amp;#xD;Broad Institute of MIT and Harvard, 415 Main St. Cambridge, MA 02142, USA; Department of Medicine, UC San Diego, La Jolla, CA 92093, USA; Moores Cancer Center, UC San Diego, La Jolla, CA 92093, USA.&amp;#xD;Broad Institute of MIT and Harvard, 415 Main St. Cambridge, MA 02142, USA; Department of Medicine, UC San Diego, La Jolla, CA 92093, USA; Moores Cancer Center, UC San Diego, La Jolla, CA 92093, USA; Broad Institute of MIT and Harvard, 415 Main St. Cambridge, MA 02142, USA.&lt;/auth-address&gt;&lt;titles&gt;&lt;title&gt;The Molecular Signatures Database (MSigDB) hallmark gene set collection&lt;/title&gt;&lt;secondary-title&gt;Cell Syst&lt;/secondary-title&gt;&lt;/titles&gt;&lt;periodical&gt;&lt;full-title&gt;Cell Syst&lt;/full-title&gt;&lt;/periodical&gt;&lt;pages&gt;417-425&lt;/pages&gt;&lt;volume&gt;1&lt;/volume&gt;&lt;number&gt;6&lt;/number&gt;&lt;edition&gt;2016/01/16&lt;/edition&gt;&lt;keywords&gt;&lt;keyword&gt;gene expression&lt;/keyword&gt;&lt;keyword&gt;gene set enrichment analysis&lt;/keyword&gt;&lt;keyword&gt;gene sets&lt;/keyword&gt;&lt;/keywords&gt;&lt;dates&gt;&lt;year&gt;2015&lt;/year&gt;&lt;pub-dates&gt;&lt;date&gt;Dec 23&lt;/date&gt;&lt;/pub-dates&gt;&lt;/dates&gt;&lt;isbn&gt;2405-4712 (Print)&amp;#xD;2405-4712 (Linking)&lt;/isbn&gt;&lt;accession-num&gt;26771021&lt;/accession-num&gt;&lt;urls&gt;&lt;related-urls&gt;&lt;url&gt;https://www.ncbi.nlm.nih.gov/pubmed/26771021&lt;/url&gt;&lt;/related-urls&gt;&lt;/urls&gt;&lt;custom2&gt;PMC4707969&lt;/custom2&gt;&lt;electronic-resource-num&gt;10.1016/j.cels.2015.12.004&lt;/electronic-resource-num&gt;&lt;/record&gt;&lt;/Cite&gt;&lt;/EndNote&gt;</w:instrText>
      </w:r>
      <w:r>
        <w:rPr>
          <w:rFonts w:ascii="Arial" w:eastAsia="Calibri" w:hAnsi="Arial" w:cs="Arial"/>
        </w:rPr>
        <w:fldChar w:fldCharType="separate"/>
      </w:r>
      <w:r>
        <w:rPr>
          <w:rFonts w:ascii="Arial" w:eastAsia="Calibri" w:hAnsi="Arial" w:cs="Arial"/>
          <w:noProof/>
        </w:rPr>
        <w:t>(Liberzon et al., 2015)</w:t>
      </w:r>
      <w:r>
        <w:rPr>
          <w:rFonts w:ascii="Arial" w:eastAsia="Calibri" w:hAnsi="Arial" w:cs="Arial"/>
        </w:rPr>
        <w:fldChar w:fldCharType="end"/>
      </w:r>
      <w:r>
        <w:rPr>
          <w:rFonts w:ascii="Arial" w:eastAsia="Calibri" w:hAnsi="Arial" w:cs="Arial"/>
        </w:rPr>
        <w:t xml:space="preserve">, was also calculated at the single-cell level using Seurat’s </w:t>
      </w:r>
      <w:proofErr w:type="spellStart"/>
      <w:r>
        <w:rPr>
          <w:rFonts w:ascii="Arial" w:eastAsia="Calibri" w:hAnsi="Arial" w:cs="Arial"/>
        </w:rPr>
        <w:t>AddModuleScore</w:t>
      </w:r>
      <w:proofErr w:type="spellEnd"/>
      <w:r>
        <w:rPr>
          <w:rFonts w:ascii="Arial" w:eastAsia="Calibri" w:hAnsi="Arial" w:cs="Arial"/>
        </w:rPr>
        <w:t>().</w:t>
      </w:r>
    </w:p>
    <w:p w14:paraId="366D1DEA" w14:textId="77777777" w:rsidR="006F4838" w:rsidRDefault="006F4838" w:rsidP="006F4838">
      <w:pPr>
        <w:spacing w:line="480" w:lineRule="auto"/>
        <w:jc w:val="both"/>
        <w:rPr>
          <w:rFonts w:ascii="Arial" w:eastAsia="Calibri" w:hAnsi="Arial" w:cs="Arial"/>
        </w:rPr>
      </w:pPr>
    </w:p>
    <w:p w14:paraId="1321580D" w14:textId="77777777" w:rsidR="006F4838" w:rsidRDefault="006F4838" w:rsidP="006F4838">
      <w:pPr>
        <w:spacing w:line="480" w:lineRule="auto"/>
        <w:jc w:val="both"/>
        <w:rPr>
          <w:rFonts w:ascii="Arial" w:eastAsia="Calibri" w:hAnsi="Arial" w:cs="Arial"/>
        </w:rPr>
      </w:pPr>
      <w:proofErr w:type="spellStart"/>
      <w:r>
        <w:rPr>
          <w:rFonts w:ascii="Arial" w:eastAsia="Calibri" w:hAnsi="Arial" w:cs="Arial"/>
          <w:b/>
          <w:bCs/>
        </w:rPr>
        <w:t>Pseudobulk</w:t>
      </w:r>
      <w:proofErr w:type="spellEnd"/>
      <w:r>
        <w:rPr>
          <w:rFonts w:ascii="Arial" w:eastAsia="Calibri" w:hAnsi="Arial" w:cs="Arial"/>
          <w:b/>
          <w:bCs/>
        </w:rPr>
        <w:t xml:space="preserve"> differential expression analyses (DEA)</w:t>
      </w:r>
    </w:p>
    <w:p w14:paraId="013BAD7D" w14:textId="77777777" w:rsidR="006F4838" w:rsidRDefault="006F4838" w:rsidP="006F4838">
      <w:pPr>
        <w:spacing w:line="480" w:lineRule="auto"/>
        <w:jc w:val="both"/>
        <w:rPr>
          <w:rFonts w:ascii="Arial" w:eastAsia="Calibri" w:hAnsi="Arial" w:cs="Arial"/>
        </w:rPr>
      </w:pPr>
      <w:r>
        <w:rPr>
          <w:rFonts w:ascii="Arial" w:eastAsia="Calibri" w:hAnsi="Arial" w:cs="Arial"/>
        </w:rPr>
        <w:t xml:space="preserve">For </w:t>
      </w:r>
      <w:proofErr w:type="spellStart"/>
      <w:r>
        <w:rPr>
          <w:rFonts w:ascii="Arial" w:eastAsia="Calibri" w:hAnsi="Arial" w:cs="Arial"/>
        </w:rPr>
        <w:t>pseudobulk</w:t>
      </w:r>
      <w:proofErr w:type="spellEnd"/>
      <w:r>
        <w:rPr>
          <w:rFonts w:ascii="Arial" w:eastAsia="Calibri" w:hAnsi="Arial" w:cs="Arial"/>
        </w:rPr>
        <w:t xml:space="preserve"> differential expression analyses (DEA), gene expression level data was aggregated at the patient level for each subset of interest, namely Tregs and activated </w:t>
      </w:r>
      <w:proofErr w:type="spellStart"/>
      <w:r>
        <w:rPr>
          <w:rFonts w:ascii="Arial" w:eastAsia="Calibri" w:hAnsi="Arial" w:cs="Arial"/>
        </w:rPr>
        <w:t>Tconv</w:t>
      </w:r>
      <w:proofErr w:type="spellEnd"/>
      <w:r>
        <w:rPr>
          <w:rFonts w:ascii="Arial" w:eastAsia="Calibri" w:hAnsi="Arial" w:cs="Arial"/>
        </w:rPr>
        <w:t>. For the purpose of this DEA, we considered as Treg any cell assigned to Cluster 15 (</w:t>
      </w:r>
      <w:r w:rsidRPr="006506A2">
        <w:rPr>
          <w:rFonts w:ascii="Arial" w:eastAsia="Calibri" w:hAnsi="Arial" w:cs="Arial"/>
          <w:i/>
          <w:iCs/>
        </w:rPr>
        <w:t>FOXP3</w:t>
      </w:r>
      <w:r>
        <w:rPr>
          <w:rFonts w:ascii="Arial" w:eastAsia="Calibri" w:hAnsi="Arial" w:cs="Arial"/>
        </w:rPr>
        <w:t xml:space="preserve">-expressing cells) in the Seurat graph-based clustering analysis or annotated as Treg by Azimuth, which added up to 1,925 cells across all 12 patients. Similarly, we considered as activated </w:t>
      </w:r>
      <w:proofErr w:type="spellStart"/>
      <w:r>
        <w:rPr>
          <w:rFonts w:ascii="Arial" w:eastAsia="Calibri" w:hAnsi="Arial" w:cs="Arial"/>
        </w:rPr>
        <w:t>Tconv</w:t>
      </w:r>
      <w:proofErr w:type="spellEnd"/>
      <w:r>
        <w:rPr>
          <w:rFonts w:ascii="Arial" w:eastAsia="Calibri" w:hAnsi="Arial" w:cs="Arial"/>
        </w:rPr>
        <w:t xml:space="preserve"> any cell assigned to Clusters 9 to 14 and annotated as CD4 TCM, CD4 TEM, CD4 CTL or CD4 Proliferating by Azimuth (6,674 cells). Principal component analyses of the aggregated transcriptomic data highlighted healthy control 4 as a strong outlier among both Treg and activated </w:t>
      </w:r>
      <w:proofErr w:type="spellStart"/>
      <w:r>
        <w:rPr>
          <w:rFonts w:ascii="Arial" w:eastAsia="Calibri" w:hAnsi="Arial" w:cs="Arial"/>
        </w:rPr>
        <w:t>Tconv</w:t>
      </w:r>
      <w:proofErr w:type="spellEnd"/>
      <w:r>
        <w:rPr>
          <w:rFonts w:ascii="Arial" w:eastAsia="Calibri" w:hAnsi="Arial" w:cs="Arial"/>
        </w:rPr>
        <w:t xml:space="preserve"> subsets, leading us to exclude this patient from </w:t>
      </w:r>
      <w:proofErr w:type="spellStart"/>
      <w:r>
        <w:rPr>
          <w:rFonts w:ascii="Arial" w:eastAsia="Calibri" w:hAnsi="Arial" w:cs="Arial"/>
        </w:rPr>
        <w:t>pseudobulk</w:t>
      </w:r>
      <w:proofErr w:type="spellEnd"/>
      <w:r>
        <w:rPr>
          <w:rFonts w:ascii="Arial" w:eastAsia="Calibri" w:hAnsi="Arial" w:cs="Arial"/>
        </w:rPr>
        <w:t xml:space="preserve"> DEA. Independent pairwise analyses contrasting each of the 3 patient groups (MIS-C pre-treatment, MIS-C post-treatment and control) were then run using DESeq2 (version 1.34.0, Add citation: </w:t>
      </w:r>
      <w:r w:rsidRPr="00B56D93">
        <w:rPr>
          <w:rFonts w:ascii="Arial" w:eastAsia="Calibri" w:hAnsi="Arial" w:cs="Arial"/>
        </w:rPr>
        <w:t>PMID 25516281</w:t>
      </w:r>
      <w:r>
        <w:rPr>
          <w:rFonts w:ascii="Arial" w:eastAsia="Calibri" w:hAnsi="Arial" w:cs="Arial"/>
        </w:rPr>
        <w:t>).</w:t>
      </w:r>
      <w:r w:rsidRPr="005B7DCB">
        <w:rPr>
          <w:rFonts w:ascii="Arial" w:eastAsia="Calibri" w:hAnsi="Arial" w:cs="Arial"/>
        </w:rPr>
        <w:t xml:space="preserve"> </w:t>
      </w:r>
      <w:r>
        <w:rPr>
          <w:rFonts w:ascii="Arial" w:eastAsia="Calibri" w:hAnsi="Arial" w:cs="Arial"/>
        </w:rPr>
        <w:t xml:space="preserve">Log2 fold change (LFC) values were corrected using the </w:t>
      </w:r>
      <w:proofErr w:type="spellStart"/>
      <w:r>
        <w:rPr>
          <w:rFonts w:ascii="Arial" w:eastAsia="Calibri" w:hAnsi="Arial" w:cs="Arial"/>
        </w:rPr>
        <w:t>apeglm</w:t>
      </w:r>
      <w:proofErr w:type="spellEnd"/>
      <w:r>
        <w:rPr>
          <w:rFonts w:ascii="Arial" w:eastAsia="Calibri" w:hAnsi="Arial" w:cs="Arial"/>
        </w:rPr>
        <w:t xml:space="preserve"> shrinkage estimator (Add citation: </w:t>
      </w:r>
      <w:r w:rsidRPr="00B56D93">
        <w:rPr>
          <w:rFonts w:ascii="Arial" w:eastAsia="Calibri" w:hAnsi="Arial" w:cs="Arial"/>
        </w:rPr>
        <w:t xml:space="preserve">PMID </w:t>
      </w:r>
      <w:r w:rsidRPr="00B56D93">
        <w:rPr>
          <w:rFonts w:ascii="Arial" w:eastAsia="Calibri" w:hAnsi="Arial" w:cs="Arial"/>
        </w:rPr>
        <w:lastRenderedPageBreak/>
        <w:t>30395178</w:t>
      </w:r>
      <w:r>
        <w:rPr>
          <w:rFonts w:ascii="Arial" w:eastAsia="Calibri" w:hAnsi="Arial" w:cs="Arial"/>
        </w:rPr>
        <w:t xml:space="preserve">) and used as input for gene set enrichment analyses (GSEA) against the complete </w:t>
      </w:r>
      <w:proofErr w:type="spellStart"/>
      <w:r>
        <w:rPr>
          <w:rFonts w:ascii="Arial" w:eastAsia="Calibri" w:hAnsi="Arial" w:cs="Arial"/>
        </w:rPr>
        <w:t>MSigDB</w:t>
      </w:r>
      <w:proofErr w:type="spellEnd"/>
      <w:r>
        <w:rPr>
          <w:rFonts w:ascii="Arial" w:eastAsia="Calibri" w:hAnsi="Arial" w:cs="Arial"/>
        </w:rPr>
        <w:t xml:space="preserve"> Hallmark collection, performed with </w:t>
      </w:r>
      <w:proofErr w:type="spellStart"/>
      <w:r>
        <w:rPr>
          <w:rFonts w:ascii="Arial" w:eastAsia="Calibri" w:hAnsi="Arial" w:cs="Arial"/>
        </w:rPr>
        <w:t>clusterProfiler</w:t>
      </w:r>
      <w:proofErr w:type="spellEnd"/>
      <w:r>
        <w:rPr>
          <w:rFonts w:ascii="Arial" w:eastAsia="Calibri" w:hAnsi="Arial" w:cs="Arial"/>
        </w:rPr>
        <w:t xml:space="preserve"> (version 4.2.2, Add citation: </w:t>
      </w:r>
      <w:r w:rsidRPr="008D1159">
        <w:rPr>
          <w:rFonts w:ascii="Arial" w:eastAsia="Calibri" w:hAnsi="Arial" w:cs="Arial"/>
        </w:rPr>
        <w:t>PMID 34557778</w:t>
      </w:r>
      <w:r>
        <w:rPr>
          <w:rFonts w:ascii="Arial" w:eastAsia="Calibri" w:hAnsi="Arial" w:cs="Arial"/>
        </w:rPr>
        <w:t xml:space="preserve">). Heatmaps of gene expression for significant genes (defined as an adjusted p-value &lt; 0.05) were generated from the centered </w:t>
      </w:r>
      <w:proofErr w:type="spellStart"/>
      <w:r>
        <w:rPr>
          <w:rFonts w:ascii="Arial" w:eastAsia="Calibri" w:hAnsi="Arial" w:cs="Arial"/>
        </w:rPr>
        <w:t>rlog</w:t>
      </w:r>
      <w:proofErr w:type="spellEnd"/>
      <w:r>
        <w:rPr>
          <w:rFonts w:ascii="Arial" w:eastAsia="Calibri" w:hAnsi="Arial" w:cs="Arial"/>
        </w:rPr>
        <w:t xml:space="preserve">-normalized count data using </w:t>
      </w:r>
      <w:proofErr w:type="spellStart"/>
      <w:r>
        <w:rPr>
          <w:rFonts w:ascii="Arial" w:eastAsia="Calibri" w:hAnsi="Arial" w:cs="Arial"/>
        </w:rPr>
        <w:t>pheatmap</w:t>
      </w:r>
      <w:proofErr w:type="spellEnd"/>
      <w:r>
        <w:rPr>
          <w:rFonts w:ascii="Arial" w:eastAsia="Calibri" w:hAnsi="Arial" w:cs="Arial"/>
        </w:rPr>
        <w:t xml:space="preserve"> (version </w:t>
      </w:r>
      <w:r w:rsidRPr="005B7DCB">
        <w:rPr>
          <w:rFonts w:ascii="Arial" w:eastAsia="Calibri" w:hAnsi="Arial" w:cs="Arial"/>
        </w:rPr>
        <w:t>1.0.12</w:t>
      </w:r>
      <w:r>
        <w:rPr>
          <w:rFonts w:ascii="Arial" w:eastAsia="Calibri" w:hAnsi="Arial" w:cs="Arial"/>
        </w:rPr>
        <w:t>).</w:t>
      </w:r>
    </w:p>
    <w:p w14:paraId="6586CCC4" w14:textId="5C5CD777" w:rsidR="007E6E50" w:rsidRPr="000D7500" w:rsidRDefault="007E6E50" w:rsidP="000D7500">
      <w:pPr>
        <w:spacing w:before="200" w:line="480" w:lineRule="auto"/>
        <w:outlineLvl w:val="1"/>
        <w:rPr>
          <w:rFonts w:ascii="Arial" w:eastAsia="Calibri" w:hAnsi="Arial" w:cs="Arial"/>
          <w:b/>
          <w:bCs/>
        </w:rPr>
      </w:pPr>
      <w:r w:rsidRPr="007E6E50">
        <w:rPr>
          <w:rFonts w:ascii="Arial" w:eastAsia="Calibri" w:hAnsi="Arial" w:cs="Arial"/>
          <w:b/>
          <w:bCs/>
        </w:rPr>
        <w:t>Gene pathway analysis using the Fischer and Monte-Carlo tests:</w:t>
      </w:r>
    </w:p>
    <w:p w14:paraId="7F6A7482" w14:textId="2F102E0E" w:rsidR="007E6E50" w:rsidRPr="007E6E50" w:rsidRDefault="007E6E50" w:rsidP="007E6E50">
      <w:pPr>
        <w:spacing w:line="480" w:lineRule="auto"/>
        <w:jc w:val="both"/>
        <w:rPr>
          <w:rFonts w:ascii="Arial" w:eastAsia="Calibri" w:hAnsi="Arial" w:cs="Arial"/>
        </w:rPr>
      </w:pPr>
      <w:r w:rsidRPr="007E6E50">
        <w:rPr>
          <w:rFonts w:ascii="Arial" w:eastAsia="Calibri" w:hAnsi="Arial" w:cs="Arial"/>
        </w:rPr>
        <w:t>To identify if a pathway is relevant to MIS-C or acute-COVID-19, a comparison between MIS-C or acute-COV19 and the eight databanks described above was preformed using the following steps below. To minimize false positive and artifactual results, all samples were processed using the same pipeline, Variant Explorer (</w:t>
      </w:r>
      <w:proofErr w:type="spellStart"/>
      <w:r w:rsidRPr="007E6E50">
        <w:rPr>
          <w:rFonts w:ascii="Arial" w:eastAsia="Calibri" w:hAnsi="Arial" w:cs="Arial"/>
        </w:rPr>
        <w:t>VExP</w:t>
      </w:r>
      <w:proofErr w:type="spellEnd"/>
      <w:r w:rsidR="008D2F24">
        <w:rPr>
          <w:rFonts w:ascii="Arial" w:eastAsia="Calibri" w:hAnsi="Arial" w:cs="Arial"/>
        </w:rPr>
        <w:t xml:space="preserve">) </w:t>
      </w:r>
      <w:r w:rsidR="008D2F24">
        <w:rPr>
          <w:rFonts w:ascii="Arial" w:eastAsia="Calibri" w:hAnsi="Arial" w:cs="Arial"/>
        </w:rPr>
        <w:fldChar w:fldCharType="begin">
          <w:fldData xml:space="preserve">PEVuZE5vdGU+PENpdGU+PEF1dGhvcj5TY2htaXR6LUFiZTwvQXV0aG9yPjxZZWFyPjIwMTk8L1ll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</w:fldData>
        </w:fldChar>
      </w:r>
      <w:r w:rsidR="000C5670">
        <w:rPr>
          <w:rFonts w:ascii="Arial" w:eastAsia="Calibri" w:hAnsi="Arial" w:cs="Arial"/>
        </w:rPr>
        <w:instrText xml:space="preserve"> ADDIN EN.CITE </w:instrText>
      </w:r>
      <w:r w:rsidR="000C5670">
        <w:rPr>
          <w:rFonts w:ascii="Arial" w:eastAsia="Calibri" w:hAnsi="Arial" w:cs="Arial"/>
        </w:rPr>
        <w:fldChar w:fldCharType="begin">
          <w:fldData xml:space="preserve">PEVuZE5vdGU+PENpdGU+PEF1dGhvcj5TY2htaXR6LUFiZTwvQXV0aG9yPjxZZWFyPjIwMTk8L1ll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</w:fldData>
        </w:fldChar>
      </w:r>
      <w:r w:rsidR="000C5670">
        <w:rPr>
          <w:rFonts w:ascii="Arial" w:eastAsia="Calibri" w:hAnsi="Arial" w:cs="Arial"/>
        </w:rPr>
        <w:instrText xml:space="preserve"> ADDIN EN.CITE.DATA </w:instrText>
      </w:r>
      <w:r w:rsidR="000C5670">
        <w:rPr>
          <w:rFonts w:ascii="Arial" w:eastAsia="Calibri" w:hAnsi="Arial" w:cs="Arial"/>
        </w:rPr>
      </w:r>
      <w:r w:rsidR="000C5670">
        <w:rPr>
          <w:rFonts w:ascii="Arial" w:eastAsia="Calibri" w:hAnsi="Arial" w:cs="Arial"/>
        </w:rPr>
        <w:fldChar w:fldCharType="end"/>
      </w:r>
      <w:r w:rsidR="008D2F24">
        <w:rPr>
          <w:rFonts w:ascii="Arial" w:eastAsia="Calibri" w:hAnsi="Arial" w:cs="Arial"/>
        </w:rPr>
      </w:r>
      <w:r w:rsidR="008D2F24">
        <w:rPr>
          <w:rFonts w:ascii="Arial" w:eastAsia="Calibri" w:hAnsi="Arial" w:cs="Arial"/>
        </w:rPr>
        <w:fldChar w:fldCharType="separate"/>
      </w:r>
      <w:r w:rsidR="008D2F24">
        <w:rPr>
          <w:rFonts w:ascii="Arial" w:eastAsia="Calibri" w:hAnsi="Arial" w:cs="Arial"/>
          <w:noProof/>
        </w:rPr>
        <w:t>(Schmitz-Abe et al., 2019)</w:t>
      </w:r>
      <w:r w:rsidR="008D2F24">
        <w:rPr>
          <w:rFonts w:ascii="Arial" w:eastAsia="Calibri" w:hAnsi="Arial" w:cs="Arial"/>
        </w:rPr>
        <w:fldChar w:fldCharType="end"/>
      </w:r>
      <w:r w:rsidRPr="007E6E50">
        <w:rPr>
          <w:rFonts w:ascii="Arial" w:eastAsia="Calibri" w:hAnsi="Arial" w:cs="Arial"/>
        </w:rPr>
        <w:t>, starting with their raw data (</w:t>
      </w:r>
      <w:proofErr w:type="spellStart"/>
      <w:r w:rsidRPr="007E6E50">
        <w:rPr>
          <w:rFonts w:ascii="Arial" w:eastAsia="Calibri" w:hAnsi="Arial" w:cs="Arial"/>
        </w:rPr>
        <w:t>Fastq</w:t>
      </w:r>
      <w:proofErr w:type="spellEnd"/>
      <w:r w:rsidRPr="007E6E50">
        <w:rPr>
          <w:rFonts w:ascii="Arial" w:eastAsia="Calibri" w:hAnsi="Arial" w:cs="Arial"/>
        </w:rPr>
        <w:t xml:space="preserve"> files). </w:t>
      </w:r>
    </w:p>
    <w:p w14:paraId="3204A25A"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rPr>
        <w:t>Step 1 (</w:t>
      </w:r>
      <w:proofErr w:type="spellStart"/>
      <w:r w:rsidRPr="007E6E50">
        <w:rPr>
          <w:rFonts w:ascii="Arial" w:eastAsia="Calibri" w:hAnsi="Arial" w:cs="Arial"/>
        </w:rPr>
        <w:t>fastq</w:t>
      </w:r>
      <w:proofErr w:type="spellEnd"/>
      <w:r w:rsidRPr="007E6E50">
        <w:rPr>
          <w:rFonts w:ascii="Arial" w:eastAsia="Calibri" w:hAnsi="Arial" w:cs="Arial"/>
        </w:rPr>
        <w:t xml:space="preserve"> to </w:t>
      </w:r>
      <w:proofErr w:type="spellStart"/>
      <w:r w:rsidRPr="007E6E50">
        <w:rPr>
          <w:rFonts w:ascii="Arial" w:eastAsia="Calibri" w:hAnsi="Arial" w:cs="Arial"/>
        </w:rPr>
        <w:t>vcf</w:t>
      </w:r>
      <w:proofErr w:type="spellEnd"/>
      <w:r w:rsidRPr="007E6E50">
        <w:rPr>
          <w:rFonts w:ascii="Arial" w:eastAsia="Calibri" w:hAnsi="Arial" w:cs="Arial"/>
        </w:rPr>
        <w:t xml:space="preserve"> file): Raw data were processed to obtain </w:t>
      </w:r>
      <w:proofErr w:type="spellStart"/>
      <w:r w:rsidRPr="007E6E50">
        <w:rPr>
          <w:rFonts w:ascii="Arial" w:eastAsia="Calibri" w:hAnsi="Arial" w:cs="Arial"/>
        </w:rPr>
        <w:t>vcf</w:t>
      </w:r>
      <w:proofErr w:type="spellEnd"/>
      <w:r w:rsidRPr="007E6E50">
        <w:rPr>
          <w:rFonts w:ascii="Arial" w:eastAsia="Calibri" w:hAnsi="Arial" w:cs="Arial"/>
        </w:rPr>
        <w:t xml:space="preserve"> files using the human reference assembly 19, BWA (alignment, v0.7.17), PICARD (mark/delete duplicates, v2.23.3), SAMTOOLS (variant calling, v1.10), and GATK (multi-sample variant calling, v4.1.8.1). When only bam files were available, PICARD (v2.23.3) was used to revert to </w:t>
      </w:r>
      <w:proofErr w:type="spellStart"/>
      <w:r w:rsidRPr="007E6E50">
        <w:rPr>
          <w:rFonts w:ascii="Arial" w:eastAsia="Calibri" w:hAnsi="Arial" w:cs="Arial"/>
        </w:rPr>
        <w:t>fastq</w:t>
      </w:r>
      <w:proofErr w:type="spellEnd"/>
      <w:r w:rsidRPr="007E6E50">
        <w:rPr>
          <w:rFonts w:ascii="Arial" w:eastAsia="Calibri" w:hAnsi="Arial" w:cs="Arial"/>
        </w:rPr>
        <w:t xml:space="preserve"> files. Further, ANNOVAR (2020Apr) and custom </w:t>
      </w:r>
      <w:proofErr w:type="spellStart"/>
      <w:r w:rsidRPr="007E6E50">
        <w:rPr>
          <w:rFonts w:ascii="Arial" w:eastAsia="Calibri" w:hAnsi="Arial" w:cs="Arial"/>
        </w:rPr>
        <w:t>VExP</w:t>
      </w:r>
      <w:proofErr w:type="spellEnd"/>
      <w:r w:rsidRPr="007E6E50">
        <w:rPr>
          <w:rFonts w:ascii="Arial" w:eastAsia="Calibri" w:hAnsi="Arial" w:cs="Arial"/>
        </w:rPr>
        <w:t xml:space="preserve"> scripts were used to add annotations from relevant genetic databases into each </w:t>
      </w:r>
      <w:proofErr w:type="spellStart"/>
      <w:r w:rsidRPr="007E6E50">
        <w:rPr>
          <w:rFonts w:ascii="Arial" w:eastAsia="Calibri" w:hAnsi="Arial" w:cs="Arial"/>
        </w:rPr>
        <w:t>vcf</w:t>
      </w:r>
      <w:proofErr w:type="spellEnd"/>
      <w:r w:rsidRPr="007E6E50">
        <w:rPr>
          <w:rFonts w:ascii="Arial" w:eastAsia="Calibri" w:hAnsi="Arial" w:cs="Arial"/>
        </w:rPr>
        <w:t xml:space="preserve"> file.</w:t>
      </w:r>
    </w:p>
    <w:p w14:paraId="76D52BBC"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rPr>
        <w:t>Step 2 (Variant filtering): Variant analysis was performed in each family based on three filtering criteria: first, include variants predicted by ANNOVAR to have a potential functional coding consequence, including stop gain or loss, splice site disruption, indel, and nonsynonymous. Second, variants are filtered based on allele frequency in control populations (</w:t>
      </w:r>
      <w:proofErr w:type="spellStart"/>
      <w:r w:rsidRPr="007E6E50">
        <w:rPr>
          <w:rFonts w:ascii="Arial" w:eastAsia="Calibri" w:hAnsi="Arial" w:cs="Arial"/>
        </w:rPr>
        <w:t>gnomAD</w:t>
      </w:r>
      <w:proofErr w:type="spellEnd"/>
      <w:r w:rsidRPr="007E6E50">
        <w:rPr>
          <w:rFonts w:ascii="Arial" w:eastAsia="Calibri" w:hAnsi="Arial" w:cs="Arial"/>
        </w:rPr>
        <w:t xml:space="preserve">, </w:t>
      </w:r>
      <w:proofErr w:type="spellStart"/>
      <w:r w:rsidRPr="007E6E50">
        <w:rPr>
          <w:rFonts w:ascii="Arial" w:eastAsia="Calibri" w:hAnsi="Arial" w:cs="Arial"/>
        </w:rPr>
        <w:t>ExAC</w:t>
      </w:r>
      <w:proofErr w:type="spellEnd"/>
      <w:r w:rsidRPr="007E6E50">
        <w:rPr>
          <w:rFonts w:ascii="Arial" w:eastAsia="Calibri" w:hAnsi="Arial" w:cs="Arial"/>
        </w:rPr>
        <w:t xml:space="preserve">, EVS, 1000GP, and internal data from 8114 unaffected individuals from BCH). Heterozygous/hemizygous variants were included if minor allele </w:t>
      </w:r>
      <w:r w:rsidRPr="007E6E50">
        <w:rPr>
          <w:rFonts w:ascii="Arial" w:eastAsia="Calibri" w:hAnsi="Arial" w:cs="Arial"/>
        </w:rPr>
        <w:lastRenderedPageBreak/>
        <w:t xml:space="preserve">frequency (MAF) was &lt;0.0005 (0.05%) in any database. In comparison, homozygous variants were included only if MAF was ≤0.00005 (0.005%) and for compound heterozygous models the MAF cutoff was ≤0.01 (1%) with no homozygous variant reported in any database. The variants were further prioritized to include those with read depth ≥10X, alternative depth ≥5X, allele balance ≥0.20, and deleterious prediction (4 or more of 23 </w:t>
      </w:r>
      <w:proofErr w:type="spellStart"/>
      <w:r w:rsidRPr="007E6E50">
        <w:rPr>
          <w:rFonts w:ascii="Arial" w:eastAsia="Calibri" w:hAnsi="Arial" w:cs="Arial"/>
        </w:rPr>
        <w:t>softwares</w:t>
      </w:r>
      <w:proofErr w:type="spellEnd"/>
      <w:r w:rsidRPr="007E6E50">
        <w:rPr>
          <w:rFonts w:ascii="Arial" w:eastAsia="Calibri" w:hAnsi="Arial" w:cs="Arial"/>
        </w:rPr>
        <w:t xml:space="preserve">, including </w:t>
      </w:r>
      <w:proofErr w:type="spellStart"/>
      <w:r w:rsidRPr="007E6E50">
        <w:rPr>
          <w:rFonts w:ascii="Arial" w:eastAsia="Calibri" w:hAnsi="Arial" w:cs="Arial"/>
        </w:rPr>
        <w:t>PolyPhen</w:t>
      </w:r>
      <w:proofErr w:type="spellEnd"/>
      <w:r w:rsidRPr="007E6E50">
        <w:rPr>
          <w:rFonts w:ascii="Arial" w:eastAsia="Calibri" w:hAnsi="Arial" w:cs="Arial"/>
        </w:rPr>
        <w:t>, SIFT, FATHMM, and CADD).</w:t>
      </w:r>
    </w:p>
    <w:p w14:paraId="6AFBD1B7"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rPr>
        <w:t>Step 3 (gene-enrichment): A gene-enrichment test was performed to identified rare pathogenic variants and lost/gain of function (stop-lost/gain, frameshift deletions/insertions and canonical splicing sites) using 8,626 pathways from Gene-Ontology [Gene-Ontology database:  http://geneontology.org/] and KEGG [KEGG database:  https://www.genome.jp/kegg/] databases (8,299 and 327 respectively). The Frequencies (families) of these rare coding pathogenic variant gene were calculated for each pathway using 3 different genetic models: a) Homozygous variants, b) Heterozygous variants and c) Homozygous and/or 2 or more heterozygous variants in the same gene with a minimum distance between them of 100 base pairs (compound heterozygous filters). P values were calculated using 2 methods: traditional Fisher test (two sided) and Monte-Carlo method. The expectation for one event (pathway) using Monte Carlo method is described by the following formula:</w:t>
      </w:r>
      <w:r w:rsidRPr="007E6E50">
        <w:rPr>
          <w:rFonts w:ascii="Arial" w:eastAsia="Calibri" w:hAnsi="Arial" w:cs="Arial"/>
          <w:b/>
          <w:bCs/>
        </w:rPr>
        <w:t xml:space="preserve"> </w:t>
      </w:r>
    </w:p>
    <w:p w14:paraId="59A95496" w14:textId="77777777" w:rsidR="007E6E50" w:rsidRPr="007E6E50" w:rsidRDefault="00C520D7" w:rsidP="007E6E50">
      <w:pPr>
        <w:spacing w:line="480" w:lineRule="auto"/>
        <w:jc w:val="both"/>
        <w:rPr>
          <w:rFonts w:ascii="Arial" w:eastAsia="Calibri" w:hAnsi="Arial" w:cs="Arial"/>
          <w:b/>
          <w:bCs/>
        </w:rPr>
      </w:pPr>
      <m:oMathPara>
        <m:oMath>
          <m:sSup>
            <m:sSupPr>
              <m:ctrlPr>
                <w:rPr>
                  <w:rFonts w:ascii="Cambria Math" w:eastAsia="Calibri" w:hAnsi="Cambria Math" w:cs="Arial"/>
                  <w:b/>
                  <w:i/>
                </w:rPr>
              </m:ctrlPr>
            </m:sSupPr>
            <m:e>
              <m:r>
                <m:rPr>
                  <m:sty m:val="bi"/>
                </m:rPr>
                <w:rPr>
                  <w:rFonts w:ascii="Cambria Math" w:eastAsia="Calibri" w:hAnsi="Cambria Math" w:cs="Arial"/>
                </w:rPr>
                <m:t>F</m:t>
              </m:r>
            </m:e>
            <m:sup>
              <m:r>
                <m:rPr>
                  <m:sty m:val="bi"/>
                </m:rPr>
                <w:rPr>
                  <w:rFonts w:ascii="Cambria Math" w:eastAsia="Calibri" w:hAnsi="Cambria Math" w:cs="Arial"/>
                </w:rPr>
                <m:t>k</m:t>
              </m:r>
            </m:sup>
          </m:sSup>
          <m:r>
            <m:rPr>
              <m:sty m:val="bi"/>
            </m:rPr>
            <w:rPr>
              <w:rFonts w:ascii="Cambria Math" w:eastAsia="Calibri" w:hAnsi="Cambria Math" w:cs="Arial"/>
            </w:rPr>
            <m:t>=1/N</m:t>
          </m:r>
          <m:nary>
            <m:naryPr>
              <m:chr m:val="∑"/>
              <m:limLoc m:val="undOvr"/>
              <m:ctrlPr>
                <w:rPr>
                  <w:rFonts w:ascii="Cambria Math" w:eastAsia="Calibri" w:hAnsi="Cambria Math" w:cs="Arial"/>
                  <w:b/>
                  <w:bCs/>
                  <w:i/>
                </w:rPr>
              </m:ctrlPr>
            </m:naryPr>
            <m:sub>
              <m:r>
                <m:rPr>
                  <m:sty m:val="bi"/>
                </m:rPr>
                <w:rPr>
                  <w:rFonts w:ascii="Cambria Math" w:eastAsia="Calibri" w:hAnsi="Cambria Math" w:cs="Arial"/>
                </w:rPr>
                <m:t>i=1</m:t>
              </m:r>
            </m:sub>
            <m:sup>
              <m:r>
                <m:rPr>
                  <m:sty m:val="bi"/>
                </m:rPr>
                <w:rPr>
                  <w:rFonts w:ascii="Cambria Math" w:eastAsia="Calibri" w:hAnsi="Cambria Math" w:cs="Arial"/>
                </w:rPr>
                <m:t>N=10,000</m:t>
              </m:r>
            </m:sup>
            <m:e>
              <m:sSubSup>
                <m:sSubSupPr>
                  <m:ctrlPr>
                    <w:rPr>
                      <w:rFonts w:ascii="Cambria Math" w:eastAsia="Calibri" w:hAnsi="Cambria Math" w:cs="Arial"/>
                      <w:b/>
                      <w:bCs/>
                      <w:i/>
                    </w:rPr>
                  </m:ctrlPr>
                </m:sSubSupPr>
                <m:e>
                  <m:r>
                    <m:rPr>
                      <m:sty m:val="bi"/>
                    </m:rPr>
                    <w:rPr>
                      <w:rFonts w:ascii="Cambria Math" w:eastAsia="Calibri" w:hAnsi="Cambria Math" w:cs="Arial"/>
                    </w:rPr>
                    <m:t>X</m:t>
                  </m:r>
                </m:e>
                <m:sub>
                  <m:r>
                    <m:rPr>
                      <m:sty m:val="bi"/>
                    </m:rPr>
                    <w:rPr>
                      <w:rFonts w:ascii="Cambria Math" w:eastAsia="Calibri" w:hAnsi="Cambria Math" w:cs="Arial"/>
                    </w:rPr>
                    <m:t>i</m:t>
                  </m:r>
                </m:sub>
                <m:sup>
                  <m:r>
                    <m:rPr>
                      <m:sty m:val="bi"/>
                    </m:rPr>
                    <w:rPr>
                      <w:rFonts w:ascii="Cambria Math" w:eastAsia="Calibri" w:hAnsi="Cambria Math" w:cs="Arial"/>
                    </w:rPr>
                    <m:t>k</m:t>
                  </m:r>
                </m:sup>
              </m:sSubSup>
            </m:e>
          </m:nary>
        </m:oMath>
      </m:oMathPara>
    </w:p>
    <w:p w14:paraId="501EE91D"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rPr>
        <w:t xml:space="preserve">Where “F” represents the number of families with rare pathogenic variants in the "k" pathway (k=1:8,626 pathways) and “X” is a random control group with the same number of samples of the comparison group, for MIS-C, 39 samples and for acute-19, 24 samples. </w:t>
      </w:r>
      <w:r w:rsidRPr="007E6E50">
        <w:rPr>
          <w:rFonts w:ascii="Arial" w:eastAsia="Calibri" w:hAnsi="Arial" w:cs="Arial"/>
        </w:rPr>
        <w:lastRenderedPageBreak/>
        <w:t xml:space="preserve">Independent samples were taken random using a uniform distribution and 4682 samples described </w:t>
      </w:r>
      <w:r w:rsidRPr="007E6E50">
        <w:rPr>
          <w:rFonts w:ascii="Arial" w:eastAsia="Calibri" w:hAnsi="Arial" w:cs="Arial"/>
          <w:b/>
          <w:bCs/>
        </w:rPr>
        <w:t xml:space="preserve">above. </w:t>
      </w:r>
      <w:r w:rsidRPr="007E6E50">
        <w:rPr>
          <w:rFonts w:ascii="Arial" w:eastAsia="Calibri" w:hAnsi="Arial" w:cs="Arial"/>
        </w:rPr>
        <w:t>“N” is the total number of independent simulations (10,000 in total). The use of independent samples was very important to establish fairness in our tests, so then we use only one sample per family (probands).</w:t>
      </w:r>
    </w:p>
    <w:p w14:paraId="4CE1E995"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b/>
          <w:bCs/>
        </w:rPr>
        <w:t xml:space="preserve">Crispr-Cas9 Knock-out generation. </w:t>
      </w:r>
      <w:r w:rsidRPr="007E6E50">
        <w:rPr>
          <w:rFonts w:ascii="Arial" w:eastAsia="Calibri" w:hAnsi="Arial" w:cs="Arial"/>
        </w:rPr>
        <w:t xml:space="preserve">HEK293T cells were transfected with CRISPR/Cas9 knockout plasmids NUMB (Santa Cruz Biotechnologies) using a </w:t>
      </w:r>
      <w:proofErr w:type="spellStart"/>
      <w:r w:rsidRPr="007E6E50">
        <w:rPr>
          <w:rFonts w:ascii="Arial" w:eastAsia="Calibri" w:hAnsi="Arial" w:cs="Arial"/>
        </w:rPr>
        <w:t>CalPhos</w:t>
      </w:r>
      <w:proofErr w:type="spellEnd"/>
      <w:r w:rsidRPr="007E6E50">
        <w:rPr>
          <w:rFonts w:ascii="Arial" w:eastAsia="Calibri" w:hAnsi="Arial" w:cs="Arial"/>
        </w:rPr>
        <w:t xml:space="preserve"> Mammalian Transfection kit (Takara), following the manufacturer protocol. CRISPR positive cells were isolated by FACS and plated at very low density to induce the formation of clonal colonies. Individual clones were then isolated and tested for knockout efficiency by flow cytometry.</w:t>
      </w:r>
    </w:p>
    <w:p w14:paraId="11CAD020"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b/>
          <w:bCs/>
          <w:i/>
          <w:iCs/>
        </w:rPr>
        <w:t>In vitro</w:t>
      </w:r>
      <w:r w:rsidRPr="007E6E50">
        <w:rPr>
          <w:rFonts w:ascii="Arial" w:eastAsia="Calibri" w:hAnsi="Arial" w:cs="Arial"/>
          <w:b/>
          <w:bCs/>
        </w:rPr>
        <w:t xml:space="preserve"> Notch1 induction: </w:t>
      </w:r>
      <w:r w:rsidRPr="007E6E50">
        <w:rPr>
          <w:rFonts w:ascii="Arial" w:eastAsia="Calibri" w:hAnsi="Arial" w:cs="Arial"/>
        </w:rPr>
        <w:t>Human</w:t>
      </w:r>
      <w:r w:rsidRPr="007E6E50">
        <w:rPr>
          <w:rFonts w:ascii="Arial" w:eastAsia="Calibri" w:hAnsi="Arial" w:cs="Arial"/>
          <w:b/>
          <w:bCs/>
        </w:rPr>
        <w:t xml:space="preserve"> </w:t>
      </w:r>
      <w:r w:rsidRPr="007E6E50">
        <w:rPr>
          <w:rFonts w:ascii="Arial" w:eastAsia="Calibri" w:hAnsi="Arial" w:cs="Arial"/>
        </w:rPr>
        <w:t>Treg cells from Healthy Donor were isolated by cell sorting (Sony Sorter, MA900) based on CD3, CD4, CD25</w:t>
      </w:r>
      <w:r w:rsidRPr="007E6E50">
        <w:rPr>
          <w:rFonts w:ascii="Arial" w:eastAsia="Calibri" w:hAnsi="Arial" w:cs="Arial"/>
          <w:vertAlign w:val="superscript"/>
        </w:rPr>
        <w:t>high</w:t>
      </w:r>
      <w:r w:rsidRPr="007E6E50">
        <w:rPr>
          <w:rFonts w:ascii="Arial" w:eastAsia="Calibri" w:hAnsi="Arial" w:cs="Arial"/>
        </w:rPr>
        <w:t>, CD127</w:t>
      </w:r>
      <w:r w:rsidRPr="007E6E50">
        <w:rPr>
          <w:rFonts w:ascii="Arial" w:eastAsia="Calibri" w:hAnsi="Arial" w:cs="Arial"/>
          <w:vertAlign w:val="superscript"/>
        </w:rPr>
        <w:t>Low</w:t>
      </w:r>
      <w:r w:rsidRPr="007E6E50">
        <w:rPr>
          <w:rFonts w:ascii="Arial" w:eastAsia="Calibri" w:hAnsi="Arial" w:cs="Arial"/>
        </w:rPr>
        <w:t>. Treg cells were seeded at 1× 10</w:t>
      </w:r>
      <w:r w:rsidRPr="007E6E50">
        <w:rPr>
          <w:rFonts w:ascii="Arial" w:eastAsia="Calibri" w:hAnsi="Arial" w:cs="Arial"/>
          <w:vertAlign w:val="superscript"/>
        </w:rPr>
        <w:t>4</w:t>
      </w:r>
      <w:r w:rsidRPr="007E6E50">
        <w:rPr>
          <w:rFonts w:ascii="Arial" w:eastAsia="Calibri" w:hAnsi="Arial" w:cs="Arial"/>
        </w:rPr>
        <w:t xml:space="preserve"> cells in 96-well plates then stimulated with CD3/CD28 </w:t>
      </w:r>
      <w:proofErr w:type="spellStart"/>
      <w:r w:rsidRPr="007E6E50">
        <w:rPr>
          <w:rFonts w:ascii="Arial" w:eastAsia="Calibri" w:hAnsi="Arial" w:cs="Arial"/>
        </w:rPr>
        <w:t>Dynabeads</w:t>
      </w:r>
      <w:proofErr w:type="spellEnd"/>
      <w:r w:rsidRPr="007E6E50">
        <w:rPr>
          <w:rFonts w:ascii="Arial" w:eastAsia="Calibri" w:hAnsi="Arial" w:cs="Arial"/>
        </w:rPr>
        <w:t xml:space="preserve"> (</w:t>
      </w:r>
      <w:proofErr w:type="spellStart"/>
      <w:r w:rsidRPr="007E6E50">
        <w:rPr>
          <w:rFonts w:ascii="Arial" w:eastAsia="Calibri" w:hAnsi="Arial" w:cs="Arial"/>
        </w:rPr>
        <w:t>ThermoFisher</w:t>
      </w:r>
      <w:proofErr w:type="spellEnd"/>
      <w:r w:rsidRPr="007E6E50">
        <w:rPr>
          <w:rFonts w:ascii="Arial" w:eastAsia="Calibri" w:hAnsi="Arial" w:cs="Arial"/>
        </w:rPr>
        <w:t>) alone or in presence of recombinant IL-1</w:t>
      </w:r>
      <w:r w:rsidRPr="007E6E50">
        <w:rPr>
          <w:rFonts w:ascii="Symbol" w:eastAsia="Calibri" w:hAnsi="Symbol" w:cs="Arial"/>
        </w:rPr>
        <w:t></w:t>
      </w:r>
      <w:r w:rsidRPr="007E6E50">
        <w:rPr>
          <w:rFonts w:ascii="Arial" w:eastAsia="Calibri" w:hAnsi="Arial" w:cs="Arial"/>
        </w:rPr>
        <w:t>, IP-10, IL-6, IFN-</w:t>
      </w:r>
      <w:r w:rsidRPr="007E6E50">
        <w:rPr>
          <w:rFonts w:ascii="Symbol" w:eastAsia="Calibri" w:hAnsi="Symbol" w:cs="Arial"/>
        </w:rPr>
        <w:t></w:t>
      </w:r>
      <w:r w:rsidRPr="007E6E50">
        <w:rPr>
          <w:rFonts w:ascii="Arial" w:eastAsia="Calibri" w:hAnsi="Arial" w:cs="Arial"/>
        </w:rPr>
        <w:t xml:space="preserve"> and IFN-</w:t>
      </w:r>
      <w:r w:rsidRPr="007E6E50">
        <w:rPr>
          <w:rFonts w:ascii="Symbol" w:eastAsia="Calibri" w:hAnsi="Symbol" w:cs="Arial"/>
        </w:rPr>
        <w:t></w:t>
      </w:r>
      <w:r w:rsidRPr="007E6E50">
        <w:rPr>
          <w:rFonts w:ascii="Arial" w:eastAsia="Calibri" w:hAnsi="Arial" w:cs="Arial"/>
        </w:rPr>
        <w:t>2 (10 </w:t>
      </w:r>
      <w:proofErr w:type="spellStart"/>
      <w:r w:rsidRPr="007E6E50">
        <w:rPr>
          <w:rFonts w:ascii="Arial" w:eastAsia="Calibri" w:hAnsi="Arial" w:cs="Arial"/>
        </w:rPr>
        <w:t>μg</w:t>
      </w:r>
      <w:proofErr w:type="spellEnd"/>
      <w:r w:rsidRPr="007E6E50">
        <w:rPr>
          <w:rFonts w:ascii="Arial" w:eastAsia="Calibri" w:hAnsi="Arial" w:cs="Arial"/>
        </w:rPr>
        <w:t xml:space="preserve"> /ml; </w:t>
      </w:r>
      <w:proofErr w:type="spellStart"/>
      <w:r w:rsidRPr="007E6E50">
        <w:rPr>
          <w:rFonts w:ascii="Arial" w:eastAsia="Calibri" w:hAnsi="Arial" w:cs="Arial"/>
        </w:rPr>
        <w:t>Peprotech</w:t>
      </w:r>
      <w:proofErr w:type="spellEnd"/>
      <w:r w:rsidRPr="007E6E50">
        <w:rPr>
          <w:rFonts w:ascii="Arial" w:eastAsia="Calibri" w:hAnsi="Arial" w:cs="Arial"/>
        </w:rPr>
        <w:t>) for 72h. Notch1 expression on Foxp3</w:t>
      </w:r>
      <w:r w:rsidRPr="007E6E50">
        <w:rPr>
          <w:rFonts w:ascii="Arial" w:eastAsia="Calibri" w:hAnsi="Arial" w:cs="Arial"/>
          <w:vertAlign w:val="superscript"/>
        </w:rPr>
        <w:t>+</w:t>
      </w:r>
      <w:r w:rsidRPr="007E6E50">
        <w:rPr>
          <w:rFonts w:ascii="Arial" w:eastAsia="Calibri" w:hAnsi="Arial" w:cs="Arial"/>
        </w:rPr>
        <w:t xml:space="preserve"> Treg cells was then assessed by Flow cytometry. </w:t>
      </w:r>
    </w:p>
    <w:p w14:paraId="2C9F0AAE"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rPr>
        <w:t xml:space="preserve"> </w:t>
      </w:r>
      <w:r w:rsidRPr="007E6E50">
        <w:rPr>
          <w:rFonts w:ascii="Arial" w:eastAsia="Calibri" w:hAnsi="Arial" w:cs="Arial"/>
          <w:b/>
          <w:bCs/>
        </w:rPr>
        <w:t xml:space="preserve">Isolation of Human peripheral blood mononuclear cells (PBMCs). </w:t>
      </w:r>
      <w:r w:rsidRPr="007E6E50">
        <w:rPr>
          <w:rFonts w:ascii="Arial" w:eastAsia="Calibri" w:hAnsi="Arial" w:cs="Arial"/>
        </w:rPr>
        <w:t xml:space="preserve">Human PBMCs were isolated from whole blood from either healthy control, mild COVID-19, moderate COVID-19 or severe COVID-19 probands via density gradient using </w:t>
      </w:r>
      <w:proofErr w:type="spellStart"/>
      <w:r w:rsidRPr="007E6E50">
        <w:rPr>
          <w:rFonts w:ascii="Arial" w:eastAsia="Calibri" w:hAnsi="Arial" w:cs="Arial"/>
        </w:rPr>
        <w:t>Ficoll</w:t>
      </w:r>
      <w:proofErr w:type="spellEnd"/>
      <w:r w:rsidRPr="007E6E50">
        <w:rPr>
          <w:rFonts w:ascii="Arial" w:eastAsia="Calibri" w:hAnsi="Arial" w:cs="Arial"/>
        </w:rPr>
        <w:t xml:space="preserve"> (GE Healthcare). PBMCs were then stored frozen in Fetal Calf Serum (FCS) (Sigma Aldrich) and 15% Dimethyl sulfoxide (DMSO) (Sigma Aldrich). The cells were later thawed for analysis of their Notch or different markers and cytokine expression by flow cytometry.</w:t>
      </w:r>
    </w:p>
    <w:p w14:paraId="6C6991BF" w14:textId="6C5EC995" w:rsidR="007E6E50" w:rsidRPr="007E6E50" w:rsidRDefault="007E6E50" w:rsidP="007E6E50">
      <w:pPr>
        <w:spacing w:line="480" w:lineRule="auto"/>
        <w:jc w:val="both"/>
        <w:rPr>
          <w:rFonts w:ascii="Arial" w:eastAsia="Calibri" w:hAnsi="Arial" w:cs="Arial"/>
          <w:b/>
          <w:bCs/>
        </w:rPr>
      </w:pPr>
      <w:r w:rsidRPr="007E6E50">
        <w:rPr>
          <w:rFonts w:ascii="Arial" w:eastAsia="Calibri" w:hAnsi="Arial" w:cs="Arial"/>
          <w:b/>
          <w:bCs/>
        </w:rPr>
        <w:lastRenderedPageBreak/>
        <w:t>Numb</w:t>
      </w:r>
      <w:r w:rsidR="002E113F">
        <w:rPr>
          <w:rFonts w:ascii="Arial" w:eastAsia="Calibri" w:hAnsi="Arial" w:cs="Arial"/>
          <w:b/>
          <w:bCs/>
        </w:rPr>
        <w:t xml:space="preserve"> and </w:t>
      </w:r>
      <w:proofErr w:type="spellStart"/>
      <w:r w:rsidR="002E113F">
        <w:rPr>
          <w:rFonts w:ascii="Arial" w:eastAsia="Calibri" w:hAnsi="Arial" w:cs="Arial"/>
          <w:b/>
          <w:bCs/>
        </w:rPr>
        <w:t>Numbl</w:t>
      </w:r>
      <w:proofErr w:type="spellEnd"/>
      <w:r w:rsidRPr="007E6E50">
        <w:rPr>
          <w:rFonts w:ascii="Arial" w:eastAsia="Calibri" w:hAnsi="Arial" w:cs="Arial"/>
          <w:b/>
          <w:bCs/>
        </w:rPr>
        <w:t xml:space="preserve"> mutagenesis and cells transfection. </w:t>
      </w:r>
      <w:r w:rsidRPr="007E6E50">
        <w:rPr>
          <w:rFonts w:ascii="Arial" w:eastAsia="Calibri" w:hAnsi="Arial" w:cs="Arial"/>
        </w:rPr>
        <w:t>A plasmid pCMV6-AC-Numb-GFP encoding for human Numb (NM_001005745</w:t>
      </w:r>
      <w:proofErr w:type="gramStart"/>
      <w:r w:rsidRPr="007E6E50">
        <w:rPr>
          <w:rFonts w:ascii="Arial" w:eastAsia="Calibri" w:hAnsi="Arial" w:cs="Arial"/>
        </w:rPr>
        <w:t xml:space="preserve">) </w:t>
      </w:r>
      <w:r w:rsidR="002E113F">
        <w:rPr>
          <w:rFonts w:ascii="Arial" w:eastAsia="Calibri" w:hAnsi="Arial" w:cs="Arial"/>
        </w:rPr>
        <w:t xml:space="preserve"> or</w:t>
      </w:r>
      <w:proofErr w:type="gramEnd"/>
      <w:r w:rsidR="002E113F">
        <w:rPr>
          <w:rFonts w:ascii="Arial" w:eastAsia="Calibri" w:hAnsi="Arial" w:cs="Arial"/>
        </w:rPr>
        <w:t xml:space="preserve"> human </w:t>
      </w:r>
      <w:proofErr w:type="spellStart"/>
      <w:r w:rsidR="002E113F">
        <w:rPr>
          <w:rFonts w:ascii="Arial" w:eastAsia="Calibri" w:hAnsi="Arial" w:cs="Arial"/>
        </w:rPr>
        <w:t>NumbL</w:t>
      </w:r>
      <w:proofErr w:type="spellEnd"/>
      <w:r w:rsidR="002E113F">
        <w:rPr>
          <w:rFonts w:ascii="Arial" w:eastAsia="Calibri" w:hAnsi="Arial" w:cs="Arial"/>
        </w:rPr>
        <w:t xml:space="preserve"> (</w:t>
      </w:r>
      <w:r w:rsidR="002E113F" w:rsidRPr="006F4838">
        <w:rPr>
          <w:rFonts w:ascii="Arial" w:hAnsi="Arial" w:cs="Arial"/>
        </w:rPr>
        <w:t>NM_004756</w:t>
      </w:r>
      <w:r w:rsidR="002E113F">
        <w:rPr>
          <w:rFonts w:ascii="Arial" w:hAnsi="Arial" w:cs="Arial"/>
          <w:i/>
          <w:iCs/>
        </w:rPr>
        <w:t xml:space="preserve">) </w:t>
      </w:r>
      <w:r w:rsidR="002E113F">
        <w:rPr>
          <w:rFonts w:ascii="Arial" w:eastAsia="Calibri" w:hAnsi="Arial" w:cs="Arial"/>
        </w:rPr>
        <w:t>were</w:t>
      </w:r>
      <w:r w:rsidRPr="007E6E50">
        <w:rPr>
          <w:rFonts w:ascii="Arial" w:eastAsia="Calibri" w:hAnsi="Arial" w:cs="Arial"/>
        </w:rPr>
        <w:t xml:space="preserve"> purchased from </w:t>
      </w:r>
      <w:proofErr w:type="spellStart"/>
      <w:r w:rsidRPr="007E6E50">
        <w:rPr>
          <w:rFonts w:ascii="Arial" w:eastAsia="Calibri" w:hAnsi="Arial" w:cs="Arial"/>
        </w:rPr>
        <w:t>OriGene</w:t>
      </w:r>
      <w:proofErr w:type="spellEnd"/>
      <w:r w:rsidRPr="007E6E50">
        <w:rPr>
          <w:rFonts w:ascii="Arial" w:eastAsia="Calibri" w:hAnsi="Arial" w:cs="Arial"/>
        </w:rPr>
        <w:t xml:space="preserve"> (RG209744). The directed Numb </w:t>
      </w:r>
      <w:r w:rsidR="002E113F" w:rsidRPr="007E6E50">
        <w:rPr>
          <w:rFonts w:ascii="Arial" w:eastAsia="Calibri" w:hAnsi="Arial" w:cs="Arial"/>
        </w:rPr>
        <w:t xml:space="preserve">(c.280 C&gt;T, </w:t>
      </w:r>
      <w:proofErr w:type="spellStart"/>
      <w:proofErr w:type="gramStart"/>
      <w:r w:rsidR="002E113F" w:rsidRPr="007E6E50">
        <w:rPr>
          <w:rFonts w:ascii="Arial" w:eastAsia="Calibri" w:hAnsi="Arial" w:cs="Arial"/>
        </w:rPr>
        <w:t>p.Leu</w:t>
      </w:r>
      <w:proofErr w:type="spellEnd"/>
      <w:proofErr w:type="gramEnd"/>
      <w:r w:rsidR="002E113F" w:rsidRPr="007E6E50">
        <w:rPr>
          <w:rFonts w:ascii="Arial" w:eastAsia="Calibri" w:hAnsi="Arial" w:cs="Arial"/>
        </w:rPr>
        <w:t xml:space="preserve"> 94 </w:t>
      </w:r>
      <w:proofErr w:type="spellStart"/>
      <w:r w:rsidR="002E113F" w:rsidRPr="007E6E50">
        <w:rPr>
          <w:rFonts w:ascii="Arial" w:eastAsia="Calibri" w:hAnsi="Arial" w:cs="Arial"/>
        </w:rPr>
        <w:t>Phe</w:t>
      </w:r>
      <w:proofErr w:type="spellEnd"/>
      <w:r w:rsidR="002E113F" w:rsidRPr="007E6E50">
        <w:rPr>
          <w:rFonts w:ascii="Arial" w:eastAsia="Calibri" w:hAnsi="Arial" w:cs="Arial"/>
        </w:rPr>
        <w:t xml:space="preserve">) </w:t>
      </w:r>
      <w:r w:rsidR="002E113F">
        <w:rPr>
          <w:rFonts w:ascii="Arial" w:eastAsia="Calibri" w:hAnsi="Arial" w:cs="Arial"/>
        </w:rPr>
        <w:t xml:space="preserve"> or </w:t>
      </w:r>
      <w:proofErr w:type="spellStart"/>
      <w:r w:rsidR="002E113F">
        <w:rPr>
          <w:rFonts w:ascii="Arial" w:eastAsia="Calibri" w:hAnsi="Arial" w:cs="Arial"/>
        </w:rPr>
        <w:t>NumbL</w:t>
      </w:r>
      <w:proofErr w:type="spellEnd"/>
      <w:r w:rsidR="002E113F">
        <w:rPr>
          <w:rFonts w:ascii="Arial" w:eastAsia="Calibri" w:hAnsi="Arial" w:cs="Arial"/>
        </w:rPr>
        <w:t xml:space="preserve"> (</w:t>
      </w:r>
      <w:r w:rsidR="002E113F" w:rsidRPr="001661C0">
        <w:rPr>
          <w:rFonts w:ascii="Arial" w:hAnsi="Arial" w:cs="Arial"/>
          <w:i/>
          <w:iCs/>
        </w:rPr>
        <w:t>c.236G&gt;T, p.Ser79Ile</w:t>
      </w:r>
      <w:r w:rsidR="002E113F">
        <w:rPr>
          <w:rFonts w:ascii="Arial" w:hAnsi="Arial" w:cs="Arial"/>
          <w:i/>
          <w:iCs/>
        </w:rPr>
        <w:t xml:space="preserve">; </w:t>
      </w:r>
      <w:r w:rsidR="002E113F" w:rsidRPr="001661C0">
        <w:rPr>
          <w:rFonts w:ascii="Arial" w:hAnsi="Arial" w:cs="Arial"/>
          <w:i/>
          <w:iCs/>
        </w:rPr>
        <w:t>c.262G&gt;A</w:t>
      </w:r>
      <w:r w:rsidR="002E113F">
        <w:rPr>
          <w:rFonts w:ascii="Arial" w:hAnsi="Arial" w:cs="Arial"/>
          <w:i/>
          <w:iCs/>
        </w:rPr>
        <w:t xml:space="preserve"> </w:t>
      </w:r>
      <w:r w:rsidR="002E113F" w:rsidRPr="001661C0">
        <w:rPr>
          <w:rFonts w:ascii="Arial" w:hAnsi="Arial" w:cs="Arial"/>
          <w:i/>
          <w:iCs/>
        </w:rPr>
        <w:t>p.Val88Met</w:t>
      </w:r>
      <w:r w:rsidR="002E113F">
        <w:rPr>
          <w:rFonts w:ascii="Arial" w:hAnsi="Arial" w:cs="Arial"/>
          <w:i/>
          <w:iCs/>
        </w:rPr>
        <w:t>)</w:t>
      </w:r>
      <w:r w:rsidR="002E113F">
        <w:rPr>
          <w:rFonts w:ascii="Arial" w:eastAsia="Calibri" w:hAnsi="Arial" w:cs="Arial"/>
        </w:rPr>
        <w:t xml:space="preserve"> </w:t>
      </w:r>
      <w:r w:rsidRPr="007E6E50">
        <w:rPr>
          <w:rFonts w:ascii="Arial" w:eastAsia="Calibri" w:hAnsi="Arial" w:cs="Arial"/>
        </w:rPr>
        <w:t>mutagenesis plasmid w</w:t>
      </w:r>
      <w:r w:rsidR="002E113F">
        <w:rPr>
          <w:rFonts w:ascii="Arial" w:eastAsia="Calibri" w:hAnsi="Arial" w:cs="Arial"/>
        </w:rPr>
        <w:t>ere</w:t>
      </w:r>
      <w:r w:rsidRPr="007E6E50">
        <w:rPr>
          <w:rFonts w:ascii="Arial" w:eastAsia="Calibri" w:hAnsi="Arial" w:cs="Arial"/>
        </w:rPr>
        <w:t xml:space="preserve"> generated with standard cloning techniques by using pCMV6-AC-Numb-GFP as a template. Cell deficient Numb HEK293T (Numb-/-) were cultured in 10% FBS DMEM medium (Gibco), supplemented with 100 U/mL penicillin, and 100 </w:t>
      </w:r>
      <w:proofErr w:type="spellStart"/>
      <w:r w:rsidRPr="007E6E50">
        <w:rPr>
          <w:rFonts w:ascii="Arial" w:eastAsia="Calibri" w:hAnsi="Arial" w:cs="Arial"/>
        </w:rPr>
        <w:t>μg</w:t>
      </w:r>
      <w:proofErr w:type="spellEnd"/>
      <w:r w:rsidRPr="007E6E50">
        <w:rPr>
          <w:rFonts w:ascii="Arial" w:eastAsia="Calibri" w:hAnsi="Arial" w:cs="Arial"/>
        </w:rPr>
        <w:t xml:space="preserve">/mL streptomycin (Invitrogen). The day before transfection, generated Numb deficient HEK293T cells were seeded at a density of 5x105 cells per well of 6 well plates. The next day, HEK293T cells were transiently transfected with 2 ug of either Numb wild type or Numb mutant plasmid using </w:t>
      </w:r>
      <w:proofErr w:type="spellStart"/>
      <w:r w:rsidRPr="007E6E50">
        <w:rPr>
          <w:rFonts w:ascii="Arial" w:eastAsia="Calibri" w:hAnsi="Arial" w:cs="Arial"/>
        </w:rPr>
        <w:t>GeneJuice</w:t>
      </w:r>
      <w:proofErr w:type="spellEnd"/>
      <w:r w:rsidRPr="007E6E50">
        <w:rPr>
          <w:rFonts w:ascii="Arial" w:eastAsia="Calibri" w:hAnsi="Arial" w:cs="Arial"/>
        </w:rPr>
        <w:t xml:space="preserve"> transfection reagent (Merck Millipore) according to the manufacturer’s instructions. After 48h of transfection, cells were collected for Flow cytometry analysis.</w:t>
      </w:r>
    </w:p>
    <w:p w14:paraId="290932BE"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b/>
          <w:bCs/>
        </w:rPr>
        <w:t xml:space="preserve">Cytokine measurements. </w:t>
      </w:r>
      <w:r w:rsidRPr="007E6E50">
        <w:rPr>
          <w:rFonts w:ascii="Arial" w:eastAsia="Calibri" w:hAnsi="Arial" w:cs="Arial"/>
        </w:rPr>
        <w:t>IL-1</w:t>
      </w:r>
      <w:r w:rsidRPr="007E6E50">
        <w:rPr>
          <w:rFonts w:ascii="Symbol" w:eastAsia="Calibri" w:hAnsi="Symbol" w:cs="Arial"/>
        </w:rPr>
        <w:t></w:t>
      </w:r>
      <w:r w:rsidRPr="007E6E50">
        <w:rPr>
          <w:rFonts w:ascii="Arial" w:eastAsia="Calibri" w:hAnsi="Arial" w:cs="Arial"/>
        </w:rPr>
        <w:t>, IL-6, IL-8, IFN</w:t>
      </w:r>
      <w:r w:rsidRPr="007E6E50">
        <w:rPr>
          <w:rFonts w:ascii="Symbol" w:eastAsia="Calibri" w:hAnsi="Symbol" w:cs="Arial"/>
        </w:rPr>
        <w:t></w:t>
      </w:r>
      <w:r w:rsidRPr="007E6E50">
        <w:rPr>
          <w:rFonts w:ascii="Arial" w:eastAsia="Calibri" w:hAnsi="Arial" w:cs="Arial"/>
        </w:rPr>
        <w:t>, IFN</w:t>
      </w:r>
      <w:r w:rsidRPr="007E6E50">
        <w:rPr>
          <w:rFonts w:ascii="Symbol" w:eastAsia="Calibri" w:hAnsi="Symbol" w:cs="Arial"/>
        </w:rPr>
        <w:t></w:t>
      </w:r>
      <w:r w:rsidRPr="007E6E50">
        <w:rPr>
          <w:rFonts w:ascii="Arial" w:eastAsia="Calibri" w:hAnsi="Arial" w:cs="Arial"/>
        </w:rPr>
        <w:t>, IFN</w:t>
      </w:r>
      <w:r w:rsidRPr="007E6E50">
        <w:rPr>
          <w:rFonts w:ascii="Symbol" w:eastAsia="Calibri" w:hAnsi="Symbol" w:cs="Arial"/>
        </w:rPr>
        <w:t></w:t>
      </w:r>
      <w:r w:rsidRPr="007E6E50">
        <w:rPr>
          <w:rFonts w:ascii="Arial" w:eastAsia="Calibri" w:hAnsi="Arial" w:cs="Arial"/>
        </w:rPr>
        <w:t>, IFN</w:t>
      </w:r>
      <w:r w:rsidRPr="007E6E50">
        <w:rPr>
          <w:rFonts w:ascii="Symbol" w:eastAsia="Calibri" w:hAnsi="Symbol" w:cs="Arial"/>
        </w:rPr>
        <w:t></w:t>
      </w:r>
      <w:r w:rsidRPr="007E6E50">
        <w:rPr>
          <w:rFonts w:ascii="Arial" w:eastAsia="Calibri" w:hAnsi="Arial" w:cs="Arial"/>
        </w:rPr>
        <w:t xml:space="preserve">, CXCL10 and TNF were measured using </w:t>
      </w:r>
      <w:proofErr w:type="spellStart"/>
      <w:r w:rsidRPr="007E6E50">
        <w:rPr>
          <w:rFonts w:ascii="Arial" w:eastAsia="Calibri" w:hAnsi="Arial" w:cs="Arial"/>
        </w:rPr>
        <w:t>Legendplex</w:t>
      </w:r>
      <w:proofErr w:type="spellEnd"/>
      <w:r w:rsidRPr="007E6E50">
        <w:rPr>
          <w:rFonts w:ascii="Arial" w:eastAsia="Calibri" w:hAnsi="Arial" w:cs="Arial"/>
        </w:rPr>
        <w:t xml:space="preserve"> (</w:t>
      </w:r>
      <w:proofErr w:type="spellStart"/>
      <w:r w:rsidRPr="007E6E50">
        <w:rPr>
          <w:rFonts w:ascii="Arial" w:eastAsia="Calibri" w:hAnsi="Arial" w:cs="Arial"/>
        </w:rPr>
        <w:t>Biolegend</w:t>
      </w:r>
      <w:proofErr w:type="spellEnd"/>
      <w:r w:rsidRPr="007E6E50">
        <w:rPr>
          <w:rFonts w:ascii="Arial" w:eastAsia="Calibri" w:hAnsi="Arial" w:cs="Arial"/>
        </w:rPr>
        <w:t xml:space="preserve">) per manufacturer’s protocol. </w:t>
      </w:r>
    </w:p>
    <w:p w14:paraId="60EC5B4B" w14:textId="77777777" w:rsidR="007E6E50" w:rsidRPr="007E6E50" w:rsidRDefault="007E6E50" w:rsidP="007E6E50">
      <w:pPr>
        <w:spacing w:line="480" w:lineRule="auto"/>
        <w:jc w:val="both"/>
        <w:rPr>
          <w:rFonts w:ascii="Arial" w:eastAsia="Calibri" w:hAnsi="Arial" w:cs="Arial"/>
        </w:rPr>
      </w:pPr>
      <w:proofErr w:type="spellStart"/>
      <w:r w:rsidRPr="007E6E50">
        <w:rPr>
          <w:rFonts w:ascii="Arial" w:eastAsia="Calibri" w:hAnsi="Arial" w:cs="Arial"/>
          <w:b/>
          <w:bCs/>
        </w:rPr>
        <w:t>Polyinosinic-polycytidylic</w:t>
      </w:r>
      <w:proofErr w:type="spellEnd"/>
      <w:r w:rsidRPr="007E6E50">
        <w:rPr>
          <w:rFonts w:ascii="Arial" w:eastAsia="Calibri" w:hAnsi="Arial" w:cs="Arial"/>
          <w:b/>
          <w:bCs/>
        </w:rPr>
        <w:t xml:space="preserve"> acid (Poly I:C) mouse model</w:t>
      </w:r>
      <w:r w:rsidRPr="007E6E50">
        <w:rPr>
          <w:rFonts w:ascii="Arial" w:eastAsia="Calibri" w:hAnsi="Arial" w:cs="Arial"/>
        </w:rPr>
        <w:t xml:space="preserve">. Mice were treated </w:t>
      </w:r>
      <w:proofErr w:type="spellStart"/>
      <w:r w:rsidRPr="007E6E50">
        <w:rPr>
          <w:rFonts w:ascii="Arial" w:eastAsia="Calibri" w:hAnsi="Arial" w:cs="Arial"/>
        </w:rPr>
        <w:t>intraperiotenally</w:t>
      </w:r>
      <w:proofErr w:type="spellEnd"/>
      <w:r w:rsidRPr="007E6E50">
        <w:rPr>
          <w:rFonts w:ascii="Arial" w:eastAsia="Calibri" w:hAnsi="Arial" w:cs="Arial"/>
        </w:rPr>
        <w:t xml:space="preserve"> with 2.5 mg/kg of Poly I:C HMW (</w:t>
      </w:r>
      <w:proofErr w:type="spellStart"/>
      <w:r w:rsidRPr="007E6E50">
        <w:rPr>
          <w:rFonts w:ascii="Arial" w:eastAsia="Calibri" w:hAnsi="Arial" w:cs="Arial"/>
        </w:rPr>
        <w:t>InvivoGen</w:t>
      </w:r>
      <w:proofErr w:type="spellEnd"/>
      <w:r w:rsidRPr="007E6E50">
        <w:rPr>
          <w:rFonts w:ascii="Arial" w:eastAsia="Calibri" w:hAnsi="Arial" w:cs="Arial"/>
        </w:rPr>
        <w:t>) every two days for 12 consecutive days. The weight of the mice was recorded daily. Mice were euthanized and analyzed at day 13. For blockading CD22 mice were treated with an anti-CD22 antibody every two days for 12 consecutive days (</w:t>
      </w:r>
      <w:proofErr w:type="spellStart"/>
      <w:r w:rsidRPr="007E6E50">
        <w:rPr>
          <w:rFonts w:ascii="Arial" w:eastAsia="Calibri" w:hAnsi="Arial" w:cs="Arial"/>
        </w:rPr>
        <w:t>InVivoMAb</w:t>
      </w:r>
      <w:proofErr w:type="spellEnd"/>
      <w:r w:rsidRPr="007E6E50">
        <w:rPr>
          <w:rFonts w:ascii="Arial" w:eastAsia="Calibri" w:hAnsi="Arial" w:cs="Arial"/>
        </w:rPr>
        <w:t xml:space="preserve"> anti-mouse CD22; Clone: Cy34.1, </w:t>
      </w:r>
      <w:proofErr w:type="spellStart"/>
      <w:r w:rsidRPr="007E6E50">
        <w:rPr>
          <w:rFonts w:ascii="Arial" w:eastAsia="Calibri" w:hAnsi="Arial" w:cs="Arial"/>
        </w:rPr>
        <w:t>Bioxcell</w:t>
      </w:r>
      <w:proofErr w:type="spellEnd"/>
      <w:r w:rsidRPr="007E6E50">
        <w:rPr>
          <w:rFonts w:ascii="Arial" w:eastAsia="Calibri" w:hAnsi="Arial" w:cs="Arial"/>
        </w:rPr>
        <w:t xml:space="preserve">). The antibody was given intra-peritoneally at 20 µg of antibody in PBS in a final volume of 100 µl or isotype control </w:t>
      </w:r>
      <w:proofErr w:type="spellStart"/>
      <w:r w:rsidRPr="007E6E50">
        <w:rPr>
          <w:rFonts w:ascii="Arial" w:eastAsia="Calibri" w:hAnsi="Arial" w:cs="Arial"/>
        </w:rPr>
        <w:t>mAb</w:t>
      </w:r>
      <w:proofErr w:type="spellEnd"/>
      <w:r w:rsidRPr="007E6E50">
        <w:rPr>
          <w:rFonts w:ascii="Arial" w:eastAsia="Calibri" w:hAnsi="Arial" w:cs="Arial"/>
        </w:rPr>
        <w:t xml:space="preserve"> (clone MOPC-21; </w:t>
      </w:r>
      <w:proofErr w:type="spellStart"/>
      <w:r w:rsidRPr="007E6E50">
        <w:rPr>
          <w:rFonts w:ascii="Arial" w:eastAsia="Calibri" w:hAnsi="Arial" w:cs="Arial"/>
        </w:rPr>
        <w:t>Bioxcell</w:t>
      </w:r>
      <w:proofErr w:type="spellEnd"/>
      <w:r w:rsidRPr="007E6E50">
        <w:rPr>
          <w:rFonts w:ascii="Arial" w:eastAsia="Calibri" w:hAnsi="Arial" w:cs="Arial"/>
        </w:rPr>
        <w:t xml:space="preserve">). For the CD20 depletion experiment, the mice were given intraperitoneally 10µg of anti-CD20mAB (clone </w:t>
      </w:r>
      <w:r w:rsidRPr="007E6E50">
        <w:rPr>
          <w:rFonts w:ascii="Arial" w:eastAsia="Calibri" w:hAnsi="Arial" w:cs="Arial"/>
        </w:rPr>
        <w:lastRenderedPageBreak/>
        <w:t xml:space="preserve">MB20-11; </w:t>
      </w:r>
      <w:proofErr w:type="spellStart"/>
      <w:r w:rsidRPr="007E6E50">
        <w:rPr>
          <w:rFonts w:ascii="Arial" w:eastAsia="Calibri" w:hAnsi="Arial" w:cs="Arial"/>
        </w:rPr>
        <w:t>Bioxcell</w:t>
      </w:r>
      <w:proofErr w:type="spellEnd"/>
      <w:r w:rsidRPr="007E6E50">
        <w:rPr>
          <w:rFonts w:ascii="Arial" w:eastAsia="Calibri" w:hAnsi="Arial" w:cs="Arial"/>
        </w:rPr>
        <w:t xml:space="preserve">) or isotype control </w:t>
      </w:r>
      <w:proofErr w:type="spellStart"/>
      <w:r w:rsidRPr="007E6E50">
        <w:rPr>
          <w:rFonts w:ascii="Arial" w:eastAsia="Calibri" w:hAnsi="Arial" w:cs="Arial"/>
        </w:rPr>
        <w:t>mAb</w:t>
      </w:r>
      <w:proofErr w:type="spellEnd"/>
      <w:r w:rsidRPr="007E6E50">
        <w:rPr>
          <w:rFonts w:ascii="Arial" w:eastAsia="Calibri" w:hAnsi="Arial" w:cs="Arial"/>
        </w:rPr>
        <w:t xml:space="preserve"> (clone MOPC-21; </w:t>
      </w:r>
      <w:proofErr w:type="spellStart"/>
      <w:r w:rsidRPr="007E6E50">
        <w:rPr>
          <w:rFonts w:ascii="Arial" w:eastAsia="Calibri" w:hAnsi="Arial" w:cs="Arial"/>
        </w:rPr>
        <w:t>Bioxcell</w:t>
      </w:r>
      <w:proofErr w:type="spellEnd"/>
      <w:r w:rsidRPr="007E6E50">
        <w:rPr>
          <w:rFonts w:ascii="Arial" w:eastAsia="Calibri" w:hAnsi="Arial" w:cs="Arial"/>
        </w:rPr>
        <w:t xml:space="preserve">) every 2 days, six days before the start of the experiment. </w:t>
      </w:r>
    </w:p>
    <w:p w14:paraId="667735E5"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b/>
          <w:bCs/>
        </w:rPr>
        <w:t>Histopathology staining</w:t>
      </w:r>
      <w:r w:rsidRPr="007E6E50">
        <w:rPr>
          <w:rFonts w:ascii="Arial" w:eastAsia="Calibri" w:hAnsi="Arial" w:cs="Arial"/>
        </w:rPr>
        <w:t xml:space="preserve">. Paraffin-embedded lung, colon and liver sections were stained with hematoxylin and eosin (H&amp;E) or Paraffin-acid-Schiff staining (PAS). The lung colon and liver   pathology were scored by blinded operators. Inflammation was scored separately for cellular infiltration around blood vessels and airways: 0, no infiltrates; 1, few inflammatory cells; 2, a ring of inflammatory cells 1 cell layer deep; 3, a ring of inflammatory cells 2–4 cells deep; 4, a ring of inflammatory cells of &gt;4 cells deep </w:t>
      </w:r>
      <w:r w:rsidRPr="007E6E50">
        <w:rPr>
          <w:rFonts w:ascii="Arial" w:eastAsia="Calibri" w:hAnsi="Arial" w:cs="Arial"/>
        </w:rPr>
        <w:fldChar w:fldCharType="begin">
          <w:fldData xml:space="preserve">PEVuZE5vdGU+PENpdGU+PEF1dGhvcj5UYWNoZGppYW48L0F1dGhvcj48WWVhcj4yMDA5PC9ZZWFy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=
</w:fldData>
        </w:fldChar>
      </w:r>
      <w:r w:rsidRPr="007E6E50">
        <w:rPr>
          <w:rFonts w:ascii="Arial" w:eastAsia="Calibri" w:hAnsi="Arial" w:cs="Arial"/>
        </w:rPr>
        <w:instrText xml:space="preserve"> ADDIN EN.CITE </w:instrText>
      </w:r>
      <w:r w:rsidRPr="007E6E50">
        <w:rPr>
          <w:rFonts w:ascii="Arial" w:eastAsia="Calibri" w:hAnsi="Arial" w:cs="Arial"/>
        </w:rPr>
        <w:fldChar w:fldCharType="begin">
          <w:fldData xml:space="preserve">PEVuZE5vdGU+PENpdGU+PEF1dGhvcj5UYWNoZGppYW48L0F1dGhvcj48WWVhcj4yMDA5PC9ZZWFy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=
</w:fldData>
        </w:fldChar>
      </w:r>
      <w:r w:rsidRPr="007E6E50">
        <w:rPr>
          <w:rFonts w:ascii="Arial" w:eastAsia="Calibri" w:hAnsi="Arial" w:cs="Arial"/>
        </w:rPr>
        <w:instrText xml:space="preserve"> ADDIN EN.CITE.DATA </w:instrText>
      </w:r>
      <w:r w:rsidRPr="007E6E50">
        <w:rPr>
          <w:rFonts w:ascii="Arial" w:eastAsia="Calibri" w:hAnsi="Arial" w:cs="Arial"/>
        </w:rPr>
      </w:r>
      <w:r w:rsidRPr="007E6E50">
        <w:rPr>
          <w:rFonts w:ascii="Arial" w:eastAsia="Calibri" w:hAnsi="Arial" w:cs="Arial"/>
        </w:rPr>
        <w:fldChar w:fldCharType="end"/>
      </w:r>
      <w:r w:rsidRPr="007E6E50">
        <w:rPr>
          <w:rFonts w:ascii="Arial" w:eastAsia="Calibri" w:hAnsi="Arial" w:cs="Arial"/>
        </w:rPr>
      </w:r>
      <w:r w:rsidRPr="007E6E50">
        <w:rPr>
          <w:rFonts w:ascii="Arial" w:eastAsia="Calibri" w:hAnsi="Arial" w:cs="Arial"/>
        </w:rPr>
        <w:fldChar w:fldCharType="separate"/>
      </w:r>
      <w:r w:rsidRPr="007E6E50">
        <w:rPr>
          <w:rFonts w:ascii="Arial" w:eastAsia="Calibri" w:hAnsi="Arial" w:cs="Arial"/>
          <w:noProof/>
        </w:rPr>
        <w:t>(Tachdjian et al., 2009)</w:t>
      </w:r>
      <w:r w:rsidRPr="007E6E50">
        <w:rPr>
          <w:rFonts w:ascii="Arial" w:eastAsia="Calibri" w:hAnsi="Arial" w:cs="Arial"/>
        </w:rPr>
        <w:fldChar w:fldCharType="end"/>
      </w:r>
      <w:r w:rsidRPr="007E6E50">
        <w:rPr>
          <w:rFonts w:ascii="Arial" w:eastAsia="Calibri" w:hAnsi="Arial" w:cs="Arial"/>
        </w:rPr>
        <w:t>. A composite score was determined by the adding the inflammatory scores for both vessels and airways.</w:t>
      </w:r>
    </w:p>
    <w:p w14:paraId="065B7061" w14:textId="10B25B48" w:rsidR="007E6E50" w:rsidRPr="007E6E50" w:rsidRDefault="007E6E50" w:rsidP="007E6E50">
      <w:pPr>
        <w:spacing w:line="480" w:lineRule="auto"/>
        <w:jc w:val="both"/>
        <w:rPr>
          <w:rFonts w:ascii="Arial" w:eastAsia="Calibri" w:hAnsi="Arial" w:cs="Arial"/>
        </w:rPr>
      </w:pPr>
      <w:r w:rsidRPr="007E6E50">
        <w:rPr>
          <w:rFonts w:ascii="Arial" w:eastAsia="Calibri" w:hAnsi="Arial" w:cs="Arial"/>
          <w:b/>
          <w:bCs/>
        </w:rPr>
        <w:t xml:space="preserve">Flow cytometric analysis of mouse and human cells. </w:t>
      </w:r>
      <w:r w:rsidRPr="007E6E50">
        <w:rPr>
          <w:rFonts w:ascii="Arial" w:eastAsia="Calibri" w:hAnsi="Arial" w:cs="Arial"/>
        </w:rPr>
        <w:t xml:space="preserve">Antibodies against the following murine antigens were used for flow cytometric analyses: Foxp3 (FJK-16S, catalogue no: 48-5773-82 1:300, </w:t>
      </w:r>
      <w:proofErr w:type="spellStart"/>
      <w:r w:rsidRPr="007E6E50">
        <w:rPr>
          <w:rFonts w:ascii="Arial" w:eastAsia="Calibri" w:hAnsi="Arial" w:cs="Arial"/>
        </w:rPr>
        <w:t>Thermofisher</w:t>
      </w:r>
      <w:proofErr w:type="spellEnd"/>
      <w:r w:rsidRPr="007E6E50">
        <w:rPr>
          <w:rFonts w:ascii="Arial" w:eastAsia="Calibri" w:hAnsi="Arial" w:cs="Arial"/>
        </w:rPr>
        <w:t>), IFN</w:t>
      </w:r>
      <w:r w:rsidRPr="007E6E50">
        <w:rPr>
          <w:rFonts w:ascii="Symbol" w:eastAsia="Calibri" w:hAnsi="Symbol" w:cs="Arial"/>
        </w:rPr>
        <w:t></w:t>
      </w:r>
      <w:r w:rsidRPr="007E6E50">
        <w:rPr>
          <w:rFonts w:ascii="Arial" w:eastAsia="Calibri" w:hAnsi="Arial" w:cs="Arial"/>
        </w:rPr>
        <w:t xml:space="preserve"> (XMG1.2, catalogue no: 505825 1:300, </w:t>
      </w:r>
      <w:proofErr w:type="spellStart"/>
      <w:r w:rsidRPr="007E6E50">
        <w:rPr>
          <w:rFonts w:ascii="Arial" w:eastAsia="Calibri" w:hAnsi="Arial" w:cs="Arial"/>
        </w:rPr>
        <w:t>Biolegend</w:t>
      </w:r>
      <w:proofErr w:type="spellEnd"/>
      <w:r w:rsidRPr="007E6E50">
        <w:rPr>
          <w:rFonts w:ascii="Arial" w:eastAsia="Calibri" w:hAnsi="Arial" w:cs="Arial"/>
        </w:rPr>
        <w:t xml:space="preserve">), Helios (22F6, catalogue no: 47-9883-42 1:200, </w:t>
      </w:r>
      <w:proofErr w:type="spellStart"/>
      <w:r w:rsidRPr="007E6E50">
        <w:rPr>
          <w:rFonts w:ascii="Arial" w:eastAsia="Calibri" w:hAnsi="Arial" w:cs="Arial"/>
        </w:rPr>
        <w:t>Thermofisher</w:t>
      </w:r>
      <w:proofErr w:type="spellEnd"/>
      <w:r w:rsidRPr="007E6E50">
        <w:rPr>
          <w:rFonts w:ascii="Arial" w:eastAsia="Calibri" w:hAnsi="Arial" w:cs="Arial"/>
        </w:rPr>
        <w:t xml:space="preserve">, CD4 (GK1.5, catalogue no: 100451, 1:500, </w:t>
      </w:r>
      <w:proofErr w:type="spellStart"/>
      <w:r w:rsidRPr="007E6E50">
        <w:rPr>
          <w:rFonts w:ascii="Arial" w:eastAsia="Calibri" w:hAnsi="Arial" w:cs="Arial"/>
        </w:rPr>
        <w:t>Biolegend</w:t>
      </w:r>
      <w:proofErr w:type="spellEnd"/>
      <w:r w:rsidRPr="007E6E50">
        <w:rPr>
          <w:rFonts w:ascii="Arial" w:eastAsia="Calibri" w:hAnsi="Arial" w:cs="Arial"/>
        </w:rPr>
        <w:t xml:space="preserve">), CD3 (17A2, catalogue no: 100203, 1:500, </w:t>
      </w:r>
      <w:proofErr w:type="spellStart"/>
      <w:r w:rsidRPr="007E6E50">
        <w:rPr>
          <w:rFonts w:ascii="Arial" w:eastAsia="Calibri" w:hAnsi="Arial" w:cs="Arial"/>
        </w:rPr>
        <w:t>Biolegend</w:t>
      </w:r>
      <w:proofErr w:type="spellEnd"/>
      <w:r w:rsidRPr="007E6E50">
        <w:rPr>
          <w:rFonts w:ascii="Arial" w:eastAsia="Calibri" w:hAnsi="Arial" w:cs="Arial"/>
        </w:rPr>
        <w:t xml:space="preserve">), IL-17 (TC11-18H10.1, catalogue no: 506922, 1:200, </w:t>
      </w:r>
      <w:proofErr w:type="spellStart"/>
      <w:r w:rsidRPr="007E6E50">
        <w:rPr>
          <w:rFonts w:ascii="Arial" w:eastAsia="Calibri" w:hAnsi="Arial" w:cs="Arial"/>
        </w:rPr>
        <w:t>Biolegend</w:t>
      </w:r>
      <w:proofErr w:type="spellEnd"/>
      <w:r w:rsidRPr="007E6E50">
        <w:rPr>
          <w:rFonts w:ascii="Arial" w:eastAsia="Calibri" w:hAnsi="Arial" w:cs="Arial"/>
        </w:rPr>
        <w:t xml:space="preserve">), CD45 (30-F11, catalogue no: 103140, 1:300, </w:t>
      </w:r>
      <w:proofErr w:type="spellStart"/>
      <w:r w:rsidRPr="007E6E50">
        <w:rPr>
          <w:rFonts w:ascii="Arial" w:eastAsia="Calibri" w:hAnsi="Arial" w:cs="Arial"/>
        </w:rPr>
        <w:t>Biolegend</w:t>
      </w:r>
      <w:proofErr w:type="spellEnd"/>
      <w:r w:rsidRPr="007E6E50">
        <w:rPr>
          <w:rFonts w:ascii="Arial" w:eastAsia="Calibri" w:hAnsi="Arial" w:cs="Arial"/>
        </w:rPr>
        <w:t xml:space="preserve">), Notch4 (HMN4-14, catalogue no: 128407 1:400, </w:t>
      </w:r>
      <w:proofErr w:type="spellStart"/>
      <w:r w:rsidRPr="007E6E50">
        <w:rPr>
          <w:rFonts w:ascii="Arial" w:eastAsia="Calibri" w:hAnsi="Arial" w:cs="Arial"/>
        </w:rPr>
        <w:t>Biolegend</w:t>
      </w:r>
      <w:proofErr w:type="spellEnd"/>
      <w:r w:rsidRPr="007E6E50">
        <w:rPr>
          <w:rFonts w:ascii="Arial" w:eastAsia="Calibri" w:hAnsi="Arial" w:cs="Arial"/>
        </w:rPr>
        <w:t xml:space="preserve">), CD279 (J43, catalogue no:12-9985-82, 1:400 </w:t>
      </w:r>
      <w:proofErr w:type="spellStart"/>
      <w:r w:rsidRPr="007E6E50">
        <w:rPr>
          <w:rFonts w:ascii="Arial" w:eastAsia="Calibri" w:hAnsi="Arial" w:cs="Arial"/>
        </w:rPr>
        <w:t>Thermofisher</w:t>
      </w:r>
      <w:proofErr w:type="spellEnd"/>
      <w:r w:rsidRPr="007E6E50">
        <w:rPr>
          <w:rFonts w:ascii="Arial" w:eastAsia="Calibri" w:hAnsi="Arial" w:cs="Arial"/>
        </w:rPr>
        <w:t xml:space="preserve">), CD44 (IM7, Catalogue no: 103032, 1:300 </w:t>
      </w:r>
      <w:proofErr w:type="spellStart"/>
      <w:r w:rsidRPr="007E6E50">
        <w:rPr>
          <w:rFonts w:ascii="Arial" w:eastAsia="Calibri" w:hAnsi="Arial" w:cs="Arial"/>
        </w:rPr>
        <w:t>Biolegend</w:t>
      </w:r>
      <w:proofErr w:type="spellEnd"/>
      <w:r w:rsidRPr="007E6E50">
        <w:rPr>
          <w:rFonts w:ascii="Arial" w:eastAsia="Calibri" w:hAnsi="Arial" w:cs="Arial"/>
        </w:rPr>
        <w:t xml:space="preserve">), CD62L (MEL-14, Catalogue no: 104412, 1:300 </w:t>
      </w:r>
      <w:proofErr w:type="spellStart"/>
      <w:r w:rsidRPr="007E6E50">
        <w:rPr>
          <w:rFonts w:ascii="Arial" w:eastAsia="Calibri" w:hAnsi="Arial" w:cs="Arial"/>
        </w:rPr>
        <w:t>Biolegend</w:t>
      </w:r>
      <w:proofErr w:type="spellEnd"/>
      <w:r w:rsidRPr="007E6E50">
        <w:rPr>
          <w:rFonts w:ascii="Arial" w:eastAsia="Calibri" w:hAnsi="Arial" w:cs="Arial"/>
        </w:rPr>
        <w:t xml:space="preserve">), N1c (mN1A, Catalogue no: 629106, 1:200 </w:t>
      </w:r>
      <w:proofErr w:type="spellStart"/>
      <w:r w:rsidRPr="007E6E50">
        <w:rPr>
          <w:rFonts w:ascii="Arial" w:eastAsia="Calibri" w:hAnsi="Arial" w:cs="Arial"/>
        </w:rPr>
        <w:t>Biolegend</w:t>
      </w:r>
      <w:proofErr w:type="spellEnd"/>
      <w:r w:rsidRPr="007E6E50">
        <w:rPr>
          <w:rFonts w:ascii="Arial" w:eastAsia="Calibri" w:hAnsi="Arial" w:cs="Arial"/>
        </w:rPr>
        <w:t xml:space="preserve">), </w:t>
      </w:r>
      <w:r w:rsidRPr="007E6E50">
        <w:rPr>
          <w:rFonts w:ascii="Symbol" w:eastAsia="Calibri" w:hAnsi="Symbol" w:cs="Arial"/>
        </w:rPr>
        <w:t>a</w:t>
      </w:r>
      <w:r w:rsidRPr="007E6E50">
        <w:rPr>
          <w:rFonts w:ascii="Arial" w:eastAsia="Calibri" w:hAnsi="Arial" w:cs="Arial"/>
        </w:rPr>
        <w:t>4</w:t>
      </w:r>
      <w:r w:rsidRPr="007E6E50">
        <w:rPr>
          <w:rFonts w:ascii="Symbol" w:eastAsia="Calibri" w:hAnsi="Symbol" w:cs="Arial"/>
        </w:rPr>
        <w:t>b</w:t>
      </w:r>
      <w:r w:rsidRPr="007E6E50">
        <w:rPr>
          <w:rFonts w:ascii="Arial" w:eastAsia="Calibri" w:hAnsi="Arial" w:cs="Arial"/>
        </w:rPr>
        <w:t xml:space="preserve">7 ( DATK32, Catalogue no: 120606, 1:300 </w:t>
      </w:r>
      <w:proofErr w:type="spellStart"/>
      <w:r w:rsidRPr="007E6E50">
        <w:rPr>
          <w:rFonts w:ascii="Arial" w:eastAsia="Calibri" w:hAnsi="Arial" w:cs="Arial"/>
        </w:rPr>
        <w:t>Biolegend</w:t>
      </w:r>
      <w:proofErr w:type="spellEnd"/>
      <w:r w:rsidRPr="007E6E50">
        <w:rPr>
          <w:rFonts w:ascii="Arial" w:eastAsia="Calibri" w:hAnsi="Arial" w:cs="Arial"/>
        </w:rPr>
        <w:t>), p-</w:t>
      </w:r>
      <w:proofErr w:type="spellStart"/>
      <w:r w:rsidRPr="007E6E50">
        <w:rPr>
          <w:rFonts w:ascii="Arial" w:eastAsia="Calibri" w:hAnsi="Arial" w:cs="Arial"/>
        </w:rPr>
        <w:t>Erk</w:t>
      </w:r>
      <w:proofErr w:type="spellEnd"/>
      <w:r w:rsidRPr="007E6E50">
        <w:rPr>
          <w:rFonts w:ascii="Arial" w:eastAsia="Calibri" w:hAnsi="Arial" w:cs="Arial"/>
        </w:rPr>
        <w:t xml:space="preserve"> ( 6B8B69, Catalogue no: 369506, 1:50 </w:t>
      </w:r>
      <w:proofErr w:type="spellStart"/>
      <w:r w:rsidRPr="007E6E50">
        <w:rPr>
          <w:rFonts w:ascii="Arial" w:eastAsia="Calibri" w:hAnsi="Arial" w:cs="Arial"/>
        </w:rPr>
        <w:t>Biolegend</w:t>
      </w:r>
      <w:proofErr w:type="spellEnd"/>
      <w:r w:rsidRPr="007E6E50">
        <w:rPr>
          <w:rFonts w:ascii="Arial" w:eastAsia="Calibri" w:hAnsi="Arial" w:cs="Arial"/>
        </w:rPr>
        <w:t>),p-PLC</w:t>
      </w:r>
      <w:r w:rsidRPr="007E6E50">
        <w:rPr>
          <w:rFonts w:ascii="Symbol" w:eastAsia="Calibri" w:hAnsi="Symbol" w:cs="Arial"/>
        </w:rPr>
        <w:t xml:space="preserve">g </w:t>
      </w:r>
      <w:r w:rsidRPr="007E6E50">
        <w:rPr>
          <w:rFonts w:ascii="Arial" w:eastAsia="Calibri" w:hAnsi="Arial" w:cs="Arial"/>
        </w:rPr>
        <w:t xml:space="preserve">(A17025A, Catalogue no:612404, 1:50 </w:t>
      </w:r>
      <w:proofErr w:type="spellStart"/>
      <w:r w:rsidRPr="007E6E50">
        <w:rPr>
          <w:rFonts w:ascii="Arial" w:eastAsia="Calibri" w:hAnsi="Arial" w:cs="Arial"/>
        </w:rPr>
        <w:t>Biolegend</w:t>
      </w:r>
      <w:proofErr w:type="spellEnd"/>
      <w:r w:rsidRPr="007E6E50">
        <w:rPr>
          <w:rFonts w:ascii="Arial" w:eastAsia="Calibri" w:hAnsi="Arial" w:cs="Arial"/>
        </w:rPr>
        <w:t xml:space="preserve">), pS6 (D57.2.2E, </w:t>
      </w:r>
      <w:proofErr w:type="spellStart"/>
      <w:r w:rsidRPr="007E6E50">
        <w:rPr>
          <w:rFonts w:ascii="Arial" w:eastAsia="Calibri" w:hAnsi="Arial" w:cs="Arial"/>
        </w:rPr>
        <w:t>Cataloguie</w:t>
      </w:r>
      <w:proofErr w:type="spellEnd"/>
      <w:r w:rsidRPr="007E6E50">
        <w:rPr>
          <w:rFonts w:ascii="Arial" w:eastAsia="Calibri" w:hAnsi="Arial" w:cs="Arial"/>
        </w:rPr>
        <w:t xml:space="preserve"> no: 5316, 1:50 , CST), p-Akt</w:t>
      </w:r>
      <w:r w:rsidRPr="007E6E50">
        <w:rPr>
          <w:rFonts w:ascii="Arial" w:eastAsia="Calibri" w:hAnsi="Arial" w:cs="Arial"/>
          <w:vertAlign w:val="superscript"/>
        </w:rPr>
        <w:t>s473</w:t>
      </w:r>
      <w:r w:rsidRPr="007E6E50">
        <w:rPr>
          <w:rFonts w:ascii="Arial" w:eastAsia="Calibri" w:hAnsi="Arial" w:cs="Arial"/>
        </w:rPr>
        <w:t xml:space="preserve"> (M89-61, Catalogue no: 560378, 1:50 BD),  </w:t>
      </w:r>
      <w:r w:rsidRPr="007E6E50">
        <w:rPr>
          <w:rFonts w:ascii="Arial" w:eastAsia="Calibri" w:hAnsi="Arial" w:cs="Arial"/>
        </w:rPr>
        <w:lastRenderedPageBreak/>
        <w:t>p-Akt</w:t>
      </w:r>
      <w:r w:rsidRPr="007E6E50">
        <w:rPr>
          <w:rFonts w:ascii="Arial" w:eastAsia="Calibri" w:hAnsi="Arial" w:cs="Arial"/>
          <w:vertAlign w:val="superscript"/>
        </w:rPr>
        <w:t xml:space="preserve">T308 </w:t>
      </w:r>
      <w:r w:rsidRPr="007E6E50">
        <w:rPr>
          <w:rFonts w:ascii="Arial" w:eastAsia="Calibri" w:hAnsi="Arial" w:cs="Arial"/>
        </w:rPr>
        <w:t xml:space="preserve">(J1-223.371,Catalogue no: 558375, 1:50 BD), CD22 (OX-97, Catalogue no: 126112, 1:300 </w:t>
      </w:r>
      <w:proofErr w:type="spellStart"/>
      <w:r w:rsidRPr="007E6E50">
        <w:rPr>
          <w:rFonts w:ascii="Arial" w:eastAsia="Calibri" w:hAnsi="Arial" w:cs="Arial"/>
        </w:rPr>
        <w:t>Biolegend</w:t>
      </w:r>
      <w:proofErr w:type="spellEnd"/>
      <w:r w:rsidRPr="007E6E50">
        <w:rPr>
          <w:rFonts w:ascii="Arial" w:eastAsia="Calibri" w:hAnsi="Arial" w:cs="Arial"/>
        </w:rPr>
        <w:t xml:space="preserve"> ).   Antibodies against the following human antigens were used: CD3 (HIT3a, catalogue no: 300318, 1:200,Biolegend), CD4 (RPA-T4, catalogue no: 300530, 1:200,Biolegend), Foxp3 (PCH-101,catalogue no: 48-4776-42,56-4716-41, 1:100 </w:t>
      </w:r>
      <w:proofErr w:type="spellStart"/>
      <w:r w:rsidRPr="007E6E50">
        <w:rPr>
          <w:rFonts w:ascii="Arial" w:eastAsia="Calibri" w:hAnsi="Arial" w:cs="Arial"/>
        </w:rPr>
        <w:t>Thermofisher</w:t>
      </w:r>
      <w:proofErr w:type="spellEnd"/>
      <w:r w:rsidRPr="007E6E50">
        <w:rPr>
          <w:rFonts w:ascii="Arial" w:eastAsia="Calibri" w:hAnsi="Arial" w:cs="Arial"/>
        </w:rPr>
        <w:t xml:space="preserve">), Notch1 (HMN1-519, catalogue no: 566023, 1:300, BD Pharmingen), Notch2 (HMN2-25, catalogue no: 742291, 1:300, BD Pharmingen), Notch3 (HMN3-21, catalogue no: 744828, 1:300, BD Pharmingen), Notch4 (HMN4-2, Catalogue no: 563269, 1:300, BD Pharmingen), CD25 (BC96, Catalogue no: 12-0259-42 1:300, </w:t>
      </w:r>
      <w:proofErr w:type="spellStart"/>
      <w:r w:rsidRPr="007E6E50">
        <w:rPr>
          <w:rFonts w:ascii="Arial" w:eastAsia="Calibri" w:hAnsi="Arial" w:cs="Arial"/>
        </w:rPr>
        <w:t>Thermofisher</w:t>
      </w:r>
      <w:proofErr w:type="spellEnd"/>
      <w:r w:rsidRPr="007E6E50">
        <w:rPr>
          <w:rFonts w:ascii="Arial" w:eastAsia="Calibri" w:hAnsi="Arial" w:cs="Arial"/>
        </w:rPr>
        <w:t xml:space="preserve">), CD127 (A019D5, Catalogue no: 351320 1:300, </w:t>
      </w:r>
      <w:proofErr w:type="spellStart"/>
      <w:r w:rsidRPr="007E6E50">
        <w:rPr>
          <w:rFonts w:ascii="Arial" w:eastAsia="Calibri" w:hAnsi="Arial" w:cs="Arial"/>
        </w:rPr>
        <w:t>Biolegend</w:t>
      </w:r>
      <w:proofErr w:type="spellEnd"/>
      <w:r w:rsidRPr="007E6E50">
        <w:rPr>
          <w:rFonts w:ascii="Arial" w:eastAsia="Calibri" w:hAnsi="Arial" w:cs="Arial"/>
        </w:rPr>
        <w:t>), IFN</w:t>
      </w:r>
      <w:r w:rsidRPr="007E6E50">
        <w:rPr>
          <w:rFonts w:ascii="Symbol" w:eastAsia="Calibri" w:hAnsi="Symbol" w:cs="Arial"/>
        </w:rPr>
        <w:t></w:t>
      </w:r>
      <w:r w:rsidRPr="007E6E50">
        <w:rPr>
          <w:rFonts w:ascii="Arial" w:eastAsia="Calibri" w:hAnsi="Arial" w:cs="Arial"/>
        </w:rPr>
        <w:t xml:space="preserve"> (4S.B3, Catalogue no: 560741 1:200, BD Biosciences), ITGB7 (FIB504, Catalogue no: 551082, 1:200 BD), CCR7 (G043H7, Catalogue no: 353208, 1:300 </w:t>
      </w:r>
      <w:proofErr w:type="spellStart"/>
      <w:r w:rsidRPr="007E6E50">
        <w:rPr>
          <w:rFonts w:ascii="Arial" w:eastAsia="Calibri" w:hAnsi="Arial" w:cs="Arial"/>
        </w:rPr>
        <w:t>Biolegend</w:t>
      </w:r>
      <w:proofErr w:type="spellEnd"/>
      <w:r w:rsidRPr="007E6E50">
        <w:rPr>
          <w:rFonts w:ascii="Arial" w:eastAsia="Calibri" w:hAnsi="Arial" w:cs="Arial"/>
        </w:rPr>
        <w:t xml:space="preserve">), CD38 (S17015A, Catalogue no: 397114, 1;200, </w:t>
      </w:r>
      <w:proofErr w:type="spellStart"/>
      <w:r w:rsidRPr="007E6E50">
        <w:rPr>
          <w:rFonts w:ascii="Arial" w:eastAsia="Calibri" w:hAnsi="Arial" w:cs="Arial"/>
        </w:rPr>
        <w:t>Biolegend</w:t>
      </w:r>
      <w:proofErr w:type="spellEnd"/>
      <w:r w:rsidRPr="007E6E50">
        <w:rPr>
          <w:rFonts w:ascii="Arial" w:eastAsia="Calibri" w:hAnsi="Arial" w:cs="Arial"/>
        </w:rPr>
        <w:t xml:space="preserve">), CD22 (HIB22, Catalogue no: 302516, 1;200, </w:t>
      </w:r>
      <w:proofErr w:type="spellStart"/>
      <w:r w:rsidRPr="007E6E50">
        <w:rPr>
          <w:rFonts w:ascii="Arial" w:eastAsia="Calibri" w:hAnsi="Arial" w:cs="Arial"/>
        </w:rPr>
        <w:t>Biolegend</w:t>
      </w:r>
      <w:proofErr w:type="spellEnd"/>
      <w:r w:rsidRPr="007E6E50">
        <w:rPr>
          <w:rFonts w:ascii="Arial" w:eastAsia="Calibri" w:hAnsi="Arial" w:cs="Arial"/>
        </w:rPr>
        <w:t xml:space="preserve">), CD45RA (HI100, Catalogue no: 304134, 1:200 </w:t>
      </w:r>
      <w:proofErr w:type="spellStart"/>
      <w:r w:rsidRPr="007E6E50">
        <w:rPr>
          <w:rFonts w:ascii="Arial" w:eastAsia="Calibri" w:hAnsi="Arial" w:cs="Arial"/>
        </w:rPr>
        <w:t>Biolegend</w:t>
      </w:r>
      <w:proofErr w:type="spellEnd"/>
      <w:r w:rsidRPr="007E6E50">
        <w:rPr>
          <w:rFonts w:ascii="Arial" w:eastAsia="Calibri" w:hAnsi="Arial" w:cs="Arial"/>
        </w:rPr>
        <w:t xml:space="preserve">), CD45RO (UCHL1, Catalogue no: 304236, 1:300, </w:t>
      </w:r>
      <w:proofErr w:type="spellStart"/>
      <w:r w:rsidRPr="007E6E50">
        <w:rPr>
          <w:rFonts w:ascii="Arial" w:eastAsia="Calibri" w:hAnsi="Arial" w:cs="Arial"/>
        </w:rPr>
        <w:t>Biolegend</w:t>
      </w:r>
      <w:proofErr w:type="spellEnd"/>
      <w:r w:rsidRPr="007E6E50">
        <w:rPr>
          <w:rFonts w:ascii="Arial" w:eastAsia="Calibri" w:hAnsi="Arial" w:cs="Arial"/>
        </w:rPr>
        <w:t xml:space="preserve">), IL17 (BL168, </w:t>
      </w:r>
      <w:proofErr w:type="spellStart"/>
      <w:r w:rsidRPr="007E6E50">
        <w:rPr>
          <w:rFonts w:ascii="Arial" w:eastAsia="Calibri" w:hAnsi="Arial" w:cs="Arial"/>
        </w:rPr>
        <w:t>Catalaogue</w:t>
      </w:r>
      <w:proofErr w:type="spellEnd"/>
      <w:r w:rsidRPr="007E6E50">
        <w:rPr>
          <w:rFonts w:ascii="Arial" w:eastAsia="Calibri" w:hAnsi="Arial" w:cs="Arial"/>
        </w:rPr>
        <w:t xml:space="preserve"> no: 512315, 1:100, </w:t>
      </w:r>
      <w:proofErr w:type="spellStart"/>
      <w:r w:rsidRPr="007E6E50">
        <w:rPr>
          <w:rFonts w:ascii="Arial" w:eastAsia="Calibri" w:hAnsi="Arial" w:cs="Arial"/>
        </w:rPr>
        <w:t>Biolegend</w:t>
      </w:r>
      <w:proofErr w:type="spellEnd"/>
      <w:r w:rsidRPr="007E6E50">
        <w:rPr>
          <w:rFonts w:ascii="Arial" w:eastAsia="Calibri" w:hAnsi="Arial" w:cs="Arial"/>
        </w:rPr>
        <w:t xml:space="preserve">), CD62L ( DREG-56, Catalogue no: 304810, 1:300, </w:t>
      </w:r>
      <w:proofErr w:type="spellStart"/>
      <w:r w:rsidRPr="007E6E50">
        <w:rPr>
          <w:rFonts w:ascii="Arial" w:eastAsia="Calibri" w:hAnsi="Arial" w:cs="Arial"/>
        </w:rPr>
        <w:t>Biolegend</w:t>
      </w:r>
      <w:proofErr w:type="spellEnd"/>
      <w:r w:rsidRPr="007E6E50">
        <w:rPr>
          <w:rFonts w:ascii="Arial" w:eastAsia="Calibri" w:hAnsi="Arial" w:cs="Arial"/>
        </w:rPr>
        <w:t xml:space="preserve">),  </w:t>
      </w:r>
      <w:r w:rsidR="002E113F">
        <w:rPr>
          <w:rFonts w:ascii="Arial" w:eastAsia="Calibri" w:hAnsi="Arial" w:cs="Arial"/>
        </w:rPr>
        <w:t>Purified anti-CD22 (</w:t>
      </w:r>
      <w:r w:rsidR="000F433E">
        <w:rPr>
          <w:rFonts w:ascii="Arial" w:eastAsia="Calibri" w:hAnsi="Arial" w:cs="Arial"/>
        </w:rPr>
        <w:t>HIB22,</w:t>
      </w:r>
      <w:r w:rsidR="000F433E" w:rsidRPr="000F433E">
        <w:rPr>
          <w:rFonts w:ascii="Arial" w:eastAsia="Calibri" w:hAnsi="Arial" w:cs="Arial"/>
        </w:rPr>
        <w:t xml:space="preserve"> </w:t>
      </w:r>
      <w:r w:rsidR="000F433E" w:rsidRPr="007E6E50">
        <w:rPr>
          <w:rFonts w:ascii="Arial" w:eastAsia="Calibri" w:hAnsi="Arial" w:cs="Arial"/>
        </w:rPr>
        <w:t>Catalogue no: 30</w:t>
      </w:r>
      <w:r w:rsidR="000F433E">
        <w:rPr>
          <w:rFonts w:ascii="Arial" w:eastAsia="Calibri" w:hAnsi="Arial" w:cs="Arial"/>
        </w:rPr>
        <w:t>2502</w:t>
      </w:r>
      <w:r w:rsidR="000F433E" w:rsidRPr="007E6E50">
        <w:rPr>
          <w:rFonts w:ascii="Arial" w:eastAsia="Calibri" w:hAnsi="Arial" w:cs="Arial"/>
        </w:rPr>
        <w:t xml:space="preserve">, </w:t>
      </w:r>
      <w:proofErr w:type="spellStart"/>
      <w:r w:rsidR="000F433E" w:rsidRPr="007E6E50">
        <w:rPr>
          <w:rFonts w:ascii="Arial" w:eastAsia="Calibri" w:hAnsi="Arial" w:cs="Arial"/>
        </w:rPr>
        <w:t>Biolegend</w:t>
      </w:r>
      <w:proofErr w:type="spellEnd"/>
      <w:r w:rsidR="000F433E">
        <w:rPr>
          <w:rFonts w:ascii="Arial" w:eastAsia="Calibri" w:hAnsi="Arial" w:cs="Arial"/>
        </w:rPr>
        <w:t>)</w:t>
      </w:r>
      <w:r w:rsidRPr="007E6E50">
        <w:rPr>
          <w:rFonts w:ascii="Arial" w:eastAsia="Calibri" w:hAnsi="Arial" w:cs="Arial"/>
        </w:rPr>
        <w:t xml:space="preserve">. The specificity and optimal dilution of each antibody was validated by testing on appropriate negative and positive controls or otherwise provided on the manufacturer's website. Intracellular cytokine staining was performed as previously described </w:t>
      </w:r>
      <w:r w:rsidRPr="007E6E50">
        <w:rPr>
          <w:rFonts w:ascii="Arial" w:eastAsia="Calibri" w:hAnsi="Arial" w:cs="Arial"/>
        </w:rPr>
        <w:fldChar w:fldCharType="begin">
          <w:fldData xml:space="preserve">PEVuZE5vdGU+PENpdGU+PEF1dGhvcj5DaGFyYm9ubmllcjwvQXV0aG9yPjxZZWFyPjIwMTU8L1ll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</w:fldData>
        </w:fldChar>
      </w:r>
      <w:r w:rsidRPr="007E6E50">
        <w:rPr>
          <w:rFonts w:ascii="Arial" w:eastAsia="Calibri" w:hAnsi="Arial" w:cs="Arial"/>
        </w:rPr>
        <w:instrText xml:space="preserve"> ADDIN EN.CITE </w:instrText>
      </w:r>
      <w:r w:rsidRPr="007E6E50">
        <w:rPr>
          <w:rFonts w:ascii="Arial" w:eastAsia="Calibri" w:hAnsi="Arial" w:cs="Arial"/>
        </w:rPr>
        <w:fldChar w:fldCharType="begin">
          <w:fldData xml:space="preserve">PEVuZE5vdGU+PENpdGU+PEF1dGhvcj5DaGFyYm9ubmllcjwvQXV0aG9yPjxZZWFyPjIwMTU8L1ll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</w:fldData>
        </w:fldChar>
      </w:r>
      <w:r w:rsidRPr="007E6E50">
        <w:rPr>
          <w:rFonts w:ascii="Arial" w:eastAsia="Calibri" w:hAnsi="Arial" w:cs="Arial"/>
        </w:rPr>
        <w:instrText xml:space="preserve"> ADDIN EN.CITE.DATA </w:instrText>
      </w:r>
      <w:r w:rsidRPr="007E6E50">
        <w:rPr>
          <w:rFonts w:ascii="Arial" w:eastAsia="Calibri" w:hAnsi="Arial" w:cs="Arial"/>
        </w:rPr>
      </w:r>
      <w:r w:rsidRPr="007E6E50">
        <w:rPr>
          <w:rFonts w:ascii="Arial" w:eastAsia="Calibri" w:hAnsi="Arial" w:cs="Arial"/>
        </w:rPr>
        <w:fldChar w:fldCharType="end"/>
      </w:r>
      <w:r w:rsidRPr="007E6E50">
        <w:rPr>
          <w:rFonts w:ascii="Arial" w:eastAsia="Calibri" w:hAnsi="Arial" w:cs="Arial"/>
        </w:rPr>
      </w:r>
      <w:r w:rsidRPr="007E6E50">
        <w:rPr>
          <w:rFonts w:ascii="Arial" w:eastAsia="Calibri" w:hAnsi="Arial" w:cs="Arial"/>
        </w:rPr>
        <w:fldChar w:fldCharType="separate"/>
      </w:r>
      <w:r w:rsidRPr="007E6E50">
        <w:rPr>
          <w:rFonts w:ascii="Arial" w:eastAsia="Calibri" w:hAnsi="Arial" w:cs="Arial"/>
          <w:noProof/>
        </w:rPr>
        <w:t>(Charbonnier et al., 2015)</w:t>
      </w:r>
      <w:r w:rsidRPr="007E6E50">
        <w:rPr>
          <w:rFonts w:ascii="Arial" w:eastAsia="Calibri" w:hAnsi="Arial" w:cs="Arial"/>
        </w:rPr>
        <w:fldChar w:fldCharType="end"/>
      </w:r>
      <w:r w:rsidRPr="007E6E50">
        <w:rPr>
          <w:rFonts w:ascii="Arial" w:eastAsia="Calibri" w:hAnsi="Arial" w:cs="Arial"/>
        </w:rPr>
        <w:t xml:space="preserve">. Dead cells were routinely excluded from the analysis based on the staining of </w:t>
      </w:r>
      <w:proofErr w:type="spellStart"/>
      <w:r w:rsidRPr="007E6E50">
        <w:rPr>
          <w:rFonts w:ascii="Arial" w:eastAsia="Calibri" w:hAnsi="Arial" w:cs="Arial"/>
        </w:rPr>
        <w:t>eFluor</w:t>
      </w:r>
      <w:proofErr w:type="spellEnd"/>
      <w:r w:rsidRPr="007E6E50">
        <w:rPr>
          <w:rFonts w:ascii="Arial" w:eastAsia="Calibri" w:hAnsi="Arial" w:cs="Arial"/>
        </w:rPr>
        <w:t xml:space="preserve"> 780 Fixable Viability Dye (1:1000 dilution) (</w:t>
      </w:r>
      <w:proofErr w:type="spellStart"/>
      <w:r w:rsidRPr="007E6E50">
        <w:rPr>
          <w:rFonts w:ascii="Arial" w:eastAsia="Calibri" w:hAnsi="Arial" w:cs="Arial"/>
        </w:rPr>
        <w:t>Thermofisher</w:t>
      </w:r>
      <w:proofErr w:type="spellEnd"/>
      <w:r w:rsidRPr="007E6E50">
        <w:rPr>
          <w:rFonts w:ascii="Arial" w:eastAsia="Calibri" w:hAnsi="Arial" w:cs="Arial"/>
        </w:rPr>
        <w:t xml:space="preserve">). Stained cells were analyzed on a BD LSR </w:t>
      </w:r>
      <w:proofErr w:type="spellStart"/>
      <w:r w:rsidRPr="007E6E50">
        <w:rPr>
          <w:rFonts w:ascii="Arial" w:eastAsia="Calibri" w:hAnsi="Arial" w:cs="Arial"/>
        </w:rPr>
        <w:t>Fortessa</w:t>
      </w:r>
      <w:proofErr w:type="spellEnd"/>
      <w:r w:rsidRPr="007E6E50">
        <w:rPr>
          <w:rFonts w:ascii="Arial" w:eastAsia="Calibri" w:hAnsi="Arial" w:cs="Arial"/>
        </w:rPr>
        <w:t xml:space="preserve"> cell analyzer (BD Biosciences) and data were processed using </w:t>
      </w:r>
      <w:proofErr w:type="spellStart"/>
      <w:r w:rsidRPr="007E6E50">
        <w:rPr>
          <w:rFonts w:ascii="Arial" w:eastAsia="Calibri" w:hAnsi="Arial" w:cs="Arial"/>
        </w:rPr>
        <w:t>Flowjo</w:t>
      </w:r>
      <w:proofErr w:type="spellEnd"/>
      <w:r w:rsidRPr="007E6E50">
        <w:rPr>
          <w:rFonts w:ascii="Arial" w:eastAsia="Calibri" w:hAnsi="Arial" w:cs="Arial"/>
        </w:rPr>
        <w:t xml:space="preserve"> (Tree Star Inc.).</w:t>
      </w:r>
    </w:p>
    <w:p w14:paraId="7CF2F913"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b/>
          <w:bCs/>
        </w:rPr>
        <w:lastRenderedPageBreak/>
        <w:t xml:space="preserve">Transcriptome Profiling. </w:t>
      </w:r>
      <w:r w:rsidRPr="007E6E50">
        <w:rPr>
          <w:rFonts w:ascii="Arial" w:eastAsia="Calibri" w:hAnsi="Arial" w:cs="Arial"/>
        </w:rPr>
        <w:t xml:space="preserve">Treg cells were isolated from either </w:t>
      </w:r>
      <w:r w:rsidRPr="007E6E50">
        <w:rPr>
          <w:rFonts w:ascii="Arial" w:eastAsia="Calibri" w:hAnsi="Arial" w:cs="Arial"/>
          <w:i/>
          <w:iCs/>
        </w:rPr>
        <w:t>Foxp3</w:t>
      </w:r>
      <w:r w:rsidRPr="007E6E50">
        <w:rPr>
          <w:rFonts w:ascii="Arial" w:eastAsia="Calibri" w:hAnsi="Arial" w:cs="Arial"/>
          <w:vertAlign w:val="superscript"/>
        </w:rPr>
        <w:t>EGFPcre</w:t>
      </w:r>
      <w:r w:rsidRPr="007E6E50">
        <w:rPr>
          <w:rFonts w:ascii="Arial" w:eastAsia="Calibri" w:hAnsi="Arial" w:cs="Arial"/>
        </w:rPr>
        <w:t xml:space="preserve"> or Foxp3</w:t>
      </w:r>
      <w:r w:rsidRPr="007E6E50">
        <w:rPr>
          <w:rFonts w:ascii="Arial" w:eastAsia="Calibri" w:hAnsi="Arial" w:cs="Arial"/>
          <w:vertAlign w:val="superscript"/>
        </w:rPr>
        <w:t>EGFPCre</w:t>
      </w:r>
      <w:r w:rsidRPr="007E6E50">
        <w:rPr>
          <w:rFonts w:ascii="Arial" w:eastAsia="Calibri" w:hAnsi="Arial" w:cs="Arial"/>
          <w:i/>
          <w:iCs/>
        </w:rPr>
        <w:t xml:space="preserve"> Rosa26</w:t>
      </w:r>
      <w:r w:rsidRPr="007E6E50">
        <w:rPr>
          <w:rFonts w:ascii="Arial" w:eastAsia="Calibri" w:hAnsi="Arial" w:cs="Arial"/>
          <w:vertAlign w:val="superscript"/>
        </w:rPr>
        <w:t xml:space="preserve">N1c/+ </w:t>
      </w:r>
      <w:r w:rsidRPr="007E6E50">
        <w:rPr>
          <w:rFonts w:ascii="Arial" w:eastAsia="Calibri" w:hAnsi="Arial" w:cs="Arial"/>
        </w:rPr>
        <w:t>mice by cell sorting. mRNA was isolated using Qiagen RNeasy mini kit (Qiagen). RNA was then converted into double-stranded DNA (dsDNA), using SMART-Seq v4 Ultra Low Input RNA kit (</w:t>
      </w:r>
      <w:proofErr w:type="spellStart"/>
      <w:r w:rsidRPr="007E6E50">
        <w:rPr>
          <w:rFonts w:ascii="Arial" w:eastAsia="Calibri" w:hAnsi="Arial" w:cs="Arial"/>
        </w:rPr>
        <w:t>Clontech</w:t>
      </w:r>
      <w:proofErr w:type="spellEnd"/>
      <w:r w:rsidRPr="007E6E50">
        <w:rPr>
          <w:rFonts w:ascii="Arial" w:eastAsia="Calibri" w:hAnsi="Arial" w:cs="Arial"/>
        </w:rPr>
        <w:t>). dsDNA was then fragmented to 200-300 bp size, using M220 Focused-</w:t>
      </w:r>
      <w:proofErr w:type="spellStart"/>
      <w:r w:rsidRPr="007E6E50">
        <w:rPr>
          <w:rFonts w:ascii="Arial" w:eastAsia="Calibri" w:hAnsi="Arial" w:cs="Arial"/>
        </w:rPr>
        <w:t>ultrasonicator</w:t>
      </w:r>
      <w:proofErr w:type="spellEnd"/>
      <w:r w:rsidRPr="007E6E50">
        <w:rPr>
          <w:rFonts w:ascii="Arial" w:eastAsia="Calibri" w:hAnsi="Arial" w:cs="Arial"/>
        </w:rPr>
        <w:t xml:space="preserve"> (</w:t>
      </w:r>
      <w:proofErr w:type="spellStart"/>
      <w:r w:rsidRPr="007E6E50">
        <w:rPr>
          <w:rFonts w:ascii="Arial" w:eastAsia="Calibri" w:hAnsi="Arial" w:cs="Arial"/>
        </w:rPr>
        <w:t>Covaris</w:t>
      </w:r>
      <w:proofErr w:type="spellEnd"/>
      <w:r w:rsidRPr="007E6E50">
        <w:rPr>
          <w:rFonts w:ascii="Arial" w:eastAsia="Calibri" w:hAnsi="Arial" w:cs="Arial"/>
        </w:rPr>
        <w:t>), and utilized for construction of libraries for Illumina sequencing using KAPA Hyper Prep Kit (Kapa Biosystems). Libraries were then quantified using Qubit dsDNA HS (High Sensitivity) Assay Kit on Agilent High Sensitivity DNA Bioanalyzer.</w:t>
      </w:r>
    </w:p>
    <w:p w14:paraId="104A44D1"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rPr>
        <w:t xml:space="preserve">Gene-level read counts were quantified using feature Counts and the latest </w:t>
      </w:r>
      <w:proofErr w:type="spellStart"/>
      <w:r w:rsidRPr="007E6E50">
        <w:rPr>
          <w:rFonts w:ascii="Arial" w:eastAsia="Calibri" w:hAnsi="Arial" w:cs="Arial"/>
        </w:rPr>
        <w:t>Ensembl</w:t>
      </w:r>
      <w:proofErr w:type="spellEnd"/>
      <w:r w:rsidRPr="007E6E50">
        <w:rPr>
          <w:rFonts w:ascii="Arial" w:eastAsia="Calibri" w:hAnsi="Arial" w:cs="Arial"/>
        </w:rPr>
        <w:t xml:space="preserve"> mouse annotation (GRCm38.R101). Raw data were trimmed using </w:t>
      </w:r>
      <w:proofErr w:type="spellStart"/>
      <w:r w:rsidRPr="007E6E50">
        <w:rPr>
          <w:rFonts w:ascii="Arial" w:eastAsia="Calibri" w:hAnsi="Arial" w:cs="Arial"/>
        </w:rPr>
        <w:t>Trimmomatic</w:t>
      </w:r>
      <w:proofErr w:type="spellEnd"/>
      <w:r w:rsidRPr="007E6E50">
        <w:rPr>
          <w:rFonts w:ascii="Arial" w:eastAsia="Calibri" w:hAnsi="Arial" w:cs="Arial"/>
        </w:rPr>
        <w:t xml:space="preserve"> (version 0.39, default parameters), tool for Illumina NGS data. To identify differentially expressed genes, we used 3 algorithms: DESeq2 (version 1.26.0), </w:t>
      </w:r>
      <w:proofErr w:type="spellStart"/>
      <w:r w:rsidRPr="007E6E50">
        <w:rPr>
          <w:rFonts w:ascii="Arial" w:eastAsia="Calibri" w:hAnsi="Arial" w:cs="Arial"/>
        </w:rPr>
        <w:t>edgeR</w:t>
      </w:r>
      <w:proofErr w:type="spellEnd"/>
      <w:r w:rsidRPr="007E6E50">
        <w:rPr>
          <w:rFonts w:ascii="Arial" w:eastAsia="Calibri" w:hAnsi="Arial" w:cs="Arial"/>
        </w:rPr>
        <w:t xml:space="preserve"> (version 3.28.1) and Lima (3.42.2) Bioconductor packages with default parameters. Count tables were normalized to TPM (Transcripts per Million) for visualizations and QC. Sample clustering, path analyses and integration of the results were performed using a custom-made pipeline available upon request (Variant Explorer </w:t>
      </w:r>
      <w:proofErr w:type="spellStart"/>
      <w:r w:rsidRPr="007E6E50">
        <w:rPr>
          <w:rFonts w:ascii="Arial" w:eastAsia="Calibri" w:hAnsi="Arial" w:cs="Arial"/>
        </w:rPr>
        <w:t>RNAseq</w:t>
      </w:r>
      <w:proofErr w:type="spellEnd"/>
      <w:r w:rsidRPr="007E6E50">
        <w:rPr>
          <w:rFonts w:ascii="Arial" w:eastAsia="Calibri" w:hAnsi="Arial" w:cs="Arial"/>
        </w:rPr>
        <w:t xml:space="preserve">). Transcripts were called as differentially expressed when the adjusted p values were below 0.05, fold-changes over ±1.5 and false discovery rate (FDR) were below 0.05. For our path analyses, we tested 10,715 biological pathways from KEGG and GO annotations. We filtered the results using an adjusted p value below 0.001. </w:t>
      </w:r>
    </w:p>
    <w:p w14:paraId="05C48E3C" w14:textId="5B351801" w:rsidR="000502D5" w:rsidRDefault="007E6E50" w:rsidP="000502D5">
      <w:pPr>
        <w:spacing w:line="480" w:lineRule="auto"/>
        <w:jc w:val="both"/>
        <w:rPr>
          <w:rFonts w:ascii="Arial" w:eastAsia="Calibri" w:hAnsi="Arial" w:cs="Arial"/>
        </w:rPr>
      </w:pPr>
      <w:r w:rsidRPr="007E6E50">
        <w:rPr>
          <w:rFonts w:ascii="Arial" w:eastAsia="Calibri" w:hAnsi="Arial" w:cs="Arial"/>
          <w:b/>
          <w:bCs/>
        </w:rPr>
        <w:t xml:space="preserve">In vitro suppression assays. </w:t>
      </w:r>
      <w:r w:rsidRPr="007E6E50">
        <w:rPr>
          <w:rFonts w:ascii="Arial" w:eastAsia="Calibri" w:hAnsi="Arial" w:cs="Arial"/>
        </w:rPr>
        <w:t>Total CD4</w:t>
      </w:r>
      <w:r w:rsidRPr="007E6E50">
        <w:rPr>
          <w:rFonts w:ascii="Arial" w:eastAsia="Calibri" w:hAnsi="Arial" w:cs="Arial"/>
          <w:vertAlign w:val="superscript"/>
        </w:rPr>
        <w:t>+</w:t>
      </w:r>
      <w:r w:rsidRPr="007E6E50">
        <w:rPr>
          <w:rFonts w:ascii="Arial" w:eastAsia="Calibri" w:hAnsi="Arial" w:cs="Arial"/>
        </w:rPr>
        <w:t xml:space="preserve"> T cells from either </w:t>
      </w:r>
      <w:r w:rsidRPr="007E6E50">
        <w:rPr>
          <w:rFonts w:ascii="Arial" w:eastAsia="Calibri" w:hAnsi="Arial" w:cs="Arial"/>
          <w:i/>
          <w:iCs/>
        </w:rPr>
        <w:t>Foxp3</w:t>
      </w:r>
      <w:r w:rsidRPr="007E6E50">
        <w:rPr>
          <w:rFonts w:ascii="Arial" w:eastAsia="Calibri" w:hAnsi="Arial" w:cs="Arial"/>
          <w:vertAlign w:val="superscript"/>
        </w:rPr>
        <w:t>EGFPcre</w:t>
      </w:r>
      <w:r w:rsidRPr="007E6E50">
        <w:rPr>
          <w:rFonts w:ascii="Arial" w:eastAsia="Calibri" w:hAnsi="Arial" w:cs="Arial"/>
        </w:rPr>
        <w:t xml:space="preserve"> or Foxp3</w:t>
      </w:r>
      <w:r w:rsidRPr="007E6E50">
        <w:rPr>
          <w:rFonts w:ascii="Arial" w:eastAsia="Calibri" w:hAnsi="Arial" w:cs="Arial"/>
          <w:vertAlign w:val="superscript"/>
        </w:rPr>
        <w:t>EGFPCre</w:t>
      </w:r>
      <w:r w:rsidRPr="007E6E50">
        <w:rPr>
          <w:rFonts w:ascii="Arial" w:eastAsia="Calibri" w:hAnsi="Arial" w:cs="Arial"/>
          <w:i/>
          <w:iCs/>
        </w:rPr>
        <w:t xml:space="preserve"> Rosa26</w:t>
      </w:r>
      <w:r w:rsidRPr="007E6E50">
        <w:rPr>
          <w:rFonts w:ascii="Arial" w:eastAsia="Calibri" w:hAnsi="Arial" w:cs="Arial"/>
          <w:vertAlign w:val="superscript"/>
        </w:rPr>
        <w:t xml:space="preserve">N1c/N1c </w:t>
      </w:r>
      <w:r w:rsidRPr="007E6E50">
        <w:rPr>
          <w:rFonts w:ascii="Arial" w:eastAsia="Calibri" w:hAnsi="Arial" w:cs="Arial"/>
        </w:rPr>
        <w:t>mice were isolated using a CD4 negative isolation kit (</w:t>
      </w:r>
      <w:proofErr w:type="spellStart"/>
      <w:r w:rsidRPr="007E6E50">
        <w:rPr>
          <w:rFonts w:ascii="Arial" w:eastAsia="Calibri" w:hAnsi="Arial" w:cs="Arial"/>
        </w:rPr>
        <w:t>Miltenyi</w:t>
      </w:r>
      <w:proofErr w:type="spellEnd"/>
      <w:r w:rsidRPr="007E6E50">
        <w:rPr>
          <w:rFonts w:ascii="Arial" w:eastAsia="Calibri" w:hAnsi="Arial" w:cs="Arial"/>
        </w:rPr>
        <w:t xml:space="preserve"> </w:t>
      </w:r>
      <w:proofErr w:type="spellStart"/>
      <w:r w:rsidRPr="007E6E50">
        <w:rPr>
          <w:rFonts w:ascii="Arial" w:eastAsia="Calibri" w:hAnsi="Arial" w:cs="Arial"/>
        </w:rPr>
        <w:t>Biotec</w:t>
      </w:r>
      <w:proofErr w:type="spellEnd"/>
      <w:r w:rsidRPr="007E6E50">
        <w:rPr>
          <w:rFonts w:ascii="Arial" w:eastAsia="Calibri" w:hAnsi="Arial" w:cs="Arial"/>
        </w:rPr>
        <w:t xml:space="preserve">) followed by cell sorting (Sony Sorter, MA900). Isolated Teff cells were labeled with </w:t>
      </w:r>
      <w:proofErr w:type="spellStart"/>
      <w:r w:rsidRPr="007E6E50">
        <w:rPr>
          <w:rFonts w:ascii="Arial" w:eastAsia="Calibri" w:hAnsi="Arial" w:cs="Arial"/>
        </w:rPr>
        <w:lastRenderedPageBreak/>
        <w:t>CellTrace</w:t>
      </w:r>
      <w:proofErr w:type="spellEnd"/>
      <w:r w:rsidRPr="007E6E50">
        <w:rPr>
          <w:rFonts w:ascii="Arial" w:eastAsia="Calibri" w:hAnsi="Arial" w:cs="Arial"/>
        </w:rPr>
        <w:t xml:space="preserve"> Violet Cell Proliferation (CTV) dye according to the manufacturer's instructions (Life Technologies) and were used as responder cells. Treg cells were isolated by cell sorting (Sony Sorter, MA900) based on CD4, YFP and/or CD22 expression and were used as suppressor cells. Responder cells were co-cultured with Treg cells, at a 1:1 ratio, and stimulated at 37ºC 5% CO2 for 3 days with 2 </w:t>
      </w:r>
      <w:proofErr w:type="spellStart"/>
      <w:r w:rsidRPr="007E6E50">
        <w:rPr>
          <w:rFonts w:ascii="Arial" w:eastAsia="Calibri" w:hAnsi="Arial" w:cs="Arial"/>
        </w:rPr>
        <w:t>μg</w:t>
      </w:r>
      <w:proofErr w:type="spellEnd"/>
      <w:r w:rsidRPr="007E6E50">
        <w:rPr>
          <w:rFonts w:ascii="Arial" w:eastAsia="Calibri" w:hAnsi="Arial" w:cs="Arial"/>
        </w:rPr>
        <w:t xml:space="preserve">/ml of coated anti-CD3 and </w:t>
      </w:r>
      <w:r w:rsidR="000502D5">
        <w:rPr>
          <w:rFonts w:ascii="Arial" w:eastAsia="Calibri" w:hAnsi="Arial" w:cs="Arial"/>
        </w:rPr>
        <w:t>1</w:t>
      </w:r>
      <w:r w:rsidRPr="007E6E50">
        <w:rPr>
          <w:rFonts w:ascii="Arial" w:eastAsia="Calibri" w:hAnsi="Arial" w:cs="Arial"/>
        </w:rPr>
        <w:t xml:space="preserve"> </w:t>
      </w:r>
      <w:proofErr w:type="spellStart"/>
      <w:r w:rsidRPr="007E6E50">
        <w:rPr>
          <w:rFonts w:ascii="Arial" w:eastAsia="Calibri" w:hAnsi="Arial" w:cs="Arial"/>
        </w:rPr>
        <w:t>μg</w:t>
      </w:r>
      <w:proofErr w:type="spellEnd"/>
      <w:r w:rsidRPr="007E6E50">
        <w:rPr>
          <w:rFonts w:ascii="Arial" w:eastAsia="Calibri" w:hAnsi="Arial" w:cs="Arial"/>
        </w:rPr>
        <w:t xml:space="preserve">/ml of soluble anti-CD28 in presence of increased dose of anti-CD22 </w:t>
      </w:r>
      <w:proofErr w:type="spellStart"/>
      <w:r w:rsidRPr="007E6E50">
        <w:rPr>
          <w:rFonts w:ascii="Arial" w:eastAsia="Calibri" w:hAnsi="Arial" w:cs="Arial"/>
        </w:rPr>
        <w:t>mAb</w:t>
      </w:r>
      <w:proofErr w:type="spellEnd"/>
      <w:r w:rsidRPr="007E6E50">
        <w:rPr>
          <w:rFonts w:ascii="Arial" w:eastAsia="Calibri" w:hAnsi="Arial" w:cs="Arial"/>
        </w:rPr>
        <w:t xml:space="preserve"> or Rapamycin in 96-well, round-bottomed plates in triplicates. The responder cells were then analyzed for </w:t>
      </w:r>
      <w:proofErr w:type="spellStart"/>
      <w:r w:rsidRPr="007E6E50">
        <w:rPr>
          <w:rFonts w:ascii="Arial" w:eastAsia="Calibri" w:hAnsi="Arial" w:cs="Arial"/>
        </w:rPr>
        <w:t>CellTrace</w:t>
      </w:r>
      <w:proofErr w:type="spellEnd"/>
      <w:r w:rsidRPr="007E6E50">
        <w:rPr>
          <w:rFonts w:ascii="Arial" w:eastAsia="Calibri" w:hAnsi="Arial" w:cs="Arial"/>
        </w:rPr>
        <w:t xml:space="preserve"> dye dilution by flow cytometry.</w:t>
      </w:r>
      <w:r w:rsidR="009D356A">
        <w:rPr>
          <w:rFonts w:ascii="Arial" w:eastAsia="Calibri" w:hAnsi="Arial" w:cs="Arial"/>
        </w:rPr>
        <w:t xml:space="preserve"> </w:t>
      </w:r>
      <w:r w:rsidR="000502D5">
        <w:rPr>
          <w:rFonts w:ascii="Arial" w:eastAsia="Calibri" w:hAnsi="Arial" w:cs="Arial"/>
        </w:rPr>
        <w:t>In vitro Human suppression assays Treg cell (CD3</w:t>
      </w:r>
      <w:r w:rsidR="000502D5" w:rsidRPr="006F4838">
        <w:rPr>
          <w:rFonts w:ascii="Arial" w:eastAsia="Calibri" w:hAnsi="Arial" w:cs="Arial"/>
          <w:vertAlign w:val="superscript"/>
        </w:rPr>
        <w:t>+</w:t>
      </w:r>
      <w:r w:rsidR="000502D5">
        <w:rPr>
          <w:rFonts w:ascii="Arial" w:eastAsia="Calibri" w:hAnsi="Arial" w:cs="Arial"/>
        </w:rPr>
        <w:t>CD4</w:t>
      </w:r>
      <w:r w:rsidR="000502D5" w:rsidRPr="006F4838">
        <w:rPr>
          <w:rFonts w:ascii="Arial" w:eastAsia="Calibri" w:hAnsi="Arial" w:cs="Arial"/>
          <w:vertAlign w:val="superscript"/>
        </w:rPr>
        <w:t>+</w:t>
      </w:r>
      <w:r w:rsidR="000502D5">
        <w:rPr>
          <w:rFonts w:ascii="Arial" w:eastAsia="Calibri" w:hAnsi="Arial" w:cs="Arial"/>
        </w:rPr>
        <w:t>CD127</w:t>
      </w:r>
      <w:r w:rsidR="000502D5" w:rsidRPr="006F4838">
        <w:rPr>
          <w:rFonts w:ascii="Arial" w:eastAsia="Calibri" w:hAnsi="Arial" w:cs="Arial"/>
          <w:vertAlign w:val="superscript"/>
        </w:rPr>
        <w:t>–</w:t>
      </w:r>
      <w:r w:rsidR="000502D5">
        <w:rPr>
          <w:rFonts w:ascii="Arial" w:eastAsia="Calibri" w:hAnsi="Arial" w:cs="Arial"/>
        </w:rPr>
        <w:t>CD25</w:t>
      </w:r>
      <w:r w:rsidR="000502D5" w:rsidRPr="006F4838">
        <w:rPr>
          <w:rFonts w:ascii="Arial" w:eastAsia="Calibri" w:hAnsi="Arial" w:cs="Arial"/>
          <w:vertAlign w:val="superscript"/>
        </w:rPr>
        <w:t>High</w:t>
      </w:r>
      <w:r w:rsidR="000502D5">
        <w:rPr>
          <w:rFonts w:ascii="Arial" w:eastAsia="Calibri" w:hAnsi="Arial" w:cs="Arial"/>
        </w:rPr>
        <w:t xml:space="preserve">) were isolated from either Healthy control or MIS-C patients </w:t>
      </w:r>
      <w:r w:rsidR="000502D5" w:rsidRPr="007E6E50">
        <w:rPr>
          <w:rFonts w:ascii="Arial" w:eastAsia="Calibri" w:hAnsi="Arial" w:cs="Arial"/>
        </w:rPr>
        <w:t>by cell sorting (Sony Sorter, MA900)</w:t>
      </w:r>
      <w:r w:rsidR="000502D5">
        <w:rPr>
          <w:rFonts w:ascii="Arial" w:eastAsia="Calibri" w:hAnsi="Arial" w:cs="Arial"/>
        </w:rPr>
        <w:t xml:space="preserve">. </w:t>
      </w:r>
      <w:proofErr w:type="spellStart"/>
      <w:r w:rsidR="000502D5">
        <w:rPr>
          <w:rFonts w:ascii="Arial" w:eastAsia="Calibri" w:hAnsi="Arial" w:cs="Arial"/>
        </w:rPr>
        <w:t>Tconv</w:t>
      </w:r>
      <w:proofErr w:type="spellEnd"/>
      <w:r w:rsidR="000502D5">
        <w:rPr>
          <w:rFonts w:ascii="Arial" w:eastAsia="Calibri" w:hAnsi="Arial" w:cs="Arial"/>
        </w:rPr>
        <w:t xml:space="preserve"> cells were isolated by cell sorting from Healthy control and labelled with </w:t>
      </w:r>
      <w:proofErr w:type="spellStart"/>
      <w:r w:rsidR="000502D5">
        <w:rPr>
          <w:rFonts w:ascii="Arial" w:eastAsia="Calibri" w:hAnsi="Arial" w:cs="Arial"/>
        </w:rPr>
        <w:t>C</w:t>
      </w:r>
      <w:r w:rsidR="000502D5" w:rsidRPr="007E6E50">
        <w:rPr>
          <w:rFonts w:ascii="Arial" w:eastAsia="Calibri" w:hAnsi="Arial" w:cs="Arial"/>
        </w:rPr>
        <w:t>ellTrace</w:t>
      </w:r>
      <w:proofErr w:type="spellEnd"/>
      <w:r w:rsidR="000502D5" w:rsidRPr="007E6E50">
        <w:rPr>
          <w:rFonts w:ascii="Arial" w:eastAsia="Calibri" w:hAnsi="Arial" w:cs="Arial"/>
        </w:rPr>
        <w:t xml:space="preserve"> Violet Cell Proliferation (CTV) dye according to the manufacturer's instructions (Life Technologies) and were used as responder cells</w:t>
      </w:r>
      <w:r w:rsidR="000502D5">
        <w:rPr>
          <w:rFonts w:ascii="Arial" w:eastAsia="Calibri" w:hAnsi="Arial" w:cs="Arial"/>
        </w:rPr>
        <w:t>.</w:t>
      </w:r>
      <w:r w:rsidR="000502D5" w:rsidRPr="000502D5">
        <w:rPr>
          <w:rFonts w:ascii="Arial" w:eastAsia="Calibri" w:hAnsi="Arial" w:cs="Arial"/>
        </w:rPr>
        <w:t xml:space="preserve"> </w:t>
      </w:r>
      <w:r w:rsidR="000502D5" w:rsidRPr="007E6E50">
        <w:rPr>
          <w:rFonts w:ascii="Arial" w:eastAsia="Calibri" w:hAnsi="Arial" w:cs="Arial"/>
        </w:rPr>
        <w:t xml:space="preserve">Responder cells were co-cultured with Treg cells, at a 1:1 ratio, and stimulated at 37ºC 5% CO2 for 3 days with 2 </w:t>
      </w:r>
      <w:proofErr w:type="spellStart"/>
      <w:r w:rsidR="000502D5" w:rsidRPr="007E6E50">
        <w:rPr>
          <w:rFonts w:ascii="Arial" w:eastAsia="Calibri" w:hAnsi="Arial" w:cs="Arial"/>
        </w:rPr>
        <w:t>μg</w:t>
      </w:r>
      <w:proofErr w:type="spellEnd"/>
      <w:r w:rsidR="000502D5" w:rsidRPr="007E6E50">
        <w:rPr>
          <w:rFonts w:ascii="Arial" w:eastAsia="Calibri" w:hAnsi="Arial" w:cs="Arial"/>
        </w:rPr>
        <w:t xml:space="preserve">/ml of coated anti-CD3 and </w:t>
      </w:r>
      <w:r w:rsidR="000502D5">
        <w:rPr>
          <w:rFonts w:ascii="Arial" w:eastAsia="Calibri" w:hAnsi="Arial" w:cs="Arial"/>
        </w:rPr>
        <w:t>1</w:t>
      </w:r>
      <w:r w:rsidR="000502D5" w:rsidRPr="007E6E50">
        <w:rPr>
          <w:rFonts w:ascii="Arial" w:eastAsia="Calibri" w:hAnsi="Arial" w:cs="Arial"/>
        </w:rPr>
        <w:t xml:space="preserve"> </w:t>
      </w:r>
      <w:proofErr w:type="spellStart"/>
      <w:r w:rsidR="000502D5" w:rsidRPr="007E6E50">
        <w:rPr>
          <w:rFonts w:ascii="Arial" w:eastAsia="Calibri" w:hAnsi="Arial" w:cs="Arial"/>
        </w:rPr>
        <w:t>μg</w:t>
      </w:r>
      <w:proofErr w:type="spellEnd"/>
      <w:r w:rsidR="000502D5" w:rsidRPr="007E6E50">
        <w:rPr>
          <w:rFonts w:ascii="Arial" w:eastAsia="Calibri" w:hAnsi="Arial" w:cs="Arial"/>
        </w:rPr>
        <w:t>/ml of soluble anti-CD28 in presence of</w:t>
      </w:r>
      <w:r w:rsidR="000502D5">
        <w:rPr>
          <w:rFonts w:ascii="Arial" w:eastAsia="Calibri" w:hAnsi="Arial" w:cs="Arial"/>
        </w:rPr>
        <w:t xml:space="preserve"> 1</w:t>
      </w:r>
      <w:r w:rsidR="000502D5" w:rsidRPr="007E6E50">
        <w:rPr>
          <w:rFonts w:ascii="Arial" w:eastAsia="Calibri" w:hAnsi="Arial" w:cs="Arial"/>
        </w:rPr>
        <w:t xml:space="preserve"> </w:t>
      </w:r>
      <w:proofErr w:type="spellStart"/>
      <w:r w:rsidR="000502D5" w:rsidRPr="007E6E50">
        <w:rPr>
          <w:rFonts w:ascii="Arial" w:eastAsia="Calibri" w:hAnsi="Arial" w:cs="Arial"/>
        </w:rPr>
        <w:t>μg</w:t>
      </w:r>
      <w:proofErr w:type="spellEnd"/>
      <w:r w:rsidR="000502D5" w:rsidRPr="007E6E50">
        <w:rPr>
          <w:rFonts w:ascii="Arial" w:eastAsia="Calibri" w:hAnsi="Arial" w:cs="Arial"/>
        </w:rPr>
        <w:t xml:space="preserve">/ml anti-CD22 </w:t>
      </w:r>
      <w:proofErr w:type="spellStart"/>
      <w:r w:rsidR="000502D5" w:rsidRPr="007E6E50">
        <w:rPr>
          <w:rFonts w:ascii="Arial" w:eastAsia="Calibri" w:hAnsi="Arial" w:cs="Arial"/>
        </w:rPr>
        <w:t>mAb</w:t>
      </w:r>
      <w:proofErr w:type="spellEnd"/>
      <w:r w:rsidR="000502D5" w:rsidRPr="007E6E50">
        <w:rPr>
          <w:rFonts w:ascii="Arial" w:eastAsia="Calibri" w:hAnsi="Arial" w:cs="Arial"/>
        </w:rPr>
        <w:t xml:space="preserve"> or </w:t>
      </w:r>
      <w:r w:rsidR="009D356A">
        <w:rPr>
          <w:rFonts w:ascii="Arial" w:eastAsia="Calibri" w:hAnsi="Arial" w:cs="Arial"/>
        </w:rPr>
        <w:t>1</w:t>
      </w:r>
      <w:r w:rsidR="009D356A" w:rsidRPr="007E6E50">
        <w:rPr>
          <w:rFonts w:ascii="Arial" w:eastAsia="Calibri" w:hAnsi="Arial" w:cs="Arial"/>
        </w:rPr>
        <w:t xml:space="preserve"> </w:t>
      </w:r>
      <w:r w:rsidR="009D356A">
        <w:rPr>
          <w:rFonts w:ascii="Arial" w:eastAsia="Calibri" w:hAnsi="Arial" w:cs="Arial"/>
        </w:rPr>
        <w:t>n</w:t>
      </w:r>
      <w:r w:rsidR="009D356A" w:rsidRPr="007E6E50">
        <w:rPr>
          <w:rFonts w:ascii="Arial" w:eastAsia="Calibri" w:hAnsi="Arial" w:cs="Arial"/>
        </w:rPr>
        <w:t xml:space="preserve">g/ml </w:t>
      </w:r>
      <w:r w:rsidR="000502D5" w:rsidRPr="007E6E50">
        <w:rPr>
          <w:rFonts w:ascii="Arial" w:eastAsia="Calibri" w:hAnsi="Arial" w:cs="Arial"/>
        </w:rPr>
        <w:t xml:space="preserve">Rapamycin in 96-well, round-bottomed plates in triplicates. The responder cells were then analyzed for </w:t>
      </w:r>
      <w:proofErr w:type="spellStart"/>
      <w:r w:rsidR="000502D5" w:rsidRPr="007E6E50">
        <w:rPr>
          <w:rFonts w:ascii="Arial" w:eastAsia="Calibri" w:hAnsi="Arial" w:cs="Arial"/>
        </w:rPr>
        <w:t>CellTrace</w:t>
      </w:r>
      <w:proofErr w:type="spellEnd"/>
      <w:r w:rsidR="000502D5" w:rsidRPr="007E6E50">
        <w:rPr>
          <w:rFonts w:ascii="Arial" w:eastAsia="Calibri" w:hAnsi="Arial" w:cs="Arial"/>
        </w:rPr>
        <w:t xml:space="preserve"> dye dilution by flow cytometry.</w:t>
      </w:r>
    </w:p>
    <w:p w14:paraId="4363CBFE" w14:textId="60914420" w:rsidR="000502D5" w:rsidRPr="007E6E50" w:rsidRDefault="000502D5" w:rsidP="007E6E50">
      <w:pPr>
        <w:spacing w:line="480" w:lineRule="auto"/>
        <w:jc w:val="both"/>
        <w:rPr>
          <w:rFonts w:ascii="Arial" w:eastAsia="Calibri" w:hAnsi="Arial" w:cs="Arial"/>
          <w:b/>
          <w:bCs/>
        </w:rPr>
      </w:pPr>
    </w:p>
    <w:p w14:paraId="5EE26480" w14:textId="77777777" w:rsidR="007E6E50" w:rsidRPr="007E6E50" w:rsidRDefault="007E6E50" w:rsidP="007E6E50">
      <w:pPr>
        <w:spacing w:line="480" w:lineRule="auto"/>
        <w:jc w:val="both"/>
        <w:rPr>
          <w:rFonts w:ascii="Arial" w:eastAsia="Calibri" w:hAnsi="Arial" w:cs="Arial"/>
          <w:b/>
          <w:bCs/>
        </w:rPr>
      </w:pPr>
      <w:r w:rsidRPr="007E6E50">
        <w:rPr>
          <w:rFonts w:ascii="Arial" w:eastAsia="Calibri" w:hAnsi="Arial" w:cs="Arial"/>
          <w:b/>
          <w:bCs/>
        </w:rPr>
        <w:t xml:space="preserve">Analysis of TCR signaling by </w:t>
      </w:r>
      <w:proofErr w:type="spellStart"/>
      <w:r w:rsidRPr="007E6E50">
        <w:rPr>
          <w:rFonts w:ascii="Arial" w:eastAsia="Calibri" w:hAnsi="Arial" w:cs="Arial"/>
          <w:b/>
          <w:bCs/>
        </w:rPr>
        <w:t>phosphoflow</w:t>
      </w:r>
      <w:proofErr w:type="spellEnd"/>
      <w:r w:rsidRPr="007E6E50">
        <w:rPr>
          <w:rFonts w:ascii="Arial" w:eastAsia="Calibri" w:hAnsi="Arial" w:cs="Arial"/>
          <w:b/>
          <w:bCs/>
        </w:rPr>
        <w:t xml:space="preserve"> </w:t>
      </w:r>
    </w:p>
    <w:p w14:paraId="2E366AE0" w14:textId="77777777" w:rsidR="007E6E50" w:rsidRPr="007E6E50" w:rsidRDefault="007E6E50" w:rsidP="007E6E50">
      <w:pPr>
        <w:widowControl w:val="0"/>
        <w:autoSpaceDE w:val="0"/>
        <w:autoSpaceDN w:val="0"/>
        <w:adjustRightInd w:val="0"/>
        <w:spacing w:line="480" w:lineRule="auto"/>
        <w:jc w:val="both"/>
        <w:rPr>
          <w:rFonts w:ascii="Arial" w:eastAsia="Calibri" w:hAnsi="Arial" w:cs="Arial"/>
        </w:rPr>
      </w:pPr>
      <w:r w:rsidRPr="007E6E50">
        <w:rPr>
          <w:rFonts w:ascii="Arial" w:eastAsia="Calibri" w:hAnsi="Arial" w:cs="Arial"/>
        </w:rPr>
        <w:t xml:space="preserve">Total spleen from either Foxp3EGFPCre or Foxp3EGFPCre Rosa26N1c/N1c mice were stimulated at 37°C in non-supplemented RPMI 1640 using pre- formed complexes of biotinylated anti-CD3 </w:t>
      </w:r>
      <w:proofErr w:type="spellStart"/>
      <w:r w:rsidRPr="007E6E50">
        <w:rPr>
          <w:rFonts w:ascii="Arial" w:eastAsia="Calibri" w:hAnsi="Arial" w:cs="Arial"/>
        </w:rPr>
        <w:t>mAb</w:t>
      </w:r>
      <w:proofErr w:type="spellEnd"/>
      <w:r w:rsidRPr="007E6E50">
        <w:rPr>
          <w:rFonts w:ascii="Arial" w:eastAsia="Calibri" w:hAnsi="Arial" w:cs="Arial"/>
        </w:rPr>
        <w:t xml:space="preserve"> (clone 145-2C11, BD, 30 </w:t>
      </w:r>
      <w:proofErr w:type="spellStart"/>
      <w:r w:rsidRPr="007E6E50">
        <w:rPr>
          <w:rFonts w:ascii="Arial" w:eastAsia="Calibri" w:hAnsi="Arial" w:cs="Arial"/>
        </w:rPr>
        <w:t>μg</w:t>
      </w:r>
      <w:proofErr w:type="spellEnd"/>
      <w:r w:rsidRPr="007E6E50">
        <w:rPr>
          <w:rFonts w:ascii="Arial" w:eastAsia="Calibri" w:hAnsi="Arial" w:cs="Arial"/>
        </w:rPr>
        <w:t xml:space="preserve">/ml), anti-CD4 </w:t>
      </w:r>
      <w:proofErr w:type="spellStart"/>
      <w:r w:rsidRPr="007E6E50">
        <w:rPr>
          <w:rFonts w:ascii="Arial" w:eastAsia="Calibri" w:hAnsi="Arial" w:cs="Arial"/>
        </w:rPr>
        <w:t>mAb</w:t>
      </w:r>
      <w:proofErr w:type="spellEnd"/>
      <w:r w:rsidRPr="007E6E50">
        <w:rPr>
          <w:rFonts w:ascii="Arial" w:eastAsia="Calibri" w:hAnsi="Arial" w:cs="Arial"/>
        </w:rPr>
        <w:t xml:space="preserve"> (GK1.5, BD, 30 </w:t>
      </w:r>
      <w:proofErr w:type="spellStart"/>
      <w:r w:rsidRPr="007E6E50">
        <w:rPr>
          <w:rFonts w:ascii="Arial" w:eastAsia="Calibri" w:hAnsi="Arial" w:cs="Arial"/>
        </w:rPr>
        <w:t>μg</w:t>
      </w:r>
      <w:proofErr w:type="spellEnd"/>
      <w:r w:rsidRPr="007E6E50">
        <w:rPr>
          <w:rFonts w:ascii="Arial" w:eastAsia="Calibri" w:hAnsi="Arial" w:cs="Arial"/>
        </w:rPr>
        <w:t xml:space="preserve">/ml) and streptavidin (60 </w:t>
      </w:r>
      <w:proofErr w:type="spellStart"/>
      <w:r w:rsidRPr="007E6E50">
        <w:rPr>
          <w:rFonts w:ascii="Arial" w:eastAsia="Calibri" w:hAnsi="Arial" w:cs="Arial"/>
        </w:rPr>
        <w:t>μg</w:t>
      </w:r>
      <w:proofErr w:type="spellEnd"/>
      <w:r w:rsidRPr="007E6E50">
        <w:rPr>
          <w:rFonts w:ascii="Arial" w:eastAsia="Calibri" w:hAnsi="Arial" w:cs="Arial"/>
        </w:rPr>
        <w:t xml:space="preserve">/ml) during 1 to 5 min. Reaction was stopped and cells </w:t>
      </w:r>
      <w:r w:rsidRPr="007E6E50">
        <w:rPr>
          <w:rFonts w:ascii="Arial" w:eastAsia="Calibri" w:hAnsi="Arial" w:cs="Arial"/>
        </w:rPr>
        <w:lastRenderedPageBreak/>
        <w:t>were permeabilized using a Foxp3/transcription factor staining buffer (</w:t>
      </w:r>
      <w:proofErr w:type="spellStart"/>
      <w:r w:rsidRPr="007E6E50">
        <w:rPr>
          <w:rFonts w:ascii="Arial" w:eastAsia="Calibri" w:hAnsi="Arial" w:cs="Arial"/>
        </w:rPr>
        <w:t>eBiosciences</w:t>
      </w:r>
      <w:proofErr w:type="spellEnd"/>
      <w:r w:rsidRPr="007E6E50">
        <w:rPr>
          <w:rFonts w:ascii="Arial" w:eastAsia="Calibri" w:hAnsi="Arial" w:cs="Arial"/>
        </w:rPr>
        <w:t xml:space="preserve">) and Perm buffer III (BD Biosciences). Cells were stained using Alexa-Fluor488 mouse anti-p-ERK </w:t>
      </w:r>
      <w:proofErr w:type="spellStart"/>
      <w:r w:rsidRPr="007E6E50">
        <w:rPr>
          <w:rFonts w:ascii="Arial" w:eastAsia="Calibri" w:hAnsi="Arial" w:cs="Arial"/>
        </w:rPr>
        <w:t>mAb</w:t>
      </w:r>
      <w:proofErr w:type="spellEnd"/>
      <w:r w:rsidRPr="007E6E50">
        <w:rPr>
          <w:rFonts w:ascii="Arial" w:eastAsia="Calibri" w:hAnsi="Arial" w:cs="Arial"/>
        </w:rPr>
        <w:t xml:space="preserve"> (pT202/pY204, clone 20A, BD); PE mouse anti-p-Akt </w:t>
      </w:r>
      <w:proofErr w:type="spellStart"/>
      <w:r w:rsidRPr="007E6E50">
        <w:rPr>
          <w:rFonts w:ascii="Arial" w:eastAsia="Calibri" w:hAnsi="Arial" w:cs="Arial"/>
        </w:rPr>
        <w:t>mAb</w:t>
      </w:r>
      <w:proofErr w:type="spellEnd"/>
      <w:r w:rsidRPr="007E6E50">
        <w:rPr>
          <w:rFonts w:ascii="Arial" w:eastAsia="Calibri" w:hAnsi="Arial" w:cs="Arial"/>
        </w:rPr>
        <w:t xml:space="preserve"> (pS473, clone M89-61, BD), Percep-eFluor710 p-PLC-g (Tyr759, clone: 4NPRN4, Invitrogen), PE-Cy7 p-Zap70/</w:t>
      </w:r>
      <w:proofErr w:type="spellStart"/>
      <w:r w:rsidRPr="007E6E50">
        <w:rPr>
          <w:rFonts w:ascii="Arial" w:eastAsia="Calibri" w:hAnsi="Arial" w:cs="Arial"/>
        </w:rPr>
        <w:t>Syk</w:t>
      </w:r>
      <w:proofErr w:type="spellEnd"/>
      <w:r w:rsidRPr="007E6E50">
        <w:rPr>
          <w:rFonts w:ascii="Arial" w:eastAsia="Calibri" w:hAnsi="Arial" w:cs="Arial"/>
        </w:rPr>
        <w:t xml:space="preserve"> (Tyr319, Tyr352, Clone:1503310, </w:t>
      </w:r>
      <w:proofErr w:type="spellStart"/>
      <w:r w:rsidRPr="007E6E50">
        <w:rPr>
          <w:rFonts w:ascii="Arial" w:eastAsia="Calibri" w:hAnsi="Arial" w:cs="Arial"/>
        </w:rPr>
        <w:t>BioLegend</w:t>
      </w:r>
      <w:proofErr w:type="spellEnd"/>
      <w:r w:rsidRPr="007E6E50">
        <w:rPr>
          <w:rFonts w:ascii="Arial" w:eastAsia="Calibri" w:hAnsi="Arial" w:cs="Arial"/>
        </w:rPr>
        <w:t xml:space="preserve">), PE p-AKT (T308, BD), PE p-S6 (S235/S236, Clone: cupk43k, </w:t>
      </w:r>
      <w:proofErr w:type="spellStart"/>
      <w:r w:rsidRPr="007E6E50">
        <w:rPr>
          <w:rFonts w:ascii="Arial" w:eastAsia="Calibri" w:hAnsi="Arial" w:cs="Arial"/>
        </w:rPr>
        <w:t>Ebioscience</w:t>
      </w:r>
      <w:proofErr w:type="spellEnd"/>
      <w:r w:rsidRPr="007E6E50">
        <w:rPr>
          <w:rFonts w:ascii="Arial" w:eastAsia="Calibri" w:hAnsi="Arial" w:cs="Arial"/>
        </w:rPr>
        <w:t xml:space="preserve">). Samples were acquired on a </w:t>
      </w:r>
      <w:proofErr w:type="spellStart"/>
      <w:r w:rsidRPr="007E6E50">
        <w:rPr>
          <w:rFonts w:ascii="Arial" w:eastAsia="Calibri" w:hAnsi="Arial" w:cs="Arial"/>
        </w:rPr>
        <w:t>Fortessa</w:t>
      </w:r>
      <w:proofErr w:type="spellEnd"/>
      <w:r w:rsidRPr="007E6E50">
        <w:rPr>
          <w:rFonts w:ascii="Arial" w:eastAsia="Calibri" w:hAnsi="Arial" w:cs="Arial"/>
        </w:rPr>
        <w:t xml:space="preserve"> cytometer (BD) and data were analyzed using the </w:t>
      </w:r>
      <w:proofErr w:type="spellStart"/>
      <w:r w:rsidRPr="007E6E50">
        <w:rPr>
          <w:rFonts w:ascii="Arial" w:eastAsia="Calibri" w:hAnsi="Arial" w:cs="Arial"/>
        </w:rPr>
        <w:t>FlowJo</w:t>
      </w:r>
      <w:proofErr w:type="spellEnd"/>
      <w:r w:rsidRPr="007E6E50">
        <w:rPr>
          <w:rFonts w:ascii="Arial" w:eastAsia="Calibri" w:hAnsi="Arial" w:cs="Arial"/>
        </w:rPr>
        <w:t xml:space="preserve"> software. </w:t>
      </w:r>
    </w:p>
    <w:p w14:paraId="78AEEE2F" w14:textId="77777777" w:rsidR="007E6E50" w:rsidRPr="007E6E50" w:rsidRDefault="007E6E50" w:rsidP="007E6E50">
      <w:pPr>
        <w:spacing w:line="480" w:lineRule="auto"/>
        <w:jc w:val="both"/>
        <w:rPr>
          <w:rFonts w:ascii="Arial" w:eastAsia="Calibri" w:hAnsi="Arial" w:cs="Arial"/>
        </w:rPr>
      </w:pPr>
      <w:r w:rsidRPr="007E6E50">
        <w:rPr>
          <w:rFonts w:ascii="Arial" w:eastAsia="Calibri" w:hAnsi="Arial" w:cs="Arial"/>
          <w:b/>
          <w:bCs/>
        </w:rPr>
        <w:t>Statistical analysis</w:t>
      </w:r>
      <w:r w:rsidRPr="007E6E50">
        <w:rPr>
          <w:rFonts w:ascii="Arial" w:eastAsia="Calibri" w:hAnsi="Arial" w:cs="Arial"/>
        </w:rPr>
        <w:t xml:space="preserve">. Student’s two-tailed t-test, one- and two-way ANOVA and repeat measures two-way ANOVA with post-test analysis and log-rank test of groups were used to compare test groups, as indicated. Linear Regression was used for correlation analysis. For analysis of the human data, summary statistics were calculated using number (percentage) for binary and categorical data and mean (standard deviation) or median (interquartile range) for continuous data depending on the normality of the distribution. </w:t>
      </w:r>
    </w:p>
    <w:p w14:paraId="69F486F8" w14:textId="33A63256" w:rsidR="007E6E50" w:rsidRDefault="007E6E50" w:rsidP="007E6E50">
      <w:pPr>
        <w:spacing w:line="480" w:lineRule="auto"/>
        <w:jc w:val="both"/>
        <w:rPr>
          <w:rFonts w:ascii="Arial" w:eastAsia="Calibri" w:hAnsi="Arial" w:cs="Arial"/>
        </w:rPr>
      </w:pPr>
      <w:r w:rsidRPr="007E6E50">
        <w:rPr>
          <w:rFonts w:ascii="Arial" w:eastAsia="Calibri" w:hAnsi="Arial" w:cs="Arial"/>
          <w:b/>
          <w:bCs/>
        </w:rPr>
        <w:t>Data Availability.</w:t>
      </w:r>
      <w:r w:rsidRPr="007E6E50">
        <w:rPr>
          <w:rFonts w:ascii="Arial" w:eastAsia="Calibri" w:hAnsi="Arial" w:cs="Arial"/>
        </w:rPr>
        <w:t xml:space="preserve"> The data presented in the manuscript, including de-identified patient results, will be made available to investigators following request to the corresponding author. Any data and materials to be shared will be released via a material transfer agreement. RNA sequencing datasets have been deposited in the Gene Expression Omnibus. </w:t>
      </w:r>
    </w:p>
    <w:p w14:paraId="21BF4FE8" w14:textId="77777777" w:rsidR="006F4838" w:rsidRDefault="006F4838" w:rsidP="00390820">
      <w:pPr>
        <w:spacing w:line="480" w:lineRule="auto"/>
        <w:jc w:val="both"/>
        <w:rPr>
          <w:rFonts w:ascii="Arial" w:eastAsia="Calibri" w:hAnsi="Arial" w:cs="Arial"/>
          <w:b/>
          <w:bCs/>
        </w:rPr>
      </w:pPr>
      <w:r>
        <w:rPr>
          <w:rFonts w:ascii="Arial" w:eastAsia="Calibri" w:hAnsi="Arial" w:cs="Arial"/>
          <w:b/>
          <w:bCs/>
        </w:rPr>
        <w:br w:type="page"/>
      </w:r>
    </w:p>
    <w:p w14:paraId="12BA04C3" w14:textId="77777777" w:rsidR="006F4838" w:rsidRDefault="006F4838" w:rsidP="00C520D7">
      <w:pPr>
        <w:spacing w:after="60" w:line="480" w:lineRule="auto"/>
        <w:jc w:val="both"/>
        <w:rPr>
          <w:b/>
          <w:bCs/>
        </w:rPr>
      </w:pPr>
      <w:r>
        <w:rPr>
          <w:b/>
          <w:bCs/>
        </w:rPr>
        <w:lastRenderedPageBreak/>
        <w:t>Extended DATA</w:t>
      </w:r>
      <w:r w:rsidRPr="00246EDB">
        <w:rPr>
          <w:b/>
          <w:bCs/>
        </w:rPr>
        <w:t xml:space="preserve"> Figure Legends</w:t>
      </w:r>
    </w:p>
    <w:p w14:paraId="055555D4" w14:textId="77777777" w:rsidR="006F4838" w:rsidRDefault="006F4838" w:rsidP="00C520D7">
      <w:pPr>
        <w:spacing w:after="60" w:line="480" w:lineRule="auto"/>
        <w:jc w:val="both"/>
      </w:pPr>
      <w:r>
        <w:rPr>
          <w:b/>
          <w:bCs/>
        </w:rPr>
        <w:t>Extended DATA Fig. 1</w:t>
      </w:r>
      <w:r w:rsidRPr="00DF0F8C">
        <w:t>.</w:t>
      </w:r>
      <w:r>
        <w:rPr>
          <w:b/>
          <w:bCs/>
        </w:rPr>
        <w:t xml:space="preserve"> Single-cell transcriptomic analyses </w:t>
      </w:r>
      <w:r w:rsidRPr="00F31109">
        <w:rPr>
          <w:b/>
          <w:bCs/>
        </w:rPr>
        <w:t>of c</w:t>
      </w:r>
      <w:r w:rsidRPr="00E77034">
        <w:rPr>
          <w:b/>
          <w:bCs/>
        </w:rPr>
        <w:t>irculating CD4</w:t>
      </w:r>
      <w:r w:rsidRPr="00E77034">
        <w:rPr>
          <w:b/>
          <w:bCs/>
          <w:vertAlign w:val="superscript"/>
        </w:rPr>
        <w:t>+</w:t>
      </w:r>
      <w:r w:rsidRPr="00E77034">
        <w:rPr>
          <w:b/>
          <w:bCs/>
        </w:rPr>
        <w:t xml:space="preserve"> T cells</w:t>
      </w:r>
      <w:r w:rsidRPr="009F6D48">
        <w:rPr>
          <w:b/>
          <w:bCs/>
        </w:rPr>
        <w:t xml:space="preserve"> </w:t>
      </w:r>
      <w:r w:rsidRPr="00E77034">
        <w:rPr>
          <w:b/>
          <w:bCs/>
        </w:rPr>
        <w:t>from control, pre- and post-treatment MIS-C subjects</w:t>
      </w:r>
      <w:r>
        <w:rPr>
          <w:b/>
          <w:bCs/>
        </w:rPr>
        <w:t xml:space="preserve">. a. </w:t>
      </w:r>
      <w:r w:rsidRPr="00DF0F8C">
        <w:t xml:space="preserve">Uniform manifold approximation and projection (UMAP) of </w:t>
      </w:r>
      <w:r>
        <w:t>normalized and harmonized dataset, split by disease group and</w:t>
      </w:r>
      <w:r w:rsidRPr="00DF0F8C">
        <w:t xml:space="preserve"> color-coded by</w:t>
      </w:r>
      <w:r>
        <w:t xml:space="preserve"> cluster. Clusters were delineated using Seurat</w:t>
      </w:r>
      <w:r w:rsidRPr="00DF0F8C">
        <w:t xml:space="preserve">. </w:t>
      </w:r>
      <w:r>
        <w:rPr>
          <w:b/>
          <w:bCs/>
        </w:rPr>
        <w:t>b</w:t>
      </w:r>
      <w:r w:rsidRPr="00DF0F8C">
        <w:t>.</w:t>
      </w:r>
      <w:r w:rsidRPr="007947D5">
        <w:t xml:space="preserve"> </w:t>
      </w:r>
      <w:r>
        <w:t>Frequencies (%) of each cluster among total CD4</w:t>
      </w:r>
      <w:r w:rsidRPr="00514BF3">
        <w:rPr>
          <w:vertAlign w:val="superscript"/>
        </w:rPr>
        <w:t>+</w:t>
      </w:r>
      <w:r>
        <w:t xml:space="preserve"> T cells for each patient. </w:t>
      </w:r>
      <w:r>
        <w:rPr>
          <w:b/>
          <w:bCs/>
        </w:rPr>
        <w:t>c</w:t>
      </w:r>
      <w:r>
        <w:t>,</w:t>
      </w:r>
      <w:r w:rsidRPr="001E4B7A">
        <w:t xml:space="preserve"> </w:t>
      </w:r>
      <w:r>
        <w:t xml:space="preserve">Heatmap showing expression of the top genes in each cluster, as determined using Seurat. </w:t>
      </w:r>
      <w:r>
        <w:rPr>
          <w:b/>
          <w:bCs/>
        </w:rPr>
        <w:t>d</w:t>
      </w:r>
      <w:r>
        <w:t>. UMAP split by disease group and color-coded by</w:t>
      </w:r>
      <w:r w:rsidRPr="00DF0F8C">
        <w:t xml:space="preserve"> expression of </w:t>
      </w:r>
      <w:r w:rsidRPr="00DF0F8C">
        <w:rPr>
          <w:i/>
          <w:iCs/>
        </w:rPr>
        <w:t>CD69</w:t>
      </w:r>
      <w:r w:rsidRPr="00DF0F8C">
        <w:t xml:space="preserve">, </w:t>
      </w:r>
      <w:r w:rsidRPr="00DF0F8C">
        <w:rPr>
          <w:i/>
          <w:iCs/>
        </w:rPr>
        <w:t>NFKB1</w:t>
      </w:r>
      <w:r w:rsidRPr="00DF0F8C">
        <w:t xml:space="preserve"> and </w:t>
      </w:r>
      <w:r w:rsidRPr="00DF0F8C">
        <w:rPr>
          <w:i/>
          <w:iCs/>
        </w:rPr>
        <w:t>FOXP3</w:t>
      </w:r>
      <w:r w:rsidRPr="00DF0F8C">
        <w:t xml:space="preserve"> </w:t>
      </w:r>
      <w:r>
        <w:t xml:space="preserve">at the single-cell level. </w:t>
      </w:r>
      <w:r>
        <w:rPr>
          <w:b/>
          <w:bCs/>
        </w:rPr>
        <w:t>e,</w:t>
      </w:r>
      <w:r w:rsidRPr="001E4B7A">
        <w:t xml:space="preserve"> </w:t>
      </w:r>
      <w:r>
        <w:t>UMAP split by disease group and color-coded by single-cell score for the TNF</w:t>
      </w:r>
      <w:r>
        <w:sym w:font="Symbol" w:char="F061"/>
      </w:r>
      <w:r>
        <w:t xml:space="preserve"> signaling via NF-</w:t>
      </w:r>
      <w:r>
        <w:sym w:font="Symbol" w:char="F06B"/>
      </w:r>
      <w:r>
        <w:t>B gene set (</w:t>
      </w:r>
      <w:proofErr w:type="spellStart"/>
      <w:r>
        <w:t>MSigDB</w:t>
      </w:r>
      <w:proofErr w:type="spellEnd"/>
      <w:r>
        <w:t xml:space="preserve"> Hallmark)</w:t>
      </w:r>
      <w:r w:rsidRPr="00DF0F8C">
        <w:t xml:space="preserve">. </w:t>
      </w:r>
      <w:r>
        <w:rPr>
          <w:b/>
          <w:bCs/>
        </w:rPr>
        <w:t>f</w:t>
      </w:r>
      <w:r w:rsidRPr="00DF0F8C">
        <w:t xml:space="preserve">. </w:t>
      </w:r>
      <w:r>
        <w:t>TNF</w:t>
      </w:r>
      <w:r>
        <w:sym w:font="Symbol" w:char="F061"/>
      </w:r>
      <w:r>
        <w:t xml:space="preserve"> signaling via NF-</w:t>
      </w:r>
      <w:r>
        <w:sym w:font="Symbol" w:char="F06B"/>
      </w:r>
      <w:r>
        <w:t xml:space="preserve">B gene set mean score, averaged per cluster and patient. Multiple </w:t>
      </w:r>
      <w:r w:rsidRPr="001306B1">
        <w:t>T-test comparisons significant at an FDR of 0.05 are indicated wit</w:t>
      </w:r>
      <w:r>
        <w:t>h</w:t>
      </w:r>
      <w:r w:rsidRPr="001306B1">
        <w:t xml:space="preserve"> a star.</w:t>
      </w:r>
      <w:r>
        <w:t xml:space="preserve"> </w:t>
      </w:r>
    </w:p>
    <w:p w14:paraId="30E610C8" w14:textId="77777777" w:rsidR="006F4838" w:rsidRDefault="006F4838" w:rsidP="00C520D7">
      <w:pPr>
        <w:spacing w:after="60" w:line="480" w:lineRule="auto"/>
        <w:jc w:val="both"/>
      </w:pPr>
      <w:r>
        <w:rPr>
          <w:b/>
          <w:bCs/>
        </w:rPr>
        <w:t>Extended</w:t>
      </w:r>
      <w:r w:rsidRPr="00246EDB" w:rsidDel="001C5253">
        <w:rPr>
          <w:b/>
          <w:bCs/>
        </w:rPr>
        <w:t xml:space="preserve"> </w:t>
      </w:r>
      <w:r>
        <w:rPr>
          <w:b/>
          <w:bCs/>
        </w:rPr>
        <w:t>DATA Fig. 2</w:t>
      </w:r>
      <w:r>
        <w:t xml:space="preserve">. </w:t>
      </w:r>
      <w:r>
        <w:rPr>
          <w:b/>
          <w:bCs/>
        </w:rPr>
        <w:t>Characterization of</w:t>
      </w:r>
      <w:r w:rsidRPr="00DF0F8C">
        <w:rPr>
          <w:b/>
          <w:bCs/>
        </w:rPr>
        <w:t xml:space="preserve"> circulating CD4</w:t>
      </w:r>
      <w:r w:rsidRPr="00DF0F8C">
        <w:rPr>
          <w:b/>
          <w:bCs/>
          <w:vertAlign w:val="superscript"/>
        </w:rPr>
        <w:t>+</w:t>
      </w:r>
      <w:r w:rsidRPr="00DF0F8C">
        <w:rPr>
          <w:b/>
          <w:bCs/>
        </w:rPr>
        <w:t xml:space="preserve"> Treg and </w:t>
      </w:r>
      <w:proofErr w:type="spellStart"/>
      <w:r>
        <w:rPr>
          <w:b/>
          <w:bCs/>
        </w:rPr>
        <w:t>Tconv</w:t>
      </w:r>
      <w:proofErr w:type="spellEnd"/>
      <w:r w:rsidRPr="00DF0F8C">
        <w:rPr>
          <w:b/>
          <w:bCs/>
        </w:rPr>
        <w:t xml:space="preserve"> cells </w:t>
      </w:r>
      <w:r>
        <w:rPr>
          <w:b/>
          <w:bCs/>
        </w:rPr>
        <w:t xml:space="preserve">and serum cytokines </w:t>
      </w:r>
      <w:r w:rsidRPr="00DF0F8C">
        <w:rPr>
          <w:b/>
          <w:bCs/>
        </w:rPr>
        <w:t>in MIS-C</w:t>
      </w:r>
      <w:r w:rsidRPr="00DF0F8C">
        <w:t xml:space="preserve">. </w:t>
      </w:r>
      <w:r>
        <w:rPr>
          <w:b/>
          <w:bCs/>
        </w:rPr>
        <w:t>a</w:t>
      </w:r>
      <w:r w:rsidRPr="00DF0F8C">
        <w:rPr>
          <w:b/>
          <w:bCs/>
        </w:rPr>
        <w:t>-</w:t>
      </w:r>
      <w:r>
        <w:rPr>
          <w:b/>
          <w:bCs/>
        </w:rPr>
        <w:t>f</w:t>
      </w:r>
      <w:r w:rsidRPr="00DF0F8C">
        <w:rPr>
          <w:b/>
          <w:bCs/>
        </w:rPr>
        <w:t>,</w:t>
      </w:r>
      <w:r w:rsidRPr="00DF0F8C">
        <w:t xml:space="preserve"> Flow cytometric analysis, cell frequencies and mean fluorescence intensity (MFI) of Notch</w:t>
      </w:r>
      <w:r>
        <w:t>2</w:t>
      </w:r>
      <w:r w:rsidRPr="00DF0F8C">
        <w:t xml:space="preserve"> (</w:t>
      </w:r>
      <w:proofErr w:type="spellStart"/>
      <w:r>
        <w:rPr>
          <w:b/>
          <w:bCs/>
        </w:rPr>
        <w:t>a,b</w:t>
      </w:r>
      <w:proofErr w:type="spellEnd"/>
      <w:r w:rsidRPr="00DF0F8C">
        <w:t>) and Notch</w:t>
      </w:r>
      <w:r>
        <w:t>3</w:t>
      </w:r>
      <w:r w:rsidRPr="00DF0F8C">
        <w:t xml:space="preserve"> expression (</w:t>
      </w:r>
      <w:r>
        <w:rPr>
          <w:b/>
          <w:bCs/>
        </w:rPr>
        <w:t>c, d</w:t>
      </w:r>
      <w:r w:rsidRPr="00DF0F8C">
        <w:t>) in CD4</w:t>
      </w:r>
      <w:r w:rsidRPr="00DF0F8C">
        <w:rPr>
          <w:vertAlign w:val="superscript"/>
        </w:rPr>
        <w:t>+</w:t>
      </w:r>
      <w:r w:rsidRPr="00DF0F8C">
        <w:t xml:space="preserve"> Treg and </w:t>
      </w:r>
      <w:proofErr w:type="spellStart"/>
      <w:r>
        <w:t>Tconv</w:t>
      </w:r>
      <w:proofErr w:type="spellEnd"/>
      <w:r w:rsidRPr="00DF0F8C">
        <w:t xml:space="preserve"> cells of </w:t>
      </w:r>
      <w:r>
        <w:t xml:space="preserve">healthy </w:t>
      </w:r>
      <w:r w:rsidRPr="00DF0F8C">
        <w:t xml:space="preserve">control subjects, and patients with </w:t>
      </w:r>
      <w:r>
        <w:t>Kawasaki disease</w:t>
      </w:r>
      <w:r w:rsidRPr="00DF0F8C">
        <w:t xml:space="preserve">, </w:t>
      </w:r>
      <w:r>
        <w:t>adult subjects with</w:t>
      </w:r>
      <w:r w:rsidRPr="00DF0F8C">
        <w:t xml:space="preserve"> severe COVID-19</w:t>
      </w:r>
      <w:r>
        <w:t>, pediatric subjects with mild or severe COVID-19 and MIS-C subjects</w:t>
      </w:r>
      <w:r w:rsidRPr="00DF0F8C">
        <w:t xml:space="preserve"> (healthy controls n=</w:t>
      </w:r>
      <w:r>
        <w:t>18</w:t>
      </w:r>
      <w:r w:rsidRPr="00DF0F8C">
        <w:t>, Kawasaki disease n=</w:t>
      </w:r>
      <w:r>
        <w:t>5</w:t>
      </w:r>
      <w:r w:rsidRPr="00DF0F8C">
        <w:t>, severe adult COVID-19 n=</w:t>
      </w:r>
      <w:r>
        <w:t>12</w:t>
      </w:r>
      <w:r w:rsidRPr="00DF0F8C">
        <w:t>, mild pediatric COVID-19 n=</w:t>
      </w:r>
      <w:r>
        <w:t>21</w:t>
      </w:r>
      <w:r w:rsidRPr="00DF0F8C">
        <w:t>, severe pediatric COVID-19 n=</w:t>
      </w:r>
      <w:r>
        <w:t>4</w:t>
      </w:r>
      <w:r w:rsidRPr="00DF0F8C">
        <w:t>, and MIS-C n=</w:t>
      </w:r>
      <w:r>
        <w:t>29</w:t>
      </w:r>
      <w:r w:rsidRPr="00DF0F8C">
        <w:t>).</w:t>
      </w:r>
      <w:r>
        <w:t xml:space="preserve">. </w:t>
      </w:r>
      <w:r>
        <w:rPr>
          <w:b/>
          <w:bCs/>
        </w:rPr>
        <w:t>e-h</w:t>
      </w:r>
      <w:r>
        <w:t xml:space="preserve">. </w:t>
      </w:r>
      <w:r w:rsidRPr="00DF0F8C">
        <w:t xml:space="preserve">Flow cytometric analysis and </w:t>
      </w:r>
      <w:r>
        <w:t xml:space="preserve">cell </w:t>
      </w:r>
      <w:r w:rsidRPr="00DF0F8C">
        <w:t xml:space="preserve">frequencies of </w:t>
      </w:r>
      <w:r>
        <w:t xml:space="preserve">T cell activation state markers (CD45RA, CD45RO and CCR7) on </w:t>
      </w:r>
      <w:proofErr w:type="spellStart"/>
      <w:r>
        <w:t>Tconv</w:t>
      </w:r>
      <w:proofErr w:type="spellEnd"/>
      <w:r>
        <w:t xml:space="preserve"> (</w:t>
      </w:r>
      <w:proofErr w:type="spellStart"/>
      <w:proofErr w:type="gramStart"/>
      <w:r>
        <w:t>e,f</w:t>
      </w:r>
      <w:proofErr w:type="spellEnd"/>
      <w:proofErr w:type="gramEnd"/>
      <w:r>
        <w:t>)  and Treg (</w:t>
      </w:r>
      <w:proofErr w:type="spellStart"/>
      <w:r>
        <w:t>g,h</w:t>
      </w:r>
      <w:proofErr w:type="spellEnd"/>
      <w:r>
        <w:t>) cells of the respective subject groups</w:t>
      </w:r>
      <w:r w:rsidRPr="00DF0F8C">
        <w:t xml:space="preserve">. </w:t>
      </w:r>
      <w:proofErr w:type="spellStart"/>
      <w:r>
        <w:rPr>
          <w:b/>
          <w:bCs/>
        </w:rPr>
        <w:t>i</w:t>
      </w:r>
      <w:proofErr w:type="spellEnd"/>
      <w:r w:rsidRPr="00DF0F8C">
        <w:t xml:space="preserve">. </w:t>
      </w:r>
      <w:r>
        <w:t>Heat map representation of serum cytokine concentrations in the respective subject groups</w:t>
      </w:r>
      <w:r>
        <w:rPr>
          <w:b/>
          <w:bCs/>
        </w:rPr>
        <w:t xml:space="preserve"> </w:t>
      </w:r>
      <w:proofErr w:type="gramStart"/>
      <w:r>
        <w:rPr>
          <w:b/>
          <w:bCs/>
        </w:rPr>
        <w:t>J,K</w:t>
      </w:r>
      <w:r w:rsidRPr="00E7362D">
        <w:rPr>
          <w:b/>
          <w:bCs/>
        </w:rPr>
        <w:t>.</w:t>
      </w:r>
      <w:proofErr w:type="gramEnd"/>
      <w:r w:rsidRPr="00DF0F8C">
        <w:t xml:space="preserve"> </w:t>
      </w:r>
      <w:r>
        <w:t>Flow cytometric analysis and frequencies of IFN</w:t>
      </w:r>
      <w:r w:rsidRPr="000B3566">
        <w:rPr>
          <w:rFonts w:ascii="Symbol" w:hAnsi="Symbol"/>
        </w:rPr>
        <w:t></w:t>
      </w:r>
      <w:r>
        <w:t xml:space="preserve"> and IL-</w:t>
      </w:r>
      <w:r>
        <w:lastRenderedPageBreak/>
        <w:t xml:space="preserve">17-expressing Treg (J) and </w:t>
      </w:r>
      <w:proofErr w:type="spellStart"/>
      <w:r>
        <w:t>Tconv</w:t>
      </w:r>
      <w:proofErr w:type="spellEnd"/>
      <w:r>
        <w:t xml:space="preserve"> (K) cells of the respective subject groups. </w:t>
      </w:r>
      <w:r w:rsidRPr="00DF0F8C">
        <w:t>Each symbol represents one subject. Numbers in flow plots indicate percentages. Error bars indicate SEM. Statistical tests: *P&lt;0.05, **P&lt;0.01, *</w:t>
      </w:r>
      <w:r>
        <w:t>*</w:t>
      </w:r>
      <w:r w:rsidRPr="00DF0F8C">
        <w:t>*P&lt;0.0</w:t>
      </w:r>
      <w:r>
        <w:t>0</w:t>
      </w:r>
      <w:r w:rsidRPr="00DF0F8C">
        <w:t>1,</w:t>
      </w:r>
      <w:r>
        <w:t xml:space="preserve"> </w:t>
      </w:r>
      <w:r w:rsidRPr="00DF0F8C">
        <w:t>****P&lt;0.0001 by one-way ANOVA with Dunnett’s post hoc analysis (</w:t>
      </w:r>
      <w:r w:rsidRPr="00565C61">
        <w:rPr>
          <w:b/>
          <w:bCs/>
        </w:rPr>
        <w:t>a</w:t>
      </w:r>
      <w:r>
        <w:t xml:space="preserve">, </w:t>
      </w:r>
      <w:r>
        <w:rPr>
          <w:b/>
          <w:bCs/>
        </w:rPr>
        <w:t>b, e, f, g, h, j, k</w:t>
      </w:r>
      <w:r w:rsidRPr="00DF0F8C">
        <w:t xml:space="preserve">). </w:t>
      </w:r>
    </w:p>
    <w:p w14:paraId="051E88CC" w14:textId="77777777" w:rsidR="006F4838" w:rsidRDefault="006F4838" w:rsidP="00C520D7">
      <w:pPr>
        <w:spacing w:after="60" w:line="480" w:lineRule="auto"/>
        <w:jc w:val="both"/>
      </w:pPr>
      <w:r>
        <w:rPr>
          <w:b/>
          <w:bCs/>
        </w:rPr>
        <w:t>Extended DATA Fig. 3</w:t>
      </w:r>
      <w:r w:rsidRPr="009E6558">
        <w:rPr>
          <w:b/>
          <w:bCs/>
        </w:rPr>
        <w:t>:</w:t>
      </w:r>
      <w:r>
        <w:rPr>
          <w:b/>
          <w:bCs/>
        </w:rPr>
        <w:t xml:space="preserve"> Attributes of mucosal T cells in MIS-C and Poly I:C-treated </w:t>
      </w:r>
      <w:r w:rsidRPr="00AB560C">
        <w:rPr>
          <w:rFonts w:ascii="Arial" w:hAnsi="Arial" w:cs="Arial"/>
          <w:b/>
          <w:bCs/>
          <w:i/>
          <w:iCs/>
        </w:rPr>
        <w:t>Foxp3</w:t>
      </w:r>
      <w:r w:rsidRPr="00AB560C">
        <w:rPr>
          <w:rFonts w:ascii="Arial" w:hAnsi="Arial" w:cs="Arial"/>
          <w:b/>
          <w:bCs/>
          <w:vertAlign w:val="superscript"/>
        </w:rPr>
        <w:t>EGFPCre</w:t>
      </w:r>
      <w:r w:rsidRPr="00AB560C">
        <w:rPr>
          <w:rFonts w:ascii="Arial" w:hAnsi="Arial" w:cs="Arial"/>
          <w:b/>
          <w:bCs/>
          <w:i/>
          <w:iCs/>
        </w:rPr>
        <w:t>R26</w:t>
      </w:r>
      <w:r w:rsidRPr="00AB560C">
        <w:rPr>
          <w:rFonts w:ascii="Arial" w:hAnsi="Arial" w:cs="Arial"/>
          <w:b/>
          <w:bCs/>
          <w:vertAlign w:val="superscript"/>
        </w:rPr>
        <w:t>N1c/+</w:t>
      </w:r>
      <w:r w:rsidRPr="00AB560C">
        <w:rPr>
          <w:rFonts w:ascii="Arial" w:hAnsi="Arial" w:cs="Arial"/>
          <w:b/>
          <w:bCs/>
        </w:rPr>
        <w:t xml:space="preserve"> </w:t>
      </w:r>
      <w:r w:rsidRPr="00AB560C">
        <w:rPr>
          <w:b/>
          <w:bCs/>
        </w:rPr>
        <w:t>mice</w:t>
      </w:r>
      <w:r>
        <w:t xml:space="preserve">. </w:t>
      </w:r>
      <w:r>
        <w:rPr>
          <w:b/>
          <w:bCs/>
        </w:rPr>
        <w:t>a</w:t>
      </w:r>
      <w:r w:rsidRPr="00DF0F8C">
        <w:t xml:space="preserve">. Flow cytometric analysis and graphical representation of </w:t>
      </w:r>
      <w:r>
        <w:t xml:space="preserve">mucosal imprinted </w:t>
      </w:r>
      <w:r w:rsidRPr="00DF0F8C">
        <w:t>(</w:t>
      </w:r>
      <w:r>
        <w:t>CD62L</w:t>
      </w:r>
      <w:r w:rsidRPr="00C01225">
        <w:rPr>
          <w:vertAlign w:val="superscript"/>
        </w:rPr>
        <w:t>–</w:t>
      </w:r>
      <w:r>
        <w:t>CD38</w:t>
      </w:r>
      <w:r w:rsidRPr="00DF0F8C">
        <w:rPr>
          <w:vertAlign w:val="superscript"/>
        </w:rPr>
        <w:t>+</w:t>
      </w:r>
      <w:r w:rsidRPr="00DF0F8C">
        <w:t>)</w:t>
      </w:r>
      <w:r w:rsidRPr="00C01225">
        <w:t xml:space="preserve"> </w:t>
      </w:r>
      <w:r>
        <w:t xml:space="preserve">Tregs and </w:t>
      </w:r>
      <w:proofErr w:type="spellStart"/>
      <w:r>
        <w:t>Tconv</w:t>
      </w:r>
      <w:proofErr w:type="spellEnd"/>
      <w:r w:rsidRPr="00DF0F8C">
        <w:t xml:space="preserve"> </w:t>
      </w:r>
      <w:r>
        <w:t xml:space="preserve">cells </w:t>
      </w:r>
      <w:r w:rsidRPr="00DF0F8C">
        <w:t>in healthy control subjects</w:t>
      </w:r>
      <w:r>
        <w:t xml:space="preserve">, pediatric subjects with mild Covid-19 and </w:t>
      </w:r>
      <w:r w:rsidRPr="00DF0F8C">
        <w:t xml:space="preserve">MIS-C patients. </w:t>
      </w:r>
      <w:r>
        <w:rPr>
          <w:b/>
          <w:bCs/>
        </w:rPr>
        <w:t>b</w:t>
      </w:r>
      <w:r w:rsidRPr="00DF0F8C">
        <w:t xml:space="preserve">. Relative </w:t>
      </w:r>
      <w:r>
        <w:rPr>
          <w:i/>
          <w:iCs/>
        </w:rPr>
        <w:t xml:space="preserve">ITGB7 </w:t>
      </w:r>
      <w:r w:rsidRPr="00DF0F8C">
        <w:t>gene expression in cell clusters of healthy control subjects</w:t>
      </w:r>
      <w:r>
        <w:t xml:space="preserve"> (gray)</w:t>
      </w:r>
      <w:r w:rsidRPr="00DF0F8C">
        <w:t xml:space="preserve"> and in MIS-C patients pre </w:t>
      </w:r>
      <w:r>
        <w:t xml:space="preserve">(purple) </w:t>
      </w:r>
      <w:r w:rsidRPr="00DF0F8C">
        <w:t>and post-treatment</w:t>
      </w:r>
      <w:r>
        <w:t xml:space="preserve"> (blue)</w:t>
      </w:r>
      <w:r w:rsidRPr="00DF0F8C">
        <w:t xml:space="preserve"> inferred from </w:t>
      </w:r>
      <w:proofErr w:type="spellStart"/>
      <w:r w:rsidRPr="00DF0F8C">
        <w:t>scRNA</w:t>
      </w:r>
      <w:proofErr w:type="spellEnd"/>
      <w:r w:rsidRPr="00DF0F8C">
        <w:t>-seq</w:t>
      </w:r>
      <w:r>
        <w:t xml:space="preserve"> analysis</w:t>
      </w:r>
      <w:r w:rsidRPr="00DF0F8C">
        <w:t xml:space="preserve">. </w:t>
      </w:r>
      <w:r>
        <w:rPr>
          <w:b/>
          <w:bCs/>
        </w:rPr>
        <w:t>c</w:t>
      </w:r>
      <w:r w:rsidRPr="00DF0F8C">
        <w:t xml:space="preserve">. Flow cytometric analysis and graphical representation of </w:t>
      </w:r>
      <w:r>
        <w:t>colonic T cell (CD3</w:t>
      </w:r>
      <w:r w:rsidRPr="00C01225">
        <w:rPr>
          <w:vertAlign w:val="superscript"/>
        </w:rPr>
        <w:t>+</w:t>
      </w:r>
      <w:r>
        <w:t>CD4</w:t>
      </w:r>
      <w:r w:rsidRPr="00C01225">
        <w:rPr>
          <w:vertAlign w:val="superscript"/>
        </w:rPr>
        <w:t>+</w:t>
      </w:r>
      <w:r>
        <w:t>), Tregs (CD3</w:t>
      </w:r>
      <w:r w:rsidRPr="00C01225">
        <w:rPr>
          <w:vertAlign w:val="superscript"/>
        </w:rPr>
        <w:t>+</w:t>
      </w:r>
      <w:r>
        <w:t>CD4</w:t>
      </w:r>
      <w:r w:rsidRPr="00C01225">
        <w:rPr>
          <w:vertAlign w:val="superscript"/>
        </w:rPr>
        <w:t>+</w:t>
      </w:r>
      <w:r>
        <w:t>Foxp3</w:t>
      </w:r>
      <w:r w:rsidRPr="00C01225">
        <w:rPr>
          <w:vertAlign w:val="superscript"/>
        </w:rPr>
        <w:t>+</w:t>
      </w:r>
      <w:r>
        <w:t xml:space="preserve">) and activated </w:t>
      </w:r>
      <w:proofErr w:type="spellStart"/>
      <w:r>
        <w:t>Tconv</w:t>
      </w:r>
      <w:proofErr w:type="spellEnd"/>
      <w:r w:rsidRPr="00DF0F8C">
        <w:t xml:space="preserve"> (CD4</w:t>
      </w:r>
      <w:r w:rsidRPr="00DF0F8C">
        <w:rPr>
          <w:vertAlign w:val="superscript"/>
        </w:rPr>
        <w:t>+</w:t>
      </w:r>
      <w:r w:rsidRPr="00DF0F8C">
        <w:t>CD44</w:t>
      </w:r>
      <w:r w:rsidRPr="00DF0F8C">
        <w:rPr>
          <w:vertAlign w:val="superscript"/>
        </w:rPr>
        <w:t>+</w:t>
      </w:r>
      <w:r w:rsidRPr="00DF0F8C">
        <w:t>CD62L</w:t>
      </w:r>
      <w:r w:rsidRPr="00DF0F8C">
        <w:rPr>
          <w:vertAlign w:val="superscript"/>
        </w:rPr>
        <w:t>–</w:t>
      </w:r>
      <w:r w:rsidRPr="00DF0F8C">
        <w:t>)</w:t>
      </w:r>
      <w:r>
        <w:t xml:space="preserve"> of</w:t>
      </w:r>
      <w:r w:rsidRPr="00C01225">
        <w:rPr>
          <w:i/>
          <w:iCs/>
        </w:rPr>
        <w:t xml:space="preserve"> </w:t>
      </w:r>
      <w:r w:rsidRPr="00DF0F8C">
        <w:rPr>
          <w:i/>
          <w:iCs/>
        </w:rPr>
        <w:t>Foxp3</w:t>
      </w:r>
      <w:r w:rsidRPr="00DF0F8C">
        <w:rPr>
          <w:vertAlign w:val="superscript"/>
        </w:rPr>
        <w:t>EGFPCre</w:t>
      </w:r>
      <w:r w:rsidRPr="00DF0F8C">
        <w:t xml:space="preserve"> and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DF0F8C">
        <w:rPr>
          <w:rFonts w:ascii="Arial" w:hAnsi="Arial" w:cs="Arial"/>
        </w:rPr>
        <w:t xml:space="preserve"> </w:t>
      </w:r>
      <w:r w:rsidRPr="00DF0F8C">
        <w:t>mice subjected to Poly I:C treatment</w:t>
      </w:r>
      <w:r>
        <w:t xml:space="preserve">. </w:t>
      </w:r>
      <w:r>
        <w:rPr>
          <w:b/>
          <w:bCs/>
        </w:rPr>
        <w:t>d</w:t>
      </w:r>
      <w:r>
        <w:t xml:space="preserve">, </w:t>
      </w:r>
      <w:r w:rsidRPr="00DF0F8C">
        <w:t xml:space="preserve">Flow cytometric analysis and graphical representation of </w:t>
      </w:r>
      <w:r>
        <w:t>colonic CD22</w:t>
      </w:r>
      <w:r w:rsidRPr="00C01225">
        <w:rPr>
          <w:vertAlign w:val="superscript"/>
        </w:rPr>
        <w:t>+</w:t>
      </w:r>
      <w:r>
        <w:t xml:space="preserve"> Tregs and </w:t>
      </w:r>
      <w:proofErr w:type="spellStart"/>
      <w:r>
        <w:t>Tconv</w:t>
      </w:r>
      <w:proofErr w:type="spellEnd"/>
      <w:r>
        <w:t xml:space="preserve"> </w:t>
      </w:r>
      <w:r w:rsidRPr="00DF0F8C">
        <w:rPr>
          <w:i/>
          <w:iCs/>
        </w:rPr>
        <w:t>Foxp3</w:t>
      </w:r>
      <w:r w:rsidRPr="00DF0F8C">
        <w:rPr>
          <w:vertAlign w:val="superscript"/>
        </w:rPr>
        <w:t>EGFPCre</w:t>
      </w:r>
      <w:r w:rsidRPr="00DF0F8C">
        <w:t xml:space="preserve"> and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DF0F8C">
        <w:rPr>
          <w:rFonts w:ascii="Arial" w:hAnsi="Arial" w:cs="Arial"/>
        </w:rPr>
        <w:t xml:space="preserve"> </w:t>
      </w:r>
      <w:r w:rsidRPr="00DF0F8C">
        <w:t>mice subjected to Poly I:C treatment</w:t>
      </w:r>
      <w:r>
        <w:t xml:space="preserve">. </w:t>
      </w:r>
      <w:r>
        <w:rPr>
          <w:b/>
          <w:bCs/>
        </w:rPr>
        <w:t>e</w:t>
      </w:r>
      <w:r>
        <w:t xml:space="preserve">. </w:t>
      </w:r>
      <w:r w:rsidRPr="00DF0F8C">
        <w:t xml:space="preserve">Flow cytometric analysis and graphical representation of </w:t>
      </w:r>
      <w:r>
        <w:rPr>
          <w:rFonts w:ascii="Arial" w:hAnsi="Arial" w:cs="Arial"/>
        </w:rPr>
        <w:t>IFN</w:t>
      </w:r>
      <w:r w:rsidRPr="00C01225">
        <w:rPr>
          <w:rFonts w:ascii="Symbol" w:hAnsi="Symbol" w:cs="Arial"/>
        </w:rPr>
        <w:t></w:t>
      </w:r>
      <w:r>
        <w:rPr>
          <w:rFonts w:ascii="Arial" w:hAnsi="Arial" w:cs="Arial"/>
        </w:rPr>
        <w:t xml:space="preserve"> and IL-17 expressing </w:t>
      </w:r>
      <w:proofErr w:type="spellStart"/>
      <w:r>
        <w:rPr>
          <w:rFonts w:ascii="Arial" w:hAnsi="Arial" w:cs="Arial"/>
        </w:rPr>
        <w:t>Tconv</w:t>
      </w:r>
      <w:proofErr w:type="spellEnd"/>
      <w:r>
        <w:rPr>
          <w:rFonts w:ascii="Arial" w:hAnsi="Arial" w:cs="Arial"/>
        </w:rPr>
        <w:t xml:space="preserve"> and Tregs cells</w:t>
      </w:r>
      <w:r w:rsidRPr="00DF0F8C">
        <w:t xml:space="preserve"> </w:t>
      </w:r>
      <w:r>
        <w:t xml:space="preserve">of </w:t>
      </w:r>
      <w:r w:rsidRPr="00DF0F8C">
        <w:rPr>
          <w:i/>
          <w:iCs/>
        </w:rPr>
        <w:t>Foxp3</w:t>
      </w:r>
      <w:r w:rsidRPr="00DF0F8C">
        <w:rPr>
          <w:vertAlign w:val="superscript"/>
        </w:rPr>
        <w:t>EGFPCre</w:t>
      </w:r>
      <w:r w:rsidRPr="00DF0F8C">
        <w:t xml:space="preserve"> and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DF0F8C">
        <w:rPr>
          <w:rFonts w:ascii="Arial" w:hAnsi="Arial" w:cs="Arial"/>
        </w:rPr>
        <w:t xml:space="preserve"> </w:t>
      </w:r>
      <w:r w:rsidRPr="00DF0F8C">
        <w:t xml:space="preserve">mice subjected to Poly I:C treatment. Each symbol represents one </w:t>
      </w:r>
      <w:r>
        <w:t>human subject</w:t>
      </w:r>
      <w:r w:rsidRPr="00DF0F8C">
        <w:t xml:space="preserve"> (</w:t>
      </w:r>
      <w:r>
        <w:t>a</w:t>
      </w:r>
      <w:r w:rsidRPr="00DF0F8C">
        <w:t>), one cell (</w:t>
      </w:r>
      <w:r>
        <w:t>b</w:t>
      </w:r>
      <w:r w:rsidRPr="00DF0F8C">
        <w:t xml:space="preserve">) or one </w:t>
      </w:r>
      <w:r>
        <w:t>mouse</w:t>
      </w:r>
      <w:r w:rsidRPr="00DF0F8C">
        <w:t xml:space="preserve"> (</w:t>
      </w:r>
      <w:r>
        <w:t>c-e</w:t>
      </w:r>
      <w:r w:rsidRPr="00DF0F8C">
        <w:t>). Numbers in flow plots indicate percentages. Error bars indicate SEM. Statistical tests: One-way ANOVA with Dunnett’s post hoc analysis (</w:t>
      </w:r>
      <w:proofErr w:type="spellStart"/>
      <w:proofErr w:type="gramStart"/>
      <w:r>
        <w:rPr>
          <w:b/>
          <w:bCs/>
        </w:rPr>
        <w:t>a,c</w:t>
      </w:r>
      <w:proofErr w:type="gramEnd"/>
      <w:r>
        <w:rPr>
          <w:b/>
          <w:bCs/>
        </w:rPr>
        <w:t>,d,e</w:t>
      </w:r>
      <w:proofErr w:type="spellEnd"/>
      <w:r w:rsidRPr="00DF0F8C">
        <w:t xml:space="preserve">)Two-way ANOVA with </w:t>
      </w:r>
      <w:proofErr w:type="spellStart"/>
      <w:r w:rsidRPr="00DF0F8C">
        <w:t>Sidak’s</w:t>
      </w:r>
      <w:proofErr w:type="spellEnd"/>
      <w:r w:rsidRPr="00DF0F8C">
        <w:t xml:space="preserve"> post hoc analysis (</w:t>
      </w:r>
      <w:r>
        <w:rPr>
          <w:b/>
          <w:bCs/>
        </w:rPr>
        <w:t>b</w:t>
      </w:r>
      <w:r w:rsidRPr="00DF0F8C">
        <w:t>)</w:t>
      </w:r>
      <w:r w:rsidRPr="00DF0F8C">
        <w:rPr>
          <w:b/>
          <w:bCs/>
        </w:rPr>
        <w:t>;</w:t>
      </w:r>
      <w:r w:rsidRPr="00DF0F8C">
        <w:t xml:space="preserve">. *P&lt;0.05, **P&lt;0.01, ***P&lt;0.001, ****P&lt;0.0001. </w:t>
      </w:r>
    </w:p>
    <w:p w14:paraId="7F72C02A" w14:textId="77777777" w:rsidR="006F4838" w:rsidRPr="00B93869" w:rsidRDefault="006F4838" w:rsidP="00C520D7">
      <w:pPr>
        <w:spacing w:after="60" w:line="480" w:lineRule="auto"/>
        <w:jc w:val="both"/>
        <w:rPr>
          <w:b/>
          <w:bCs/>
        </w:rPr>
      </w:pPr>
      <w:r>
        <w:rPr>
          <w:b/>
          <w:bCs/>
        </w:rPr>
        <w:t>Extended Data Fig.</w:t>
      </w:r>
      <w:r w:rsidRPr="009E6558" w:rsidDel="00CF3FE3">
        <w:rPr>
          <w:b/>
          <w:bCs/>
        </w:rPr>
        <w:t xml:space="preserve"> </w:t>
      </w:r>
      <w:r>
        <w:rPr>
          <w:b/>
          <w:bCs/>
        </w:rPr>
        <w:t xml:space="preserve">4. </w:t>
      </w:r>
      <w:r w:rsidRPr="00B93869">
        <w:rPr>
          <w:b/>
          <w:bCs/>
        </w:rPr>
        <w:t xml:space="preserve">Anti-CD22 </w:t>
      </w:r>
      <w:proofErr w:type="spellStart"/>
      <w:r w:rsidRPr="00B93869">
        <w:rPr>
          <w:b/>
          <w:bCs/>
        </w:rPr>
        <w:t>mAb</w:t>
      </w:r>
      <w:proofErr w:type="spellEnd"/>
      <w:r w:rsidRPr="00B93869">
        <w:rPr>
          <w:b/>
          <w:bCs/>
        </w:rPr>
        <w:t xml:space="preserve"> therapy of Poly I:C-induced disease in </w:t>
      </w:r>
      <w:r w:rsidRPr="00B93869">
        <w:rPr>
          <w:rFonts w:ascii="Arial" w:hAnsi="Arial" w:cs="Arial"/>
          <w:b/>
          <w:bCs/>
          <w:i/>
          <w:iCs/>
        </w:rPr>
        <w:t>Foxp3</w:t>
      </w:r>
      <w:r w:rsidRPr="00B93869">
        <w:rPr>
          <w:rFonts w:ascii="Arial" w:hAnsi="Arial" w:cs="Arial"/>
          <w:b/>
          <w:bCs/>
          <w:vertAlign w:val="superscript"/>
        </w:rPr>
        <w:t>EGFPCre</w:t>
      </w:r>
      <w:r w:rsidRPr="00B93869">
        <w:rPr>
          <w:rFonts w:ascii="Arial" w:hAnsi="Arial" w:cs="Arial"/>
          <w:b/>
          <w:bCs/>
          <w:i/>
          <w:iCs/>
        </w:rPr>
        <w:t>R26</w:t>
      </w:r>
      <w:r w:rsidRPr="00B93869">
        <w:rPr>
          <w:rFonts w:ascii="Arial" w:hAnsi="Arial" w:cs="Arial"/>
          <w:b/>
          <w:bCs/>
          <w:vertAlign w:val="superscript"/>
        </w:rPr>
        <w:t>N1c/+</w:t>
      </w:r>
      <w:r w:rsidRPr="00B93869">
        <w:rPr>
          <w:rFonts w:ascii="Arial" w:hAnsi="Arial" w:cs="Arial"/>
          <w:b/>
          <w:bCs/>
        </w:rPr>
        <w:t xml:space="preserve"> </w:t>
      </w:r>
      <w:r w:rsidRPr="00B93869">
        <w:rPr>
          <w:b/>
          <w:bCs/>
        </w:rPr>
        <w:t>mice is B cell-independent.</w:t>
      </w:r>
      <w:r>
        <w:rPr>
          <w:b/>
          <w:bCs/>
        </w:rPr>
        <w:t xml:space="preserve"> a. </w:t>
      </w:r>
      <w:r w:rsidRPr="00E025A2">
        <w:t xml:space="preserve">Flow cytometric analysis and </w:t>
      </w:r>
      <w:r w:rsidRPr="00E025A2">
        <w:lastRenderedPageBreak/>
        <w:t xml:space="preserve">frequencies of </w:t>
      </w:r>
      <w:r>
        <w:t xml:space="preserve">CD22 expression in Treg cells of </w:t>
      </w:r>
      <w:r w:rsidRPr="00E025A2">
        <w:rPr>
          <w:i/>
          <w:iCs/>
        </w:rPr>
        <w:t>Foxp3</w:t>
      </w:r>
      <w:r w:rsidRPr="00E025A2">
        <w:rPr>
          <w:vertAlign w:val="superscript"/>
        </w:rPr>
        <w:t>EGFPCre</w:t>
      </w:r>
      <w:r>
        <w:t xml:space="preserve">, </w:t>
      </w:r>
      <w:r w:rsidRPr="00E025A2">
        <w:rPr>
          <w:i/>
          <w:iCs/>
        </w:rPr>
        <w:t>Foxp3</w:t>
      </w:r>
      <w:r w:rsidRPr="00E025A2">
        <w:rPr>
          <w:vertAlign w:val="superscript"/>
        </w:rPr>
        <w:t>EGFPCre</w:t>
      </w:r>
      <w:r w:rsidRPr="00E025A2">
        <w:rPr>
          <w:i/>
          <w:iCs/>
        </w:rPr>
        <w:t>Notch1c</w:t>
      </w:r>
      <w:r w:rsidRPr="00E025A2">
        <w:rPr>
          <w:vertAlign w:val="superscript"/>
        </w:rPr>
        <w:t>+/–</w:t>
      </w:r>
      <w:r>
        <w:t xml:space="preserve"> and </w:t>
      </w:r>
      <w:r w:rsidRPr="00E025A2">
        <w:rPr>
          <w:i/>
          <w:iCs/>
        </w:rPr>
        <w:t>Foxp3</w:t>
      </w:r>
      <w:r w:rsidRPr="00E025A2">
        <w:rPr>
          <w:vertAlign w:val="superscript"/>
        </w:rPr>
        <w:t>EGFPCre</w:t>
      </w:r>
      <w:r w:rsidRPr="00E025A2">
        <w:rPr>
          <w:i/>
          <w:iCs/>
        </w:rPr>
        <w:t>Notch1c</w:t>
      </w:r>
      <w:r w:rsidRPr="00E025A2">
        <w:rPr>
          <w:vertAlign w:val="superscript"/>
        </w:rPr>
        <w:t>+/–</w:t>
      </w:r>
      <w:r w:rsidRPr="00E025A2">
        <w:rPr>
          <w:i/>
          <w:iCs/>
        </w:rPr>
        <w:t>RBPJ</w:t>
      </w:r>
      <w:r w:rsidRPr="00E025A2">
        <w:rPr>
          <w:vertAlign w:val="superscript"/>
        </w:rPr>
        <w:t>∆/∆</w:t>
      </w:r>
      <w:r>
        <w:t xml:space="preserve"> mice</w:t>
      </w:r>
      <w:r w:rsidRPr="00E025A2">
        <w:t xml:space="preserve">. </w:t>
      </w:r>
      <w:r>
        <w:rPr>
          <w:b/>
          <w:bCs/>
        </w:rPr>
        <w:t>b,</w:t>
      </w:r>
      <w:r w:rsidRPr="005818FB">
        <w:t xml:space="preserve"> </w:t>
      </w:r>
      <w:r w:rsidRPr="00DF0F8C">
        <w:t xml:space="preserve">Weight indices of </w:t>
      </w:r>
      <w:r>
        <w:t xml:space="preserve">Poly I:C treated </w:t>
      </w:r>
      <w:r w:rsidRPr="00DF0F8C">
        <w:rPr>
          <w:i/>
          <w:iCs/>
        </w:rPr>
        <w:t>Foxp3</w:t>
      </w:r>
      <w:r w:rsidRPr="00DF0F8C">
        <w:rPr>
          <w:vertAlign w:val="superscript"/>
        </w:rPr>
        <w:t>EGFPCre</w:t>
      </w:r>
      <w:r w:rsidRPr="00DF0F8C">
        <w:t xml:space="preserve"> and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DF0F8C">
        <w:rPr>
          <w:rFonts w:ascii="Arial" w:hAnsi="Arial" w:cs="Arial"/>
        </w:rPr>
        <w:t xml:space="preserve"> </w:t>
      </w:r>
      <w:r w:rsidRPr="00DF0F8C">
        <w:t xml:space="preserve">mice </w:t>
      </w:r>
      <w:r>
        <w:t xml:space="preserve">co-injected with anti-CD22 </w:t>
      </w:r>
      <w:proofErr w:type="spellStart"/>
      <w:r>
        <w:t>mAb</w:t>
      </w:r>
      <w:proofErr w:type="spellEnd"/>
      <w:r>
        <w:t xml:space="preserve"> or with an anti-CD20mAb.</w:t>
      </w:r>
      <w:r w:rsidRPr="005818FB">
        <w:rPr>
          <w:b/>
          <w:bCs/>
        </w:rPr>
        <w:t xml:space="preserve"> </w:t>
      </w:r>
      <w:r>
        <w:rPr>
          <w:b/>
          <w:bCs/>
        </w:rPr>
        <w:t>c</w:t>
      </w:r>
      <w:r>
        <w:t>, F</w:t>
      </w:r>
      <w:r w:rsidRPr="00DF0F8C">
        <w:t xml:space="preserve">low cytometric analysis and graphical representation of </w:t>
      </w:r>
      <w:r>
        <w:t>splenic B cells of</w:t>
      </w:r>
      <w:r w:rsidRPr="00C01225">
        <w:rPr>
          <w:i/>
          <w:iCs/>
        </w:rPr>
        <w:t xml:space="preserve"> </w:t>
      </w:r>
      <w:r w:rsidRPr="00DF0F8C">
        <w:rPr>
          <w:i/>
          <w:iCs/>
        </w:rPr>
        <w:t>Foxp3</w:t>
      </w:r>
      <w:r w:rsidRPr="00DF0F8C">
        <w:rPr>
          <w:vertAlign w:val="superscript"/>
        </w:rPr>
        <w:t>EGFPCre</w:t>
      </w:r>
      <w:r w:rsidRPr="00DF0F8C">
        <w:t xml:space="preserve"> and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DF0F8C">
        <w:rPr>
          <w:rFonts w:ascii="Arial" w:hAnsi="Arial" w:cs="Arial"/>
        </w:rPr>
        <w:t xml:space="preserve"> </w:t>
      </w:r>
      <w:r w:rsidRPr="00DF0F8C">
        <w:t>mice subjected to Poly I:C treatment</w:t>
      </w:r>
      <w:r>
        <w:t xml:space="preserve">. </w:t>
      </w:r>
      <w:r>
        <w:rPr>
          <w:b/>
          <w:bCs/>
        </w:rPr>
        <w:t>d</w:t>
      </w:r>
      <w:r>
        <w:t xml:space="preserve">. </w:t>
      </w:r>
      <w:r w:rsidRPr="00DF0F8C">
        <w:t xml:space="preserve">Flow cytometric analysis and graphical representation of </w:t>
      </w:r>
      <w:r>
        <w:t>colonic T cell (CD3</w:t>
      </w:r>
      <w:r w:rsidRPr="00C01225">
        <w:rPr>
          <w:vertAlign w:val="superscript"/>
        </w:rPr>
        <w:t>+</w:t>
      </w:r>
      <w:r>
        <w:t>CD4</w:t>
      </w:r>
      <w:r w:rsidRPr="00C01225">
        <w:rPr>
          <w:vertAlign w:val="superscript"/>
        </w:rPr>
        <w:t>+</w:t>
      </w:r>
      <w:r>
        <w:t>), Tregs (CD3</w:t>
      </w:r>
      <w:r w:rsidRPr="00C01225">
        <w:rPr>
          <w:vertAlign w:val="superscript"/>
        </w:rPr>
        <w:t>+</w:t>
      </w:r>
      <w:r>
        <w:t>CD4</w:t>
      </w:r>
      <w:r w:rsidRPr="00C01225">
        <w:rPr>
          <w:vertAlign w:val="superscript"/>
        </w:rPr>
        <w:t>+</w:t>
      </w:r>
      <w:r>
        <w:t>Foxp3</w:t>
      </w:r>
      <w:r w:rsidRPr="00C01225">
        <w:rPr>
          <w:vertAlign w:val="superscript"/>
        </w:rPr>
        <w:t>+</w:t>
      </w:r>
      <w:r>
        <w:t xml:space="preserve">) and activated </w:t>
      </w:r>
      <w:proofErr w:type="spellStart"/>
      <w:r>
        <w:t>Tconv</w:t>
      </w:r>
      <w:proofErr w:type="spellEnd"/>
      <w:r w:rsidRPr="00DF0F8C">
        <w:t xml:space="preserve"> (CD4</w:t>
      </w:r>
      <w:r w:rsidRPr="00DF0F8C">
        <w:rPr>
          <w:vertAlign w:val="superscript"/>
        </w:rPr>
        <w:t>+</w:t>
      </w:r>
      <w:r w:rsidRPr="00DF0F8C">
        <w:t>CD44</w:t>
      </w:r>
      <w:r w:rsidRPr="00DF0F8C">
        <w:rPr>
          <w:vertAlign w:val="superscript"/>
        </w:rPr>
        <w:t>+</w:t>
      </w:r>
      <w:r w:rsidRPr="00DF0F8C">
        <w:t>CD62L</w:t>
      </w:r>
      <w:r w:rsidRPr="00DF0F8C">
        <w:rPr>
          <w:vertAlign w:val="superscript"/>
        </w:rPr>
        <w:t>–</w:t>
      </w:r>
      <w:r w:rsidRPr="00DF0F8C">
        <w:t>)</w:t>
      </w:r>
      <w:r w:rsidRPr="005818FB">
        <w:t xml:space="preserve"> </w:t>
      </w:r>
      <w:r w:rsidRPr="00DF0F8C">
        <w:t xml:space="preserve">of </w:t>
      </w:r>
      <w:r>
        <w:t xml:space="preserve">Poly I:C treated </w:t>
      </w:r>
      <w:r w:rsidRPr="00DF0F8C">
        <w:rPr>
          <w:i/>
          <w:iCs/>
        </w:rPr>
        <w:t>Foxp3</w:t>
      </w:r>
      <w:r w:rsidRPr="00DF0F8C">
        <w:rPr>
          <w:vertAlign w:val="superscript"/>
        </w:rPr>
        <w:t>EGFPCre</w:t>
      </w:r>
      <w:r w:rsidRPr="00DF0F8C">
        <w:t xml:space="preserve"> and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DF0F8C">
        <w:rPr>
          <w:rFonts w:ascii="Arial" w:hAnsi="Arial" w:cs="Arial"/>
        </w:rPr>
        <w:t xml:space="preserve"> </w:t>
      </w:r>
      <w:r w:rsidRPr="00DF0F8C">
        <w:t xml:space="preserve">mice </w:t>
      </w:r>
      <w:r>
        <w:t xml:space="preserve">co-injected with anti-CD22 </w:t>
      </w:r>
      <w:proofErr w:type="spellStart"/>
      <w:r>
        <w:t>mAb</w:t>
      </w:r>
      <w:proofErr w:type="spellEnd"/>
      <w:r w:rsidRPr="004A4E52">
        <w:t xml:space="preserve"> </w:t>
      </w:r>
      <w:r>
        <w:t xml:space="preserve">or with an anti-CD20mAb. </w:t>
      </w:r>
      <w:r>
        <w:rPr>
          <w:b/>
          <w:bCs/>
        </w:rPr>
        <w:t>e</w:t>
      </w:r>
      <w:r>
        <w:t>.</w:t>
      </w:r>
      <w:r w:rsidRPr="005818FB">
        <w:t xml:space="preserve"> </w:t>
      </w:r>
      <w:r w:rsidRPr="00DF0F8C">
        <w:t xml:space="preserve">Flow cytometric analysis and graphical representation of </w:t>
      </w:r>
      <w:r>
        <w:rPr>
          <w:rFonts w:ascii="Arial" w:hAnsi="Arial" w:cs="Arial"/>
        </w:rPr>
        <w:t>IFN</w:t>
      </w:r>
      <w:r w:rsidRPr="00C01225">
        <w:rPr>
          <w:rFonts w:ascii="Symbol" w:hAnsi="Symbol" w:cs="Arial"/>
        </w:rPr>
        <w:t></w:t>
      </w:r>
      <w:r>
        <w:rPr>
          <w:rFonts w:ascii="Arial" w:hAnsi="Arial" w:cs="Arial"/>
        </w:rPr>
        <w:t xml:space="preserve"> and IL-17 expressing </w:t>
      </w:r>
      <w:proofErr w:type="spellStart"/>
      <w:r>
        <w:rPr>
          <w:rFonts w:ascii="Arial" w:hAnsi="Arial" w:cs="Arial"/>
        </w:rPr>
        <w:t>Tconv</w:t>
      </w:r>
      <w:proofErr w:type="spellEnd"/>
      <w:r>
        <w:rPr>
          <w:rFonts w:ascii="Arial" w:hAnsi="Arial" w:cs="Arial"/>
        </w:rPr>
        <w:t xml:space="preserve"> and Tregs cells</w:t>
      </w:r>
      <w:r w:rsidRPr="00DF0F8C">
        <w:t xml:space="preserve"> </w:t>
      </w:r>
      <w:r>
        <w:t xml:space="preserve">of Poly I:C treated </w:t>
      </w:r>
      <w:r w:rsidRPr="00DF0F8C">
        <w:rPr>
          <w:i/>
          <w:iCs/>
        </w:rPr>
        <w:t>Foxp3</w:t>
      </w:r>
      <w:r w:rsidRPr="00DF0F8C">
        <w:rPr>
          <w:vertAlign w:val="superscript"/>
        </w:rPr>
        <w:t>EGFPCre</w:t>
      </w:r>
      <w:r w:rsidRPr="00DF0F8C">
        <w:t xml:space="preserve"> and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DF0F8C">
        <w:rPr>
          <w:rFonts w:ascii="Arial" w:hAnsi="Arial" w:cs="Arial"/>
        </w:rPr>
        <w:t xml:space="preserve"> </w:t>
      </w:r>
      <w:r w:rsidRPr="00DF0F8C">
        <w:t xml:space="preserve">mice </w:t>
      </w:r>
      <w:r>
        <w:t xml:space="preserve">co-injected with anti-CD22 </w:t>
      </w:r>
      <w:proofErr w:type="spellStart"/>
      <w:r>
        <w:t>mAb</w:t>
      </w:r>
      <w:proofErr w:type="spellEnd"/>
      <w:r w:rsidRPr="004A4E52">
        <w:t xml:space="preserve"> </w:t>
      </w:r>
      <w:r>
        <w:t xml:space="preserve">or with an anti-CD20mAb. </w:t>
      </w:r>
      <w:r w:rsidRPr="00DF0F8C">
        <w:t xml:space="preserve">Numbers in flow plots indicate percentages. Error bars indicate SEM. Statistical tests: One-way ANOVA with Dunnett’s post hoc analysis </w:t>
      </w:r>
      <w:r>
        <w:t>(</w:t>
      </w:r>
      <w:r>
        <w:rPr>
          <w:b/>
          <w:bCs/>
        </w:rPr>
        <w:t>a</w:t>
      </w:r>
      <w:r w:rsidRPr="00E025A2">
        <w:rPr>
          <w:b/>
          <w:bCs/>
        </w:rPr>
        <w:t xml:space="preserve">, </w:t>
      </w:r>
      <w:r>
        <w:rPr>
          <w:b/>
          <w:bCs/>
        </w:rPr>
        <w:t>c</w:t>
      </w:r>
      <w:r w:rsidRPr="00E025A2">
        <w:rPr>
          <w:b/>
          <w:bCs/>
        </w:rPr>
        <w:t>-</w:t>
      </w:r>
      <w:r>
        <w:rPr>
          <w:b/>
          <w:bCs/>
        </w:rPr>
        <w:t>e</w:t>
      </w:r>
      <w:r>
        <w:t>),</w:t>
      </w:r>
      <w:r w:rsidRPr="005818FB">
        <w:t xml:space="preserve"> </w:t>
      </w:r>
      <w:r w:rsidRPr="00DF0F8C">
        <w:t xml:space="preserve">Two-way ANOVA with </w:t>
      </w:r>
      <w:proofErr w:type="spellStart"/>
      <w:r w:rsidRPr="00DF0F8C">
        <w:t>Sidak’s</w:t>
      </w:r>
      <w:proofErr w:type="spellEnd"/>
      <w:r w:rsidRPr="00DF0F8C">
        <w:t xml:space="preserve"> post hoc analysis (</w:t>
      </w:r>
      <w:r>
        <w:rPr>
          <w:b/>
          <w:bCs/>
        </w:rPr>
        <w:t>b</w:t>
      </w:r>
      <w:r w:rsidRPr="00DF0F8C">
        <w:t>)</w:t>
      </w:r>
      <w:r>
        <w:t xml:space="preserve">; </w:t>
      </w:r>
      <w:r w:rsidRPr="00DF0F8C">
        <w:t xml:space="preserve">*P&lt;0.05, **P&lt;0.01, ***P&lt;0.001, ****P&lt;0.0001. </w:t>
      </w:r>
    </w:p>
    <w:p w14:paraId="56272AAE" w14:textId="77777777" w:rsidR="006F4838" w:rsidRDefault="006F4838" w:rsidP="00C520D7">
      <w:pPr>
        <w:spacing w:after="60" w:line="480" w:lineRule="auto"/>
        <w:jc w:val="both"/>
      </w:pPr>
      <w:r>
        <w:rPr>
          <w:b/>
          <w:bCs/>
        </w:rPr>
        <w:t>Extended Data Fig. 5. Treg cell instability in Poly I:C-</w:t>
      </w:r>
      <w:r w:rsidRPr="00E26DB6">
        <w:rPr>
          <w:b/>
          <w:bCs/>
        </w:rPr>
        <w:t xml:space="preserve">treated </w:t>
      </w:r>
      <w:r w:rsidRPr="00E26DB6">
        <w:rPr>
          <w:rFonts w:ascii="Arial" w:hAnsi="Arial" w:cs="Arial"/>
          <w:b/>
          <w:bCs/>
          <w:i/>
          <w:iCs/>
        </w:rPr>
        <w:t>Foxp3</w:t>
      </w:r>
      <w:r w:rsidRPr="00E26DB6">
        <w:rPr>
          <w:rFonts w:ascii="Arial" w:hAnsi="Arial" w:cs="Arial"/>
          <w:b/>
          <w:bCs/>
          <w:vertAlign w:val="superscript"/>
        </w:rPr>
        <w:t>EGFPCre</w:t>
      </w:r>
      <w:r w:rsidRPr="00E26DB6">
        <w:rPr>
          <w:rFonts w:ascii="Arial" w:hAnsi="Arial" w:cs="Arial"/>
          <w:b/>
          <w:bCs/>
          <w:i/>
          <w:iCs/>
        </w:rPr>
        <w:t>R26</w:t>
      </w:r>
      <w:r w:rsidRPr="00E26DB6">
        <w:rPr>
          <w:rFonts w:ascii="Arial" w:hAnsi="Arial" w:cs="Arial"/>
          <w:b/>
          <w:bCs/>
          <w:vertAlign w:val="superscript"/>
        </w:rPr>
        <w:t>N1c/+</w:t>
      </w:r>
      <w:r w:rsidRPr="00E26DB6">
        <w:rPr>
          <w:rFonts w:ascii="Arial" w:hAnsi="Arial" w:cs="Arial"/>
          <w:b/>
          <w:bCs/>
        </w:rPr>
        <w:t xml:space="preserve"> </w:t>
      </w:r>
      <w:r w:rsidRPr="00E26DB6">
        <w:rPr>
          <w:b/>
          <w:bCs/>
        </w:rPr>
        <w:t>mice</w:t>
      </w:r>
      <w:r>
        <w:rPr>
          <w:b/>
          <w:bCs/>
        </w:rPr>
        <w:t>.</w:t>
      </w:r>
      <w:r>
        <w:t xml:space="preserve"> </w:t>
      </w:r>
      <w:r>
        <w:rPr>
          <w:b/>
          <w:bCs/>
        </w:rPr>
        <w:t>a</w:t>
      </w:r>
      <w:r w:rsidRPr="0050297A">
        <w:rPr>
          <w:b/>
          <w:bCs/>
        </w:rPr>
        <w:t>-</w:t>
      </w:r>
      <w:r>
        <w:rPr>
          <w:b/>
          <w:bCs/>
        </w:rPr>
        <w:t>c</w:t>
      </w:r>
      <w:r w:rsidRPr="0050297A">
        <w:rPr>
          <w:b/>
          <w:bCs/>
        </w:rPr>
        <w:t xml:space="preserve">, </w:t>
      </w:r>
      <w:r w:rsidRPr="0050297A">
        <w:t>Volcano plot (</w:t>
      </w:r>
      <w:r>
        <w:t>a</w:t>
      </w:r>
      <w:r w:rsidRPr="0050297A">
        <w:t>), pathway analysis (</w:t>
      </w:r>
      <w:r>
        <w:t>b</w:t>
      </w:r>
      <w:r w:rsidRPr="0050297A">
        <w:t>) and heat map (</w:t>
      </w:r>
      <w:r>
        <w:t>c</w:t>
      </w:r>
      <w:r w:rsidRPr="0050297A">
        <w:t>) of gene transcripts of</w:t>
      </w:r>
      <w:r>
        <w:t xml:space="preserve"> WT or CD22+</w:t>
      </w:r>
      <w:r w:rsidRPr="0050297A">
        <w:t xml:space="preserve"> Treg cells isolated </w:t>
      </w:r>
      <w:r>
        <w:t xml:space="preserve">at steady state </w:t>
      </w:r>
      <w:r w:rsidRPr="0050297A">
        <w:t xml:space="preserve">from </w:t>
      </w:r>
      <w:r w:rsidRPr="0050297A">
        <w:rPr>
          <w:i/>
          <w:iCs/>
        </w:rPr>
        <w:t>Foxp3</w:t>
      </w:r>
      <w:r w:rsidRPr="0050297A">
        <w:rPr>
          <w:vertAlign w:val="superscript"/>
        </w:rPr>
        <w:t>YFPCre</w:t>
      </w:r>
      <w:r w:rsidRPr="0050297A">
        <w:t xml:space="preserve"> and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50297A">
        <w:t>mice (n=</w:t>
      </w:r>
      <w:r>
        <w:t>3</w:t>
      </w:r>
      <w:r w:rsidRPr="0050297A">
        <w:t>).</w:t>
      </w:r>
      <w:r>
        <w:t xml:space="preserve"> </w:t>
      </w:r>
      <w:r w:rsidRPr="00565C61">
        <w:rPr>
          <w:b/>
          <w:bCs/>
        </w:rPr>
        <w:t>d-f</w:t>
      </w:r>
      <w:r>
        <w:t xml:space="preserve">, </w:t>
      </w:r>
      <w:r w:rsidRPr="0050297A">
        <w:t>Volcano plot (</w:t>
      </w:r>
      <w:r>
        <w:t>d</w:t>
      </w:r>
      <w:r w:rsidRPr="0050297A">
        <w:t>), pathway analysis (</w:t>
      </w:r>
      <w:r>
        <w:t>e</w:t>
      </w:r>
      <w:r w:rsidRPr="0050297A">
        <w:t>) and heat map (</w:t>
      </w:r>
      <w:r>
        <w:t>f</w:t>
      </w:r>
      <w:r w:rsidRPr="0050297A">
        <w:t>) of gene transcripts of</w:t>
      </w:r>
      <w:r>
        <w:t xml:space="preserve"> CD22</w:t>
      </w:r>
      <w:r w:rsidRPr="00565C61">
        <w:rPr>
          <w:vertAlign w:val="superscript"/>
        </w:rPr>
        <w:t xml:space="preserve">– </w:t>
      </w:r>
      <w:r>
        <w:t>or CD22</w:t>
      </w:r>
      <w:r w:rsidRPr="00565C61">
        <w:rPr>
          <w:vertAlign w:val="superscript"/>
        </w:rPr>
        <w:t>+</w:t>
      </w:r>
      <w:r w:rsidRPr="0050297A">
        <w:t xml:space="preserve"> Treg cells isolated </w:t>
      </w:r>
      <w:r>
        <w:t xml:space="preserve">at steady state </w:t>
      </w:r>
      <w:r w:rsidRPr="0050297A">
        <w:t xml:space="preserve">from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50297A">
        <w:t>mice (n=</w:t>
      </w:r>
      <w:r>
        <w:t>3</w:t>
      </w:r>
      <w:r w:rsidRPr="0050297A">
        <w:t>)</w:t>
      </w:r>
      <w:r>
        <w:t xml:space="preserve">. </w:t>
      </w:r>
      <w:proofErr w:type="spellStart"/>
      <w:proofErr w:type="gramStart"/>
      <w:r w:rsidRPr="00565C61">
        <w:rPr>
          <w:b/>
          <w:bCs/>
        </w:rPr>
        <w:t>g</w:t>
      </w:r>
      <w:r>
        <w:t>,MFI</w:t>
      </w:r>
      <w:proofErr w:type="spellEnd"/>
      <w:proofErr w:type="gramEnd"/>
      <w:r>
        <w:t xml:space="preserve"> of splenic Treg cell markers </w:t>
      </w:r>
      <w:r w:rsidRPr="0050297A">
        <w:t>of</w:t>
      </w:r>
      <w:r>
        <w:t xml:space="preserve"> WT or CD22+</w:t>
      </w:r>
      <w:r w:rsidRPr="0050297A">
        <w:t xml:space="preserve"> Treg cells isolated </w:t>
      </w:r>
      <w:r>
        <w:t xml:space="preserve">at steady state </w:t>
      </w:r>
      <w:r w:rsidRPr="0050297A">
        <w:t xml:space="preserve">from </w:t>
      </w:r>
      <w:r w:rsidRPr="0050297A">
        <w:rPr>
          <w:i/>
          <w:iCs/>
        </w:rPr>
        <w:t>Foxp3</w:t>
      </w:r>
      <w:r w:rsidRPr="0050297A">
        <w:rPr>
          <w:vertAlign w:val="superscript"/>
        </w:rPr>
        <w:t>YFPCre</w:t>
      </w:r>
      <w:r w:rsidRPr="0050297A">
        <w:t xml:space="preserve"> and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50297A">
        <w:t>mice</w:t>
      </w:r>
      <w:r>
        <w:t xml:space="preserve">. </w:t>
      </w:r>
      <w:r>
        <w:rPr>
          <w:b/>
          <w:bCs/>
        </w:rPr>
        <w:t>h</w:t>
      </w:r>
      <w:r>
        <w:t>. Flow cytometric analysis and MFI of p-</w:t>
      </w:r>
      <w:proofErr w:type="spellStart"/>
      <w:r>
        <w:t>Erk</w:t>
      </w:r>
      <w:proofErr w:type="spellEnd"/>
      <w:r>
        <w:t xml:space="preserve"> induced by anti-CD3 </w:t>
      </w:r>
      <w:proofErr w:type="spellStart"/>
      <w:r>
        <w:t>mAb</w:t>
      </w:r>
      <w:proofErr w:type="spellEnd"/>
      <w:r>
        <w:t xml:space="preserve"> treatment of </w:t>
      </w:r>
      <w:r w:rsidRPr="00DF0F8C">
        <w:rPr>
          <w:i/>
          <w:iCs/>
        </w:rPr>
        <w:t>Foxp3</w:t>
      </w:r>
      <w:r w:rsidRPr="00DF0F8C">
        <w:rPr>
          <w:vertAlign w:val="superscript"/>
        </w:rPr>
        <w:t>EGFPCre</w:t>
      </w:r>
      <w:r w:rsidRPr="00DF0F8C">
        <w:t xml:space="preserve"> </w:t>
      </w:r>
      <w:r>
        <w:t>and CD22</w:t>
      </w:r>
      <w:r w:rsidRPr="000720F8">
        <w:rPr>
          <w:vertAlign w:val="superscript"/>
        </w:rPr>
        <w:t>+</w:t>
      </w:r>
      <w:r>
        <w:t xml:space="preserve">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0720F8">
        <w:rPr>
          <w:rFonts w:ascii="Arial" w:hAnsi="Arial" w:cs="Arial"/>
        </w:rPr>
        <w:t>Treg cells</w:t>
      </w:r>
      <w:r>
        <w:rPr>
          <w:rFonts w:ascii="Arial" w:hAnsi="Arial" w:cs="Arial"/>
        </w:rPr>
        <w:t xml:space="preserve">. </w:t>
      </w:r>
      <w:proofErr w:type="spellStart"/>
      <w:r>
        <w:rPr>
          <w:rFonts w:ascii="Arial" w:hAnsi="Arial" w:cs="Arial"/>
          <w:b/>
          <w:bCs/>
        </w:rPr>
        <w:t>i</w:t>
      </w:r>
      <w:proofErr w:type="spellEnd"/>
      <w:r>
        <w:rPr>
          <w:rFonts w:ascii="Arial" w:hAnsi="Arial" w:cs="Arial"/>
        </w:rPr>
        <w:t>,</w:t>
      </w:r>
      <w:r w:rsidRPr="0050297A">
        <w:t xml:space="preserve"> </w:t>
      </w:r>
      <w:r>
        <w:t xml:space="preserve">Flow cytometric analysis and MFI of splenic </w:t>
      </w:r>
      <w:r>
        <w:lastRenderedPageBreak/>
        <w:t xml:space="preserve">Treg cell markers of </w:t>
      </w:r>
      <w:r w:rsidRPr="00DF0F8C">
        <w:t>Poly I:C</w:t>
      </w:r>
      <w:r>
        <w:t xml:space="preserve">-treated </w:t>
      </w:r>
      <w:r w:rsidRPr="00DF0F8C">
        <w:rPr>
          <w:i/>
          <w:iCs/>
        </w:rPr>
        <w:t>Foxp3</w:t>
      </w:r>
      <w:r w:rsidRPr="00DF0F8C">
        <w:rPr>
          <w:vertAlign w:val="superscript"/>
        </w:rPr>
        <w:t>EGFPCre</w:t>
      </w:r>
      <w:r w:rsidRPr="00DF0F8C">
        <w:t xml:space="preserve"> </w:t>
      </w:r>
      <w:r>
        <w:t xml:space="preserve">and </w:t>
      </w:r>
      <w:r w:rsidRPr="00DF0F8C">
        <w:rPr>
          <w:rFonts w:ascii="Arial" w:hAnsi="Arial" w:cs="Arial"/>
          <w:i/>
          <w:iCs/>
        </w:rPr>
        <w:t>Foxp3</w:t>
      </w:r>
      <w:r w:rsidRPr="00DF0F8C">
        <w:rPr>
          <w:rFonts w:ascii="Arial" w:hAnsi="Arial" w:cs="Arial"/>
          <w:vertAlign w:val="superscript"/>
        </w:rPr>
        <w:t>EGFPCre</w:t>
      </w:r>
      <w:r w:rsidRPr="00DF0F8C">
        <w:rPr>
          <w:rFonts w:ascii="Arial" w:hAnsi="Arial" w:cs="Arial"/>
          <w:i/>
          <w:iCs/>
        </w:rPr>
        <w:t>R26</w:t>
      </w:r>
      <w:r w:rsidRPr="00DF0F8C">
        <w:rPr>
          <w:rFonts w:ascii="Arial" w:hAnsi="Arial" w:cs="Arial"/>
          <w:vertAlign w:val="superscript"/>
        </w:rPr>
        <w:t>N1c/+</w:t>
      </w:r>
      <w:r w:rsidRPr="00DF0F8C">
        <w:rPr>
          <w:rFonts w:ascii="Arial" w:hAnsi="Arial" w:cs="Arial"/>
        </w:rPr>
        <w:t xml:space="preserve"> </w:t>
      </w:r>
      <w:r w:rsidRPr="00DF0F8C">
        <w:t xml:space="preserve">mice </w:t>
      </w:r>
      <w:r>
        <w:t xml:space="preserve">co-treated with isotype control </w:t>
      </w:r>
      <w:proofErr w:type="spellStart"/>
      <w:r>
        <w:t>mAb</w:t>
      </w:r>
      <w:proofErr w:type="spellEnd"/>
      <w:r>
        <w:t xml:space="preserve"> or anti-CD22 </w:t>
      </w:r>
      <w:proofErr w:type="spellStart"/>
      <w:r>
        <w:t>mAb</w:t>
      </w:r>
      <w:proofErr w:type="spellEnd"/>
      <w:r>
        <w:t xml:space="preserve">, as indicated. </w:t>
      </w:r>
      <w:r>
        <w:rPr>
          <w:b/>
          <w:bCs/>
        </w:rPr>
        <w:t>j</w:t>
      </w:r>
      <w:r>
        <w:t>. Cell frequencies of Helios and NRP1 expression on splenic Treg cells in the groups shown in (g)</w:t>
      </w:r>
      <w:r>
        <w:rPr>
          <w:rFonts w:ascii="Arial" w:hAnsi="Arial" w:cs="Arial"/>
        </w:rPr>
        <w:t xml:space="preserve">. </w:t>
      </w:r>
      <w:r w:rsidRPr="00DF0F8C">
        <w:t>Each symbol represents one mouse. Numbers in flow plots indicate percentages</w:t>
      </w:r>
      <w:r>
        <w:t xml:space="preserve"> or MFI</w:t>
      </w:r>
      <w:r w:rsidRPr="00DF0F8C">
        <w:t xml:space="preserve">. Error bars indicate SEM. Statistical tests: One-way ANOVA with Dunnett’s post hoc analysis </w:t>
      </w:r>
      <w:r w:rsidRPr="00841477">
        <w:t>(</w:t>
      </w:r>
      <w:proofErr w:type="spellStart"/>
      <w:proofErr w:type="gramStart"/>
      <w:r>
        <w:t>g,i</w:t>
      </w:r>
      <w:proofErr w:type="gramEnd"/>
      <w:r>
        <w:t>,j</w:t>
      </w:r>
      <w:proofErr w:type="spellEnd"/>
      <w:r w:rsidRPr="00841477">
        <w:t>);</w:t>
      </w:r>
      <w:r>
        <w:t xml:space="preserve"> </w:t>
      </w:r>
      <w:r w:rsidRPr="00DF0F8C">
        <w:t xml:space="preserve">Two-way ANOVA with </w:t>
      </w:r>
      <w:proofErr w:type="spellStart"/>
      <w:r w:rsidRPr="00DF0F8C">
        <w:t>Sidak’s</w:t>
      </w:r>
      <w:proofErr w:type="spellEnd"/>
      <w:r w:rsidRPr="00DF0F8C">
        <w:t xml:space="preserve"> post hoc analysis </w:t>
      </w:r>
      <w:r w:rsidRPr="00841477">
        <w:t>(</w:t>
      </w:r>
      <w:r>
        <w:t>h</w:t>
      </w:r>
      <w:r w:rsidRPr="00841477">
        <w:t>)</w:t>
      </w:r>
      <w:r w:rsidRPr="00DF0F8C">
        <w:rPr>
          <w:b/>
          <w:bCs/>
        </w:rPr>
        <w:t>;</w:t>
      </w:r>
      <w:r w:rsidRPr="00DF0F8C">
        <w:t xml:space="preserve"> *P&lt;0.05, **P&lt;0.01, ***P&lt;0.001, ****P&lt;0.0001. </w:t>
      </w:r>
    </w:p>
    <w:p w14:paraId="77AD19B6" w14:textId="77777777" w:rsidR="006F4838" w:rsidRDefault="006F4838" w:rsidP="00390820">
      <w:pPr>
        <w:spacing w:line="480" w:lineRule="auto"/>
        <w:jc w:val="both"/>
        <w:rPr>
          <w:rFonts w:ascii="Arial" w:eastAsia="Calibri" w:hAnsi="Arial" w:cs="Arial"/>
          <w:b/>
          <w:bCs/>
        </w:rPr>
        <w:sectPr w:rsidR="006F4838">
          <w:pgSz w:w="12240" w:h="15840"/>
          <w:pgMar w:top="1440" w:right="1440" w:bottom="1440" w:left="1440" w:header="720" w:footer="720" w:gutter="0"/>
          <w:cols w:space="720"/>
          <w:docGrid w:linePitch="360"/>
        </w:sectPr>
      </w:pPr>
    </w:p>
    <w:p w14:paraId="540A005C" w14:textId="0D0C08EE" w:rsidR="00010855" w:rsidRPr="00010855" w:rsidRDefault="00010855" w:rsidP="00390820">
      <w:pPr>
        <w:spacing w:line="480" w:lineRule="auto"/>
        <w:jc w:val="both"/>
        <w:rPr>
          <w:rFonts w:ascii="Arial" w:eastAsia="Calibri" w:hAnsi="Arial" w:cs="Arial"/>
          <w:b/>
          <w:bCs/>
        </w:rPr>
      </w:pPr>
      <w:r w:rsidRPr="0024479A">
        <w:rPr>
          <w:rFonts w:ascii="Arial" w:eastAsia="Calibri" w:hAnsi="Arial" w:cs="Arial"/>
          <w:b/>
          <w:bCs/>
        </w:rPr>
        <w:lastRenderedPageBreak/>
        <w:t>Overcoming COVID-19 Investigators</w:t>
      </w:r>
    </w:p>
    <w:p w14:paraId="1EBCB1B9" w14:textId="77777777" w:rsidR="00010855" w:rsidRPr="0024479A" w:rsidRDefault="00010855" w:rsidP="00390820">
      <w:pPr>
        <w:spacing w:line="480" w:lineRule="auto"/>
        <w:jc w:val="both"/>
        <w:rPr>
          <w:rFonts w:ascii="Arial" w:eastAsia="Calibri" w:hAnsi="Arial" w:cs="Arial"/>
          <w:b/>
          <w:bCs/>
        </w:rPr>
      </w:pPr>
      <w:r w:rsidRPr="0024479A">
        <w:rPr>
          <w:rFonts w:ascii="Arial" w:eastAsia="Calibri" w:hAnsi="Arial" w:cs="Arial"/>
          <w:b/>
          <w:bCs/>
        </w:rPr>
        <w:t xml:space="preserve"> (Listed in PubMed, and ordered by U.S. State)</w:t>
      </w:r>
    </w:p>
    <w:p w14:paraId="47FADA0D" w14:textId="28CBC500" w:rsidR="00010855" w:rsidRDefault="00010855" w:rsidP="00390820">
      <w:pPr>
        <w:spacing w:line="480" w:lineRule="auto"/>
        <w:jc w:val="both"/>
        <w:rPr>
          <w:rFonts w:ascii="Arial" w:eastAsia="Calibri" w:hAnsi="Arial" w:cs="Arial"/>
        </w:rPr>
      </w:pPr>
      <w:r w:rsidRPr="00010855">
        <w:rPr>
          <w:rFonts w:ascii="Arial" w:eastAsia="Calibri" w:hAnsi="Arial" w:cs="Arial"/>
        </w:rPr>
        <w:t>The following study group members were all closely involved with the design, implementation, and oversight of the Overcoming COVID-19 study.</w:t>
      </w:r>
    </w:p>
    <w:p w14:paraId="7D8C0860"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Alabama: Children’s of Alabama, Birmingham. Michele Kong, MD.</w:t>
      </w:r>
    </w:p>
    <w:p w14:paraId="002A3B0C"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Arizona: University of Arizona, Tucson. Mary </w:t>
      </w:r>
      <w:proofErr w:type="spellStart"/>
      <w:r w:rsidRPr="00010855">
        <w:rPr>
          <w:rFonts w:ascii="Arial" w:eastAsia="Calibri" w:hAnsi="Arial" w:cs="Arial"/>
        </w:rPr>
        <w:t>Glas</w:t>
      </w:r>
      <w:proofErr w:type="spellEnd"/>
      <w:r w:rsidRPr="00010855">
        <w:rPr>
          <w:rFonts w:ascii="Arial" w:eastAsia="Calibri" w:hAnsi="Arial" w:cs="Arial"/>
        </w:rPr>
        <w:t xml:space="preserve"> Gaspers, MD; </w:t>
      </w:r>
      <w:proofErr w:type="spellStart"/>
      <w:r w:rsidRPr="00010855">
        <w:rPr>
          <w:rFonts w:ascii="Arial" w:eastAsia="Calibri" w:hAnsi="Arial" w:cs="Arial"/>
        </w:rPr>
        <w:t>Katri</w:t>
      </w:r>
      <w:proofErr w:type="spellEnd"/>
      <w:r w:rsidRPr="00010855">
        <w:rPr>
          <w:rFonts w:ascii="Arial" w:eastAsia="Calibri" w:hAnsi="Arial" w:cs="Arial"/>
        </w:rPr>
        <w:t xml:space="preserve"> V. </w:t>
      </w:r>
      <w:proofErr w:type="spellStart"/>
      <w:r w:rsidRPr="00010855">
        <w:rPr>
          <w:rFonts w:ascii="Arial" w:eastAsia="Calibri" w:hAnsi="Arial" w:cs="Arial"/>
        </w:rPr>
        <w:t>Typpo</w:t>
      </w:r>
      <w:proofErr w:type="spellEnd"/>
      <w:r w:rsidRPr="00010855">
        <w:rPr>
          <w:rFonts w:ascii="Arial" w:eastAsia="Calibri" w:hAnsi="Arial" w:cs="Arial"/>
        </w:rPr>
        <w:t>, MD.</w:t>
      </w:r>
    </w:p>
    <w:p w14:paraId="6F27EBB0"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Arkansas: Arkansas Children’s Hospital, Little Rock. Ronald C. Sanders Jr., MD, MS; Katherine Irby, MD.</w:t>
      </w:r>
    </w:p>
    <w:p w14:paraId="69899ED8"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California: Children’s Hospital of Orange County, Orange County. Adam J. Schwarz, MD.</w:t>
      </w:r>
    </w:p>
    <w:p w14:paraId="5F9FBFE0"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California: Miller Children’s &amp; Women’s Hospital Long Beach, Long Beach. Christopher J. Babbitt, MD.</w:t>
      </w:r>
    </w:p>
    <w:p w14:paraId="0E90D470"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California: UCSF Benioff Children’s Hospital Oakland, Oakland. Natalie Z. </w:t>
      </w:r>
      <w:proofErr w:type="spellStart"/>
      <w:r w:rsidRPr="00010855">
        <w:rPr>
          <w:rFonts w:ascii="Arial" w:eastAsia="Calibri" w:hAnsi="Arial" w:cs="Arial"/>
        </w:rPr>
        <w:t>Cvijanovich</w:t>
      </w:r>
      <w:proofErr w:type="spellEnd"/>
      <w:r w:rsidRPr="00010855">
        <w:rPr>
          <w:rFonts w:ascii="Arial" w:eastAsia="Calibri" w:hAnsi="Arial" w:cs="Arial"/>
        </w:rPr>
        <w:t>, MD.</w:t>
      </w:r>
    </w:p>
    <w:p w14:paraId="65327AEB"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California: UCSF Benioff Children’s Hospital, San Francisco. Matt S. </w:t>
      </w:r>
      <w:proofErr w:type="spellStart"/>
      <w:r w:rsidRPr="00010855">
        <w:rPr>
          <w:rFonts w:ascii="Arial" w:eastAsia="Calibri" w:hAnsi="Arial" w:cs="Arial"/>
        </w:rPr>
        <w:t>Zinter</w:t>
      </w:r>
      <w:proofErr w:type="spellEnd"/>
      <w:r w:rsidRPr="00010855">
        <w:rPr>
          <w:rFonts w:ascii="Arial" w:eastAsia="Calibri" w:hAnsi="Arial" w:cs="Arial"/>
        </w:rPr>
        <w:t>, MD</w:t>
      </w:r>
    </w:p>
    <w:p w14:paraId="5CA265FB" w14:textId="77777777" w:rsidR="00010855" w:rsidRPr="00361805" w:rsidRDefault="00010855" w:rsidP="00390820">
      <w:pPr>
        <w:spacing w:line="480" w:lineRule="auto"/>
        <w:jc w:val="both"/>
        <w:rPr>
          <w:rFonts w:ascii="Arial" w:eastAsia="Calibri" w:hAnsi="Arial" w:cs="Arial"/>
          <w:lang w:val="fr-FR"/>
        </w:rPr>
      </w:pPr>
      <w:r w:rsidRPr="00010855">
        <w:rPr>
          <w:rFonts w:ascii="Arial" w:eastAsia="Calibri" w:hAnsi="Arial" w:cs="Arial"/>
        </w:rPr>
        <w:t xml:space="preserve">Colorado: Children’s Hospital Colorado, Aurora. </w:t>
      </w:r>
      <w:r w:rsidRPr="00361805">
        <w:rPr>
          <w:rFonts w:ascii="Arial" w:eastAsia="Calibri" w:hAnsi="Arial" w:cs="Arial"/>
          <w:lang w:val="fr-FR"/>
        </w:rPr>
        <w:t xml:space="preserve">Aline B. </w:t>
      </w:r>
      <w:proofErr w:type="spellStart"/>
      <w:r w:rsidRPr="00361805">
        <w:rPr>
          <w:rFonts w:ascii="Arial" w:eastAsia="Calibri" w:hAnsi="Arial" w:cs="Arial"/>
          <w:lang w:val="fr-FR"/>
        </w:rPr>
        <w:t>Maddux</w:t>
      </w:r>
      <w:proofErr w:type="spellEnd"/>
      <w:r w:rsidRPr="00361805">
        <w:rPr>
          <w:rFonts w:ascii="Arial" w:eastAsia="Calibri" w:hAnsi="Arial" w:cs="Arial"/>
          <w:lang w:val="fr-FR"/>
        </w:rPr>
        <w:t xml:space="preserve">, MD, </w:t>
      </w:r>
      <w:proofErr w:type="gramStart"/>
      <w:r w:rsidRPr="00361805">
        <w:rPr>
          <w:rFonts w:ascii="Arial" w:eastAsia="Calibri" w:hAnsi="Arial" w:cs="Arial"/>
          <w:lang w:val="fr-FR"/>
        </w:rPr>
        <w:t>MSCS;</w:t>
      </w:r>
      <w:proofErr w:type="gramEnd"/>
      <w:r w:rsidRPr="00361805">
        <w:rPr>
          <w:rFonts w:ascii="Arial" w:eastAsia="Calibri" w:hAnsi="Arial" w:cs="Arial"/>
          <w:lang w:val="fr-FR"/>
        </w:rPr>
        <w:t xml:space="preserve"> Peter M. </w:t>
      </w:r>
      <w:proofErr w:type="spellStart"/>
      <w:r w:rsidRPr="00361805">
        <w:rPr>
          <w:rFonts w:ascii="Arial" w:eastAsia="Calibri" w:hAnsi="Arial" w:cs="Arial"/>
          <w:lang w:val="fr-FR"/>
        </w:rPr>
        <w:t>Mourani</w:t>
      </w:r>
      <w:proofErr w:type="spellEnd"/>
      <w:r w:rsidRPr="00361805">
        <w:rPr>
          <w:rFonts w:ascii="Arial" w:eastAsia="Calibri" w:hAnsi="Arial" w:cs="Arial"/>
          <w:lang w:val="fr-FR"/>
        </w:rPr>
        <w:t>, MD.</w:t>
      </w:r>
    </w:p>
    <w:p w14:paraId="5D2F3B81"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Connecticut: Connecticut Children’s, Hartford. Christopher L. Carroll, MD, MS.</w:t>
      </w:r>
    </w:p>
    <w:p w14:paraId="780A9E39" w14:textId="63F1A9DF"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Connecticut: Yale New-Haven Children’s Hospital, New Haven. John S. Giuliano, Jr.,</w:t>
      </w:r>
      <w:r w:rsidR="00390820">
        <w:rPr>
          <w:rFonts w:ascii="Arial" w:eastAsia="Calibri" w:hAnsi="Arial" w:cs="Arial"/>
        </w:rPr>
        <w:t xml:space="preserve"> </w:t>
      </w:r>
      <w:r w:rsidRPr="00010855">
        <w:rPr>
          <w:rFonts w:ascii="Arial" w:eastAsia="Calibri" w:hAnsi="Arial" w:cs="Arial"/>
        </w:rPr>
        <w:t>MD.</w:t>
      </w:r>
    </w:p>
    <w:p w14:paraId="4A64F328"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Florida: Holtz Children’s Hospital, Miami. Gwenn E. McLaughlin, MD, MSPH.</w:t>
      </w:r>
    </w:p>
    <w:p w14:paraId="1DD12884"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Georgia: Children's Healthcare of Atlanta at Egleston, Atlanta. Keiko M. </w:t>
      </w:r>
      <w:proofErr w:type="spellStart"/>
      <w:r w:rsidRPr="00010855">
        <w:rPr>
          <w:rFonts w:ascii="Arial" w:eastAsia="Calibri" w:hAnsi="Arial" w:cs="Arial"/>
        </w:rPr>
        <w:t>Tarquinio</w:t>
      </w:r>
      <w:proofErr w:type="spellEnd"/>
      <w:r w:rsidRPr="00010855">
        <w:rPr>
          <w:rFonts w:ascii="Arial" w:eastAsia="Calibri" w:hAnsi="Arial" w:cs="Arial"/>
        </w:rPr>
        <w:t>, MD.</w:t>
      </w:r>
    </w:p>
    <w:p w14:paraId="739EC81F" w14:textId="5F9C661C"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Illinois: Ann &amp; Robert H. Lurie Children’s Hospital of Chicago, Chicago. Kelly N. Michelson, MD, MPH; Bria</w:t>
      </w:r>
      <w:r w:rsidR="00390820">
        <w:rPr>
          <w:rFonts w:ascii="Arial" w:eastAsia="Calibri" w:hAnsi="Arial" w:cs="Arial"/>
        </w:rPr>
        <w:t xml:space="preserve"> </w:t>
      </w:r>
      <w:r w:rsidRPr="00010855">
        <w:rPr>
          <w:rFonts w:ascii="Arial" w:eastAsia="Calibri" w:hAnsi="Arial" w:cs="Arial"/>
        </w:rPr>
        <w:t>M. Coates, MD.</w:t>
      </w:r>
    </w:p>
    <w:p w14:paraId="2D704945"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Indiana: Riley Hospital for Children, Indianapolis. Courtney M. Rowan, MD, MS.</w:t>
      </w:r>
    </w:p>
    <w:p w14:paraId="6B96F04C" w14:textId="797F2B0B"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lastRenderedPageBreak/>
        <w:t xml:space="preserve">Iowa: University of Iowa Stead Family Children’s Hospital, Iowa City. Kari </w:t>
      </w:r>
      <w:proofErr w:type="spellStart"/>
      <w:r w:rsidRPr="00010855">
        <w:rPr>
          <w:rFonts w:ascii="Arial" w:eastAsia="Calibri" w:hAnsi="Arial" w:cs="Arial"/>
        </w:rPr>
        <w:t>Wellnitz</w:t>
      </w:r>
      <w:proofErr w:type="spellEnd"/>
      <w:r w:rsidRPr="00010855">
        <w:rPr>
          <w:rFonts w:ascii="Arial" w:eastAsia="Calibri" w:hAnsi="Arial" w:cs="Arial"/>
        </w:rPr>
        <w:t xml:space="preserve">, MD; Guru </w:t>
      </w:r>
      <w:proofErr w:type="spellStart"/>
      <w:r w:rsidRPr="00010855">
        <w:rPr>
          <w:rFonts w:ascii="Arial" w:eastAsia="Calibri" w:hAnsi="Arial" w:cs="Arial"/>
        </w:rPr>
        <w:t>Bhoojhawon</w:t>
      </w:r>
      <w:proofErr w:type="spellEnd"/>
      <w:r w:rsidR="00390820">
        <w:rPr>
          <w:rFonts w:ascii="Arial" w:eastAsia="Calibri" w:hAnsi="Arial" w:cs="Arial"/>
        </w:rPr>
        <w:t xml:space="preserve"> </w:t>
      </w:r>
      <w:r w:rsidRPr="00010855">
        <w:rPr>
          <w:rFonts w:ascii="Arial" w:eastAsia="Calibri" w:hAnsi="Arial" w:cs="Arial"/>
        </w:rPr>
        <w:t>MBBS, MD.</w:t>
      </w:r>
    </w:p>
    <w:p w14:paraId="0AABA178" w14:textId="17B48D03"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Kentucky: University of Louisville and Norton Children’s Hospital, Louisville, Janice E. Sullivan, MD; Vicki </w:t>
      </w:r>
      <w:proofErr w:type="spellStart"/>
      <w:proofErr w:type="gramStart"/>
      <w:r w:rsidRPr="00010855">
        <w:rPr>
          <w:rFonts w:ascii="Arial" w:eastAsia="Calibri" w:hAnsi="Arial" w:cs="Arial"/>
        </w:rPr>
        <w:t>L.Montgomery</w:t>
      </w:r>
      <w:proofErr w:type="spellEnd"/>
      <w:proofErr w:type="gramEnd"/>
      <w:r w:rsidRPr="00010855">
        <w:rPr>
          <w:rFonts w:ascii="Arial" w:eastAsia="Calibri" w:hAnsi="Arial" w:cs="Arial"/>
        </w:rPr>
        <w:t xml:space="preserve">, MD; Kevin M. </w:t>
      </w:r>
      <w:proofErr w:type="spellStart"/>
      <w:r w:rsidRPr="00010855">
        <w:rPr>
          <w:rFonts w:ascii="Arial" w:eastAsia="Calibri" w:hAnsi="Arial" w:cs="Arial"/>
        </w:rPr>
        <w:t>Havlin</w:t>
      </w:r>
      <w:proofErr w:type="spellEnd"/>
      <w:r w:rsidRPr="00010855">
        <w:rPr>
          <w:rFonts w:ascii="Arial" w:eastAsia="Calibri" w:hAnsi="Arial" w:cs="Arial"/>
        </w:rPr>
        <w:t>, MD.</w:t>
      </w:r>
    </w:p>
    <w:p w14:paraId="755E24A6"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Louisiana: Children's Hospital of New Orleans, New Orleans. Tamara T. Bradford, MD.</w:t>
      </w:r>
    </w:p>
    <w:p w14:paraId="19817DE9" w14:textId="2A3D961D"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Maryland: Johns Hopkins Children’s Hospital, Baltimore. Becky J. </w:t>
      </w:r>
      <w:proofErr w:type="spellStart"/>
      <w:proofErr w:type="gramStart"/>
      <w:r w:rsidRPr="00010855">
        <w:rPr>
          <w:rFonts w:ascii="Arial" w:eastAsia="Calibri" w:hAnsi="Arial" w:cs="Arial"/>
        </w:rPr>
        <w:t>Riggs,MD</w:t>
      </w:r>
      <w:proofErr w:type="spellEnd"/>
      <w:proofErr w:type="gramEnd"/>
      <w:r w:rsidRPr="00010855">
        <w:rPr>
          <w:rFonts w:ascii="Arial" w:eastAsia="Calibri" w:hAnsi="Arial" w:cs="Arial"/>
        </w:rPr>
        <w:t xml:space="preserve">; Melania M. </w:t>
      </w:r>
      <w:proofErr w:type="spellStart"/>
      <w:r w:rsidRPr="00010855">
        <w:rPr>
          <w:rFonts w:ascii="Arial" w:eastAsia="Calibri" w:hAnsi="Arial" w:cs="Arial"/>
        </w:rPr>
        <w:t>Bembea</w:t>
      </w:r>
      <w:proofErr w:type="spellEnd"/>
      <w:r w:rsidRPr="00010855">
        <w:rPr>
          <w:rFonts w:ascii="Arial" w:eastAsia="Calibri" w:hAnsi="Arial" w:cs="Arial"/>
        </w:rPr>
        <w:t>, MD, MPH,</w:t>
      </w:r>
      <w:r w:rsidR="00390820">
        <w:rPr>
          <w:rFonts w:ascii="Arial" w:eastAsia="Calibri" w:hAnsi="Arial" w:cs="Arial"/>
        </w:rPr>
        <w:t xml:space="preserve"> </w:t>
      </w:r>
      <w:r w:rsidRPr="00010855">
        <w:rPr>
          <w:rFonts w:ascii="Arial" w:eastAsia="Calibri" w:hAnsi="Arial" w:cs="Arial"/>
        </w:rPr>
        <w:t>PhD.</w:t>
      </w:r>
    </w:p>
    <w:p w14:paraId="17C803C0"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Maryland: University of Maryland Children’s Hospital, Baltimore. Ana Lia Graciano, MD.</w:t>
      </w:r>
    </w:p>
    <w:p w14:paraId="6F44A7C0"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Maryland: Sinai Hospital of Baltimore, Baltimore. Susan V. Lipton, MD, MPH.</w:t>
      </w:r>
    </w:p>
    <w:p w14:paraId="37E46A22"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Massachusetts: Baystate Children’s Hospital, Springfield. Kimberly L. </w:t>
      </w:r>
      <w:proofErr w:type="spellStart"/>
      <w:r w:rsidRPr="00010855">
        <w:rPr>
          <w:rFonts w:ascii="Arial" w:eastAsia="Calibri" w:hAnsi="Arial" w:cs="Arial"/>
        </w:rPr>
        <w:t>Marohn</w:t>
      </w:r>
      <w:proofErr w:type="spellEnd"/>
      <w:r w:rsidRPr="00010855">
        <w:rPr>
          <w:rFonts w:ascii="Arial" w:eastAsia="Calibri" w:hAnsi="Arial" w:cs="Arial"/>
        </w:rPr>
        <w:t>, MD.</w:t>
      </w:r>
    </w:p>
    <w:p w14:paraId="42DD8DEA" w14:textId="62156E6B"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Massachusetts: Boston Children’s Hospital, Boston. Adrienne G. Randolph, MD; Margaret M. </w:t>
      </w:r>
      <w:proofErr w:type="spellStart"/>
      <w:r w:rsidRPr="00010855">
        <w:rPr>
          <w:rFonts w:ascii="Arial" w:eastAsia="Calibri" w:hAnsi="Arial" w:cs="Arial"/>
        </w:rPr>
        <w:t>Newhams</w:t>
      </w:r>
      <w:proofErr w:type="spellEnd"/>
      <w:r w:rsidRPr="00010855">
        <w:rPr>
          <w:rFonts w:ascii="Arial" w:eastAsia="Calibri" w:hAnsi="Arial" w:cs="Arial"/>
        </w:rPr>
        <w:t>, MPH;</w:t>
      </w:r>
      <w:r w:rsidR="00390820">
        <w:rPr>
          <w:rFonts w:ascii="Arial" w:eastAsia="Calibri" w:hAnsi="Arial" w:cs="Arial"/>
        </w:rPr>
        <w:t xml:space="preserve"> </w:t>
      </w:r>
      <w:r w:rsidRPr="00010855">
        <w:rPr>
          <w:rFonts w:ascii="Arial" w:eastAsia="Calibri" w:hAnsi="Arial" w:cs="Arial"/>
        </w:rPr>
        <w:t xml:space="preserve">Sabrina R. Chen; Cameron C. Young; </w:t>
      </w:r>
      <w:proofErr w:type="spellStart"/>
      <w:r w:rsidRPr="00010855">
        <w:rPr>
          <w:rFonts w:ascii="Arial" w:eastAsia="Calibri" w:hAnsi="Arial" w:cs="Arial"/>
        </w:rPr>
        <w:t>Suden</w:t>
      </w:r>
      <w:proofErr w:type="spellEnd"/>
      <w:r w:rsidRPr="00010855">
        <w:rPr>
          <w:rFonts w:ascii="Arial" w:eastAsia="Calibri" w:hAnsi="Arial" w:cs="Arial"/>
        </w:rPr>
        <w:t xml:space="preserve"> </w:t>
      </w:r>
      <w:proofErr w:type="spellStart"/>
      <w:r w:rsidRPr="00010855">
        <w:rPr>
          <w:rFonts w:ascii="Arial" w:eastAsia="Calibri" w:hAnsi="Arial" w:cs="Arial"/>
        </w:rPr>
        <w:t>Kucukak</w:t>
      </w:r>
      <w:proofErr w:type="spellEnd"/>
      <w:r w:rsidRPr="00010855">
        <w:rPr>
          <w:rFonts w:ascii="Arial" w:eastAsia="Calibri" w:hAnsi="Arial" w:cs="Arial"/>
        </w:rPr>
        <w:t xml:space="preserve">, MD; Katherine Kester; Jane W. </w:t>
      </w:r>
      <w:proofErr w:type="spellStart"/>
      <w:r w:rsidRPr="00010855">
        <w:rPr>
          <w:rFonts w:ascii="Arial" w:eastAsia="Calibri" w:hAnsi="Arial" w:cs="Arial"/>
        </w:rPr>
        <w:t>Newburger</w:t>
      </w:r>
      <w:proofErr w:type="spellEnd"/>
      <w:r w:rsidRPr="00010855">
        <w:rPr>
          <w:rFonts w:ascii="Arial" w:eastAsia="Calibri" w:hAnsi="Arial" w:cs="Arial"/>
        </w:rPr>
        <w:t>, MD, MPH;</w:t>
      </w:r>
      <w:r w:rsidR="00390820">
        <w:rPr>
          <w:rFonts w:ascii="Arial" w:eastAsia="Calibri" w:hAnsi="Arial" w:cs="Arial"/>
        </w:rPr>
        <w:t xml:space="preserve"> </w:t>
      </w:r>
      <w:r w:rsidRPr="00010855">
        <w:rPr>
          <w:rFonts w:ascii="Arial" w:eastAsia="Calibri" w:hAnsi="Arial" w:cs="Arial"/>
        </w:rPr>
        <w:t>Kevin G. Friedman, MD; Mary Beth F. Son, MD; Janet Chou, MD.</w:t>
      </w:r>
    </w:p>
    <w:p w14:paraId="5C49EE68" w14:textId="1EA34DBE"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Massachusetts: Mass</w:t>
      </w:r>
      <w:r w:rsidR="00390820">
        <w:rPr>
          <w:rFonts w:ascii="Arial" w:eastAsia="Calibri" w:hAnsi="Arial" w:cs="Arial"/>
        </w:rPr>
        <w:t xml:space="preserve"> </w:t>
      </w:r>
      <w:r w:rsidRPr="00010855">
        <w:rPr>
          <w:rFonts w:ascii="Arial" w:eastAsia="Calibri" w:hAnsi="Arial" w:cs="Arial"/>
        </w:rPr>
        <w:t xml:space="preserve">General Hospital for Children, Boston. Ryan W. Carroll, MD, MPH; Phoebe H. </w:t>
      </w:r>
      <w:proofErr w:type="spellStart"/>
      <w:r w:rsidRPr="00010855">
        <w:rPr>
          <w:rFonts w:ascii="Arial" w:eastAsia="Calibri" w:hAnsi="Arial" w:cs="Arial"/>
        </w:rPr>
        <w:t>Yager</w:t>
      </w:r>
      <w:proofErr w:type="spellEnd"/>
      <w:r w:rsidRPr="00010855">
        <w:rPr>
          <w:rFonts w:ascii="Arial" w:eastAsia="Calibri" w:hAnsi="Arial" w:cs="Arial"/>
        </w:rPr>
        <w:t>, MD;</w:t>
      </w:r>
      <w:r w:rsidR="00390820">
        <w:rPr>
          <w:rFonts w:ascii="Arial" w:eastAsia="Calibri" w:hAnsi="Arial" w:cs="Arial"/>
        </w:rPr>
        <w:t xml:space="preserve"> </w:t>
      </w:r>
      <w:r w:rsidRPr="00010855">
        <w:rPr>
          <w:rFonts w:ascii="Arial" w:eastAsia="Calibri" w:hAnsi="Arial" w:cs="Arial"/>
        </w:rPr>
        <w:t>Neil D. Fernandes, MBBS.</w:t>
      </w:r>
    </w:p>
    <w:p w14:paraId="1B4C0205"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Michigan: Children’s Hospital of Michigan, Detroit. Sabrina M. </w:t>
      </w:r>
      <w:proofErr w:type="spellStart"/>
      <w:r w:rsidRPr="00010855">
        <w:rPr>
          <w:rFonts w:ascii="Arial" w:eastAsia="Calibri" w:hAnsi="Arial" w:cs="Arial"/>
        </w:rPr>
        <w:t>Heidemann</w:t>
      </w:r>
      <w:proofErr w:type="spellEnd"/>
      <w:r w:rsidRPr="00010855">
        <w:rPr>
          <w:rFonts w:ascii="Arial" w:eastAsia="Calibri" w:hAnsi="Arial" w:cs="Arial"/>
        </w:rPr>
        <w:t>, MD.</w:t>
      </w:r>
    </w:p>
    <w:p w14:paraId="4DF6456B"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Michigan: University of Michigan CS Mott Children’s Hospital, Ann Arbor. Heidi R. </w:t>
      </w:r>
      <w:proofErr w:type="spellStart"/>
      <w:r w:rsidRPr="00010855">
        <w:rPr>
          <w:rFonts w:ascii="Arial" w:eastAsia="Calibri" w:hAnsi="Arial" w:cs="Arial"/>
        </w:rPr>
        <w:t>Flori</w:t>
      </w:r>
      <w:proofErr w:type="spellEnd"/>
      <w:r w:rsidRPr="00010855">
        <w:rPr>
          <w:rFonts w:ascii="Arial" w:eastAsia="Calibri" w:hAnsi="Arial" w:cs="Arial"/>
        </w:rPr>
        <w:t>, MD, FAAP.</w:t>
      </w:r>
    </w:p>
    <w:p w14:paraId="7BD1FE46"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Minnesota: University of Minnesota Masonic Children’s Hospital, Minneapolis, Janet R. Hume, MD, PhD.</w:t>
      </w:r>
    </w:p>
    <w:p w14:paraId="2E2C976F" w14:textId="2B7EA750"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Minnesota: Mayo Clinic, Rochester. Emily R. Levy, MD.</w:t>
      </w:r>
    </w:p>
    <w:p w14:paraId="7FBA3A9D"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Mississippi: Children’s Hospital of Mississippi, Jackson. Charlotte V. Hobbs, MD.</w:t>
      </w:r>
    </w:p>
    <w:p w14:paraId="26678934"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lastRenderedPageBreak/>
        <w:t>Missouri: Children’s Mercy Hospital, Kansas City. Jennifer E. Schuster, MD.</w:t>
      </w:r>
    </w:p>
    <w:p w14:paraId="6D076695"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Missouri: Washington University in St. Louis. Philip C. </w:t>
      </w:r>
      <w:proofErr w:type="spellStart"/>
      <w:r w:rsidRPr="00010855">
        <w:rPr>
          <w:rFonts w:ascii="Arial" w:eastAsia="Calibri" w:hAnsi="Arial" w:cs="Arial"/>
        </w:rPr>
        <w:t>Spinella</w:t>
      </w:r>
      <w:proofErr w:type="spellEnd"/>
      <w:r w:rsidRPr="00010855">
        <w:rPr>
          <w:rFonts w:ascii="Arial" w:eastAsia="Calibri" w:hAnsi="Arial" w:cs="Arial"/>
        </w:rPr>
        <w:t xml:space="preserve"> MD.</w:t>
      </w:r>
    </w:p>
    <w:p w14:paraId="5BAD404A" w14:textId="7F63F8B7" w:rsidR="00010855" w:rsidRPr="00361805" w:rsidRDefault="00010855" w:rsidP="00390820">
      <w:pPr>
        <w:spacing w:line="480" w:lineRule="auto"/>
        <w:jc w:val="both"/>
        <w:rPr>
          <w:rFonts w:ascii="Arial" w:eastAsia="Calibri" w:hAnsi="Arial" w:cs="Arial"/>
          <w:lang w:val="fr-FR"/>
        </w:rPr>
      </w:pPr>
      <w:r w:rsidRPr="00010855">
        <w:rPr>
          <w:rFonts w:ascii="Arial" w:eastAsia="Calibri" w:hAnsi="Arial" w:cs="Arial"/>
        </w:rPr>
        <w:t xml:space="preserve">Nebraska: Children’s Hospital &amp; Medical Center, Omaha. </w:t>
      </w:r>
      <w:r w:rsidRPr="00361805">
        <w:rPr>
          <w:rFonts w:ascii="Arial" w:eastAsia="Calibri" w:hAnsi="Arial" w:cs="Arial"/>
          <w:lang w:val="fr-FR"/>
        </w:rPr>
        <w:t xml:space="preserve">Melissa L. </w:t>
      </w:r>
      <w:proofErr w:type="spellStart"/>
      <w:r w:rsidRPr="00361805">
        <w:rPr>
          <w:rFonts w:ascii="Arial" w:eastAsia="Calibri" w:hAnsi="Arial" w:cs="Arial"/>
          <w:lang w:val="fr-FR"/>
        </w:rPr>
        <w:t>Cullimore</w:t>
      </w:r>
      <w:proofErr w:type="spellEnd"/>
      <w:r w:rsidRPr="00361805">
        <w:rPr>
          <w:rFonts w:ascii="Arial" w:eastAsia="Calibri" w:hAnsi="Arial" w:cs="Arial"/>
          <w:lang w:val="fr-FR"/>
        </w:rPr>
        <w:t xml:space="preserve">, MD, </w:t>
      </w:r>
      <w:proofErr w:type="gramStart"/>
      <w:r w:rsidRPr="00361805">
        <w:rPr>
          <w:rFonts w:ascii="Arial" w:eastAsia="Calibri" w:hAnsi="Arial" w:cs="Arial"/>
          <w:lang w:val="fr-FR"/>
        </w:rPr>
        <w:t>PhD;</w:t>
      </w:r>
      <w:proofErr w:type="gramEnd"/>
      <w:r w:rsidRPr="00361805">
        <w:rPr>
          <w:rFonts w:ascii="Arial" w:eastAsia="Calibri" w:hAnsi="Arial" w:cs="Arial"/>
          <w:lang w:val="fr-FR"/>
        </w:rPr>
        <w:t xml:space="preserve"> Russell J. </w:t>
      </w:r>
      <w:proofErr w:type="spellStart"/>
      <w:r w:rsidRPr="00361805">
        <w:rPr>
          <w:rFonts w:ascii="Arial" w:eastAsia="Calibri" w:hAnsi="Arial" w:cs="Arial"/>
          <w:lang w:val="fr-FR"/>
        </w:rPr>
        <w:t>McCulloh</w:t>
      </w:r>
      <w:proofErr w:type="spellEnd"/>
      <w:r w:rsidRPr="00361805">
        <w:rPr>
          <w:rFonts w:ascii="Arial" w:eastAsia="Calibri" w:hAnsi="Arial" w:cs="Arial"/>
          <w:lang w:val="fr-FR"/>
        </w:rPr>
        <w:t>,</w:t>
      </w:r>
      <w:r w:rsidR="00390820" w:rsidRPr="00361805">
        <w:rPr>
          <w:rFonts w:ascii="Arial" w:eastAsia="Calibri" w:hAnsi="Arial" w:cs="Arial"/>
          <w:lang w:val="fr-FR"/>
        </w:rPr>
        <w:t xml:space="preserve"> </w:t>
      </w:r>
      <w:r w:rsidRPr="00361805">
        <w:rPr>
          <w:rFonts w:ascii="Arial" w:eastAsia="Calibri" w:hAnsi="Arial" w:cs="Arial"/>
          <w:lang w:val="fr-FR"/>
        </w:rPr>
        <w:t>MD.</w:t>
      </w:r>
    </w:p>
    <w:p w14:paraId="20883BBD"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New Jersey: Hackensack University Medical Center, Hackensack. Katharine N. </w:t>
      </w:r>
      <w:proofErr w:type="spellStart"/>
      <w:r w:rsidRPr="00010855">
        <w:rPr>
          <w:rFonts w:ascii="Arial" w:eastAsia="Calibri" w:hAnsi="Arial" w:cs="Arial"/>
        </w:rPr>
        <w:t>Clouser</w:t>
      </w:r>
      <w:proofErr w:type="spellEnd"/>
      <w:r w:rsidRPr="00010855">
        <w:rPr>
          <w:rFonts w:ascii="Arial" w:eastAsia="Calibri" w:hAnsi="Arial" w:cs="Arial"/>
        </w:rPr>
        <w:t>, MD.</w:t>
      </w:r>
    </w:p>
    <w:p w14:paraId="256887DF"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New Jersey: Newark Beth Israel Medical Center, Newark. Rowan F. Walsh, MD</w:t>
      </w:r>
    </w:p>
    <w:p w14:paraId="3631310E"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New Jersey: Bristol-Myers Squibb Children's Hospital, New Brunswick. Lawrence C. Kleinman, MD, MPH,</w:t>
      </w:r>
    </w:p>
    <w:p w14:paraId="1833C506"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FAAP; Simon Li, MD, MPH; Steven M. Horwitz, MD.</w:t>
      </w:r>
    </w:p>
    <w:p w14:paraId="151A2FFA"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New Jersey: St. Barnabas Medical Center, Livingston. Shira J. Gertz, MD.</w:t>
      </w:r>
    </w:p>
    <w:p w14:paraId="28AF5786"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New York: Golisano Children’s Hospital, Rochester. Kate G. Ackerman, MD; Jill M. </w:t>
      </w:r>
      <w:proofErr w:type="spellStart"/>
      <w:r w:rsidRPr="00010855">
        <w:rPr>
          <w:rFonts w:ascii="Arial" w:eastAsia="Calibri" w:hAnsi="Arial" w:cs="Arial"/>
        </w:rPr>
        <w:t>Cholette</w:t>
      </w:r>
      <w:proofErr w:type="spellEnd"/>
      <w:r w:rsidRPr="00010855">
        <w:rPr>
          <w:rFonts w:ascii="Arial" w:eastAsia="Calibri" w:hAnsi="Arial" w:cs="Arial"/>
        </w:rPr>
        <w:t>, MD.</w:t>
      </w:r>
    </w:p>
    <w:p w14:paraId="69BD7104"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New York: Kings County Hospital, Brooklyn. Michael A. </w:t>
      </w:r>
      <w:proofErr w:type="spellStart"/>
      <w:r w:rsidRPr="00010855">
        <w:rPr>
          <w:rFonts w:ascii="Arial" w:eastAsia="Calibri" w:hAnsi="Arial" w:cs="Arial"/>
        </w:rPr>
        <w:t>Keenaghan</w:t>
      </w:r>
      <w:proofErr w:type="spellEnd"/>
      <w:r w:rsidRPr="00010855">
        <w:rPr>
          <w:rFonts w:ascii="Arial" w:eastAsia="Calibri" w:hAnsi="Arial" w:cs="Arial"/>
        </w:rPr>
        <w:t>, MD.</w:t>
      </w:r>
    </w:p>
    <w:p w14:paraId="23A58F48"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New York: Maria </w:t>
      </w:r>
      <w:proofErr w:type="spellStart"/>
      <w:r w:rsidRPr="00010855">
        <w:rPr>
          <w:rFonts w:ascii="Arial" w:eastAsia="Calibri" w:hAnsi="Arial" w:cs="Arial"/>
        </w:rPr>
        <w:t>Fareri</w:t>
      </w:r>
      <w:proofErr w:type="spellEnd"/>
      <w:r w:rsidRPr="00010855">
        <w:rPr>
          <w:rFonts w:ascii="Arial" w:eastAsia="Calibri" w:hAnsi="Arial" w:cs="Arial"/>
        </w:rPr>
        <w:t xml:space="preserve"> Children's Hospital, Valhalla. </w:t>
      </w:r>
      <w:proofErr w:type="spellStart"/>
      <w:r w:rsidRPr="00010855">
        <w:rPr>
          <w:rFonts w:ascii="Arial" w:eastAsia="Calibri" w:hAnsi="Arial" w:cs="Arial"/>
        </w:rPr>
        <w:t>Aalok</w:t>
      </w:r>
      <w:proofErr w:type="spellEnd"/>
      <w:r w:rsidRPr="00010855">
        <w:rPr>
          <w:rFonts w:ascii="Arial" w:eastAsia="Calibri" w:hAnsi="Arial" w:cs="Arial"/>
        </w:rPr>
        <w:t xml:space="preserve"> R. Singh, MD.</w:t>
      </w:r>
    </w:p>
    <w:p w14:paraId="2176750E"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New York: The Mount Sinai Hospital, New York City. </w:t>
      </w:r>
      <w:proofErr w:type="spellStart"/>
      <w:r w:rsidRPr="00010855">
        <w:rPr>
          <w:rFonts w:ascii="Arial" w:eastAsia="Calibri" w:hAnsi="Arial" w:cs="Arial"/>
        </w:rPr>
        <w:t>Sheemon</w:t>
      </w:r>
      <w:proofErr w:type="spellEnd"/>
      <w:r w:rsidRPr="00010855">
        <w:rPr>
          <w:rFonts w:ascii="Arial" w:eastAsia="Calibri" w:hAnsi="Arial" w:cs="Arial"/>
        </w:rPr>
        <w:t xml:space="preserve"> P. </w:t>
      </w:r>
      <w:proofErr w:type="spellStart"/>
      <w:r w:rsidRPr="00010855">
        <w:rPr>
          <w:rFonts w:ascii="Arial" w:eastAsia="Calibri" w:hAnsi="Arial" w:cs="Arial"/>
        </w:rPr>
        <w:t>Zackai</w:t>
      </w:r>
      <w:proofErr w:type="spellEnd"/>
      <w:r w:rsidRPr="00010855">
        <w:rPr>
          <w:rFonts w:ascii="Arial" w:eastAsia="Calibri" w:hAnsi="Arial" w:cs="Arial"/>
        </w:rPr>
        <w:t>, MD; Jennifer K. Gillen, MD.</w:t>
      </w:r>
    </w:p>
    <w:p w14:paraId="587560E4"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New York: Hassenfeld Children’s Hospital at NYU Langone, New York. Adam J. Ratner, MD, MPH; </w:t>
      </w:r>
      <w:proofErr w:type="spellStart"/>
      <w:r w:rsidRPr="00010855">
        <w:rPr>
          <w:rFonts w:ascii="Arial" w:eastAsia="Calibri" w:hAnsi="Arial" w:cs="Arial"/>
        </w:rPr>
        <w:t>Heda</w:t>
      </w:r>
      <w:proofErr w:type="spellEnd"/>
    </w:p>
    <w:p w14:paraId="2A12FD9F" w14:textId="77777777" w:rsidR="00010855" w:rsidRPr="00010855" w:rsidRDefault="00010855" w:rsidP="00390820">
      <w:pPr>
        <w:spacing w:line="480" w:lineRule="auto"/>
        <w:jc w:val="both"/>
        <w:rPr>
          <w:rFonts w:ascii="Arial" w:eastAsia="Calibri" w:hAnsi="Arial" w:cs="Arial"/>
        </w:rPr>
      </w:pPr>
      <w:proofErr w:type="spellStart"/>
      <w:r w:rsidRPr="00010855">
        <w:rPr>
          <w:rFonts w:ascii="Arial" w:eastAsia="Calibri" w:hAnsi="Arial" w:cs="Arial"/>
        </w:rPr>
        <w:t>Dapul</w:t>
      </w:r>
      <w:proofErr w:type="spellEnd"/>
      <w:r w:rsidRPr="00010855">
        <w:rPr>
          <w:rFonts w:ascii="Arial" w:eastAsia="Calibri" w:hAnsi="Arial" w:cs="Arial"/>
        </w:rPr>
        <w:t>, MD; Vijaya L. Soma, MD.</w:t>
      </w:r>
    </w:p>
    <w:p w14:paraId="35987ABA"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New York: Stony Brook University Hospital, Stony Brook. Ilana </w:t>
      </w:r>
      <w:proofErr w:type="spellStart"/>
      <w:r w:rsidRPr="00010855">
        <w:rPr>
          <w:rFonts w:ascii="Arial" w:eastAsia="Calibri" w:hAnsi="Arial" w:cs="Arial"/>
        </w:rPr>
        <w:t>Harwayne-Gidansky</w:t>
      </w:r>
      <w:proofErr w:type="spellEnd"/>
      <w:r w:rsidRPr="00010855">
        <w:rPr>
          <w:rFonts w:ascii="Arial" w:eastAsia="Calibri" w:hAnsi="Arial" w:cs="Arial"/>
        </w:rPr>
        <w:t xml:space="preserve">, MD; Saul R. </w:t>
      </w:r>
      <w:proofErr w:type="spellStart"/>
      <w:r w:rsidRPr="00010855">
        <w:rPr>
          <w:rFonts w:ascii="Arial" w:eastAsia="Calibri" w:hAnsi="Arial" w:cs="Arial"/>
        </w:rPr>
        <w:t>Hymes</w:t>
      </w:r>
      <w:proofErr w:type="spellEnd"/>
      <w:r w:rsidRPr="00010855">
        <w:rPr>
          <w:rFonts w:ascii="Arial" w:eastAsia="Calibri" w:hAnsi="Arial" w:cs="Arial"/>
        </w:rPr>
        <w:t>, MD.</w:t>
      </w:r>
    </w:p>
    <w:p w14:paraId="35A913BA"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lastRenderedPageBreak/>
        <w:t xml:space="preserve">New York: SUNY Downstate Medical Center University Hospital, Brooklyn. </w:t>
      </w:r>
      <w:proofErr w:type="spellStart"/>
      <w:r w:rsidRPr="00010855">
        <w:rPr>
          <w:rFonts w:ascii="Arial" w:eastAsia="Calibri" w:hAnsi="Arial" w:cs="Arial"/>
        </w:rPr>
        <w:t>Sule</w:t>
      </w:r>
      <w:proofErr w:type="spellEnd"/>
      <w:r w:rsidRPr="00010855">
        <w:rPr>
          <w:rFonts w:ascii="Arial" w:eastAsia="Calibri" w:hAnsi="Arial" w:cs="Arial"/>
        </w:rPr>
        <w:t xml:space="preserve"> </w:t>
      </w:r>
      <w:proofErr w:type="spellStart"/>
      <w:r w:rsidRPr="00010855">
        <w:rPr>
          <w:rFonts w:ascii="Arial" w:eastAsia="Calibri" w:hAnsi="Arial" w:cs="Arial"/>
        </w:rPr>
        <w:t>Doymaz</w:t>
      </w:r>
      <w:proofErr w:type="spellEnd"/>
      <w:r w:rsidRPr="00010855">
        <w:rPr>
          <w:rFonts w:ascii="Arial" w:eastAsia="Calibri" w:hAnsi="Arial" w:cs="Arial"/>
        </w:rPr>
        <w:t>, MD.</w:t>
      </w:r>
    </w:p>
    <w:p w14:paraId="32669E76"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North Carolina: University of North Carolina at Chapel Hill, Chapel Hill. Stephanie P. Schwartz, MD; Tracie C.</w:t>
      </w:r>
    </w:p>
    <w:p w14:paraId="25D9F12E"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Walker, MD.</w:t>
      </w:r>
    </w:p>
    <w:p w14:paraId="35064329"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Ohio: University Hospitals Rainbow Babies and Children's Hospital, Cleveland. Steven L. </w:t>
      </w:r>
      <w:proofErr w:type="spellStart"/>
      <w:r w:rsidRPr="00010855">
        <w:rPr>
          <w:rFonts w:ascii="Arial" w:eastAsia="Calibri" w:hAnsi="Arial" w:cs="Arial"/>
        </w:rPr>
        <w:t>Shein</w:t>
      </w:r>
      <w:proofErr w:type="spellEnd"/>
      <w:r w:rsidRPr="00010855">
        <w:rPr>
          <w:rFonts w:ascii="Arial" w:eastAsia="Calibri" w:hAnsi="Arial" w:cs="Arial"/>
        </w:rPr>
        <w:t>, MD; Amanda</w:t>
      </w:r>
    </w:p>
    <w:p w14:paraId="4C4B4061"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N. </w:t>
      </w:r>
      <w:proofErr w:type="spellStart"/>
      <w:r w:rsidRPr="00010855">
        <w:rPr>
          <w:rFonts w:ascii="Arial" w:eastAsia="Calibri" w:hAnsi="Arial" w:cs="Arial"/>
        </w:rPr>
        <w:t>Lansell</w:t>
      </w:r>
      <w:proofErr w:type="spellEnd"/>
      <w:r w:rsidRPr="00010855">
        <w:rPr>
          <w:rFonts w:ascii="Arial" w:eastAsia="Calibri" w:hAnsi="Arial" w:cs="Arial"/>
        </w:rPr>
        <w:t>, MD.</w:t>
      </w:r>
    </w:p>
    <w:p w14:paraId="7DF1A3D3"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Ohio: Nationwide Children’s Hospital, Columbus. Mark W. Hall MD, FCCM.</w:t>
      </w:r>
    </w:p>
    <w:p w14:paraId="3A26C6A5"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Ohio: Cincinnati Children’s Hospital, Cincinnati. Mary A. </w:t>
      </w:r>
      <w:proofErr w:type="spellStart"/>
      <w:r w:rsidRPr="00010855">
        <w:rPr>
          <w:rFonts w:ascii="Arial" w:eastAsia="Calibri" w:hAnsi="Arial" w:cs="Arial"/>
        </w:rPr>
        <w:t>Staat</w:t>
      </w:r>
      <w:proofErr w:type="spellEnd"/>
      <w:r w:rsidRPr="00010855">
        <w:rPr>
          <w:rFonts w:ascii="Arial" w:eastAsia="Calibri" w:hAnsi="Arial" w:cs="Arial"/>
        </w:rPr>
        <w:t>, MD, MPH.</w:t>
      </w:r>
    </w:p>
    <w:p w14:paraId="7C9F7E7B"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Pennsylvania: Children’s Hospital of Philadelphia, Philadelphia. Julie C. Fitzgerald, MD, PhD, MSCE; Jenny L.</w:t>
      </w:r>
    </w:p>
    <w:p w14:paraId="0DC42D06"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Bush RN, BSN; Ryan H. Burnett, BS.</w:t>
      </w:r>
    </w:p>
    <w:p w14:paraId="39FFE7DE"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Pennsylvania: Penn State Children’s Hospital, Hershey. Neal J. Thomas, MD, MSc.</w:t>
      </w:r>
    </w:p>
    <w:p w14:paraId="296EFB54"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Pennsylvania: St. Christopher’s Hospital for Children, Philadelphia. Monica L. </w:t>
      </w:r>
      <w:proofErr w:type="spellStart"/>
      <w:r w:rsidRPr="00010855">
        <w:rPr>
          <w:rFonts w:ascii="Arial" w:eastAsia="Calibri" w:hAnsi="Arial" w:cs="Arial"/>
        </w:rPr>
        <w:t>Koncicki</w:t>
      </w:r>
      <w:proofErr w:type="spellEnd"/>
      <w:r w:rsidRPr="00010855">
        <w:rPr>
          <w:rFonts w:ascii="Arial" w:eastAsia="Calibri" w:hAnsi="Arial" w:cs="Arial"/>
        </w:rPr>
        <w:t>, MD.</w:t>
      </w:r>
    </w:p>
    <w:p w14:paraId="21AC8A87"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Pennsylvania: UPMC Children’s Hospital of Pittsburgh. Ericka L. Fink, MD, MS; Joseph A. </w:t>
      </w:r>
      <w:proofErr w:type="spellStart"/>
      <w:r w:rsidRPr="00010855">
        <w:rPr>
          <w:rFonts w:ascii="Arial" w:eastAsia="Calibri" w:hAnsi="Arial" w:cs="Arial"/>
        </w:rPr>
        <w:t>Carcillo</w:t>
      </w:r>
      <w:proofErr w:type="spellEnd"/>
      <w:r w:rsidRPr="00010855">
        <w:rPr>
          <w:rFonts w:ascii="Arial" w:eastAsia="Calibri" w:hAnsi="Arial" w:cs="Arial"/>
        </w:rPr>
        <w:t>, MD.</w:t>
      </w:r>
    </w:p>
    <w:p w14:paraId="734B1BAE"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South Carolina: MUSC Children’s Health, Charleston. Elizabeth H. Mack, MD, MS.; Laura </w:t>
      </w:r>
      <w:proofErr w:type="spellStart"/>
      <w:r w:rsidRPr="00010855">
        <w:rPr>
          <w:rFonts w:ascii="Arial" w:eastAsia="Calibri" w:hAnsi="Arial" w:cs="Arial"/>
        </w:rPr>
        <w:t>Smallcomb</w:t>
      </w:r>
      <w:proofErr w:type="spellEnd"/>
      <w:r w:rsidRPr="00010855">
        <w:rPr>
          <w:rFonts w:ascii="Arial" w:eastAsia="Calibri" w:hAnsi="Arial" w:cs="Arial"/>
        </w:rPr>
        <w:t>, MD.</w:t>
      </w:r>
    </w:p>
    <w:p w14:paraId="2371DCB9"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Tennessee: Monroe Carell Jr. Children’s Hospital at Vanderbilt, Nashville. Natasha B. </w:t>
      </w:r>
      <w:proofErr w:type="spellStart"/>
      <w:r w:rsidRPr="00010855">
        <w:rPr>
          <w:rFonts w:ascii="Arial" w:eastAsia="Calibri" w:hAnsi="Arial" w:cs="Arial"/>
        </w:rPr>
        <w:t>Halasa</w:t>
      </w:r>
      <w:proofErr w:type="spellEnd"/>
      <w:r w:rsidRPr="00010855">
        <w:rPr>
          <w:rFonts w:ascii="Arial" w:eastAsia="Calibri" w:hAnsi="Arial" w:cs="Arial"/>
        </w:rPr>
        <w:t>, MD, MPH.</w:t>
      </w:r>
    </w:p>
    <w:p w14:paraId="622D5815"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Tennessee: Le Bonheur Children’s Hospital, Memphis. Dai Kimura, MD.</w:t>
      </w:r>
    </w:p>
    <w:p w14:paraId="00990449"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lastRenderedPageBreak/>
        <w:t>Texas: Texas Children’s Hospital, Houston. Laura L. Loftis, MD.</w:t>
      </w:r>
    </w:p>
    <w:p w14:paraId="09461228"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Texas: University of Texas Health Science Center, Houston. Alvaro Coronado Munoz, MD.</w:t>
      </w:r>
    </w:p>
    <w:p w14:paraId="26616F1F" w14:textId="29879053"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 xml:space="preserve">Texas: University of Texas Southwestern, Children’s Medical Center Dallas, Dallas. Mia </w:t>
      </w:r>
      <w:proofErr w:type="spellStart"/>
      <w:r w:rsidRPr="00010855">
        <w:rPr>
          <w:rFonts w:ascii="Arial" w:eastAsia="Calibri" w:hAnsi="Arial" w:cs="Arial"/>
        </w:rPr>
        <w:t>Maamari</w:t>
      </w:r>
      <w:proofErr w:type="spellEnd"/>
      <w:r w:rsidRPr="00010855">
        <w:rPr>
          <w:rFonts w:ascii="Arial" w:eastAsia="Calibri" w:hAnsi="Arial" w:cs="Arial"/>
        </w:rPr>
        <w:t>, MD; Cindy</w:t>
      </w:r>
      <w:r w:rsidR="00390820">
        <w:rPr>
          <w:rFonts w:ascii="Arial" w:eastAsia="Calibri" w:hAnsi="Arial" w:cs="Arial"/>
        </w:rPr>
        <w:t xml:space="preserve"> </w:t>
      </w:r>
      <w:r w:rsidRPr="00010855">
        <w:rPr>
          <w:rFonts w:ascii="Arial" w:eastAsia="Calibri" w:hAnsi="Arial" w:cs="Arial"/>
        </w:rPr>
        <w:t>Bowens, MD, MSCS.</w:t>
      </w:r>
    </w:p>
    <w:p w14:paraId="02F0B7F4"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Utah: Primary Children’s Hospital, Salt Lake City. Hillary Crandall, MD, PhD.</w:t>
      </w:r>
    </w:p>
    <w:p w14:paraId="67CDCE40" w14:textId="77777777"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Washington: Seattle Children’s Hospital, Seattle. Lincoln S. Smith, MD; John K. McGuire, MD.</w:t>
      </w:r>
    </w:p>
    <w:p w14:paraId="634D553C" w14:textId="53438A9A" w:rsidR="00010855" w:rsidRPr="00010855" w:rsidRDefault="00010855" w:rsidP="00390820">
      <w:pPr>
        <w:spacing w:line="480" w:lineRule="auto"/>
        <w:jc w:val="both"/>
        <w:rPr>
          <w:rFonts w:ascii="Arial" w:eastAsia="Calibri" w:hAnsi="Arial" w:cs="Arial"/>
        </w:rPr>
      </w:pPr>
      <w:r w:rsidRPr="00010855">
        <w:rPr>
          <w:rFonts w:ascii="Arial" w:eastAsia="Calibri" w:hAnsi="Arial" w:cs="Arial"/>
        </w:rPr>
        <w:t>CDC COVID-19 Response Team on Overcoming COVID-19: Manish M. Patel, MD, MPH; Leora R.</w:t>
      </w:r>
      <w:r w:rsidR="00390820">
        <w:rPr>
          <w:rFonts w:ascii="Arial" w:eastAsia="Calibri" w:hAnsi="Arial" w:cs="Arial"/>
        </w:rPr>
        <w:t xml:space="preserve"> </w:t>
      </w:r>
      <w:r w:rsidRPr="00010855">
        <w:rPr>
          <w:rFonts w:ascii="Arial" w:eastAsia="Calibri" w:hAnsi="Arial" w:cs="Arial"/>
        </w:rPr>
        <w:t xml:space="preserve">Feldstein, PhD, MSc; Mark W. </w:t>
      </w:r>
      <w:proofErr w:type="spellStart"/>
      <w:r w:rsidRPr="00010855">
        <w:rPr>
          <w:rFonts w:ascii="Arial" w:eastAsia="Calibri" w:hAnsi="Arial" w:cs="Arial"/>
        </w:rPr>
        <w:t>Tenforde</w:t>
      </w:r>
      <w:proofErr w:type="spellEnd"/>
      <w:r w:rsidRPr="00010855">
        <w:rPr>
          <w:rFonts w:ascii="Arial" w:eastAsia="Calibri" w:hAnsi="Arial" w:cs="Arial"/>
        </w:rPr>
        <w:t>, MD PhD; Ashley M. Jackson MPH; Nancy Murray MSc; Charles E.</w:t>
      </w:r>
      <w:r w:rsidR="00873CDE">
        <w:rPr>
          <w:rFonts w:ascii="Arial" w:eastAsia="Calibri" w:hAnsi="Arial" w:cs="Arial"/>
        </w:rPr>
        <w:t xml:space="preserve"> </w:t>
      </w:r>
      <w:r w:rsidRPr="00010855">
        <w:rPr>
          <w:rFonts w:ascii="Arial" w:eastAsia="Calibri" w:hAnsi="Arial" w:cs="Arial"/>
        </w:rPr>
        <w:t>Rose, PhD.</w:t>
      </w:r>
    </w:p>
    <w:p w14:paraId="09E5E835" w14:textId="77777777" w:rsidR="00010855" w:rsidRPr="007E6E50" w:rsidRDefault="00010855" w:rsidP="00390820">
      <w:pPr>
        <w:spacing w:line="480" w:lineRule="auto"/>
        <w:jc w:val="both"/>
        <w:rPr>
          <w:rFonts w:ascii="Arial" w:eastAsia="Calibri" w:hAnsi="Arial" w:cs="Arial"/>
        </w:rPr>
      </w:pPr>
    </w:p>
    <w:p w14:paraId="64EAC8B6" w14:textId="77777777" w:rsidR="007E6E50" w:rsidRPr="007E6E50" w:rsidRDefault="007E6E50" w:rsidP="00390820">
      <w:pPr>
        <w:jc w:val="both"/>
        <w:rPr>
          <w:rFonts w:ascii="Arial" w:eastAsia="Calibri" w:hAnsi="Arial" w:cs="Arial"/>
        </w:rPr>
      </w:pPr>
      <w:r w:rsidRPr="007E6E50">
        <w:rPr>
          <w:rFonts w:ascii="Arial" w:eastAsia="Calibri" w:hAnsi="Arial" w:cs="Arial"/>
        </w:rPr>
        <w:br w:type="page"/>
      </w:r>
    </w:p>
    <w:p w14:paraId="3766734A" w14:textId="6D3D6B83" w:rsidR="007E6E50" w:rsidRPr="008D2F24" w:rsidRDefault="007E6E50" w:rsidP="007E6E50">
      <w:pPr>
        <w:spacing w:line="480" w:lineRule="auto"/>
        <w:rPr>
          <w:rFonts w:ascii="Arial" w:eastAsia="Calibri" w:hAnsi="Arial" w:cs="Arial"/>
          <w:b/>
          <w:bCs/>
        </w:rPr>
      </w:pPr>
      <w:r w:rsidRPr="007E6E50">
        <w:rPr>
          <w:rFonts w:ascii="Arial" w:eastAsia="Calibri" w:hAnsi="Arial" w:cs="Arial"/>
          <w:b/>
          <w:bCs/>
        </w:rPr>
        <w:lastRenderedPageBreak/>
        <w:t>References</w:t>
      </w:r>
      <w:r w:rsidRPr="007E6E50">
        <w:rPr>
          <w:rFonts w:ascii="Calibri" w:eastAsia="Times New Roman" w:hAnsi="Calibri" w:cs="Arial"/>
          <w:szCs w:val="22"/>
        </w:rPr>
        <w:fldChar w:fldCharType="begin"/>
      </w:r>
      <w:r w:rsidRPr="007E6E50">
        <w:rPr>
          <w:rFonts w:ascii="Arial" w:eastAsia="Calibri" w:hAnsi="Arial" w:cs="Arial"/>
        </w:rPr>
        <w:instrText xml:space="preserve"> ADDIN ZOTERO_BIBL {"uncited":[],"omitted":[],"custom":[]} CSL_BIBLIOGRAPHY </w:instrText>
      </w:r>
      <w:r w:rsidRPr="007E6E50">
        <w:rPr>
          <w:rFonts w:ascii="Calibri" w:eastAsia="Times New Roman" w:hAnsi="Calibri" w:cs="Arial"/>
          <w:szCs w:val="22"/>
        </w:rPr>
        <w:fldChar w:fldCharType="separate"/>
      </w:r>
    </w:p>
    <w:p w14:paraId="66CCA456" w14:textId="6AA72087" w:rsidR="000C5670" w:rsidRPr="000C5670" w:rsidRDefault="007E6E50" w:rsidP="000C5670">
      <w:pPr>
        <w:pStyle w:val="EndNoteBibliography"/>
        <w:spacing w:after="0"/>
      </w:pPr>
      <w:r w:rsidRPr="007E6E50">
        <w:rPr>
          <w:rFonts w:eastAsia="Calibri"/>
        </w:rPr>
        <w:fldChar w:fldCharType="end"/>
      </w:r>
      <w:r w:rsidRPr="007E6E50">
        <w:rPr>
          <w:rFonts w:eastAsia="Calibri"/>
          <w:sz w:val="22"/>
        </w:rPr>
        <w:fldChar w:fldCharType="begin"/>
      </w:r>
      <w:r w:rsidRPr="007E6E50">
        <w:rPr>
          <w:rFonts w:eastAsia="Calibri"/>
        </w:rPr>
        <w:instrText xml:space="preserve"> ADDIN EN.REFLIST </w:instrText>
      </w:r>
      <w:r w:rsidRPr="007E6E50">
        <w:rPr>
          <w:rFonts w:eastAsia="Calibri"/>
          <w:sz w:val="22"/>
        </w:rPr>
        <w:fldChar w:fldCharType="separate"/>
      </w:r>
      <w:r w:rsidR="000C5670" w:rsidRPr="000C5670">
        <w:t xml:space="preserve">Centers for Disease Control and Prevention. Emergency preparedness and response: health alert network. Published May 14, 2020. Accessed June 16, 2020. </w:t>
      </w:r>
      <w:hyperlink r:id="rId5" w:history="1">
        <w:r w:rsidR="000C5670" w:rsidRPr="000C5670">
          <w:rPr>
            <w:rStyle w:val="Hyperlink"/>
          </w:rPr>
          <w:t>https://emergency.cdc.gov/han/2020/han00432.asp</w:t>
        </w:r>
      </w:hyperlink>
      <w:r w:rsidR="000C5670" w:rsidRPr="000C5670">
        <w:t>.</w:t>
      </w:r>
    </w:p>
    <w:p w14:paraId="738D4F0D" w14:textId="77777777" w:rsidR="000C5670" w:rsidRPr="000C5670" w:rsidRDefault="000C5670" w:rsidP="000C5670">
      <w:pPr>
        <w:pStyle w:val="EndNoteBibliography"/>
        <w:spacing w:after="0"/>
      </w:pPr>
      <w:r w:rsidRPr="000C5670">
        <w:t>Charbonnier, L.M., Wang, S., Georgiev, P., Sefik, E., and Chatila, T.A. (2015). Control of peripheral tolerance by regulatory T cell-intrinsic Notch signaling. Nat Immunol</w:t>
      </w:r>
      <w:r w:rsidRPr="000C5670">
        <w:rPr>
          <w:i/>
        </w:rPr>
        <w:t xml:space="preserve"> 16</w:t>
      </w:r>
      <w:r w:rsidRPr="000C5670">
        <w:t>, 1162-1173.</w:t>
      </w:r>
    </w:p>
    <w:p w14:paraId="07785B6B" w14:textId="77777777" w:rsidR="000C5670" w:rsidRPr="000C5670" w:rsidRDefault="000C5670" w:rsidP="000C5670">
      <w:pPr>
        <w:pStyle w:val="EndNoteBibliography"/>
        <w:spacing w:after="0"/>
      </w:pPr>
      <w:r w:rsidRPr="000C5670">
        <w:t>Hao, Y., Hao, S., Andersen-Nissen, E., Mauck, W.M., 3rd, Zheng, S., Butler, A., Lee, M.J., Wilk, A.J., Darby, C., Zager, M.</w:t>
      </w:r>
      <w:r w:rsidRPr="000C5670">
        <w:rPr>
          <w:i/>
        </w:rPr>
        <w:t>, et al.</w:t>
      </w:r>
      <w:r w:rsidRPr="000C5670">
        <w:t xml:space="preserve"> (2021). Integrated analysis of multimodal single-cell data. Cell</w:t>
      </w:r>
      <w:r w:rsidRPr="000C5670">
        <w:rPr>
          <w:i/>
        </w:rPr>
        <w:t xml:space="preserve"> 184</w:t>
      </w:r>
      <w:r w:rsidRPr="000C5670">
        <w:t>, 3573-3587 e3529.</w:t>
      </w:r>
    </w:p>
    <w:p w14:paraId="456406B0" w14:textId="77777777" w:rsidR="000C5670" w:rsidRPr="000C5670" w:rsidRDefault="000C5670" w:rsidP="000C5670">
      <w:pPr>
        <w:pStyle w:val="EndNoteBibliography"/>
        <w:spacing w:after="0"/>
      </w:pPr>
      <w:r w:rsidRPr="000C5670">
        <w:t>Jassal, B., Matthews, L., Viteri, G., Gong, C., Lorente, P., Fabregat, A., Sidiropoulos, K., Cook, J., Gillespie, M., Haw, R.</w:t>
      </w:r>
      <w:r w:rsidRPr="000C5670">
        <w:rPr>
          <w:i/>
        </w:rPr>
        <w:t>, et al.</w:t>
      </w:r>
      <w:r w:rsidRPr="000C5670">
        <w:t xml:space="preserve"> (2020). The reactome pathway knowledgebase. Nucleic Acids Res</w:t>
      </w:r>
      <w:r w:rsidRPr="000C5670">
        <w:rPr>
          <w:i/>
        </w:rPr>
        <w:t xml:space="preserve"> 48</w:t>
      </w:r>
      <w:r w:rsidRPr="000C5670">
        <w:t>, D498-D503.</w:t>
      </w:r>
    </w:p>
    <w:p w14:paraId="4C1529C4" w14:textId="77777777" w:rsidR="000C5670" w:rsidRPr="000C5670" w:rsidRDefault="000C5670" w:rsidP="000C5670">
      <w:pPr>
        <w:pStyle w:val="EndNoteBibliography"/>
        <w:spacing w:after="0"/>
      </w:pPr>
      <w:r w:rsidRPr="000C5670">
        <w:t>Karczewski, K.J., Francioli, L.C., Tiao, G., Cummings, B.B., Alfoldi, J., Wang, Q., Collins, R.L., Laricchia, K.M., Ganna, A., Birnbaum, D.P.</w:t>
      </w:r>
      <w:r w:rsidRPr="000C5670">
        <w:rPr>
          <w:i/>
        </w:rPr>
        <w:t>, et al.</w:t>
      </w:r>
      <w:r w:rsidRPr="000C5670">
        <w:t xml:space="preserve"> (2020). The mutational constraint spectrum quantified from variation in 141,456 humans. Nature</w:t>
      </w:r>
      <w:r w:rsidRPr="000C5670">
        <w:rPr>
          <w:i/>
        </w:rPr>
        <w:t xml:space="preserve"> 581</w:t>
      </w:r>
      <w:r w:rsidRPr="000C5670">
        <w:t>, 434-443.</w:t>
      </w:r>
    </w:p>
    <w:p w14:paraId="53B56EAD" w14:textId="77777777" w:rsidR="000C5670" w:rsidRPr="000C5670" w:rsidRDefault="000C5670" w:rsidP="000C5670">
      <w:pPr>
        <w:pStyle w:val="EndNoteBibliography"/>
        <w:spacing w:after="0"/>
      </w:pPr>
      <w:r w:rsidRPr="000C5670">
        <w:t>Korsunsky, I., Millard, N., Fan, J., Slowikowski, K., Zhang, F., Wei, K., Baglaenko, Y., Brenner, M., Loh, P.R., and Raychaudhuri, S. (2019). Fast, sensitive and accurate integration of single-cell data with Harmony. Nat Methods</w:t>
      </w:r>
      <w:r w:rsidRPr="000C5670">
        <w:rPr>
          <w:i/>
        </w:rPr>
        <w:t xml:space="preserve"> 16</w:t>
      </w:r>
      <w:r w:rsidRPr="000C5670">
        <w:t>, 1289-1296.</w:t>
      </w:r>
    </w:p>
    <w:p w14:paraId="764AA91E" w14:textId="77777777" w:rsidR="000C5670" w:rsidRPr="000C5670" w:rsidRDefault="000C5670" w:rsidP="000C5670">
      <w:pPr>
        <w:pStyle w:val="EndNoteBibliography"/>
        <w:spacing w:after="0"/>
      </w:pPr>
      <w:r w:rsidRPr="000C5670">
        <w:t>Li, H., and Durbin, R. (2009). Fast and accurate short read alignment with Burrows-Wheeler transform. Bioinformatics</w:t>
      </w:r>
      <w:r w:rsidRPr="000C5670">
        <w:rPr>
          <w:i/>
        </w:rPr>
        <w:t xml:space="preserve"> 25</w:t>
      </w:r>
      <w:r w:rsidRPr="000C5670">
        <w:t>, 1754-1760.</w:t>
      </w:r>
    </w:p>
    <w:p w14:paraId="330A944F" w14:textId="77777777" w:rsidR="000C5670" w:rsidRPr="000C5670" w:rsidRDefault="000C5670" w:rsidP="000C5670">
      <w:pPr>
        <w:pStyle w:val="EndNoteBibliography"/>
        <w:spacing w:after="0"/>
      </w:pPr>
      <w:r w:rsidRPr="000C5670">
        <w:t>Liberzon, A., Birger, C., Thorvaldsdottir, H., Ghandi, M., Mesirov, J.P., and Tamayo, P. (2015). The Molecular Signatures Database (MSigDB) hallmark gene set collection. Cell Syst</w:t>
      </w:r>
      <w:r w:rsidRPr="000C5670">
        <w:rPr>
          <w:i/>
        </w:rPr>
        <w:t xml:space="preserve"> 1</w:t>
      </w:r>
      <w:r w:rsidRPr="000C5670">
        <w:t>, 417-425.</w:t>
      </w:r>
    </w:p>
    <w:p w14:paraId="41ECF3F6" w14:textId="77777777" w:rsidR="000C5670" w:rsidRPr="000C5670" w:rsidRDefault="000C5670" w:rsidP="000C5670">
      <w:pPr>
        <w:pStyle w:val="EndNoteBibliography"/>
        <w:spacing w:after="0"/>
      </w:pPr>
      <w:r w:rsidRPr="000C5670">
        <w:t>McCrindle, B.W., Rowley, A.H., Newburger, J.W., Burns, J.C., Bolger, A.F., Gewitz, M., Baker, A.L., Jackson, M.A., Takahashi, M., Shah, P.B.</w:t>
      </w:r>
      <w:r w:rsidRPr="000C5670">
        <w:rPr>
          <w:i/>
        </w:rPr>
        <w:t>, et al.</w:t>
      </w:r>
      <w:r w:rsidRPr="000C5670">
        <w:t xml:space="preserve"> (2017). Diagnosis, Treatment, and Long-Term Management of Kawasaki Disease: A Scientific Statement for Health Professionals From the American Heart Association. Circulation</w:t>
      </w:r>
      <w:r w:rsidRPr="000C5670">
        <w:rPr>
          <w:i/>
        </w:rPr>
        <w:t xml:space="preserve"> 135</w:t>
      </w:r>
      <w:r w:rsidRPr="000C5670">
        <w:t>, e927-e999.</w:t>
      </w:r>
    </w:p>
    <w:p w14:paraId="0EB96034" w14:textId="77777777" w:rsidR="000C5670" w:rsidRPr="000C5670" w:rsidRDefault="000C5670" w:rsidP="000C5670">
      <w:pPr>
        <w:pStyle w:val="EndNoteBibliography"/>
        <w:spacing w:after="0"/>
      </w:pPr>
      <w:r w:rsidRPr="000C5670">
        <w:t>Rockowitz, S., LeCompte, N., Carmack, M., Quitadamo, A., Wang, L., Park, M., Knight, D., Sexton, E., Smith, L., Sheidley, B.</w:t>
      </w:r>
      <w:r w:rsidRPr="000C5670">
        <w:rPr>
          <w:i/>
        </w:rPr>
        <w:t>, et al.</w:t>
      </w:r>
      <w:r w:rsidRPr="000C5670">
        <w:t xml:space="preserve"> (2020). Children's rare disease cohorts: an integrative research and clinical genomics initiative. NPJ Genom Med</w:t>
      </w:r>
      <w:r w:rsidRPr="000C5670">
        <w:rPr>
          <w:i/>
        </w:rPr>
        <w:t xml:space="preserve"> 5</w:t>
      </w:r>
      <w:r w:rsidRPr="000C5670">
        <w:t>, 29.</w:t>
      </w:r>
    </w:p>
    <w:p w14:paraId="799CE324" w14:textId="77777777" w:rsidR="000C5670" w:rsidRPr="000C5670" w:rsidRDefault="000C5670" w:rsidP="000C5670">
      <w:pPr>
        <w:pStyle w:val="EndNoteBibliography"/>
        <w:spacing w:after="0"/>
      </w:pPr>
      <w:r w:rsidRPr="000C5670">
        <w:t>Schmitz-Abe, K., Li, Q., Rosen, S.M., Nori, N., Madden, J.A., Genetti, C.A., Wojcik, M.H., Ponnaluri, S., Gubbels, C.S., Picker, J.D.</w:t>
      </w:r>
      <w:r w:rsidRPr="000C5670">
        <w:rPr>
          <w:i/>
        </w:rPr>
        <w:t>, et al.</w:t>
      </w:r>
      <w:r w:rsidRPr="000C5670">
        <w:t xml:space="preserve"> (2019). Unique bioinformatic approach and comprehensive reanalysis improve diagnostic yield of clinical exomes. Eur J Hum Genet</w:t>
      </w:r>
      <w:r w:rsidRPr="000C5670">
        <w:rPr>
          <w:i/>
        </w:rPr>
        <w:t xml:space="preserve"> 27</w:t>
      </w:r>
      <w:r w:rsidRPr="000C5670">
        <w:t>, 1398-1405.</w:t>
      </w:r>
    </w:p>
    <w:p w14:paraId="6E9C4E6F" w14:textId="77777777" w:rsidR="000C5670" w:rsidRPr="000C5670" w:rsidRDefault="000C5670" w:rsidP="000C5670">
      <w:pPr>
        <w:pStyle w:val="EndNoteBibliography"/>
        <w:spacing w:after="0"/>
      </w:pPr>
      <w:r w:rsidRPr="000C5670">
        <w:t>Stoeckius, M., Zheng, S., Houck-Loomis, B., Hao, S., Yeung, B.Z., Mauck, W.M., 3rd, Smibert, P., and Satija, R. (2018). Cell Hashing with barcoded antibodies enables multiplexing and doublet detection for single cell genomics. Genome Biol</w:t>
      </w:r>
      <w:r w:rsidRPr="000C5670">
        <w:rPr>
          <w:i/>
        </w:rPr>
        <w:t xml:space="preserve"> 19</w:t>
      </w:r>
      <w:r w:rsidRPr="000C5670">
        <w:t>, 224.</w:t>
      </w:r>
    </w:p>
    <w:p w14:paraId="26A5A746" w14:textId="77777777" w:rsidR="000C5670" w:rsidRPr="000C5670" w:rsidRDefault="000C5670" w:rsidP="000C5670">
      <w:pPr>
        <w:pStyle w:val="EndNoteBibliography"/>
        <w:spacing w:after="0"/>
      </w:pPr>
      <w:r w:rsidRPr="000C5670">
        <w:t>Tachdjian, R., Mathias, C., Al Khatib, S., Bryce, P.J., Kim, H.S., Blaeser, F., O'Connor, B.D., Rzymkiewicz, D., Chen, A., Holtzman, M.J.</w:t>
      </w:r>
      <w:r w:rsidRPr="000C5670">
        <w:rPr>
          <w:i/>
        </w:rPr>
        <w:t>, et al.</w:t>
      </w:r>
      <w:r w:rsidRPr="000C5670">
        <w:t xml:space="preserve"> (2009). Pathogenicity of a disease-associated human IL-4 receptor allele in experimental asthma. J Exp Med</w:t>
      </w:r>
      <w:r w:rsidRPr="000C5670">
        <w:rPr>
          <w:i/>
        </w:rPr>
        <w:t xml:space="preserve"> 206</w:t>
      </w:r>
      <w:r w:rsidRPr="000C5670">
        <w:t>, 2191-2204.</w:t>
      </w:r>
    </w:p>
    <w:p w14:paraId="4C3D5C30" w14:textId="77777777" w:rsidR="000C5670" w:rsidRPr="000C5670" w:rsidRDefault="000C5670" w:rsidP="000C5670">
      <w:pPr>
        <w:pStyle w:val="EndNoteBibliography"/>
      </w:pPr>
      <w:r w:rsidRPr="000C5670">
        <w:lastRenderedPageBreak/>
        <w:t>Zheng, G.X., Terry, J.M., Belgrader, P., Ryvkin, P., Bent, Z.W., Wilson, R., Ziraldo, S.B., Wheeler, T.D., McDermott, G.P., Zhu, J.</w:t>
      </w:r>
      <w:r w:rsidRPr="000C5670">
        <w:rPr>
          <w:i/>
        </w:rPr>
        <w:t>, et al.</w:t>
      </w:r>
      <w:r w:rsidRPr="000C5670">
        <w:t xml:space="preserve"> (2017). Massively parallel digital transcriptional profiling of single cells. Nat Commun</w:t>
      </w:r>
      <w:r w:rsidRPr="000C5670">
        <w:rPr>
          <w:i/>
        </w:rPr>
        <w:t xml:space="preserve"> 8</w:t>
      </w:r>
      <w:r w:rsidRPr="000C5670">
        <w:t>, 14049.</w:t>
      </w:r>
    </w:p>
    <w:p w14:paraId="2A19D828" w14:textId="2597D118" w:rsidR="002432D7" w:rsidRDefault="007E6E50" w:rsidP="000C5670">
      <w:pPr>
        <w:spacing w:line="480" w:lineRule="auto"/>
        <w:jc w:val="both"/>
      </w:pPr>
      <w:r w:rsidRPr="007E6E50">
        <w:rPr>
          <w:rFonts w:ascii="Arial" w:eastAsia="Calibri" w:hAnsi="Arial" w:cs="Arial"/>
        </w:rPr>
        <w:fldChar w:fldCharType="end"/>
      </w:r>
    </w:p>
    <w:sectPr w:rsidR="00243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mmunit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5zrddpst2tw2e25xrvdsviwzv0p0zxfaet&quot;&gt;My EndNote Library-Converted&lt;record-ids&gt;&lt;item&gt;1317&lt;/item&gt;&lt;item&gt;1861&lt;/item&gt;&lt;item&gt;3565&lt;/item&gt;&lt;/record-ids&gt;&lt;/item&gt;&lt;/Libraries&gt;"/>
  </w:docVars>
  <w:rsids>
    <w:rsidRoot w:val="005A7430"/>
    <w:rsid w:val="00010855"/>
    <w:rsid w:val="000502D5"/>
    <w:rsid w:val="000749D8"/>
    <w:rsid w:val="000A2A76"/>
    <w:rsid w:val="000C5670"/>
    <w:rsid w:val="000D7500"/>
    <w:rsid w:val="000E2329"/>
    <w:rsid w:val="000F433E"/>
    <w:rsid w:val="00157E94"/>
    <w:rsid w:val="001931ED"/>
    <w:rsid w:val="002432D7"/>
    <w:rsid w:val="00244E86"/>
    <w:rsid w:val="002A7B22"/>
    <w:rsid w:val="002E113F"/>
    <w:rsid w:val="00361805"/>
    <w:rsid w:val="00390820"/>
    <w:rsid w:val="003B350C"/>
    <w:rsid w:val="003E5544"/>
    <w:rsid w:val="004B2560"/>
    <w:rsid w:val="004F1F66"/>
    <w:rsid w:val="0055075F"/>
    <w:rsid w:val="00592FC0"/>
    <w:rsid w:val="005A7430"/>
    <w:rsid w:val="005F49CF"/>
    <w:rsid w:val="00657753"/>
    <w:rsid w:val="006C0313"/>
    <w:rsid w:val="006C5024"/>
    <w:rsid w:val="006D7C6D"/>
    <w:rsid w:val="006F4838"/>
    <w:rsid w:val="006F52FF"/>
    <w:rsid w:val="006F76FC"/>
    <w:rsid w:val="00771555"/>
    <w:rsid w:val="00790E44"/>
    <w:rsid w:val="007978C4"/>
    <w:rsid w:val="007E6E50"/>
    <w:rsid w:val="00813909"/>
    <w:rsid w:val="0085146E"/>
    <w:rsid w:val="00873CDE"/>
    <w:rsid w:val="008D2F24"/>
    <w:rsid w:val="008F63DB"/>
    <w:rsid w:val="009C7B3B"/>
    <w:rsid w:val="009D356A"/>
    <w:rsid w:val="00A24D06"/>
    <w:rsid w:val="00A2585F"/>
    <w:rsid w:val="00A43D6D"/>
    <w:rsid w:val="00AA1B0A"/>
    <w:rsid w:val="00B23CF1"/>
    <w:rsid w:val="00BD48AB"/>
    <w:rsid w:val="00BE00E4"/>
    <w:rsid w:val="00C520D7"/>
    <w:rsid w:val="00CD1398"/>
    <w:rsid w:val="00D47186"/>
    <w:rsid w:val="00D94388"/>
    <w:rsid w:val="00DE6B3C"/>
    <w:rsid w:val="00E650D2"/>
    <w:rsid w:val="00E67309"/>
    <w:rsid w:val="00EC085F"/>
    <w:rsid w:val="00FF1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AB6"/>
  <w15:chartTrackingRefBased/>
  <w15:docId w15:val="{373CD397-0CDE-8144-91B3-655F1BFE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30"/>
    <w:rPr>
      <w:rFonts w:asciiTheme="minorBidi" w:hAnsiTheme="minorBidi"/>
    </w:rPr>
  </w:style>
  <w:style w:type="paragraph" w:styleId="Heading1">
    <w:name w:val="heading 1"/>
    <w:basedOn w:val="Normal"/>
    <w:next w:val="Normal"/>
    <w:link w:val="Heading1Char"/>
    <w:uiPriority w:val="9"/>
    <w:qFormat/>
    <w:rsid w:val="006F76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1ED"/>
    <w:pPr>
      <w:spacing w:before="200" w:line="276" w:lineRule="auto"/>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430"/>
    <w:rPr>
      <w:color w:val="0563C1" w:themeColor="hyperlink"/>
      <w:u w:val="single"/>
    </w:rPr>
  </w:style>
  <w:style w:type="paragraph" w:customStyle="1" w:styleId="Normal1">
    <w:name w:val="Normal 1"/>
    <w:basedOn w:val="Normal"/>
    <w:rsid w:val="005A7430"/>
    <w:pPr>
      <w:jc w:val="both"/>
    </w:pPr>
    <w:rPr>
      <w:rFonts w:ascii="Arial" w:eastAsia="Times New Roman" w:hAnsi="Arial" w:cs="Times New Roman"/>
      <w:sz w:val="22"/>
    </w:rPr>
  </w:style>
  <w:style w:type="character" w:customStyle="1" w:styleId="Heading2Char">
    <w:name w:val="Heading 2 Char"/>
    <w:basedOn w:val="DefaultParagraphFont"/>
    <w:link w:val="Heading2"/>
    <w:uiPriority w:val="9"/>
    <w:rsid w:val="001931ED"/>
    <w:rPr>
      <w:rFonts w:asciiTheme="majorHAnsi" w:eastAsiaTheme="majorEastAsia" w:hAnsiTheme="majorHAnsi" w:cstheme="majorBidi"/>
      <w:b/>
      <w:bCs/>
      <w:szCs w:val="26"/>
    </w:rPr>
  </w:style>
  <w:style w:type="paragraph" w:styleId="Bibliography">
    <w:name w:val="Bibliography"/>
    <w:basedOn w:val="Normal"/>
    <w:next w:val="Normal"/>
    <w:uiPriority w:val="37"/>
    <w:unhideWhenUsed/>
    <w:rsid w:val="001931ED"/>
    <w:pPr>
      <w:spacing w:after="120" w:line="276" w:lineRule="auto"/>
    </w:pPr>
    <w:rPr>
      <w:rFonts w:asciiTheme="minorHAnsi" w:eastAsiaTheme="minorEastAsia" w:hAnsiTheme="minorHAnsi"/>
      <w:szCs w:val="22"/>
    </w:rPr>
  </w:style>
  <w:style w:type="paragraph" w:customStyle="1" w:styleId="citation">
    <w:name w:val="citation"/>
    <w:uiPriority w:val="99"/>
    <w:rsid w:val="001931ED"/>
    <w:pPr>
      <w:autoSpaceDE w:val="0"/>
      <w:autoSpaceDN w:val="0"/>
      <w:adjustRightInd w:val="0"/>
      <w:ind w:left="360" w:hanging="360"/>
    </w:pPr>
    <w:rPr>
      <w:rFonts w:ascii="Arial" w:eastAsia="Times New Roman" w:hAnsi="Arial" w:cs="Arial"/>
      <w:sz w:val="22"/>
      <w:szCs w:val="22"/>
    </w:rPr>
  </w:style>
  <w:style w:type="character" w:customStyle="1" w:styleId="Heading1Char">
    <w:name w:val="Heading 1 Char"/>
    <w:basedOn w:val="DefaultParagraphFont"/>
    <w:link w:val="Heading1"/>
    <w:uiPriority w:val="9"/>
    <w:rsid w:val="006F76F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47186"/>
    <w:rPr>
      <w:sz w:val="16"/>
      <w:szCs w:val="16"/>
    </w:rPr>
  </w:style>
  <w:style w:type="paragraph" w:styleId="CommentText">
    <w:name w:val="annotation text"/>
    <w:basedOn w:val="Normal"/>
    <w:link w:val="CommentTextChar"/>
    <w:uiPriority w:val="99"/>
    <w:semiHidden/>
    <w:unhideWhenUsed/>
    <w:rsid w:val="00D47186"/>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86"/>
    <w:rPr>
      <w:sz w:val="20"/>
      <w:szCs w:val="20"/>
    </w:rPr>
  </w:style>
  <w:style w:type="character" w:styleId="UnresolvedMention">
    <w:name w:val="Unresolved Mention"/>
    <w:basedOn w:val="DefaultParagraphFont"/>
    <w:uiPriority w:val="99"/>
    <w:semiHidden/>
    <w:unhideWhenUsed/>
    <w:rsid w:val="00D47186"/>
    <w:rPr>
      <w:color w:val="605E5C"/>
      <w:shd w:val="clear" w:color="auto" w:fill="E1DFDD"/>
    </w:rPr>
  </w:style>
  <w:style w:type="paragraph" w:customStyle="1" w:styleId="EndNoteBibliography">
    <w:name w:val="EndNote Bibliography"/>
    <w:basedOn w:val="Normal"/>
    <w:link w:val="EndNoteBibliographyChar"/>
    <w:rsid w:val="00D47186"/>
    <w:pPr>
      <w:spacing w:after="160"/>
    </w:pPr>
    <w:rPr>
      <w:rFonts w:ascii="Arial" w:hAnsi="Arial" w:cs="Arial"/>
      <w:noProof/>
      <w:szCs w:val="22"/>
    </w:rPr>
  </w:style>
  <w:style w:type="character" w:customStyle="1" w:styleId="EndNoteBibliographyChar">
    <w:name w:val="EndNote Bibliography Char"/>
    <w:basedOn w:val="DefaultParagraphFont"/>
    <w:link w:val="EndNoteBibliography"/>
    <w:rsid w:val="00D47186"/>
    <w:rPr>
      <w:rFonts w:ascii="Arial" w:hAnsi="Arial" w:cs="Arial"/>
      <w:noProof/>
      <w:szCs w:val="22"/>
    </w:rPr>
  </w:style>
  <w:style w:type="paragraph" w:styleId="BalloonText">
    <w:name w:val="Balloon Text"/>
    <w:basedOn w:val="Normal"/>
    <w:link w:val="BalloonTextChar"/>
    <w:uiPriority w:val="99"/>
    <w:semiHidden/>
    <w:unhideWhenUsed/>
    <w:rsid w:val="007715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55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71555"/>
    <w:pPr>
      <w:spacing w:after="0"/>
    </w:pPr>
    <w:rPr>
      <w:rFonts w:asciiTheme="minorBidi" w:hAnsiTheme="minorBidi"/>
      <w:b/>
      <w:bCs/>
    </w:rPr>
  </w:style>
  <w:style w:type="character" w:customStyle="1" w:styleId="CommentSubjectChar">
    <w:name w:val="Comment Subject Char"/>
    <w:basedOn w:val="CommentTextChar"/>
    <w:link w:val="CommentSubject"/>
    <w:uiPriority w:val="99"/>
    <w:semiHidden/>
    <w:rsid w:val="00771555"/>
    <w:rPr>
      <w:rFonts w:asciiTheme="minorBidi" w:hAnsiTheme="minorBidi"/>
      <w:b/>
      <w:bCs/>
      <w:sz w:val="20"/>
      <w:szCs w:val="20"/>
    </w:rPr>
  </w:style>
  <w:style w:type="character" w:styleId="FollowedHyperlink">
    <w:name w:val="FollowedHyperlink"/>
    <w:basedOn w:val="DefaultParagraphFont"/>
    <w:uiPriority w:val="99"/>
    <w:semiHidden/>
    <w:unhideWhenUsed/>
    <w:rsid w:val="00771555"/>
    <w:rPr>
      <w:color w:val="954F72" w:themeColor="followedHyperlink"/>
      <w:u w:val="single"/>
    </w:rPr>
  </w:style>
  <w:style w:type="paragraph" w:styleId="Revision">
    <w:name w:val="Revision"/>
    <w:hidden/>
    <w:uiPriority w:val="99"/>
    <w:semiHidden/>
    <w:rsid w:val="006C0313"/>
    <w:rPr>
      <w:rFonts w:asciiTheme="minorBidi" w:hAnsiTheme="minorBidi"/>
    </w:rPr>
  </w:style>
  <w:style w:type="paragraph" w:customStyle="1" w:styleId="EndNoteBibliographyTitle">
    <w:name w:val="EndNote Bibliography Title"/>
    <w:basedOn w:val="Normal"/>
    <w:link w:val="EndNoteBibliographyTitleCar"/>
    <w:rsid w:val="008D2F24"/>
    <w:pPr>
      <w:jc w:val="center"/>
    </w:pPr>
    <w:rPr>
      <w:rFonts w:ascii="Arial" w:hAnsi="Arial" w:cs="Arial"/>
    </w:rPr>
  </w:style>
  <w:style w:type="character" w:customStyle="1" w:styleId="EndNoteBibliographyTitleCar">
    <w:name w:val="EndNote Bibliography Title Car"/>
    <w:basedOn w:val="DefaultParagraphFont"/>
    <w:link w:val="EndNoteBibliographyTitle"/>
    <w:rsid w:val="008D2F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363175">
      <w:bodyDiv w:val="1"/>
      <w:marLeft w:val="0"/>
      <w:marRight w:val="0"/>
      <w:marTop w:val="0"/>
      <w:marBottom w:val="0"/>
      <w:divBdr>
        <w:top w:val="none" w:sz="0" w:space="0" w:color="auto"/>
        <w:left w:val="none" w:sz="0" w:space="0" w:color="auto"/>
        <w:bottom w:val="none" w:sz="0" w:space="0" w:color="auto"/>
        <w:right w:val="none" w:sz="0" w:space="0" w:color="auto"/>
      </w:divBdr>
    </w:div>
    <w:div w:id="576747211">
      <w:bodyDiv w:val="1"/>
      <w:marLeft w:val="0"/>
      <w:marRight w:val="0"/>
      <w:marTop w:val="0"/>
      <w:marBottom w:val="0"/>
      <w:divBdr>
        <w:top w:val="none" w:sz="0" w:space="0" w:color="auto"/>
        <w:left w:val="none" w:sz="0" w:space="0" w:color="auto"/>
        <w:bottom w:val="none" w:sz="0" w:space="0" w:color="auto"/>
        <w:right w:val="none" w:sz="0" w:space="0" w:color="auto"/>
      </w:divBdr>
    </w:div>
    <w:div w:id="586884118">
      <w:bodyDiv w:val="1"/>
      <w:marLeft w:val="0"/>
      <w:marRight w:val="0"/>
      <w:marTop w:val="0"/>
      <w:marBottom w:val="0"/>
      <w:divBdr>
        <w:top w:val="none" w:sz="0" w:space="0" w:color="auto"/>
        <w:left w:val="none" w:sz="0" w:space="0" w:color="auto"/>
        <w:bottom w:val="none" w:sz="0" w:space="0" w:color="auto"/>
        <w:right w:val="none" w:sz="0" w:space="0" w:color="auto"/>
      </w:divBdr>
      <w:divsChild>
        <w:div w:id="95652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929902">
              <w:marLeft w:val="0"/>
              <w:marRight w:val="0"/>
              <w:marTop w:val="0"/>
              <w:marBottom w:val="0"/>
              <w:divBdr>
                <w:top w:val="none" w:sz="0" w:space="0" w:color="auto"/>
                <w:left w:val="none" w:sz="0" w:space="0" w:color="auto"/>
                <w:bottom w:val="none" w:sz="0" w:space="0" w:color="auto"/>
                <w:right w:val="none" w:sz="0" w:space="0" w:color="auto"/>
              </w:divBdr>
              <w:divsChild>
                <w:div w:id="17139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40008">
      <w:bodyDiv w:val="1"/>
      <w:marLeft w:val="0"/>
      <w:marRight w:val="0"/>
      <w:marTop w:val="0"/>
      <w:marBottom w:val="0"/>
      <w:divBdr>
        <w:top w:val="none" w:sz="0" w:space="0" w:color="auto"/>
        <w:left w:val="none" w:sz="0" w:space="0" w:color="auto"/>
        <w:bottom w:val="none" w:sz="0" w:space="0" w:color="auto"/>
        <w:right w:val="none" w:sz="0" w:space="0" w:color="auto"/>
      </w:divBdr>
    </w:div>
    <w:div w:id="616839963">
      <w:bodyDiv w:val="1"/>
      <w:marLeft w:val="0"/>
      <w:marRight w:val="0"/>
      <w:marTop w:val="0"/>
      <w:marBottom w:val="0"/>
      <w:divBdr>
        <w:top w:val="none" w:sz="0" w:space="0" w:color="auto"/>
        <w:left w:val="none" w:sz="0" w:space="0" w:color="auto"/>
        <w:bottom w:val="none" w:sz="0" w:space="0" w:color="auto"/>
        <w:right w:val="none" w:sz="0" w:space="0" w:color="auto"/>
      </w:divBdr>
    </w:div>
    <w:div w:id="640577736">
      <w:bodyDiv w:val="1"/>
      <w:marLeft w:val="0"/>
      <w:marRight w:val="0"/>
      <w:marTop w:val="0"/>
      <w:marBottom w:val="0"/>
      <w:divBdr>
        <w:top w:val="none" w:sz="0" w:space="0" w:color="auto"/>
        <w:left w:val="none" w:sz="0" w:space="0" w:color="auto"/>
        <w:bottom w:val="none" w:sz="0" w:space="0" w:color="auto"/>
        <w:right w:val="none" w:sz="0" w:space="0" w:color="auto"/>
      </w:divBdr>
    </w:div>
    <w:div w:id="1049188190">
      <w:bodyDiv w:val="1"/>
      <w:marLeft w:val="0"/>
      <w:marRight w:val="0"/>
      <w:marTop w:val="0"/>
      <w:marBottom w:val="0"/>
      <w:divBdr>
        <w:top w:val="none" w:sz="0" w:space="0" w:color="auto"/>
        <w:left w:val="none" w:sz="0" w:space="0" w:color="auto"/>
        <w:bottom w:val="none" w:sz="0" w:space="0" w:color="auto"/>
        <w:right w:val="none" w:sz="0" w:space="0" w:color="auto"/>
      </w:divBdr>
    </w:div>
    <w:div w:id="1265070785">
      <w:bodyDiv w:val="1"/>
      <w:marLeft w:val="0"/>
      <w:marRight w:val="0"/>
      <w:marTop w:val="0"/>
      <w:marBottom w:val="0"/>
      <w:divBdr>
        <w:top w:val="none" w:sz="0" w:space="0" w:color="auto"/>
        <w:left w:val="none" w:sz="0" w:space="0" w:color="auto"/>
        <w:bottom w:val="none" w:sz="0" w:space="0" w:color="auto"/>
        <w:right w:val="none" w:sz="0" w:space="0" w:color="auto"/>
      </w:divBdr>
    </w:div>
    <w:div w:id="1299144568">
      <w:bodyDiv w:val="1"/>
      <w:marLeft w:val="0"/>
      <w:marRight w:val="0"/>
      <w:marTop w:val="0"/>
      <w:marBottom w:val="0"/>
      <w:divBdr>
        <w:top w:val="none" w:sz="0" w:space="0" w:color="auto"/>
        <w:left w:val="none" w:sz="0" w:space="0" w:color="auto"/>
        <w:bottom w:val="none" w:sz="0" w:space="0" w:color="auto"/>
        <w:right w:val="none" w:sz="0" w:space="0" w:color="auto"/>
      </w:divBdr>
    </w:div>
    <w:div w:id="1921480704">
      <w:bodyDiv w:val="1"/>
      <w:marLeft w:val="0"/>
      <w:marRight w:val="0"/>
      <w:marTop w:val="0"/>
      <w:marBottom w:val="0"/>
      <w:divBdr>
        <w:top w:val="none" w:sz="0" w:space="0" w:color="auto"/>
        <w:left w:val="none" w:sz="0" w:space="0" w:color="auto"/>
        <w:bottom w:val="none" w:sz="0" w:space="0" w:color="auto"/>
        <w:right w:val="none" w:sz="0" w:space="0" w:color="auto"/>
      </w:divBdr>
      <w:divsChild>
        <w:div w:id="115005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389996">
              <w:marLeft w:val="0"/>
              <w:marRight w:val="0"/>
              <w:marTop w:val="0"/>
              <w:marBottom w:val="0"/>
              <w:divBdr>
                <w:top w:val="none" w:sz="0" w:space="0" w:color="auto"/>
                <w:left w:val="none" w:sz="0" w:space="0" w:color="auto"/>
                <w:bottom w:val="none" w:sz="0" w:space="0" w:color="auto"/>
                <w:right w:val="none" w:sz="0" w:space="0" w:color="auto"/>
              </w:divBdr>
              <w:divsChild>
                <w:div w:id="17833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ergency.cdc.gov/han/2020/han00432.asp" TargetMode="External"/><Relationship Id="rId4" Type="http://schemas.openxmlformats.org/officeDocument/2006/relationships/hyperlink" Target="mailto:talal.chatila@children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31</Pages>
  <Words>8250</Words>
  <Characters>47026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Benamar</dc:creator>
  <cp:keywords/>
  <dc:description/>
  <cp:lastModifiedBy>Talal Chatila</cp:lastModifiedBy>
  <cp:revision>57</cp:revision>
  <dcterms:created xsi:type="dcterms:W3CDTF">2021-10-05T18:16:00Z</dcterms:created>
  <dcterms:modified xsi:type="dcterms:W3CDTF">2022-03-09T19:19:00Z</dcterms:modified>
</cp:coreProperties>
</file>