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200" w:lineRule="atLeast"/>
        <w:jc w:val="both"/>
        <w:rPr>
          <w:rFonts w:hint="default" w:eastAsia="等线" w:cstheme="minorHAnsi"/>
          <w:b/>
          <w:kern w:val="2"/>
          <w:lang w:val="en-US" w:eastAsia="zh-CN"/>
        </w:rPr>
      </w:pPr>
      <w:r>
        <w:rPr>
          <w:rFonts w:hint="default" w:eastAsia="等线" w:cstheme="minorHAnsi"/>
          <w:b/>
          <w:kern w:val="2"/>
          <w:lang w:val="en-US" w:eastAsia="zh-CN"/>
        </w:rPr>
        <w:t>Table S</w:t>
      </w:r>
      <w:r>
        <w:rPr>
          <w:rFonts w:hint="eastAsia" w:eastAsia="等线" w:cstheme="minorHAnsi"/>
          <w:b/>
          <w:kern w:val="2"/>
          <w:lang w:val="en-US" w:eastAsia="zh-CN"/>
        </w:rPr>
        <w:t>3</w:t>
      </w:r>
      <w:r>
        <w:rPr>
          <w:rFonts w:hint="default" w:eastAsia="等线" w:cstheme="minorHAnsi"/>
          <w:b/>
          <w:kern w:val="2"/>
          <w:lang w:val="en-US" w:eastAsia="zh-CN"/>
        </w:rPr>
        <w:t>. The lncRNA-miRNA pairs predicted by miRNet database.</w:t>
      </w:r>
    </w:p>
    <w:tbl>
      <w:tblPr>
        <w:tblStyle w:val="4"/>
        <w:tblW w:w="836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396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miRNA</w:t>
            </w:r>
          </w:p>
        </w:tc>
        <w:tc>
          <w:tcPr>
            <w:tcW w:w="396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lncRNA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LINC01359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MIR137HG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LINC00538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STARD7-AS1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SH3BP5-AS1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ZBTB20-AS1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MBNL1-AS1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LPP-AS2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HCG18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SNHG5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SND1-IT1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KRTAP5-AS1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KCNQ1OT1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NEAT1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BACE1-AS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USP2-AS1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VASH1-AS1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GABPB1-IT1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NPTN-IT1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RRN3P2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COX10-AS1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MAPT-IT1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SNHG16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ZNF337-AS1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TUG1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XIST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hsa-mir-212-3p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LINC00893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LINC01128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TNFRSF14-AS1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NPPA-AS1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ERI3-IT1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ADAMTSL4-AS1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ASH1L-AS1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IPO9-AS1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LINC01703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LINC01115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LBX2-AS1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CYTOR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MIR4435-2HG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KLF7-IT1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ACVR2B-AS1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PTPRG-AS1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CLRN1-AS1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MUC20-OT1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NOP14-AS1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LINC01554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LINC01184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HOXA11-AS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SNHG15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PAXIP1-AS1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EXTL3-AS1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CASC19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PVT1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EBLN3P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C9orf106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LINC00963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CCDC183-AS1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C9orf139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GATA3-AS1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OLMALINC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KRTAP5-AS1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KCNQ1OT1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NEAT1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ALG1L9P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DLEU1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GAS6-AS1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DHRS4-AS1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FRMD6-AS1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VASH1-AS1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DIO3OS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DRAIC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MMP25-AS1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SLX1B-SULT1A4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SLX1A-SULT1A3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FENDRR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MIR22HG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MIR497HG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LINC00909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LINC00662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PTOV1-AS2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A1BG-AS1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NRSN2-AS1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RALY-AS1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GNAS-AS1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BACH1-IT3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LINC00313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LINC01669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TSPEAR-AS2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MCM3AP-AS1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DUXAP8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ADORA2A-AS1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LINC01521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MIRLET7BHG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INE1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LINC00630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DANT2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SLC25A5-AS1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RAP2C-AS1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LINC00893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hsa-mir-24-3p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LINC00894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ZNF436-AS1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SNHG12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MIR29B2CHG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LINC01806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LMCD1-AS1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MUC20-OT1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LINC00885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LINC02432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SLC9A3-AS1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LINC02242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SNHG4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CARMN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HEIH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HCG18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IER3-AS1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HOXA11-AS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TRG-AS1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LINC00265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STAG3L5P-PVRIG2P-PILRB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CDKN2B-AS1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LINC00963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NUTM2A-AS1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OLMALINC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RPARP-AS1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LINC01001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KCNQ1OT1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LINC00294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NEAT1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LINC02381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TMPO-AS1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HELLPAR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G2E3-AS1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VASH1-AS1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MEG8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OIP5-AS1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IQCH-AS1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DRAIC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THSD4-AS1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UBL7-AS1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ARHGAP27P1-BPTFP1-KPNA2P3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SNHG16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LINC01978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TMEM147-AS1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LINC00665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ZNF571-AS1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ZNF337-AS1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MIR99AHG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LINC01678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TTC28-AS1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MIRLET7BHG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XIST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LINC00894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hsa-let-7a-5p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TTTY15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SNHG3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GAS5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LMCD1-AS1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FGD5-AS1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EIF1B-AS1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LINC02035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SCAMP1-AS1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SNHG4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HCG18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LINC00472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HOXA10-AS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TRG-AS1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UBR5-AS1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ARRDC1-AS1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KCNQ1OT1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LINC00294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NEAT1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LINC00943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VASH1-AS1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IQCH-AS1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LOXL1-AS1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UBL7-AS1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ARHGAP27P1-BPTFP1-KPNA2P3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SNHG16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ZNF426-DT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ZNF337-AS1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GNAS-AS1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LINC01678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TUG1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XIST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hsa-mir-196a-5p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FTX</w:t>
            </w:r>
          </w:p>
        </w:tc>
      </w:tr>
    </w:tbl>
    <w:p>
      <w:pPr>
        <w:spacing w:after="0" w:line="240" w:lineRule="auto"/>
        <w:rPr>
          <w:rFonts w:hint="default" w:ascii="Times New Roman" w:hAnsi="Times New Roman" w:eastAsia="宋体" w:cs="Times New Roman"/>
          <w:color w:val="000000"/>
          <w:sz w:val="20"/>
          <w:szCs w:val="20"/>
          <w:lang w:val="en-US" w:eastAsia="zh-CN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2240" w:h="15840"/>
      <w:pgMar w:top="1008" w:right="1008" w:bottom="1152" w:left="1008" w:header="432" w:footer="43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Sans">
    <w:altName w:val="Segoe Print"/>
    <w:panose1 w:val="00000000000000000000"/>
    <w:charset w:val="00"/>
    <w:family w:val="swiss"/>
    <w:pitch w:val="default"/>
    <w:sig w:usb0="00000000" w:usb1="00000000" w:usb2="0A046029" w:usb3="00000000" w:csb0="000001FF" w:csb1="00000000"/>
  </w:font>
  <w:font w:name="Lohit Hindi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LineNumbers/>
      <w:tabs>
        <w:tab w:val="center" w:pos="4945"/>
        <w:tab w:val="right" w:pos="10170"/>
      </w:tabs>
      <w:rPr>
        <w:rFonts w:ascii="Liberation Serif" w:hAnsi="Liberation Serif" w:eastAsia="DejaVu Sans" w:cs="Lohit Hindi"/>
        <w:kern w:val="1"/>
        <w:lang w:val="en-GB" w:eastAsia="zh-CN" w:bidi="hi-I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11"/>
    <w:rsid w:val="00023311"/>
    <w:rsid w:val="006D31EC"/>
    <w:rsid w:val="008C7D4B"/>
    <w:rsid w:val="00D45F2A"/>
    <w:rsid w:val="00E34FDB"/>
    <w:rsid w:val="03FF727A"/>
    <w:rsid w:val="06391921"/>
    <w:rsid w:val="377C0D04"/>
    <w:rsid w:val="411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等线" w:hAnsi="等线" w:eastAsia="等线" w:cs="Times New Roman"/>
      <w:kern w:val="2"/>
      <w:sz w:val="18"/>
      <w:szCs w:val="18"/>
      <w:lang w:eastAsia="zh-CN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line number"/>
    <w:basedOn w:val="5"/>
    <w:semiHidden/>
    <w:unhideWhenUsed/>
    <w:uiPriority w:val="99"/>
  </w:style>
  <w:style w:type="character" w:customStyle="1" w:styleId="7">
    <w:name w:val="Footer Char"/>
    <w:basedOn w:val="5"/>
    <w:link w:val="2"/>
    <w:uiPriority w:val="99"/>
    <w:rPr>
      <w:rFonts w:ascii="等线" w:hAnsi="等线" w:eastAsia="等线" w:cs="Times New Roman"/>
      <w:kern w:val="2"/>
      <w:sz w:val="18"/>
      <w:szCs w:val="18"/>
      <w:lang w:eastAsia="zh-CN"/>
    </w:rPr>
  </w:style>
  <w:style w:type="character" w:customStyle="1" w:styleId="8">
    <w:name w:val="Head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615</Words>
  <Characters>3517</Characters>
  <Lines>152</Lines>
  <Paragraphs>86</Paragraphs>
  <TotalTime>1</TotalTime>
  <ScaleCrop>false</ScaleCrop>
  <LinksUpToDate>false</LinksUpToDate>
  <CharactersWithSpaces>4046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2019-04-30T02:36:00Z</dcterms:created>
  <dc:creator>eXtyles Bibliographic Reference Processing</dc:creator>
  <cp:lastModifiedBy>踮起的脚尖</cp:lastModifiedBy>
  <dcterms:modified xsi:type="dcterms:W3CDTF">2020-10-28T03:18:58Z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