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C2" w:rsidRPr="00E77810" w:rsidRDefault="001937CA" w:rsidP="0055408E">
      <w:pPr>
        <w:spacing w:line="360" w:lineRule="auto"/>
        <w:jc w:val="center"/>
        <w:rPr>
          <w:rFonts w:asciiTheme="majorBidi" w:hAnsiTheme="majorBidi" w:cstheme="majorBidi"/>
          <w:b/>
          <w:bCs/>
          <w:sz w:val="28"/>
          <w:szCs w:val="24"/>
        </w:rPr>
      </w:pPr>
      <w:r w:rsidRPr="00E77810">
        <w:rPr>
          <w:rFonts w:asciiTheme="majorBidi" w:hAnsiTheme="majorBidi" w:cstheme="majorBidi"/>
          <w:b/>
          <w:bCs/>
          <w:sz w:val="28"/>
          <w:szCs w:val="24"/>
        </w:rPr>
        <w:t>Additional file. 1</w:t>
      </w:r>
    </w:p>
    <w:p w:rsidR="0029744A" w:rsidRPr="006C5B0A" w:rsidRDefault="0029744A" w:rsidP="0055408E">
      <w:pPr>
        <w:spacing w:line="360" w:lineRule="auto"/>
        <w:jc w:val="both"/>
        <w:rPr>
          <w:rFonts w:asciiTheme="majorBidi" w:eastAsia="Times New Roman" w:hAnsiTheme="majorBidi" w:cstheme="majorBidi"/>
          <w:sz w:val="24"/>
          <w:szCs w:val="16"/>
          <w:lang w:eastAsia="fr-FR"/>
        </w:rPr>
      </w:pPr>
    </w:p>
    <w:p w:rsidR="001937CA" w:rsidRPr="002122AC" w:rsidRDefault="001937CA" w:rsidP="00EE6697">
      <w:pPr>
        <w:pStyle w:val="Lgende"/>
        <w:keepNext/>
        <w:spacing w:line="360" w:lineRule="auto"/>
        <w:rPr>
          <w:rFonts w:asciiTheme="majorBidi" w:hAnsiTheme="majorBidi" w:cstheme="majorBidi"/>
          <w:b/>
          <w:bCs/>
          <w:i w:val="0"/>
          <w:iCs w:val="0"/>
          <w:color w:val="auto"/>
          <w:sz w:val="24"/>
          <w:szCs w:val="24"/>
        </w:rPr>
      </w:pPr>
      <w:r w:rsidRPr="002122AC">
        <w:rPr>
          <w:rFonts w:asciiTheme="majorBidi" w:hAnsiTheme="majorBidi" w:cstheme="majorBidi"/>
          <w:b/>
          <w:bCs/>
          <w:i w:val="0"/>
          <w:iCs w:val="0"/>
          <w:color w:val="auto"/>
          <w:sz w:val="24"/>
          <w:szCs w:val="24"/>
        </w:rPr>
        <w:t xml:space="preserve">Table </w:t>
      </w:r>
      <w:r w:rsidRPr="002122AC">
        <w:rPr>
          <w:rFonts w:asciiTheme="majorBidi" w:hAnsiTheme="majorBidi" w:cstheme="majorBidi"/>
          <w:b/>
          <w:bCs/>
          <w:i w:val="0"/>
          <w:iCs w:val="0"/>
          <w:color w:val="auto"/>
          <w:sz w:val="24"/>
          <w:szCs w:val="24"/>
        </w:rPr>
        <w:fldChar w:fldCharType="begin"/>
      </w:r>
      <w:r w:rsidRPr="002122AC">
        <w:rPr>
          <w:rFonts w:asciiTheme="majorBidi" w:hAnsiTheme="majorBidi" w:cstheme="majorBidi"/>
          <w:b/>
          <w:bCs/>
          <w:i w:val="0"/>
          <w:iCs w:val="0"/>
          <w:color w:val="auto"/>
          <w:sz w:val="24"/>
          <w:szCs w:val="24"/>
        </w:rPr>
        <w:instrText xml:space="preserve"> SEQ Table \* ARABIC </w:instrText>
      </w:r>
      <w:r w:rsidRPr="002122AC">
        <w:rPr>
          <w:rFonts w:asciiTheme="majorBidi" w:hAnsiTheme="majorBidi" w:cstheme="majorBidi"/>
          <w:b/>
          <w:bCs/>
          <w:i w:val="0"/>
          <w:iCs w:val="0"/>
          <w:color w:val="auto"/>
          <w:sz w:val="24"/>
          <w:szCs w:val="24"/>
        </w:rPr>
        <w:fldChar w:fldCharType="separate"/>
      </w:r>
      <w:r w:rsidR="002122AC">
        <w:rPr>
          <w:rFonts w:asciiTheme="majorBidi" w:hAnsiTheme="majorBidi" w:cstheme="majorBidi"/>
          <w:b/>
          <w:bCs/>
          <w:i w:val="0"/>
          <w:iCs w:val="0"/>
          <w:noProof/>
          <w:color w:val="auto"/>
          <w:sz w:val="24"/>
          <w:szCs w:val="24"/>
        </w:rPr>
        <w:t>1</w:t>
      </w:r>
      <w:r w:rsidRPr="002122AC">
        <w:rPr>
          <w:rFonts w:asciiTheme="majorBidi" w:hAnsiTheme="majorBidi" w:cstheme="majorBidi"/>
          <w:b/>
          <w:bCs/>
          <w:i w:val="0"/>
          <w:iCs w:val="0"/>
          <w:color w:val="auto"/>
          <w:sz w:val="24"/>
          <w:szCs w:val="24"/>
        </w:rPr>
        <w:fldChar w:fldCharType="end"/>
      </w:r>
      <w:r w:rsidRPr="002122AC">
        <w:rPr>
          <w:rFonts w:asciiTheme="majorBidi" w:hAnsiTheme="majorBidi" w:cstheme="majorBidi"/>
          <w:b/>
          <w:bCs/>
          <w:i w:val="0"/>
          <w:iCs w:val="0"/>
          <w:noProof/>
          <w:color w:val="auto"/>
          <w:sz w:val="24"/>
          <w:szCs w:val="24"/>
        </w:rPr>
        <w:t xml:space="preserve">: </w:t>
      </w:r>
      <w:r w:rsidR="00EE6697">
        <w:rPr>
          <w:rFonts w:asciiTheme="majorBidi" w:hAnsiTheme="majorBidi" w:cstheme="majorBidi"/>
          <w:b/>
          <w:bCs/>
          <w:i w:val="0"/>
          <w:iCs w:val="0"/>
          <w:noProof/>
          <w:color w:val="auto"/>
          <w:sz w:val="24"/>
          <w:szCs w:val="24"/>
        </w:rPr>
        <w:t xml:space="preserve">results of analysis using the </w:t>
      </w:r>
      <w:r w:rsidRPr="002122AC">
        <w:rPr>
          <w:rFonts w:asciiTheme="majorBidi" w:hAnsiTheme="majorBidi" w:cstheme="majorBidi"/>
          <w:b/>
          <w:bCs/>
          <w:i w:val="0"/>
          <w:iCs w:val="0"/>
          <w:noProof/>
          <w:color w:val="auto"/>
          <w:sz w:val="24"/>
          <w:szCs w:val="24"/>
        </w:rPr>
        <w:t xml:space="preserve">QIT </w:t>
      </w:r>
      <w:r w:rsidR="009B3E16" w:rsidRPr="002122AC">
        <w:rPr>
          <w:rFonts w:asciiTheme="majorBidi" w:hAnsiTheme="majorBidi" w:cstheme="majorBidi"/>
          <w:b/>
          <w:bCs/>
          <w:i w:val="0"/>
          <w:iCs w:val="0"/>
          <w:noProof/>
          <w:color w:val="auto"/>
          <w:sz w:val="24"/>
          <w:szCs w:val="24"/>
        </w:rPr>
        <w:fldChar w:fldCharType="begin"/>
      </w:r>
      <w:r w:rsidR="009B3E16" w:rsidRPr="002122AC">
        <w:rPr>
          <w:rFonts w:asciiTheme="majorBidi" w:hAnsiTheme="majorBidi" w:cstheme="majorBidi"/>
          <w:b/>
          <w:bCs/>
          <w:i w:val="0"/>
          <w:iCs w:val="0"/>
          <w:noProof/>
          <w:color w:val="auto"/>
          <w:sz w:val="24"/>
          <w:szCs w:val="24"/>
        </w:rPr>
        <w:instrText xml:space="preserve"> ADDIN ZOTERO_ITEM CSL_CITATION {"citationID":"WgoI8OKw","properties":{"formattedCitation":"(1)","plainCitation":"(1)","noteIndex":0},"citationItems":[{"id":165,"uris":["http://zotero.org/users/6476907/items/5NIST47E"],"uri":["http://zotero.org/users/6476907/items/5NIST47E"],"itemData":{"id":165,"type":"article-journal","abstract":"According to the Interactive Systems Framework for Dissemination and Implementation, implementation is a major mechanism and concern in bridging research and practice. The growing number of implementation frameworks need to be synthesized and translated so that the science and practice of quality implementation can be furthered. In this article, we: (1) use the synthesis of frameworks developed by Meyers et al. (Am J Commun Psychol, 2012) and translate the results into a practical implementation science tool to use for improving quality of implementation (i.e., the Quality Implementation Tool; QIT), and (2) present some of the benefits and limitations of the tool by describing how the QIT was implemented in two different pilot projects. We discuss how the QIT can be used to guide collaborative planning, monitoring, and evaluation of how an innovation is implemented.","container-title":"American Journal of Community Psychology","DOI":"10.1007/s10464-012-9521-y","ISSN":"1573-2770","issue":"3-4","journalAbbreviation":"Am J Community Psychol","language":"eng","note":"PMID: 22618025","page":"481-496","source":"PubMed","title":"Practical implementation science: developing and piloting the quality implementation tool","title-short":"Practical implementation science","volume":"50","author":[{"family":"Meyers","given":"Duncan C."},{"family":"Katz","given":"Jason"},{"family":"Chien","given":"Victoria"},{"family":"Wandersman","given":"Abraham"},{"family":"Scaccia","given":"Jonathan P."},{"family":"Wright","given":"Annie"}],"issued":{"date-parts":[["2012",12]]}}}],"schema":"https://github.com/citation-style-language/schema/raw/master/csl-citation.json"} </w:instrText>
      </w:r>
      <w:r w:rsidR="009B3E16" w:rsidRPr="002122AC">
        <w:rPr>
          <w:rFonts w:asciiTheme="majorBidi" w:hAnsiTheme="majorBidi" w:cstheme="majorBidi"/>
          <w:b/>
          <w:bCs/>
          <w:i w:val="0"/>
          <w:iCs w:val="0"/>
          <w:noProof/>
          <w:color w:val="auto"/>
          <w:sz w:val="24"/>
          <w:szCs w:val="24"/>
        </w:rPr>
        <w:fldChar w:fldCharType="separate"/>
      </w:r>
      <w:r w:rsidR="009B3E16" w:rsidRPr="002122AC">
        <w:rPr>
          <w:rFonts w:asciiTheme="majorBidi" w:hAnsiTheme="majorBidi" w:cstheme="majorBidi"/>
          <w:b/>
          <w:bCs/>
          <w:i w:val="0"/>
          <w:iCs w:val="0"/>
          <w:color w:val="auto"/>
          <w:sz w:val="24"/>
          <w:szCs w:val="24"/>
        </w:rPr>
        <w:t>(1)</w:t>
      </w:r>
      <w:r w:rsidR="009B3E16" w:rsidRPr="002122AC">
        <w:rPr>
          <w:rFonts w:asciiTheme="majorBidi" w:hAnsiTheme="majorBidi" w:cstheme="majorBidi"/>
          <w:b/>
          <w:bCs/>
          <w:i w:val="0"/>
          <w:iCs w:val="0"/>
          <w:noProof/>
          <w:color w:val="auto"/>
          <w:sz w:val="24"/>
          <w:szCs w:val="24"/>
        </w:rPr>
        <w:fldChar w:fldCharType="end"/>
      </w:r>
    </w:p>
    <w:tbl>
      <w:tblPr>
        <w:tblStyle w:val="PlainTable51"/>
        <w:tblW w:w="9770" w:type="dxa"/>
        <w:tblLayout w:type="fixed"/>
        <w:tblLook w:val="04A0" w:firstRow="1" w:lastRow="0" w:firstColumn="1" w:lastColumn="0" w:noHBand="0" w:noVBand="1"/>
      </w:tblPr>
      <w:tblGrid>
        <w:gridCol w:w="1758"/>
        <w:gridCol w:w="7062"/>
        <w:gridCol w:w="950"/>
      </w:tblGrid>
      <w:tr w:rsidR="001937CA" w:rsidRPr="005928D5" w:rsidTr="002122AC">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1758" w:type="dxa"/>
            <w:noWrap/>
            <w:vAlign w:val="center"/>
            <w:hideMark/>
          </w:tcPr>
          <w:p w:rsidR="001937CA" w:rsidRPr="002122AC" w:rsidRDefault="001937CA" w:rsidP="00B46F53">
            <w:pPr>
              <w:jc w:val="left"/>
              <w:rPr>
                <w:rFonts w:asciiTheme="majorBidi" w:eastAsia="Times New Roman" w:hAnsiTheme="majorBidi"/>
                <w:b/>
                <w:bCs/>
                <w:i w:val="0"/>
                <w:iCs w:val="0"/>
                <w:sz w:val="22"/>
                <w:lang w:val="en-US" w:eastAsia="fr-FR"/>
              </w:rPr>
            </w:pPr>
            <w:r w:rsidRPr="002122AC">
              <w:rPr>
                <w:rFonts w:asciiTheme="majorBidi" w:eastAsia="Times New Roman" w:hAnsiTheme="majorBidi"/>
                <w:b/>
                <w:bCs/>
                <w:i w:val="0"/>
                <w:iCs w:val="0"/>
                <w:sz w:val="22"/>
                <w:lang w:val="en-US" w:eastAsia="fr-FR"/>
              </w:rPr>
              <w:t>Component</w:t>
            </w:r>
            <w:r w:rsidR="00B46F53">
              <w:rPr>
                <w:rFonts w:asciiTheme="majorBidi" w:eastAsia="Times New Roman" w:hAnsiTheme="majorBidi"/>
                <w:b/>
                <w:bCs/>
                <w:i w:val="0"/>
                <w:iCs w:val="0"/>
                <w:sz w:val="22"/>
                <w:lang w:val="en-US" w:eastAsia="fr-FR"/>
              </w:rPr>
              <w:t>s</w:t>
            </w:r>
          </w:p>
        </w:tc>
        <w:tc>
          <w:tcPr>
            <w:tcW w:w="7062" w:type="dxa"/>
            <w:noWrap/>
            <w:vAlign w:val="center"/>
            <w:hideMark/>
          </w:tcPr>
          <w:p w:rsidR="001937CA" w:rsidRPr="002122AC" w:rsidRDefault="001937CA" w:rsidP="00B46F53">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b/>
                <w:bCs/>
                <w:i w:val="0"/>
                <w:iCs w:val="0"/>
                <w:sz w:val="22"/>
                <w:lang w:val="en-US" w:eastAsia="fr-FR"/>
              </w:rPr>
            </w:pPr>
            <w:r w:rsidRPr="002122AC">
              <w:rPr>
                <w:rFonts w:asciiTheme="majorBidi" w:eastAsia="Times New Roman" w:hAnsiTheme="majorBidi"/>
                <w:b/>
                <w:bCs/>
                <w:i w:val="0"/>
                <w:iCs w:val="0"/>
                <w:sz w:val="22"/>
                <w:lang w:val="en-US" w:eastAsia="fr-FR"/>
              </w:rPr>
              <w:t xml:space="preserve"> Action steps</w:t>
            </w:r>
          </w:p>
        </w:tc>
        <w:tc>
          <w:tcPr>
            <w:tcW w:w="950" w:type="dxa"/>
            <w:noWrap/>
            <w:vAlign w:val="center"/>
            <w:hideMark/>
          </w:tcPr>
          <w:p w:rsidR="001937CA" w:rsidRPr="002122AC" w:rsidRDefault="001937CA" w:rsidP="00B46F5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b/>
                <w:bCs/>
                <w:i w:val="0"/>
                <w:iCs w:val="0"/>
                <w:sz w:val="22"/>
                <w:lang w:val="en-US" w:eastAsia="fr-FR"/>
              </w:rPr>
            </w:pPr>
            <w:r w:rsidRPr="002122AC">
              <w:rPr>
                <w:rFonts w:asciiTheme="majorBidi" w:eastAsia="Times New Roman" w:hAnsiTheme="majorBidi"/>
                <w:b/>
                <w:bCs/>
                <w:i w:val="0"/>
                <w:iCs w:val="0"/>
                <w:sz w:val="22"/>
                <w:lang w:val="en-US" w:eastAsia="fr-FR"/>
              </w:rPr>
              <w:t xml:space="preserve">Total: </w:t>
            </w:r>
            <w:r w:rsidR="0055408E" w:rsidRPr="002122AC">
              <w:rPr>
                <w:rFonts w:asciiTheme="majorBidi" w:eastAsia="Times New Roman" w:hAnsiTheme="majorBidi"/>
                <w:b/>
                <w:bCs/>
                <w:i w:val="0"/>
                <w:iCs w:val="0"/>
                <w:sz w:val="22"/>
                <w:lang w:val="en-US" w:eastAsia="fr-FR"/>
              </w:rPr>
              <w:t xml:space="preserve">      </w:t>
            </w:r>
            <w:r w:rsidRPr="002122AC">
              <w:rPr>
                <w:rFonts w:asciiTheme="majorBidi" w:eastAsia="Times New Roman" w:hAnsiTheme="majorBidi"/>
                <w:b/>
                <w:bCs/>
                <w:i w:val="0"/>
                <w:iCs w:val="0"/>
                <w:sz w:val="22"/>
                <w:lang w:val="en-US" w:eastAsia="fr-FR"/>
              </w:rPr>
              <w:t>8</w:t>
            </w:r>
          </w:p>
        </w:tc>
      </w:tr>
      <w:tr w:rsidR="001937CA" w:rsidRPr="005928D5" w:rsidTr="002122A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58" w:type="dxa"/>
            <w:vMerge w:val="restart"/>
            <w:noWrap/>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r w:rsidRPr="00B46F53">
              <w:rPr>
                <w:rFonts w:asciiTheme="majorBidi" w:eastAsia="Times New Roman" w:hAnsiTheme="majorBidi"/>
                <w:b/>
                <w:bCs/>
                <w:i w:val="0"/>
                <w:iCs w:val="0"/>
                <w:sz w:val="22"/>
                <w:lang w:val="en-US" w:eastAsia="fr-FR"/>
              </w:rPr>
              <w:t>1. Develop an implementation team</w:t>
            </w:r>
          </w:p>
        </w:tc>
        <w:tc>
          <w:tcPr>
            <w:tcW w:w="7062" w:type="dxa"/>
            <w:noWrap/>
            <w:vAlign w:val="center"/>
            <w:hideMark/>
          </w:tcPr>
          <w:p w:rsidR="001937CA" w:rsidRPr="002122AC" w:rsidRDefault="001937CA" w:rsidP="00B46F53">
            <w:pPr>
              <w:spacing w:before="24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 xml:space="preserve">1.1 Decide on structure of team overseeing implementation </w:t>
            </w:r>
          </w:p>
        </w:tc>
        <w:tc>
          <w:tcPr>
            <w:tcW w:w="950" w:type="dxa"/>
            <w:noWrap/>
            <w:vAlign w:val="center"/>
            <w:hideMark/>
          </w:tcPr>
          <w:p w:rsidR="001937CA" w:rsidRPr="002122AC" w:rsidRDefault="001937CA" w:rsidP="00B46F53">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6</w:t>
            </w:r>
          </w:p>
        </w:tc>
      </w:tr>
      <w:tr w:rsidR="001937CA" w:rsidRPr="005928D5" w:rsidTr="002122AC">
        <w:trPr>
          <w:trHeight w:val="254"/>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p>
        </w:tc>
        <w:tc>
          <w:tcPr>
            <w:tcW w:w="7062" w:type="dxa"/>
            <w:noWrap/>
            <w:vAlign w:val="center"/>
            <w:hideMark/>
          </w:tcPr>
          <w:p w:rsidR="001937CA" w:rsidRPr="002122AC" w:rsidRDefault="001937CA" w:rsidP="00B46F53">
            <w:pPr>
              <w:spacing w:before="24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1.2 Identify an implementation team leader</w:t>
            </w:r>
          </w:p>
        </w:tc>
        <w:tc>
          <w:tcPr>
            <w:tcW w:w="950" w:type="dxa"/>
            <w:noWrap/>
            <w:vAlign w:val="center"/>
            <w:hideMark/>
          </w:tcPr>
          <w:p w:rsidR="001937CA" w:rsidRPr="002122AC" w:rsidRDefault="001937CA" w:rsidP="00B46F53">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8</w:t>
            </w:r>
          </w:p>
        </w:tc>
      </w:tr>
      <w:tr w:rsidR="001937CA" w:rsidRPr="005928D5" w:rsidTr="002122A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p>
        </w:tc>
        <w:tc>
          <w:tcPr>
            <w:tcW w:w="7062" w:type="dxa"/>
            <w:noWrap/>
            <w:vAlign w:val="center"/>
            <w:hideMark/>
          </w:tcPr>
          <w:p w:rsidR="001937CA" w:rsidRPr="002122AC" w:rsidRDefault="001937CA" w:rsidP="00B46F53">
            <w:pPr>
              <w:spacing w:before="24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1.3 Identify and recruit content area specialists as team members</w:t>
            </w:r>
          </w:p>
        </w:tc>
        <w:tc>
          <w:tcPr>
            <w:tcW w:w="950" w:type="dxa"/>
            <w:noWrap/>
            <w:vAlign w:val="center"/>
            <w:hideMark/>
          </w:tcPr>
          <w:p w:rsidR="001937CA" w:rsidRPr="002122AC" w:rsidRDefault="001937CA" w:rsidP="00B46F53">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8</w:t>
            </w:r>
          </w:p>
        </w:tc>
      </w:tr>
      <w:tr w:rsidR="001937CA" w:rsidRPr="005928D5" w:rsidTr="002122AC">
        <w:trPr>
          <w:trHeight w:val="346"/>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p>
        </w:tc>
        <w:tc>
          <w:tcPr>
            <w:tcW w:w="7062" w:type="dxa"/>
            <w:noWrap/>
            <w:vAlign w:val="center"/>
            <w:hideMark/>
          </w:tcPr>
          <w:p w:rsidR="001937CA" w:rsidRPr="002122AC" w:rsidRDefault="001937CA" w:rsidP="00B46F53">
            <w:pPr>
              <w:spacing w:before="24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1.4 Identify and recruit other agencies and/or community members such as family members, youth …as team members</w:t>
            </w:r>
          </w:p>
        </w:tc>
        <w:tc>
          <w:tcPr>
            <w:tcW w:w="950" w:type="dxa"/>
            <w:noWrap/>
            <w:vAlign w:val="center"/>
            <w:hideMark/>
          </w:tcPr>
          <w:p w:rsidR="001937CA" w:rsidRPr="002122AC" w:rsidRDefault="001937CA" w:rsidP="00B46F53">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4</w:t>
            </w:r>
          </w:p>
        </w:tc>
      </w:tr>
      <w:tr w:rsidR="001937CA" w:rsidRPr="005928D5" w:rsidTr="002122AC">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p>
        </w:tc>
        <w:tc>
          <w:tcPr>
            <w:tcW w:w="7062" w:type="dxa"/>
            <w:noWrap/>
            <w:vAlign w:val="center"/>
            <w:hideMark/>
          </w:tcPr>
          <w:p w:rsidR="001937CA" w:rsidRPr="002122AC" w:rsidRDefault="001937CA" w:rsidP="00B46F53">
            <w:pPr>
              <w:spacing w:before="24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1.5 Assign team members roles, processes, and responsibilities</w:t>
            </w:r>
          </w:p>
        </w:tc>
        <w:tc>
          <w:tcPr>
            <w:tcW w:w="950" w:type="dxa"/>
            <w:noWrap/>
            <w:vAlign w:val="center"/>
            <w:hideMark/>
          </w:tcPr>
          <w:p w:rsidR="001937CA" w:rsidRPr="002122AC" w:rsidRDefault="001937CA" w:rsidP="00B46F53">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7</w:t>
            </w:r>
          </w:p>
        </w:tc>
      </w:tr>
      <w:tr w:rsidR="001937CA" w:rsidRPr="005928D5" w:rsidTr="002122AC">
        <w:trPr>
          <w:trHeight w:val="485"/>
        </w:trPr>
        <w:tc>
          <w:tcPr>
            <w:cnfStyle w:val="001000000000" w:firstRow="0" w:lastRow="0" w:firstColumn="1" w:lastColumn="0" w:oddVBand="0" w:evenVBand="0" w:oddHBand="0" w:evenHBand="0" w:firstRowFirstColumn="0" w:firstRowLastColumn="0" w:lastRowFirstColumn="0" w:lastRowLastColumn="0"/>
            <w:tcW w:w="1758" w:type="dxa"/>
            <w:vMerge w:val="restart"/>
            <w:noWrap/>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r w:rsidRPr="00B46F53">
              <w:rPr>
                <w:rFonts w:asciiTheme="majorBidi" w:eastAsia="Times New Roman" w:hAnsiTheme="majorBidi"/>
                <w:b/>
                <w:bCs/>
                <w:i w:val="0"/>
                <w:iCs w:val="0"/>
                <w:sz w:val="22"/>
                <w:lang w:val="en-US" w:eastAsia="fr-FR"/>
              </w:rPr>
              <w:t>2. Foster supportive organizational/</w:t>
            </w:r>
          </w:p>
          <w:p w:rsidR="001937CA" w:rsidRPr="00B46F53" w:rsidRDefault="001937CA" w:rsidP="00B46F53">
            <w:pPr>
              <w:spacing w:before="240"/>
              <w:jc w:val="left"/>
              <w:rPr>
                <w:rFonts w:asciiTheme="majorBidi" w:eastAsia="Times New Roman" w:hAnsiTheme="majorBidi"/>
                <w:b/>
                <w:bCs/>
                <w:i w:val="0"/>
                <w:iCs w:val="0"/>
                <w:sz w:val="22"/>
                <w:lang w:val="en-US" w:eastAsia="fr-FR"/>
              </w:rPr>
            </w:pPr>
            <w:r w:rsidRPr="00B46F53">
              <w:rPr>
                <w:rFonts w:asciiTheme="majorBidi" w:eastAsia="Times New Roman" w:hAnsiTheme="majorBidi"/>
                <w:b/>
                <w:bCs/>
                <w:i w:val="0"/>
                <w:iCs w:val="0"/>
                <w:sz w:val="22"/>
                <w:lang w:val="en-US" w:eastAsia="fr-FR"/>
              </w:rPr>
              <w:t>communitywide climate and conditions</w:t>
            </w:r>
          </w:p>
        </w:tc>
        <w:tc>
          <w:tcPr>
            <w:tcW w:w="7062" w:type="dxa"/>
            <w:noWrap/>
            <w:vAlign w:val="center"/>
            <w:hideMark/>
          </w:tcPr>
          <w:p w:rsidR="001937CA" w:rsidRPr="002122AC" w:rsidRDefault="001937CA" w:rsidP="00B46F53">
            <w:pPr>
              <w:spacing w:before="24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 xml:space="preserve">2.1 Identify and foster a relationship with a champion for the innovation </w:t>
            </w:r>
          </w:p>
        </w:tc>
        <w:tc>
          <w:tcPr>
            <w:tcW w:w="950" w:type="dxa"/>
            <w:noWrap/>
            <w:vAlign w:val="center"/>
            <w:hideMark/>
          </w:tcPr>
          <w:p w:rsidR="001937CA" w:rsidRPr="002122AC" w:rsidRDefault="001937CA" w:rsidP="00B46F53">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6</w:t>
            </w:r>
          </w:p>
        </w:tc>
      </w:tr>
      <w:tr w:rsidR="001937CA" w:rsidRPr="005928D5" w:rsidTr="002122A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758" w:type="dxa"/>
            <w:vMerge/>
            <w:noWrap/>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p>
        </w:tc>
        <w:tc>
          <w:tcPr>
            <w:tcW w:w="7062" w:type="dxa"/>
            <w:noWrap/>
            <w:vAlign w:val="center"/>
            <w:hideMark/>
          </w:tcPr>
          <w:p w:rsidR="001937CA" w:rsidRPr="002122AC" w:rsidRDefault="001937CA" w:rsidP="00B46F53">
            <w:pPr>
              <w:spacing w:before="24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2.2 Communicate the perceived need for the innovation within the organization</w:t>
            </w:r>
          </w:p>
        </w:tc>
        <w:tc>
          <w:tcPr>
            <w:tcW w:w="950" w:type="dxa"/>
            <w:noWrap/>
            <w:vAlign w:val="center"/>
            <w:hideMark/>
          </w:tcPr>
          <w:p w:rsidR="001937CA" w:rsidRPr="002122AC" w:rsidRDefault="001937CA" w:rsidP="00B46F53">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8</w:t>
            </w:r>
          </w:p>
        </w:tc>
      </w:tr>
      <w:tr w:rsidR="001937CA" w:rsidRPr="005928D5" w:rsidTr="002122AC">
        <w:trPr>
          <w:trHeight w:val="413"/>
        </w:trPr>
        <w:tc>
          <w:tcPr>
            <w:cnfStyle w:val="001000000000" w:firstRow="0" w:lastRow="0" w:firstColumn="1" w:lastColumn="0" w:oddVBand="0" w:evenVBand="0" w:oddHBand="0" w:evenHBand="0" w:firstRowFirstColumn="0" w:firstRowLastColumn="0" w:lastRowFirstColumn="0" w:lastRowLastColumn="0"/>
            <w:tcW w:w="1758" w:type="dxa"/>
            <w:vMerge/>
            <w:noWrap/>
            <w:vAlign w:val="center"/>
            <w:hideMark/>
          </w:tcPr>
          <w:p w:rsidR="001937CA" w:rsidRPr="00B46F53" w:rsidRDefault="001937CA" w:rsidP="00B46F53">
            <w:pPr>
              <w:spacing w:before="240"/>
              <w:jc w:val="left"/>
              <w:rPr>
                <w:rFonts w:asciiTheme="majorBidi" w:eastAsia="Times New Roman" w:hAnsiTheme="majorBidi"/>
                <w:b/>
                <w:bCs/>
                <w:sz w:val="22"/>
                <w:lang w:val="en-US" w:eastAsia="fr-FR"/>
              </w:rPr>
            </w:pPr>
          </w:p>
        </w:tc>
        <w:tc>
          <w:tcPr>
            <w:tcW w:w="7062" w:type="dxa"/>
            <w:noWrap/>
            <w:vAlign w:val="center"/>
            <w:hideMark/>
          </w:tcPr>
          <w:p w:rsidR="001937CA" w:rsidRPr="002122AC" w:rsidRDefault="001937CA" w:rsidP="00B46F53">
            <w:pPr>
              <w:spacing w:before="24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2.3 Communicate the perceived benefit of the innovation within the organization</w:t>
            </w:r>
          </w:p>
        </w:tc>
        <w:tc>
          <w:tcPr>
            <w:tcW w:w="950" w:type="dxa"/>
            <w:noWrap/>
            <w:vAlign w:val="center"/>
            <w:hideMark/>
          </w:tcPr>
          <w:p w:rsidR="001937CA" w:rsidRPr="002122AC" w:rsidRDefault="001937CA" w:rsidP="00B46F53">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8</w:t>
            </w:r>
          </w:p>
        </w:tc>
      </w:tr>
      <w:tr w:rsidR="001937CA" w:rsidRPr="005928D5" w:rsidTr="002122A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758" w:type="dxa"/>
            <w:vMerge/>
            <w:noWrap/>
            <w:vAlign w:val="center"/>
            <w:hideMark/>
          </w:tcPr>
          <w:p w:rsidR="001937CA" w:rsidRPr="00B46F53" w:rsidRDefault="001937CA" w:rsidP="00B46F53">
            <w:pPr>
              <w:spacing w:before="240"/>
              <w:jc w:val="left"/>
              <w:rPr>
                <w:rFonts w:asciiTheme="majorBidi" w:eastAsia="Times New Roman" w:hAnsiTheme="majorBidi"/>
                <w:b/>
                <w:bCs/>
                <w:sz w:val="22"/>
                <w:lang w:val="en-US" w:eastAsia="fr-FR"/>
              </w:rPr>
            </w:pPr>
          </w:p>
        </w:tc>
        <w:tc>
          <w:tcPr>
            <w:tcW w:w="7062" w:type="dxa"/>
            <w:noWrap/>
            <w:vAlign w:val="center"/>
            <w:hideMark/>
          </w:tcPr>
          <w:p w:rsidR="001937CA" w:rsidRPr="002122AC" w:rsidRDefault="001937CA" w:rsidP="00B46F53">
            <w:pPr>
              <w:spacing w:before="24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2.4 Establish practices that counterbalance stakeholder resistance to change</w:t>
            </w:r>
          </w:p>
        </w:tc>
        <w:tc>
          <w:tcPr>
            <w:tcW w:w="950" w:type="dxa"/>
            <w:noWrap/>
            <w:vAlign w:val="center"/>
            <w:hideMark/>
          </w:tcPr>
          <w:p w:rsidR="001937CA" w:rsidRPr="002122AC" w:rsidRDefault="001937CA" w:rsidP="00B46F53">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8</w:t>
            </w:r>
          </w:p>
        </w:tc>
      </w:tr>
      <w:tr w:rsidR="001937CA" w:rsidRPr="005928D5" w:rsidTr="002122AC">
        <w:trPr>
          <w:trHeight w:val="254"/>
        </w:trPr>
        <w:tc>
          <w:tcPr>
            <w:cnfStyle w:val="001000000000" w:firstRow="0" w:lastRow="0" w:firstColumn="1" w:lastColumn="0" w:oddVBand="0" w:evenVBand="0" w:oddHBand="0" w:evenHBand="0" w:firstRowFirstColumn="0" w:firstRowLastColumn="0" w:lastRowFirstColumn="0" w:lastRowLastColumn="0"/>
            <w:tcW w:w="1758" w:type="dxa"/>
            <w:vMerge/>
            <w:noWrap/>
            <w:vAlign w:val="center"/>
            <w:hideMark/>
          </w:tcPr>
          <w:p w:rsidR="001937CA" w:rsidRPr="00B46F53" w:rsidRDefault="001937CA" w:rsidP="00B46F53">
            <w:pPr>
              <w:spacing w:before="240"/>
              <w:jc w:val="left"/>
              <w:rPr>
                <w:rFonts w:asciiTheme="majorBidi" w:eastAsia="Times New Roman" w:hAnsiTheme="majorBidi"/>
                <w:b/>
                <w:bCs/>
                <w:sz w:val="22"/>
                <w:lang w:val="en-US" w:eastAsia="fr-FR"/>
              </w:rPr>
            </w:pPr>
          </w:p>
        </w:tc>
        <w:tc>
          <w:tcPr>
            <w:tcW w:w="7062" w:type="dxa"/>
            <w:noWrap/>
            <w:vAlign w:val="center"/>
            <w:hideMark/>
          </w:tcPr>
          <w:p w:rsidR="001937CA" w:rsidRPr="002122AC" w:rsidRDefault="001937CA" w:rsidP="00B46F53">
            <w:pPr>
              <w:spacing w:before="24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2.5 Create policies that enhance accountability</w:t>
            </w:r>
          </w:p>
        </w:tc>
        <w:tc>
          <w:tcPr>
            <w:tcW w:w="950" w:type="dxa"/>
            <w:noWrap/>
            <w:vAlign w:val="center"/>
            <w:hideMark/>
          </w:tcPr>
          <w:p w:rsidR="001937CA" w:rsidRPr="002122AC" w:rsidRDefault="001937CA" w:rsidP="00B46F53">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8</w:t>
            </w:r>
          </w:p>
        </w:tc>
      </w:tr>
      <w:tr w:rsidR="001937CA" w:rsidRPr="005928D5" w:rsidTr="002122A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58" w:type="dxa"/>
            <w:vMerge/>
            <w:noWrap/>
            <w:vAlign w:val="center"/>
            <w:hideMark/>
          </w:tcPr>
          <w:p w:rsidR="001937CA" w:rsidRPr="00B46F53" w:rsidRDefault="001937CA" w:rsidP="00B46F53">
            <w:pPr>
              <w:spacing w:before="240"/>
              <w:jc w:val="left"/>
              <w:rPr>
                <w:rFonts w:asciiTheme="majorBidi" w:eastAsia="Times New Roman" w:hAnsiTheme="majorBidi"/>
                <w:b/>
                <w:bCs/>
                <w:sz w:val="22"/>
                <w:lang w:val="en-US" w:eastAsia="fr-FR"/>
              </w:rPr>
            </w:pPr>
          </w:p>
        </w:tc>
        <w:tc>
          <w:tcPr>
            <w:tcW w:w="7062" w:type="dxa"/>
            <w:noWrap/>
            <w:vAlign w:val="center"/>
            <w:hideMark/>
          </w:tcPr>
          <w:p w:rsidR="001937CA" w:rsidRPr="002122AC" w:rsidRDefault="001937CA" w:rsidP="00B46F53">
            <w:pPr>
              <w:spacing w:before="24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2.6 Create policies that foster shared decision-making and effective communication</w:t>
            </w:r>
          </w:p>
        </w:tc>
        <w:tc>
          <w:tcPr>
            <w:tcW w:w="950" w:type="dxa"/>
            <w:noWrap/>
            <w:vAlign w:val="center"/>
            <w:hideMark/>
          </w:tcPr>
          <w:p w:rsidR="001937CA" w:rsidRPr="002122AC" w:rsidRDefault="001937CA" w:rsidP="00B46F53">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8</w:t>
            </w:r>
          </w:p>
        </w:tc>
      </w:tr>
      <w:tr w:rsidR="001937CA" w:rsidRPr="005928D5" w:rsidTr="006C5B0A">
        <w:trPr>
          <w:trHeight w:val="662"/>
        </w:trPr>
        <w:tc>
          <w:tcPr>
            <w:cnfStyle w:val="001000000000" w:firstRow="0" w:lastRow="0" w:firstColumn="1" w:lastColumn="0" w:oddVBand="0" w:evenVBand="0" w:oddHBand="0" w:evenHBand="0" w:firstRowFirstColumn="0" w:firstRowLastColumn="0" w:lastRowFirstColumn="0" w:lastRowLastColumn="0"/>
            <w:tcW w:w="1758" w:type="dxa"/>
            <w:vMerge/>
            <w:noWrap/>
            <w:vAlign w:val="center"/>
            <w:hideMark/>
          </w:tcPr>
          <w:p w:rsidR="001937CA" w:rsidRPr="00B46F53" w:rsidRDefault="001937CA" w:rsidP="00B46F53">
            <w:pPr>
              <w:spacing w:before="240"/>
              <w:jc w:val="left"/>
              <w:rPr>
                <w:rFonts w:asciiTheme="majorBidi" w:eastAsia="Times New Roman" w:hAnsiTheme="majorBidi"/>
                <w:b/>
                <w:bCs/>
                <w:sz w:val="22"/>
                <w:lang w:val="en-US" w:eastAsia="fr-FR"/>
              </w:rPr>
            </w:pPr>
          </w:p>
        </w:tc>
        <w:tc>
          <w:tcPr>
            <w:tcW w:w="7062" w:type="dxa"/>
            <w:noWrap/>
            <w:vAlign w:val="center"/>
            <w:hideMark/>
          </w:tcPr>
          <w:p w:rsidR="001937CA" w:rsidRPr="002122AC" w:rsidRDefault="001937CA" w:rsidP="00B46F53">
            <w:pPr>
              <w:spacing w:before="24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2.7 Ensure that the program has adequate administrative support</w:t>
            </w:r>
          </w:p>
        </w:tc>
        <w:tc>
          <w:tcPr>
            <w:tcW w:w="950" w:type="dxa"/>
            <w:noWrap/>
            <w:vAlign w:val="center"/>
            <w:hideMark/>
          </w:tcPr>
          <w:p w:rsidR="001937CA" w:rsidRPr="002122AC" w:rsidRDefault="001937CA" w:rsidP="00B46F53">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8</w:t>
            </w:r>
          </w:p>
        </w:tc>
      </w:tr>
      <w:tr w:rsidR="001937CA" w:rsidRPr="005928D5" w:rsidTr="002122A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758" w:type="dxa"/>
            <w:vMerge w:val="restart"/>
            <w:noWrap/>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r w:rsidRPr="00B46F53">
              <w:rPr>
                <w:rFonts w:asciiTheme="majorBidi" w:eastAsia="Times New Roman" w:hAnsiTheme="majorBidi"/>
                <w:b/>
                <w:bCs/>
                <w:i w:val="0"/>
                <w:iCs w:val="0"/>
                <w:sz w:val="22"/>
                <w:lang w:val="en-US" w:eastAsia="fr-FR"/>
              </w:rPr>
              <w:t xml:space="preserve">3. Develop an implementation plan </w:t>
            </w:r>
          </w:p>
        </w:tc>
        <w:tc>
          <w:tcPr>
            <w:tcW w:w="7062" w:type="dxa"/>
            <w:noWrap/>
            <w:vAlign w:val="center"/>
            <w:hideMark/>
          </w:tcPr>
          <w:p w:rsidR="001937CA" w:rsidRPr="002122AC" w:rsidRDefault="001937CA" w:rsidP="00B46F53">
            <w:pPr>
              <w:spacing w:before="24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3.1 List tasks required for implementation</w:t>
            </w:r>
          </w:p>
        </w:tc>
        <w:tc>
          <w:tcPr>
            <w:tcW w:w="950" w:type="dxa"/>
            <w:noWrap/>
            <w:vAlign w:val="center"/>
            <w:hideMark/>
          </w:tcPr>
          <w:p w:rsidR="001937CA" w:rsidRPr="002122AC" w:rsidRDefault="001937CA" w:rsidP="00B46F53">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7</w:t>
            </w:r>
          </w:p>
        </w:tc>
      </w:tr>
      <w:tr w:rsidR="001937CA" w:rsidRPr="005928D5" w:rsidTr="002122AC">
        <w:trPr>
          <w:trHeight w:val="204"/>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p>
        </w:tc>
        <w:tc>
          <w:tcPr>
            <w:tcW w:w="7062" w:type="dxa"/>
            <w:noWrap/>
            <w:vAlign w:val="center"/>
            <w:hideMark/>
          </w:tcPr>
          <w:p w:rsidR="001937CA" w:rsidRPr="002122AC" w:rsidRDefault="001937CA" w:rsidP="00B46F53">
            <w:pPr>
              <w:spacing w:before="24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3.2 Establish a timeline for implementation tasks</w:t>
            </w:r>
          </w:p>
        </w:tc>
        <w:tc>
          <w:tcPr>
            <w:tcW w:w="950" w:type="dxa"/>
            <w:noWrap/>
            <w:vAlign w:val="center"/>
            <w:hideMark/>
          </w:tcPr>
          <w:p w:rsidR="001937CA" w:rsidRPr="002122AC" w:rsidRDefault="001937CA" w:rsidP="00B46F53">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6</w:t>
            </w:r>
          </w:p>
        </w:tc>
      </w:tr>
      <w:tr w:rsidR="001937CA" w:rsidRPr="005928D5" w:rsidTr="002122A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p>
        </w:tc>
        <w:tc>
          <w:tcPr>
            <w:tcW w:w="7062" w:type="dxa"/>
            <w:noWrap/>
            <w:vAlign w:val="center"/>
            <w:hideMark/>
          </w:tcPr>
          <w:p w:rsidR="001937CA" w:rsidRPr="002122AC" w:rsidRDefault="001937CA" w:rsidP="00B46F53">
            <w:pPr>
              <w:spacing w:before="24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 xml:space="preserve">3.3 Assign implementation tasks to specific stakeholders </w:t>
            </w:r>
          </w:p>
        </w:tc>
        <w:tc>
          <w:tcPr>
            <w:tcW w:w="950" w:type="dxa"/>
            <w:noWrap/>
            <w:vAlign w:val="center"/>
            <w:hideMark/>
          </w:tcPr>
          <w:p w:rsidR="001937CA" w:rsidRPr="002122AC" w:rsidRDefault="001937CA" w:rsidP="00B46F53">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8</w:t>
            </w:r>
          </w:p>
        </w:tc>
      </w:tr>
      <w:tr w:rsidR="001937CA" w:rsidRPr="005928D5" w:rsidTr="002122AC">
        <w:trPr>
          <w:trHeight w:val="330"/>
        </w:trPr>
        <w:tc>
          <w:tcPr>
            <w:cnfStyle w:val="001000000000" w:firstRow="0" w:lastRow="0" w:firstColumn="1" w:lastColumn="0" w:oddVBand="0" w:evenVBand="0" w:oddHBand="0" w:evenHBand="0" w:firstRowFirstColumn="0" w:firstRowLastColumn="0" w:lastRowFirstColumn="0" w:lastRowLastColumn="0"/>
            <w:tcW w:w="1758" w:type="dxa"/>
            <w:vMerge w:val="restart"/>
            <w:noWrap/>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r w:rsidRPr="00B46F53">
              <w:rPr>
                <w:rFonts w:asciiTheme="majorBidi" w:eastAsia="Times New Roman" w:hAnsiTheme="majorBidi"/>
                <w:b/>
                <w:bCs/>
                <w:i w:val="0"/>
                <w:iCs w:val="0"/>
                <w:sz w:val="22"/>
                <w:lang w:val="en-US" w:eastAsia="fr-FR"/>
              </w:rPr>
              <w:t>4. Receive training and technical assistance</w:t>
            </w:r>
          </w:p>
        </w:tc>
        <w:tc>
          <w:tcPr>
            <w:tcW w:w="7062" w:type="dxa"/>
            <w:noWrap/>
            <w:vAlign w:val="center"/>
            <w:hideMark/>
          </w:tcPr>
          <w:p w:rsidR="001937CA" w:rsidRPr="002122AC" w:rsidRDefault="001937CA" w:rsidP="00B46F53">
            <w:pPr>
              <w:spacing w:before="24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4.1 Determine specific needs for training and/or TA</w:t>
            </w:r>
          </w:p>
        </w:tc>
        <w:tc>
          <w:tcPr>
            <w:tcW w:w="950" w:type="dxa"/>
            <w:noWrap/>
            <w:vAlign w:val="center"/>
            <w:hideMark/>
          </w:tcPr>
          <w:p w:rsidR="001937CA" w:rsidRPr="002122AC" w:rsidRDefault="001937CA" w:rsidP="00B46F53">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4</w:t>
            </w:r>
          </w:p>
        </w:tc>
      </w:tr>
      <w:tr w:rsidR="001937CA" w:rsidRPr="005928D5" w:rsidTr="002122A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p>
        </w:tc>
        <w:tc>
          <w:tcPr>
            <w:tcW w:w="7062" w:type="dxa"/>
            <w:noWrap/>
            <w:vAlign w:val="center"/>
            <w:hideMark/>
          </w:tcPr>
          <w:p w:rsidR="001937CA" w:rsidRPr="002122AC" w:rsidRDefault="001937CA" w:rsidP="00B46F53">
            <w:pPr>
              <w:spacing w:before="24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4.2 Identify and foster relationship with a trainer(s) and/or TA provider(s)</w:t>
            </w:r>
          </w:p>
        </w:tc>
        <w:tc>
          <w:tcPr>
            <w:tcW w:w="950" w:type="dxa"/>
            <w:noWrap/>
            <w:vAlign w:val="center"/>
            <w:hideMark/>
          </w:tcPr>
          <w:p w:rsidR="001937CA" w:rsidRPr="002122AC" w:rsidRDefault="001937CA" w:rsidP="00B46F53">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4</w:t>
            </w:r>
          </w:p>
        </w:tc>
      </w:tr>
      <w:tr w:rsidR="001937CA" w:rsidRPr="005928D5" w:rsidTr="002122AC">
        <w:trPr>
          <w:trHeight w:val="485"/>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p>
        </w:tc>
        <w:tc>
          <w:tcPr>
            <w:tcW w:w="7062" w:type="dxa"/>
            <w:noWrap/>
            <w:vAlign w:val="center"/>
            <w:hideMark/>
          </w:tcPr>
          <w:p w:rsidR="001937CA" w:rsidRPr="002122AC" w:rsidRDefault="001937CA" w:rsidP="00B46F53">
            <w:pPr>
              <w:spacing w:before="24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4.3 Ensure that trainer(s) and/or TA provider(s) have sufficient knowledge about the organization/community’s needs and resources</w:t>
            </w:r>
          </w:p>
        </w:tc>
        <w:tc>
          <w:tcPr>
            <w:tcW w:w="950" w:type="dxa"/>
            <w:vAlign w:val="center"/>
            <w:hideMark/>
          </w:tcPr>
          <w:p w:rsidR="001937CA" w:rsidRPr="002122AC" w:rsidRDefault="001937CA" w:rsidP="00B46F53">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NM</w:t>
            </w:r>
          </w:p>
        </w:tc>
      </w:tr>
      <w:tr w:rsidR="001937CA" w:rsidRPr="005928D5" w:rsidTr="002122AC">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p>
        </w:tc>
        <w:tc>
          <w:tcPr>
            <w:tcW w:w="7062" w:type="dxa"/>
            <w:noWrap/>
            <w:vAlign w:val="center"/>
            <w:hideMark/>
          </w:tcPr>
          <w:p w:rsidR="001937CA" w:rsidRPr="002122AC" w:rsidRDefault="001937CA" w:rsidP="00B46F53">
            <w:pPr>
              <w:spacing w:before="24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4.4 Ensure that trainer(s) and/or TA provider(s) have sufficient knowledge about the organization/community’s goals and objectives</w:t>
            </w:r>
          </w:p>
        </w:tc>
        <w:tc>
          <w:tcPr>
            <w:tcW w:w="950" w:type="dxa"/>
            <w:vAlign w:val="center"/>
            <w:hideMark/>
          </w:tcPr>
          <w:p w:rsidR="001937CA" w:rsidRPr="002122AC" w:rsidRDefault="001937CA" w:rsidP="00B46F53">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NM</w:t>
            </w:r>
          </w:p>
        </w:tc>
      </w:tr>
      <w:tr w:rsidR="001937CA" w:rsidRPr="005928D5" w:rsidTr="002122AC">
        <w:trPr>
          <w:trHeight w:val="288"/>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p>
        </w:tc>
        <w:tc>
          <w:tcPr>
            <w:tcW w:w="7062" w:type="dxa"/>
            <w:noWrap/>
            <w:vAlign w:val="center"/>
            <w:hideMark/>
          </w:tcPr>
          <w:p w:rsidR="001937CA" w:rsidRPr="002122AC" w:rsidRDefault="001937CA" w:rsidP="00B46F53">
            <w:pPr>
              <w:spacing w:before="24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4.5 Work with TA providers to implement the innovation</w:t>
            </w:r>
          </w:p>
        </w:tc>
        <w:tc>
          <w:tcPr>
            <w:tcW w:w="950" w:type="dxa"/>
            <w:noWrap/>
            <w:vAlign w:val="center"/>
            <w:hideMark/>
          </w:tcPr>
          <w:p w:rsidR="001937CA" w:rsidRPr="002122AC" w:rsidRDefault="001937CA" w:rsidP="00B46F53">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3</w:t>
            </w:r>
          </w:p>
        </w:tc>
      </w:tr>
      <w:tr w:rsidR="001937CA" w:rsidRPr="005928D5" w:rsidTr="002122AC">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758" w:type="dxa"/>
            <w:vMerge w:val="restart"/>
            <w:noWrap/>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r w:rsidRPr="00B46F53">
              <w:rPr>
                <w:rFonts w:asciiTheme="majorBidi" w:eastAsia="Times New Roman" w:hAnsiTheme="majorBidi"/>
                <w:b/>
                <w:bCs/>
                <w:i w:val="0"/>
                <w:iCs w:val="0"/>
                <w:sz w:val="22"/>
                <w:lang w:val="en-US" w:eastAsia="fr-FR"/>
              </w:rPr>
              <w:t>5.Practitioner–</w:t>
            </w:r>
          </w:p>
          <w:p w:rsidR="001937CA" w:rsidRPr="00B46F53" w:rsidRDefault="001937CA" w:rsidP="00B46F53">
            <w:pPr>
              <w:spacing w:before="240"/>
              <w:jc w:val="left"/>
              <w:rPr>
                <w:rFonts w:asciiTheme="majorBidi" w:eastAsia="Times New Roman" w:hAnsiTheme="majorBidi"/>
                <w:b/>
                <w:bCs/>
                <w:i w:val="0"/>
                <w:iCs w:val="0"/>
                <w:sz w:val="22"/>
                <w:lang w:val="en-US" w:eastAsia="fr-FR"/>
              </w:rPr>
            </w:pPr>
            <w:r w:rsidRPr="00B46F53">
              <w:rPr>
                <w:rFonts w:asciiTheme="majorBidi" w:eastAsia="Times New Roman" w:hAnsiTheme="majorBidi"/>
                <w:b/>
                <w:bCs/>
                <w:i w:val="0"/>
                <w:iCs w:val="0"/>
                <w:sz w:val="22"/>
                <w:lang w:val="en-US" w:eastAsia="fr-FR"/>
              </w:rPr>
              <w:t xml:space="preserve">expert  collaboration </w:t>
            </w:r>
          </w:p>
        </w:tc>
        <w:tc>
          <w:tcPr>
            <w:tcW w:w="7062" w:type="dxa"/>
            <w:noWrap/>
            <w:vAlign w:val="center"/>
            <w:hideMark/>
          </w:tcPr>
          <w:p w:rsidR="001937CA" w:rsidRPr="002122AC" w:rsidRDefault="001937CA" w:rsidP="00B46F53">
            <w:pPr>
              <w:spacing w:before="24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5.1 Collaborate with expert about factors impacting quality of implementation in the organization</w:t>
            </w:r>
          </w:p>
        </w:tc>
        <w:tc>
          <w:tcPr>
            <w:tcW w:w="950" w:type="dxa"/>
            <w:noWrap/>
            <w:vAlign w:val="center"/>
            <w:hideMark/>
          </w:tcPr>
          <w:p w:rsidR="001937CA" w:rsidRPr="002122AC" w:rsidRDefault="001937CA" w:rsidP="00B46F53">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NA</w:t>
            </w:r>
          </w:p>
        </w:tc>
      </w:tr>
      <w:tr w:rsidR="001937CA" w:rsidRPr="005928D5" w:rsidTr="002122AC">
        <w:trPr>
          <w:trHeight w:val="271"/>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p>
        </w:tc>
        <w:tc>
          <w:tcPr>
            <w:tcW w:w="7062" w:type="dxa"/>
            <w:noWrap/>
            <w:vAlign w:val="center"/>
            <w:hideMark/>
          </w:tcPr>
          <w:p w:rsidR="001937CA" w:rsidRPr="002122AC" w:rsidRDefault="001937CA" w:rsidP="00B46F53">
            <w:pPr>
              <w:spacing w:before="24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5.2 Engage in problem solving</w:t>
            </w:r>
          </w:p>
        </w:tc>
        <w:tc>
          <w:tcPr>
            <w:tcW w:w="950" w:type="dxa"/>
            <w:noWrap/>
            <w:vAlign w:val="center"/>
            <w:hideMark/>
          </w:tcPr>
          <w:p w:rsidR="001937CA" w:rsidRPr="002122AC" w:rsidRDefault="001937CA" w:rsidP="00B46F53">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NA</w:t>
            </w:r>
          </w:p>
        </w:tc>
      </w:tr>
      <w:tr w:rsidR="001937CA" w:rsidRPr="005928D5" w:rsidTr="002122A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58" w:type="dxa"/>
            <w:vMerge w:val="restart"/>
            <w:noWrap/>
            <w:vAlign w:val="center"/>
            <w:hideMark/>
          </w:tcPr>
          <w:p w:rsidR="001937CA" w:rsidRPr="00B46F53" w:rsidRDefault="001937CA" w:rsidP="00B46F53">
            <w:pPr>
              <w:spacing w:before="240"/>
              <w:jc w:val="left"/>
              <w:rPr>
                <w:rFonts w:asciiTheme="majorBidi" w:eastAsia="Times New Roman" w:hAnsiTheme="majorBidi"/>
                <w:b/>
                <w:bCs/>
                <w:i w:val="0"/>
                <w:iCs w:val="0"/>
                <w:sz w:val="22"/>
                <w:lang w:val="en-US" w:eastAsia="fr-FR"/>
              </w:rPr>
            </w:pPr>
            <w:r w:rsidRPr="00B46F53">
              <w:rPr>
                <w:rFonts w:asciiTheme="majorBidi" w:eastAsia="Times New Roman" w:hAnsiTheme="majorBidi"/>
                <w:b/>
                <w:bCs/>
                <w:i w:val="0"/>
                <w:iCs w:val="0"/>
                <w:sz w:val="22"/>
                <w:lang w:val="en-US" w:eastAsia="fr-FR"/>
              </w:rPr>
              <w:t>6. Evaluate the effectiveness of the implementation</w:t>
            </w:r>
          </w:p>
        </w:tc>
        <w:tc>
          <w:tcPr>
            <w:tcW w:w="7062" w:type="dxa"/>
            <w:noWrap/>
            <w:vAlign w:val="center"/>
            <w:hideMark/>
          </w:tcPr>
          <w:p w:rsidR="001937CA" w:rsidRPr="002122AC" w:rsidRDefault="001937CA" w:rsidP="00B46F53">
            <w:pPr>
              <w:spacing w:before="24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6.1 Measure fidelity of implementation (i.e., adherence, integrity)</w:t>
            </w:r>
          </w:p>
        </w:tc>
        <w:tc>
          <w:tcPr>
            <w:tcW w:w="950" w:type="dxa"/>
            <w:noWrap/>
            <w:vAlign w:val="center"/>
            <w:hideMark/>
          </w:tcPr>
          <w:p w:rsidR="001937CA" w:rsidRPr="002122AC" w:rsidRDefault="001937CA" w:rsidP="00B46F53">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5</w:t>
            </w:r>
          </w:p>
        </w:tc>
      </w:tr>
      <w:tr w:rsidR="001937CA" w:rsidRPr="005928D5" w:rsidTr="002122AC">
        <w:trPr>
          <w:trHeight w:val="321"/>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1937CA" w:rsidRPr="002122AC" w:rsidRDefault="001937CA" w:rsidP="00B46F53">
            <w:pPr>
              <w:spacing w:before="240"/>
              <w:jc w:val="left"/>
              <w:rPr>
                <w:rFonts w:asciiTheme="majorBidi" w:eastAsia="Times New Roman" w:hAnsiTheme="majorBidi"/>
                <w:i w:val="0"/>
                <w:iCs w:val="0"/>
                <w:sz w:val="22"/>
                <w:lang w:val="en-US" w:eastAsia="fr-FR"/>
              </w:rPr>
            </w:pPr>
          </w:p>
        </w:tc>
        <w:tc>
          <w:tcPr>
            <w:tcW w:w="7062" w:type="dxa"/>
            <w:noWrap/>
            <w:vAlign w:val="center"/>
            <w:hideMark/>
          </w:tcPr>
          <w:p w:rsidR="001937CA" w:rsidRPr="002122AC" w:rsidRDefault="001937CA" w:rsidP="00B46F53">
            <w:pPr>
              <w:spacing w:before="24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6.2 Measure dosage of the innovation</w:t>
            </w:r>
          </w:p>
        </w:tc>
        <w:tc>
          <w:tcPr>
            <w:tcW w:w="950" w:type="dxa"/>
            <w:vAlign w:val="center"/>
            <w:hideMark/>
          </w:tcPr>
          <w:p w:rsidR="001937CA" w:rsidRPr="002122AC" w:rsidRDefault="001937CA" w:rsidP="00B46F53">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4</w:t>
            </w:r>
          </w:p>
        </w:tc>
      </w:tr>
      <w:tr w:rsidR="001937CA" w:rsidRPr="005928D5" w:rsidTr="002122AC">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1937CA" w:rsidRPr="002122AC" w:rsidRDefault="001937CA" w:rsidP="00B46F53">
            <w:pPr>
              <w:spacing w:before="240"/>
              <w:jc w:val="left"/>
              <w:rPr>
                <w:rFonts w:asciiTheme="majorBidi" w:eastAsia="Times New Roman" w:hAnsiTheme="majorBidi"/>
                <w:i w:val="0"/>
                <w:iCs w:val="0"/>
                <w:sz w:val="22"/>
                <w:lang w:val="en-US" w:eastAsia="fr-FR"/>
              </w:rPr>
            </w:pPr>
          </w:p>
        </w:tc>
        <w:tc>
          <w:tcPr>
            <w:tcW w:w="7062" w:type="dxa"/>
            <w:noWrap/>
            <w:vAlign w:val="center"/>
            <w:hideMark/>
          </w:tcPr>
          <w:p w:rsidR="001937CA" w:rsidRPr="002122AC" w:rsidRDefault="001937CA" w:rsidP="00B46F53">
            <w:pPr>
              <w:spacing w:before="24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6.3 Measure quality of the innovation’s delivery qualitative aspects of program delivery (e.g., implementer enthusiasm..)</w:t>
            </w:r>
          </w:p>
        </w:tc>
        <w:tc>
          <w:tcPr>
            <w:tcW w:w="950" w:type="dxa"/>
            <w:vAlign w:val="center"/>
            <w:hideMark/>
          </w:tcPr>
          <w:p w:rsidR="001937CA" w:rsidRPr="002122AC" w:rsidRDefault="001937CA" w:rsidP="00B46F53">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5</w:t>
            </w:r>
          </w:p>
        </w:tc>
      </w:tr>
      <w:tr w:rsidR="001937CA" w:rsidRPr="005928D5" w:rsidTr="002122AC">
        <w:trPr>
          <w:trHeight w:val="355"/>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1937CA" w:rsidRPr="002122AC" w:rsidRDefault="001937CA" w:rsidP="00B46F53">
            <w:pPr>
              <w:spacing w:before="240"/>
              <w:jc w:val="left"/>
              <w:rPr>
                <w:rFonts w:asciiTheme="majorBidi" w:eastAsia="Times New Roman" w:hAnsiTheme="majorBidi"/>
                <w:i w:val="0"/>
                <w:iCs w:val="0"/>
                <w:sz w:val="22"/>
                <w:lang w:val="en-US" w:eastAsia="fr-FR"/>
              </w:rPr>
            </w:pPr>
          </w:p>
        </w:tc>
        <w:tc>
          <w:tcPr>
            <w:tcW w:w="7062" w:type="dxa"/>
            <w:noWrap/>
            <w:vAlign w:val="center"/>
            <w:hideMark/>
          </w:tcPr>
          <w:p w:rsidR="001937CA" w:rsidRPr="002122AC" w:rsidRDefault="001937CA" w:rsidP="00B46F53">
            <w:pPr>
              <w:spacing w:before="24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6.4 Measure participant responsiveness to the implementation process</w:t>
            </w:r>
          </w:p>
        </w:tc>
        <w:tc>
          <w:tcPr>
            <w:tcW w:w="950" w:type="dxa"/>
            <w:noWrap/>
            <w:vAlign w:val="center"/>
            <w:hideMark/>
          </w:tcPr>
          <w:p w:rsidR="001937CA" w:rsidRPr="002122AC" w:rsidRDefault="001937CA" w:rsidP="00B46F53">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5</w:t>
            </w:r>
          </w:p>
        </w:tc>
      </w:tr>
      <w:tr w:rsidR="006C5B0A" w:rsidRPr="005928D5" w:rsidTr="006C5B0A">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6C5B0A" w:rsidRPr="002122AC" w:rsidRDefault="006C5B0A" w:rsidP="00B46F53">
            <w:pPr>
              <w:spacing w:before="240"/>
              <w:jc w:val="left"/>
              <w:rPr>
                <w:rFonts w:asciiTheme="majorBidi" w:eastAsia="Times New Roman" w:hAnsiTheme="majorBidi"/>
                <w:i w:val="0"/>
                <w:iCs w:val="0"/>
                <w:sz w:val="22"/>
                <w:lang w:val="en-US" w:eastAsia="fr-FR"/>
              </w:rPr>
            </w:pPr>
          </w:p>
        </w:tc>
        <w:tc>
          <w:tcPr>
            <w:tcW w:w="7062" w:type="dxa"/>
            <w:noWrap/>
            <w:vAlign w:val="center"/>
            <w:hideMark/>
          </w:tcPr>
          <w:p w:rsidR="006C5B0A" w:rsidRPr="002122AC" w:rsidRDefault="006C5B0A" w:rsidP="00B46F53">
            <w:pPr>
              <w:spacing w:before="24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6.5 Measure degree of program differentiation</w:t>
            </w:r>
          </w:p>
        </w:tc>
        <w:tc>
          <w:tcPr>
            <w:tcW w:w="950" w:type="dxa"/>
            <w:vAlign w:val="center"/>
            <w:hideMark/>
          </w:tcPr>
          <w:p w:rsidR="006C5B0A" w:rsidRPr="002122AC" w:rsidRDefault="006C5B0A" w:rsidP="006C5B0A">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8</w:t>
            </w:r>
          </w:p>
        </w:tc>
      </w:tr>
      <w:tr w:rsidR="006C5B0A" w:rsidRPr="005928D5" w:rsidTr="002122AC">
        <w:trPr>
          <w:trHeight w:val="330"/>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6C5B0A" w:rsidRPr="002122AC" w:rsidRDefault="006C5B0A" w:rsidP="00B46F53">
            <w:pPr>
              <w:spacing w:before="240"/>
              <w:jc w:val="left"/>
              <w:rPr>
                <w:rFonts w:asciiTheme="majorBidi" w:eastAsia="Times New Roman" w:hAnsiTheme="majorBidi"/>
                <w:i w:val="0"/>
                <w:iCs w:val="0"/>
                <w:sz w:val="22"/>
                <w:lang w:val="en-US" w:eastAsia="fr-FR"/>
              </w:rPr>
            </w:pPr>
          </w:p>
        </w:tc>
        <w:tc>
          <w:tcPr>
            <w:tcW w:w="7062" w:type="dxa"/>
            <w:noWrap/>
            <w:vAlign w:val="center"/>
            <w:hideMark/>
          </w:tcPr>
          <w:p w:rsidR="006C5B0A" w:rsidRPr="002122AC" w:rsidRDefault="006C5B0A" w:rsidP="00B46F53">
            <w:pPr>
              <w:spacing w:before="24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6.6 Measure program reach</w:t>
            </w:r>
          </w:p>
        </w:tc>
        <w:tc>
          <w:tcPr>
            <w:tcW w:w="950" w:type="dxa"/>
            <w:vAlign w:val="center"/>
            <w:hideMark/>
          </w:tcPr>
          <w:p w:rsidR="006C5B0A" w:rsidRPr="002122AC" w:rsidRDefault="006C5B0A" w:rsidP="00B46F53">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val="en-US" w:eastAsia="fr-FR"/>
              </w:rPr>
            </w:pPr>
            <w:r>
              <w:rPr>
                <w:rFonts w:asciiTheme="majorBidi" w:eastAsia="Times New Roman" w:hAnsiTheme="majorBidi" w:cstheme="majorBidi"/>
                <w:lang w:val="en-US" w:eastAsia="fr-FR"/>
              </w:rPr>
              <w:t>8</w:t>
            </w:r>
          </w:p>
        </w:tc>
      </w:tr>
      <w:tr w:rsidR="001937CA" w:rsidRPr="005928D5" w:rsidTr="002122A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58" w:type="dxa"/>
            <w:vMerge/>
            <w:vAlign w:val="center"/>
            <w:hideMark/>
          </w:tcPr>
          <w:p w:rsidR="001937CA" w:rsidRPr="002122AC" w:rsidRDefault="001937CA" w:rsidP="00B46F53">
            <w:pPr>
              <w:spacing w:before="240"/>
              <w:jc w:val="left"/>
              <w:rPr>
                <w:rFonts w:asciiTheme="majorBidi" w:eastAsia="Times New Roman" w:hAnsiTheme="majorBidi"/>
                <w:i w:val="0"/>
                <w:iCs w:val="0"/>
                <w:sz w:val="22"/>
                <w:lang w:val="en-US" w:eastAsia="fr-FR"/>
              </w:rPr>
            </w:pPr>
          </w:p>
        </w:tc>
        <w:tc>
          <w:tcPr>
            <w:tcW w:w="7062" w:type="dxa"/>
            <w:noWrap/>
            <w:vAlign w:val="center"/>
            <w:hideMark/>
          </w:tcPr>
          <w:p w:rsidR="001937CA" w:rsidRPr="002122AC" w:rsidRDefault="001937CA" w:rsidP="00B46F53">
            <w:pPr>
              <w:spacing w:before="24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6.7 Document all adaptations that are made to the innovation</w:t>
            </w:r>
          </w:p>
        </w:tc>
        <w:tc>
          <w:tcPr>
            <w:tcW w:w="950" w:type="dxa"/>
            <w:noWrap/>
            <w:vAlign w:val="center"/>
            <w:hideMark/>
          </w:tcPr>
          <w:p w:rsidR="001937CA" w:rsidRPr="002122AC" w:rsidRDefault="001937CA" w:rsidP="00B46F53">
            <w:pPr>
              <w:keepNext/>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val="en-US" w:eastAsia="fr-FR"/>
              </w:rPr>
            </w:pPr>
            <w:r w:rsidRPr="002122AC">
              <w:rPr>
                <w:rFonts w:asciiTheme="majorBidi" w:eastAsia="Times New Roman" w:hAnsiTheme="majorBidi" w:cstheme="majorBidi"/>
                <w:lang w:val="en-US" w:eastAsia="fr-FR"/>
              </w:rPr>
              <w:t>7</w:t>
            </w:r>
          </w:p>
        </w:tc>
      </w:tr>
    </w:tbl>
    <w:p w:rsidR="001937CA" w:rsidRPr="005928D5" w:rsidRDefault="001937CA" w:rsidP="0055408E">
      <w:pPr>
        <w:pStyle w:val="Lgende"/>
        <w:spacing w:line="360" w:lineRule="auto"/>
        <w:rPr>
          <w:rFonts w:asciiTheme="majorBidi" w:hAnsiTheme="majorBidi" w:cstheme="majorBidi"/>
          <w:sz w:val="24"/>
          <w:szCs w:val="24"/>
        </w:rPr>
      </w:pPr>
    </w:p>
    <w:p w:rsidR="006C5B0A" w:rsidRPr="00E77810" w:rsidRDefault="006C5B0A" w:rsidP="00E77810">
      <w:pPr>
        <w:spacing w:line="360" w:lineRule="auto"/>
        <w:jc w:val="both"/>
        <w:rPr>
          <w:rFonts w:asciiTheme="majorBidi" w:eastAsia="Times New Roman" w:hAnsiTheme="majorBidi" w:cstheme="majorBidi"/>
          <w:sz w:val="24"/>
          <w:szCs w:val="16"/>
          <w:lang w:val="en-GB" w:eastAsia="fr-FR"/>
        </w:rPr>
      </w:pPr>
      <w:r w:rsidRPr="006C5B0A">
        <w:rPr>
          <w:rFonts w:asciiTheme="majorBidi" w:hAnsiTheme="majorBidi" w:cstheme="majorBidi"/>
          <w:b/>
          <w:sz w:val="24"/>
          <w:szCs w:val="24"/>
          <w:lang w:val="en-GB"/>
        </w:rPr>
        <w:t>Table 1:</w:t>
      </w:r>
      <w:r>
        <w:rPr>
          <w:rFonts w:asciiTheme="majorBidi" w:hAnsiTheme="majorBidi" w:cstheme="majorBidi"/>
          <w:sz w:val="24"/>
          <w:szCs w:val="24"/>
          <w:lang w:val="en-GB"/>
        </w:rPr>
        <w:t xml:space="preserve"> </w:t>
      </w:r>
      <w:r w:rsidRPr="005928D5">
        <w:rPr>
          <w:rFonts w:asciiTheme="majorBidi" w:hAnsiTheme="majorBidi" w:cstheme="majorBidi"/>
          <w:sz w:val="24"/>
          <w:szCs w:val="24"/>
          <w:lang w:val="en-GB"/>
        </w:rPr>
        <w:t xml:space="preserve">The methodology of analysis according to the </w:t>
      </w:r>
      <w:r>
        <w:rPr>
          <w:rFonts w:asciiTheme="majorBidi" w:hAnsiTheme="majorBidi" w:cstheme="majorBidi"/>
          <w:sz w:val="24"/>
          <w:szCs w:val="24"/>
          <w:lang w:val="en-GB"/>
        </w:rPr>
        <w:t xml:space="preserve">Quality Implementation Tool (QIT) </w:t>
      </w:r>
      <w:r w:rsidRPr="005928D5">
        <w:rPr>
          <w:rFonts w:asciiTheme="majorBidi" w:hAnsiTheme="majorBidi" w:cstheme="majorBidi"/>
          <w:sz w:val="24"/>
          <w:szCs w:val="24"/>
          <w:lang w:val="en-GB"/>
        </w:rPr>
        <w:t>was conducted by identifying the presence or absence of each components and their action steps</w:t>
      </w:r>
      <w:r>
        <w:rPr>
          <w:rFonts w:asciiTheme="majorBidi" w:hAnsiTheme="majorBidi" w:cstheme="majorBidi"/>
          <w:sz w:val="24"/>
          <w:szCs w:val="24"/>
          <w:lang w:val="en-GB"/>
        </w:rPr>
        <w:t xml:space="preserve"> in </w:t>
      </w:r>
      <w:r w:rsidRPr="005928D5">
        <w:rPr>
          <w:rFonts w:asciiTheme="majorBidi" w:hAnsiTheme="majorBidi" w:cstheme="majorBidi"/>
          <w:sz w:val="24"/>
          <w:szCs w:val="24"/>
          <w:lang w:val="en-GB"/>
        </w:rPr>
        <w:t>interviewee</w:t>
      </w:r>
      <w:r>
        <w:rPr>
          <w:rFonts w:asciiTheme="majorBidi" w:hAnsiTheme="majorBidi" w:cstheme="majorBidi"/>
          <w:sz w:val="24"/>
          <w:szCs w:val="24"/>
          <w:lang w:val="en-GB"/>
        </w:rPr>
        <w:t>s’ narratives, mainly</w:t>
      </w:r>
      <w:r w:rsidRPr="005928D5">
        <w:rPr>
          <w:rFonts w:asciiTheme="majorBidi" w:hAnsiTheme="majorBidi" w:cstheme="majorBidi"/>
          <w:sz w:val="24"/>
          <w:szCs w:val="24"/>
          <w:lang w:val="en-GB"/>
        </w:rPr>
        <w:t xml:space="preserve"> managers and </w:t>
      </w:r>
      <w:r>
        <w:rPr>
          <w:rFonts w:asciiTheme="majorBidi" w:hAnsiTheme="majorBidi" w:cstheme="majorBidi"/>
          <w:sz w:val="24"/>
          <w:szCs w:val="24"/>
          <w:lang w:val="en-GB"/>
        </w:rPr>
        <w:t xml:space="preserve">top </w:t>
      </w:r>
      <w:r w:rsidRPr="005928D5">
        <w:rPr>
          <w:rFonts w:asciiTheme="majorBidi" w:hAnsiTheme="majorBidi" w:cstheme="majorBidi"/>
          <w:sz w:val="24"/>
          <w:szCs w:val="24"/>
          <w:lang w:val="en-GB"/>
        </w:rPr>
        <w:t>leaders</w:t>
      </w:r>
      <w:r>
        <w:rPr>
          <w:rFonts w:asciiTheme="majorBidi" w:hAnsiTheme="majorBidi" w:cstheme="majorBidi"/>
          <w:sz w:val="24"/>
          <w:szCs w:val="24"/>
          <w:lang w:val="en-GB"/>
        </w:rPr>
        <w:t>. This is in terms of</w:t>
      </w:r>
      <w:r w:rsidRPr="005928D5">
        <w:rPr>
          <w:rFonts w:asciiTheme="majorBidi" w:hAnsiTheme="majorBidi" w:cstheme="majorBidi"/>
          <w:sz w:val="24"/>
          <w:szCs w:val="24"/>
          <w:lang w:val="en-GB"/>
        </w:rPr>
        <w:t xml:space="preserve"> the implementation </w:t>
      </w:r>
      <w:r>
        <w:rPr>
          <w:rFonts w:asciiTheme="majorBidi" w:hAnsiTheme="majorBidi" w:cstheme="majorBidi"/>
          <w:sz w:val="24"/>
          <w:szCs w:val="24"/>
          <w:lang w:val="en-GB"/>
        </w:rPr>
        <w:t xml:space="preserve">strategy </w:t>
      </w:r>
      <w:r w:rsidRPr="005928D5">
        <w:rPr>
          <w:rFonts w:asciiTheme="majorBidi" w:hAnsiTheme="majorBidi" w:cstheme="majorBidi"/>
          <w:sz w:val="24"/>
          <w:szCs w:val="24"/>
          <w:lang w:val="en-GB"/>
        </w:rPr>
        <w:t>of certification procedure</w:t>
      </w:r>
      <w:r>
        <w:rPr>
          <w:rFonts w:asciiTheme="majorBidi" w:hAnsiTheme="majorBidi" w:cstheme="majorBidi"/>
          <w:sz w:val="24"/>
          <w:szCs w:val="24"/>
          <w:lang w:val="en-GB"/>
        </w:rPr>
        <w:t xml:space="preserve"> and the key elements for successful implementation. T</w:t>
      </w:r>
      <w:r w:rsidRPr="005928D5">
        <w:rPr>
          <w:rFonts w:asciiTheme="majorBidi" w:hAnsiTheme="majorBidi" w:cstheme="majorBidi"/>
          <w:sz w:val="24"/>
          <w:szCs w:val="24"/>
          <w:lang w:val="en-GB"/>
        </w:rPr>
        <w:t xml:space="preserve">he following coding </w:t>
      </w:r>
      <w:r>
        <w:rPr>
          <w:rFonts w:asciiTheme="majorBidi" w:hAnsiTheme="majorBidi" w:cstheme="majorBidi"/>
          <w:sz w:val="24"/>
          <w:szCs w:val="24"/>
          <w:lang w:val="en-GB"/>
        </w:rPr>
        <w:t xml:space="preserve">was used in the analysis: </w:t>
      </w:r>
      <w:r>
        <w:rPr>
          <w:rFonts w:asciiTheme="majorBidi" w:eastAsia="Times New Roman" w:hAnsiTheme="majorBidi" w:cstheme="majorBidi"/>
          <w:sz w:val="24"/>
          <w:szCs w:val="16"/>
          <w:lang w:val="en-GB" w:eastAsia="fr-FR"/>
        </w:rPr>
        <w:t>present</w:t>
      </w:r>
      <w:r w:rsidRPr="005928D5">
        <w:rPr>
          <w:rFonts w:asciiTheme="majorBidi" w:eastAsia="Times New Roman" w:hAnsiTheme="majorBidi" w:cstheme="majorBidi"/>
          <w:sz w:val="24"/>
          <w:szCs w:val="16"/>
          <w:lang w:val="en-GB" w:eastAsia="fr-FR"/>
        </w:rPr>
        <w:t>/ yes:</w:t>
      </w:r>
      <w:r>
        <w:rPr>
          <w:rFonts w:asciiTheme="majorBidi" w:eastAsia="Times New Roman" w:hAnsiTheme="majorBidi" w:cstheme="majorBidi"/>
          <w:sz w:val="24"/>
          <w:szCs w:val="16"/>
          <w:lang w:val="en-GB" w:eastAsia="fr-FR"/>
        </w:rPr>
        <w:t xml:space="preserve"> </w:t>
      </w:r>
      <w:r w:rsidRPr="00EA11F2">
        <w:rPr>
          <w:rFonts w:asciiTheme="majorBidi" w:eastAsia="Times New Roman" w:hAnsiTheme="majorBidi" w:cstheme="majorBidi"/>
          <w:b/>
          <w:bCs/>
          <w:sz w:val="24"/>
          <w:szCs w:val="16"/>
          <w:lang w:val="en-GB" w:eastAsia="fr-FR"/>
        </w:rPr>
        <w:t>1</w:t>
      </w:r>
      <w:r>
        <w:rPr>
          <w:rFonts w:asciiTheme="majorBidi" w:eastAsia="Times New Roman" w:hAnsiTheme="majorBidi" w:cstheme="majorBidi"/>
          <w:sz w:val="24"/>
          <w:szCs w:val="16"/>
          <w:lang w:val="en-GB" w:eastAsia="fr-FR"/>
        </w:rPr>
        <w:t xml:space="preserve">; not present/No: </w:t>
      </w:r>
      <w:r w:rsidRPr="00EA11F2">
        <w:rPr>
          <w:rFonts w:asciiTheme="majorBidi" w:eastAsia="Times New Roman" w:hAnsiTheme="majorBidi" w:cstheme="majorBidi"/>
          <w:b/>
          <w:bCs/>
          <w:sz w:val="24"/>
          <w:szCs w:val="16"/>
          <w:lang w:val="en-GB" w:eastAsia="fr-FR"/>
        </w:rPr>
        <w:t>0</w:t>
      </w:r>
      <w:r>
        <w:rPr>
          <w:rFonts w:asciiTheme="majorBidi" w:eastAsia="Times New Roman" w:hAnsiTheme="majorBidi" w:cstheme="majorBidi"/>
          <w:sz w:val="24"/>
          <w:szCs w:val="16"/>
          <w:lang w:val="en-GB" w:eastAsia="fr-FR"/>
        </w:rPr>
        <w:t>;</w:t>
      </w:r>
      <w:r w:rsidRPr="005928D5">
        <w:rPr>
          <w:rFonts w:asciiTheme="majorBidi" w:eastAsia="Times New Roman" w:hAnsiTheme="majorBidi" w:cstheme="majorBidi"/>
          <w:sz w:val="24"/>
          <w:szCs w:val="16"/>
          <w:lang w:val="en-GB" w:eastAsia="fr-FR"/>
        </w:rPr>
        <w:t xml:space="preserve"> No</w:t>
      </w:r>
      <w:r>
        <w:rPr>
          <w:rFonts w:asciiTheme="majorBidi" w:eastAsia="Times New Roman" w:hAnsiTheme="majorBidi" w:cstheme="majorBidi"/>
          <w:sz w:val="24"/>
          <w:szCs w:val="16"/>
          <w:lang w:val="en-GB" w:eastAsia="fr-FR"/>
        </w:rPr>
        <w:t xml:space="preserve">t mentioned by interviewees: </w:t>
      </w:r>
      <w:r w:rsidRPr="00EA11F2">
        <w:rPr>
          <w:rFonts w:asciiTheme="majorBidi" w:eastAsia="Times New Roman" w:hAnsiTheme="majorBidi" w:cstheme="majorBidi"/>
          <w:b/>
          <w:bCs/>
          <w:sz w:val="24"/>
          <w:szCs w:val="16"/>
          <w:lang w:val="en-GB" w:eastAsia="fr-FR"/>
        </w:rPr>
        <w:t>NM</w:t>
      </w:r>
      <w:r>
        <w:rPr>
          <w:rFonts w:asciiTheme="majorBidi" w:eastAsia="Times New Roman" w:hAnsiTheme="majorBidi" w:cstheme="majorBidi"/>
          <w:sz w:val="24"/>
          <w:szCs w:val="16"/>
          <w:lang w:val="en-GB" w:eastAsia="fr-FR"/>
        </w:rPr>
        <w:t xml:space="preserve">; </w:t>
      </w:r>
      <w:r w:rsidRPr="005928D5">
        <w:rPr>
          <w:rFonts w:asciiTheme="majorBidi" w:eastAsia="Times New Roman" w:hAnsiTheme="majorBidi" w:cstheme="majorBidi"/>
          <w:sz w:val="24"/>
          <w:szCs w:val="16"/>
          <w:lang w:val="en-GB" w:eastAsia="fr-FR"/>
        </w:rPr>
        <w:t xml:space="preserve">and not applicable to studied procedures: </w:t>
      </w:r>
      <w:r w:rsidRPr="00EA11F2">
        <w:rPr>
          <w:rFonts w:asciiTheme="majorBidi" w:eastAsia="Times New Roman" w:hAnsiTheme="majorBidi" w:cstheme="majorBidi"/>
          <w:b/>
          <w:bCs/>
          <w:sz w:val="24"/>
          <w:szCs w:val="16"/>
          <w:lang w:val="en-GB" w:eastAsia="fr-FR"/>
        </w:rPr>
        <w:t>NA</w:t>
      </w:r>
      <w:r w:rsidRPr="005928D5">
        <w:rPr>
          <w:rFonts w:asciiTheme="majorBidi" w:eastAsia="Times New Roman" w:hAnsiTheme="majorBidi" w:cstheme="majorBidi"/>
          <w:sz w:val="24"/>
          <w:szCs w:val="16"/>
          <w:lang w:val="en-GB" w:eastAsia="fr-FR"/>
        </w:rPr>
        <w:t xml:space="preserve">. As final step an overall of </w:t>
      </w:r>
      <w:r>
        <w:rPr>
          <w:rFonts w:asciiTheme="majorBidi" w:eastAsia="Times New Roman" w:hAnsiTheme="majorBidi" w:cstheme="majorBidi"/>
          <w:sz w:val="24"/>
          <w:szCs w:val="16"/>
          <w:lang w:val="en-GB" w:eastAsia="fr-FR"/>
        </w:rPr>
        <w:t>‘</w:t>
      </w:r>
      <w:r w:rsidRPr="005928D5">
        <w:rPr>
          <w:rFonts w:asciiTheme="majorBidi" w:eastAsia="Times New Roman" w:hAnsiTheme="majorBidi" w:cstheme="majorBidi"/>
          <w:sz w:val="24"/>
          <w:szCs w:val="16"/>
          <w:lang w:val="en-GB" w:eastAsia="fr-FR"/>
        </w:rPr>
        <w:t>yes</w:t>
      </w:r>
      <w:r>
        <w:rPr>
          <w:rFonts w:asciiTheme="majorBidi" w:eastAsia="Times New Roman" w:hAnsiTheme="majorBidi" w:cstheme="majorBidi"/>
          <w:sz w:val="24"/>
          <w:szCs w:val="16"/>
          <w:lang w:val="en-GB" w:eastAsia="fr-FR"/>
        </w:rPr>
        <w:t xml:space="preserve">’ is </w:t>
      </w:r>
      <w:r w:rsidRPr="005928D5">
        <w:rPr>
          <w:rFonts w:asciiTheme="majorBidi" w:eastAsia="Times New Roman" w:hAnsiTheme="majorBidi" w:cstheme="majorBidi"/>
          <w:sz w:val="24"/>
          <w:szCs w:val="16"/>
          <w:lang w:val="en-GB" w:eastAsia="fr-FR"/>
        </w:rPr>
        <w:t>presented</w:t>
      </w:r>
      <w:r>
        <w:rPr>
          <w:rFonts w:asciiTheme="majorBidi" w:eastAsia="Times New Roman" w:hAnsiTheme="majorBidi" w:cstheme="majorBidi"/>
          <w:sz w:val="24"/>
          <w:szCs w:val="16"/>
          <w:lang w:val="en-GB" w:eastAsia="fr-FR"/>
        </w:rPr>
        <w:t xml:space="preserve"> in the following table</w:t>
      </w:r>
      <w:r w:rsidRPr="005928D5">
        <w:rPr>
          <w:rFonts w:asciiTheme="majorBidi" w:eastAsia="Times New Roman" w:hAnsiTheme="majorBidi" w:cstheme="majorBidi"/>
          <w:sz w:val="24"/>
          <w:szCs w:val="16"/>
          <w:lang w:val="en-GB" w:eastAsia="fr-FR"/>
        </w:rPr>
        <w:t xml:space="preserve"> for each action step.</w:t>
      </w:r>
      <w:bookmarkStart w:id="0" w:name="_GoBack"/>
      <w:bookmarkEnd w:id="0"/>
    </w:p>
    <w:p w:rsidR="006C5B0A" w:rsidRDefault="006C5B0A" w:rsidP="0055408E">
      <w:pPr>
        <w:spacing w:line="360" w:lineRule="auto"/>
        <w:rPr>
          <w:rFonts w:asciiTheme="majorBidi" w:hAnsiTheme="majorBidi" w:cstheme="majorBidi"/>
          <w:b/>
          <w:bCs/>
          <w:sz w:val="24"/>
          <w:szCs w:val="24"/>
        </w:rPr>
      </w:pPr>
    </w:p>
    <w:p w:rsidR="009B3E16" w:rsidRPr="00AF3553" w:rsidRDefault="009B3E16" w:rsidP="0055408E">
      <w:pPr>
        <w:spacing w:line="360" w:lineRule="auto"/>
        <w:rPr>
          <w:rFonts w:asciiTheme="majorBidi" w:hAnsiTheme="majorBidi" w:cstheme="majorBidi"/>
          <w:b/>
          <w:bCs/>
          <w:sz w:val="24"/>
          <w:szCs w:val="24"/>
        </w:rPr>
      </w:pPr>
      <w:r w:rsidRPr="00AF3553">
        <w:rPr>
          <w:rFonts w:asciiTheme="majorBidi" w:hAnsiTheme="majorBidi" w:cstheme="majorBidi"/>
          <w:b/>
          <w:bCs/>
          <w:sz w:val="24"/>
          <w:szCs w:val="24"/>
        </w:rPr>
        <w:t xml:space="preserve">References </w:t>
      </w:r>
    </w:p>
    <w:p w:rsidR="009B3E16" w:rsidRPr="005928D5" w:rsidRDefault="005928D5" w:rsidP="0055408E">
      <w:pPr>
        <w:pStyle w:val="Paragraphedeliste"/>
        <w:numPr>
          <w:ilvl w:val="0"/>
          <w:numId w:val="3"/>
        </w:numPr>
        <w:spacing w:line="360" w:lineRule="auto"/>
        <w:jc w:val="both"/>
        <w:rPr>
          <w:rFonts w:asciiTheme="majorBidi" w:hAnsiTheme="majorBidi" w:cstheme="majorBidi"/>
        </w:rPr>
      </w:pPr>
      <w:r w:rsidRPr="005928D5">
        <w:rPr>
          <w:rFonts w:asciiTheme="majorBidi" w:hAnsiTheme="majorBidi" w:cstheme="majorBidi"/>
          <w:sz w:val="24"/>
          <w:szCs w:val="24"/>
          <w:lang w:val="en-GB"/>
        </w:rPr>
        <w:t xml:space="preserve">Meyers DC, Katz J, </w:t>
      </w:r>
      <w:proofErr w:type="spellStart"/>
      <w:r w:rsidRPr="005928D5">
        <w:rPr>
          <w:rFonts w:asciiTheme="majorBidi" w:hAnsiTheme="majorBidi" w:cstheme="majorBidi"/>
          <w:sz w:val="24"/>
          <w:szCs w:val="24"/>
          <w:lang w:val="en-GB"/>
        </w:rPr>
        <w:t>Chien</w:t>
      </w:r>
      <w:proofErr w:type="spellEnd"/>
      <w:r w:rsidRPr="005928D5">
        <w:rPr>
          <w:rFonts w:asciiTheme="majorBidi" w:hAnsiTheme="majorBidi" w:cstheme="majorBidi"/>
          <w:sz w:val="24"/>
          <w:szCs w:val="24"/>
          <w:lang w:val="en-GB"/>
        </w:rPr>
        <w:t xml:space="preserve"> V, </w:t>
      </w:r>
      <w:proofErr w:type="spellStart"/>
      <w:r w:rsidRPr="005928D5">
        <w:rPr>
          <w:rFonts w:asciiTheme="majorBidi" w:hAnsiTheme="majorBidi" w:cstheme="majorBidi"/>
          <w:sz w:val="24"/>
          <w:szCs w:val="24"/>
          <w:lang w:val="en-GB"/>
        </w:rPr>
        <w:t>Wandersman</w:t>
      </w:r>
      <w:proofErr w:type="spellEnd"/>
      <w:r w:rsidRPr="005928D5">
        <w:rPr>
          <w:rFonts w:asciiTheme="majorBidi" w:hAnsiTheme="majorBidi" w:cstheme="majorBidi"/>
          <w:sz w:val="24"/>
          <w:szCs w:val="24"/>
          <w:lang w:val="en-GB"/>
        </w:rPr>
        <w:t xml:space="preserve"> A, </w:t>
      </w:r>
      <w:proofErr w:type="spellStart"/>
      <w:r w:rsidRPr="005928D5">
        <w:rPr>
          <w:rFonts w:asciiTheme="majorBidi" w:hAnsiTheme="majorBidi" w:cstheme="majorBidi"/>
          <w:sz w:val="24"/>
          <w:szCs w:val="24"/>
          <w:lang w:val="en-GB"/>
        </w:rPr>
        <w:t>Scaccia</w:t>
      </w:r>
      <w:proofErr w:type="spellEnd"/>
      <w:r w:rsidRPr="005928D5">
        <w:rPr>
          <w:rFonts w:asciiTheme="majorBidi" w:hAnsiTheme="majorBidi" w:cstheme="majorBidi"/>
          <w:sz w:val="24"/>
          <w:szCs w:val="24"/>
          <w:lang w:val="en-GB"/>
        </w:rPr>
        <w:t xml:space="preserve"> JP, Wright A. Practical implementation science: developing and piloting the quality implementation tool. Am J Community Psychol. 2012;50(3–4):481–96.</w:t>
      </w:r>
    </w:p>
    <w:sectPr w:rsidR="009B3E16" w:rsidRPr="005928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C75AB"/>
    <w:multiLevelType w:val="hybridMultilevel"/>
    <w:tmpl w:val="63DAF80E"/>
    <w:lvl w:ilvl="0" w:tplc="39CC9E9C">
      <w:start w:val="1"/>
      <w:numFmt w:val="decimal"/>
      <w:lvlText w:val="%1."/>
      <w:lvlJc w:val="left"/>
      <w:pPr>
        <w:ind w:left="1080" w:hanging="360"/>
      </w:pPr>
      <w:rPr>
        <w:rFonts w:asciiTheme="majorBidi" w:hAnsiTheme="majorBidi" w:cstheme="maj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154DBB"/>
    <w:multiLevelType w:val="hybridMultilevel"/>
    <w:tmpl w:val="141A81E0"/>
    <w:lvl w:ilvl="0" w:tplc="7F50B1C2">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251491"/>
    <w:multiLevelType w:val="hybridMultilevel"/>
    <w:tmpl w:val="088A0C66"/>
    <w:lvl w:ilvl="0" w:tplc="093ECBAC">
      <w:start w:val="1"/>
      <w:numFmt w:val="decimal"/>
      <w:lvlText w:val="%1."/>
      <w:lvlJc w:val="left"/>
      <w:pPr>
        <w:ind w:left="360" w:hanging="360"/>
      </w:pPr>
      <w:rPr>
        <w:rFonts w:asciiTheme="majorBidi" w:hAnsiTheme="majorBidi" w:cstheme="maj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32"/>
    <w:rsid w:val="001937CA"/>
    <w:rsid w:val="001C70D5"/>
    <w:rsid w:val="001F5ADF"/>
    <w:rsid w:val="002122AC"/>
    <w:rsid w:val="0029744A"/>
    <w:rsid w:val="0051312B"/>
    <w:rsid w:val="0055408E"/>
    <w:rsid w:val="005928D5"/>
    <w:rsid w:val="005D76C2"/>
    <w:rsid w:val="00607651"/>
    <w:rsid w:val="006B259C"/>
    <w:rsid w:val="006C5B0A"/>
    <w:rsid w:val="008553AE"/>
    <w:rsid w:val="00894185"/>
    <w:rsid w:val="008C1DC5"/>
    <w:rsid w:val="009B3E16"/>
    <w:rsid w:val="00AF3328"/>
    <w:rsid w:val="00AF3553"/>
    <w:rsid w:val="00B46F53"/>
    <w:rsid w:val="00BF34DE"/>
    <w:rsid w:val="00C73470"/>
    <w:rsid w:val="00D60A32"/>
    <w:rsid w:val="00E77810"/>
    <w:rsid w:val="00EA11F2"/>
    <w:rsid w:val="00EE6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7611"/>
  <w15:chartTrackingRefBased/>
  <w15:docId w15:val="{DFC5F5B0-A162-4494-A285-0715458F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PlainTable51">
    <w:name w:val="Plain Table 51"/>
    <w:basedOn w:val="TableauNormal"/>
    <w:uiPriority w:val="45"/>
    <w:rsid w:val="001937CA"/>
    <w:pPr>
      <w:spacing w:after="0" w:line="240" w:lineRule="auto"/>
    </w:pPr>
    <w:rPr>
      <w:lang w:val="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gende">
    <w:name w:val="caption"/>
    <w:basedOn w:val="Normal"/>
    <w:next w:val="Normal"/>
    <w:uiPriority w:val="35"/>
    <w:unhideWhenUsed/>
    <w:qFormat/>
    <w:rsid w:val="001937CA"/>
    <w:pPr>
      <w:spacing w:after="200" w:line="240" w:lineRule="auto"/>
    </w:pPr>
    <w:rPr>
      <w:i/>
      <w:iCs/>
      <w:color w:val="44546A" w:themeColor="text2"/>
      <w:sz w:val="18"/>
      <w:szCs w:val="18"/>
    </w:rPr>
  </w:style>
  <w:style w:type="paragraph" w:styleId="Paragraphedeliste">
    <w:name w:val="List Paragraph"/>
    <w:basedOn w:val="Normal"/>
    <w:uiPriority w:val="34"/>
    <w:qFormat/>
    <w:rsid w:val="00592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826</Words>
  <Characters>4549</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Israa Muhamed SALMA</dc:creator>
  <cp:keywords/>
  <dc:description/>
  <cp:lastModifiedBy>SALMA, Israa</cp:lastModifiedBy>
  <cp:revision>7</cp:revision>
  <dcterms:created xsi:type="dcterms:W3CDTF">2020-10-22T08:02:00Z</dcterms:created>
  <dcterms:modified xsi:type="dcterms:W3CDTF">2020-10-22T09:11:00Z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id="9vnoeSbT"/&gt;&lt;style id="http://www.zotero.org/styles/vancouver" locale="en-US" hasBibliography="1" bibliographyStyleHasBeenSet="0"/&gt;&lt;prefs&gt;&lt;pref name="fieldType" value="Field"/&gt;&lt;pref name="automati</vt:lpwstr>
  </property>
  <property fmtid="{D5CDD505-2E9C-101B-9397-08002B2CF9AE}" pid="3" name="ZOTERO_PREF_2">
    <vt:lpwstr>cJournalAbbreviations" value="true"/&gt;&lt;/prefs&gt;&lt;/data&gt;</vt:lpwstr>
  </property>
</Properties>
</file>