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C23A" w14:textId="77777777" w:rsidR="00FE39DD" w:rsidRPr="004E1D03" w:rsidRDefault="00C8476A" w:rsidP="00FE39DD">
      <w:pPr>
        <w:spacing w:after="0" w:line="480" w:lineRule="auto"/>
        <w:ind w:firstLine="0"/>
        <w:rPr>
          <w:rFonts w:ascii="Times New Roman" w:hAnsi="Times New Roman" w:cs="Times New Roman"/>
          <w:b/>
        </w:rPr>
      </w:pPr>
      <w:r w:rsidRPr="004E1D03">
        <w:rPr>
          <w:rFonts w:ascii="Times New Roman" w:hAnsi="Times New Roman" w:cs="Times New Roman" w:hint="eastAsia"/>
          <w:b/>
        </w:rPr>
        <w:t>F</w:t>
      </w:r>
      <w:r w:rsidRPr="004E1D03">
        <w:rPr>
          <w:rFonts w:ascii="Times New Roman" w:hAnsi="Times New Roman" w:cs="Times New Roman"/>
          <w:b/>
        </w:rPr>
        <w:t>ig</w:t>
      </w:r>
      <w:r w:rsidR="004C7C6D" w:rsidRPr="004E1D03">
        <w:rPr>
          <w:rFonts w:ascii="Times New Roman" w:hAnsi="Times New Roman" w:cs="Times New Roman"/>
          <w:b/>
        </w:rPr>
        <w:t>. S</w:t>
      </w:r>
      <w:r w:rsidR="004E1D03" w:rsidRPr="004E1D03">
        <w:rPr>
          <w:rFonts w:ascii="Times New Roman" w:hAnsi="Times New Roman" w:cs="Times New Roman"/>
          <w:b/>
        </w:rPr>
        <w:t>5</w:t>
      </w:r>
      <w:r w:rsidRPr="004E1D03">
        <w:rPr>
          <w:rFonts w:ascii="Times New Roman" w:hAnsi="Times New Roman" w:cs="Times New Roman"/>
          <w:b/>
        </w:rPr>
        <w:t xml:space="preserve"> </w:t>
      </w:r>
      <w:bookmarkStart w:id="0" w:name="_Hlk49258314"/>
      <w:proofErr w:type="spellStart"/>
      <w:r w:rsidR="004E1D03" w:rsidRPr="004E1D03">
        <w:rPr>
          <w:rFonts w:ascii="Times New Roman" w:hAnsi="Times New Roman" w:cs="Times New Roman"/>
          <w:b/>
        </w:rPr>
        <w:t>Circos</w:t>
      </w:r>
      <w:proofErr w:type="spellEnd"/>
      <w:r w:rsidR="004E1D03" w:rsidRPr="004E1D03">
        <w:rPr>
          <w:rFonts w:ascii="Times New Roman" w:hAnsi="Times New Roman" w:cs="Times New Roman"/>
          <w:b/>
        </w:rPr>
        <w:t xml:space="preserve"> plots showing chromatin interactions between potential causal variants and distant genes</w:t>
      </w:r>
      <w:bookmarkEnd w:id="0"/>
      <w:r w:rsidR="004E1D03" w:rsidRPr="004E1D03">
        <w:rPr>
          <w:rFonts w:ascii="Times New Roman" w:hAnsi="Times New Roman" w:cs="Times New Roman"/>
          <w:b/>
        </w:rPr>
        <w:t>.</w:t>
      </w:r>
    </w:p>
    <w:p w14:paraId="43B80B6E" w14:textId="53FC2DA2" w:rsidR="006D04C6" w:rsidRPr="00E015C3" w:rsidRDefault="00C8476A" w:rsidP="00ED4BA5">
      <w:pPr>
        <w:spacing w:after="0" w:line="480" w:lineRule="auto"/>
        <w:ind w:firstLine="0"/>
        <w:rPr>
          <w:rFonts w:ascii="Times New Roman" w:hAnsi="Times New Roman" w:cs="Times New Roman"/>
        </w:rPr>
      </w:pPr>
      <w:r w:rsidRPr="006C717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outer layer shows all the</w:t>
      </w:r>
      <w:r w:rsidRPr="006C7171">
        <w:rPr>
          <w:rFonts w:ascii="Times New Roman" w:hAnsi="Times New Roman" w:cs="Times New Roman"/>
        </w:rPr>
        <w:t xml:space="preserve"> SNPs with </w:t>
      </w:r>
      <w:r>
        <w:rPr>
          <w:rFonts w:ascii="Times New Roman" w:eastAsia="等线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association P &lt; 0.05 in the MTAG analysis</w:t>
      </w:r>
      <w:r w:rsidRPr="006C7171">
        <w:rPr>
          <w:rFonts w:ascii="Times New Roman" w:hAnsi="Times New Roman" w:cs="Times New Roman"/>
        </w:rPr>
        <w:t>. SNPs in each genomic risk locus are color</w:t>
      </w:r>
      <w:r w:rsidRPr="006C7171">
        <w:rPr>
          <w:rFonts w:ascii="Times New Roman" w:hAnsi="Times New Roman" w:cs="Times New Roman" w:hint="eastAsia"/>
        </w:rPr>
        <w:t>ed</w:t>
      </w:r>
      <w:r w:rsidRPr="006C7171">
        <w:rPr>
          <w:rFonts w:ascii="Times New Roman" w:hAnsi="Times New Roman" w:cs="Times New Roman"/>
        </w:rPr>
        <w:t xml:space="preserve"> </w:t>
      </w:r>
      <w:r w:rsidRPr="006C7171">
        <w:rPr>
          <w:rFonts w:ascii="Times New Roman" w:hAnsi="Times New Roman" w:cs="Times New Roman" w:hint="eastAsia"/>
        </w:rPr>
        <w:t>according to the</w:t>
      </w:r>
      <w:r w:rsidRPr="006C7171">
        <w:rPr>
          <w:rFonts w:ascii="Times New Roman" w:hAnsi="Times New Roman" w:cs="Times New Roman"/>
        </w:rPr>
        <w:t>ir LD</w:t>
      </w:r>
      <w:r w:rsidRPr="006C7171">
        <w:rPr>
          <w:rFonts w:ascii="Times New Roman" w:hAnsi="Times New Roman" w:cs="Times New Roman" w:hint="eastAsia"/>
        </w:rPr>
        <w:t xml:space="preserve"> relationship </w:t>
      </w:r>
      <w:r w:rsidRPr="006C7171">
        <w:rPr>
          <w:rFonts w:ascii="Times New Roman" w:hAnsi="Times New Roman" w:cs="Times New Roman"/>
        </w:rPr>
        <w:t>with</w:t>
      </w:r>
      <w:r w:rsidRPr="006C7171">
        <w:rPr>
          <w:rFonts w:ascii="Times New Roman" w:hAnsi="Times New Roman" w:cs="Times New Roman" w:hint="eastAsia"/>
        </w:rPr>
        <w:t xml:space="preserve"> </w:t>
      </w:r>
      <w:r w:rsidRPr="006C7171">
        <w:rPr>
          <w:rFonts w:ascii="Times New Roman" w:hAnsi="Times New Roman" w:cs="Times New Roman"/>
        </w:rPr>
        <w:t>the index SNPs in the locu</w:t>
      </w:r>
      <w:r w:rsidRPr="00E015C3">
        <w:rPr>
          <w:rFonts w:ascii="Times New Roman" w:hAnsi="Times New Roman" w:cs="Times New Roman"/>
        </w:rPr>
        <w:t>s</w:t>
      </w:r>
      <w:r w:rsidRPr="00E015C3">
        <w:rPr>
          <w:rFonts w:ascii="Times New Roman" w:hAnsi="Times New Roman" w:cs="Times New Roman" w:hint="eastAsia"/>
        </w:rPr>
        <w:t xml:space="preserve"> (</w:t>
      </w:r>
      <w:r w:rsidRPr="00E015C3">
        <w:rPr>
          <w:rFonts w:ascii="Times New Roman" w:hAnsi="Times New Roman" w:cs="Times New Roman"/>
        </w:rPr>
        <w:t>red</w:t>
      </w:r>
      <w:r w:rsidRPr="00E015C3">
        <w:rPr>
          <w:rFonts w:ascii="Times New Roman" w:hAnsi="Times New Roman" w:cs="Times New Roman" w:hint="eastAsia"/>
        </w:rPr>
        <w:t xml:space="preserve">: </w:t>
      </w:r>
      <w:r w:rsidRPr="00E015C3">
        <w:rPr>
          <w:rFonts w:ascii="Times New Roman" w:hAnsi="Times New Roman" w:cs="Times New Roman"/>
        </w:rPr>
        <w:t>r</w:t>
      </w:r>
      <w:r w:rsidRPr="00E015C3">
        <w:rPr>
          <w:rFonts w:ascii="Times New Roman" w:hAnsi="Times New Roman" w:cs="Times New Roman"/>
          <w:vertAlign w:val="superscript"/>
        </w:rPr>
        <w:t>2</w:t>
      </w:r>
      <w:r w:rsidRPr="00E015C3">
        <w:rPr>
          <w:rFonts w:ascii="Times New Roman" w:hAnsi="Times New Roman" w:cs="Times New Roman"/>
        </w:rPr>
        <w:t xml:space="preserve"> &gt; 0.8, orange</w:t>
      </w:r>
      <w:r w:rsidRPr="00E015C3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 xml:space="preserve"> 0.6 &lt; </w:t>
      </w:r>
      <w:r w:rsidRPr="00E015C3">
        <w:rPr>
          <w:rFonts w:ascii="Times New Roman" w:hAnsi="Times New Roman" w:cs="Times New Roman"/>
        </w:rPr>
        <w:t>r</w:t>
      </w:r>
      <w:r w:rsidRPr="00E015C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EB7B4B">
        <w:rPr>
          <w:rFonts w:ascii="宋体" w:eastAsia="宋体" w:hAnsi="宋体" w:cs="Times New Roman" w:hint="eastAsia"/>
        </w:rPr>
        <w:t>≤</w:t>
      </w:r>
      <w:r>
        <w:rPr>
          <w:rFonts w:ascii="Times New Roman" w:hAnsi="Times New Roman" w:cs="Times New Roman"/>
        </w:rPr>
        <w:t xml:space="preserve"> 0.8</w:t>
      </w:r>
      <w:r w:rsidRPr="00E015C3">
        <w:rPr>
          <w:rFonts w:ascii="Times New Roman" w:hAnsi="Times New Roman" w:cs="Times New Roman" w:hint="eastAsia"/>
        </w:rPr>
        <w:t xml:space="preserve">, </w:t>
      </w:r>
      <w:r w:rsidRPr="00EB7B4B">
        <w:rPr>
          <w:rFonts w:ascii="Times New Roman" w:hAnsi="Times New Roman" w:cs="Times New Roman" w:hint="eastAsia"/>
        </w:rPr>
        <w:t>green:</w:t>
      </w:r>
      <w:r w:rsidRPr="00EB7B4B">
        <w:rPr>
          <w:rFonts w:ascii="Times New Roman" w:hAnsi="Times New Roman" w:cs="Times New Roman"/>
        </w:rPr>
        <w:t xml:space="preserve"> </w:t>
      </w:r>
      <w:r w:rsidRPr="00EB7B4B">
        <w:rPr>
          <w:rFonts w:ascii="Times New Roman" w:hAnsi="Times New Roman" w:cs="Times New Roman" w:hint="eastAsia"/>
        </w:rPr>
        <w:t>0.4 &lt; r</w:t>
      </w:r>
      <w:r w:rsidRPr="00EB7B4B">
        <w:rPr>
          <w:rFonts w:ascii="Times New Roman" w:hAnsi="Times New Roman" w:cs="Times New Roman" w:hint="eastAsia"/>
          <w:vertAlign w:val="superscript"/>
        </w:rPr>
        <w:t>2</w:t>
      </w:r>
      <w:r w:rsidRPr="00EB7B4B">
        <w:rPr>
          <w:rFonts w:ascii="Times New Roman" w:hAnsi="Times New Roman" w:cs="Times New Roman" w:hint="eastAsia"/>
        </w:rPr>
        <w:t xml:space="preserve"> </w:t>
      </w:r>
      <w:r w:rsidRPr="00EB7B4B">
        <w:rPr>
          <w:rFonts w:ascii="宋体" w:eastAsia="宋体" w:hAnsi="宋体" w:cs="Times New Roman" w:hint="eastAsia"/>
        </w:rPr>
        <w:t>≤</w:t>
      </w:r>
      <w:r w:rsidRPr="00EB7B4B">
        <w:rPr>
          <w:rFonts w:ascii="Times New Roman" w:hAnsi="Times New Roman" w:cs="Times New Roman" w:hint="eastAsia"/>
        </w:rPr>
        <w:t xml:space="preserve"> </w:t>
      </w:r>
      <w:proofErr w:type="gramStart"/>
      <w:r w:rsidRPr="00EB7B4B">
        <w:rPr>
          <w:rFonts w:ascii="Times New Roman" w:hAnsi="Times New Roman" w:cs="Times New Roman" w:hint="eastAsia"/>
        </w:rPr>
        <w:t>0.6 ,</w:t>
      </w:r>
      <w:proofErr w:type="gramEnd"/>
      <w:r w:rsidRPr="00EB7B4B">
        <w:rPr>
          <w:rFonts w:ascii="Times New Roman" w:hAnsi="Times New Roman" w:cs="Times New Roman" w:hint="eastAsia"/>
        </w:rPr>
        <w:t xml:space="preserve"> blue:0.2 &lt; r</w:t>
      </w:r>
      <w:r w:rsidRPr="00EB7B4B">
        <w:rPr>
          <w:rFonts w:ascii="Times New Roman" w:hAnsi="Times New Roman" w:cs="Times New Roman" w:hint="eastAsia"/>
          <w:vertAlign w:val="superscript"/>
        </w:rPr>
        <w:t>2</w:t>
      </w:r>
      <w:r w:rsidRPr="00EB7B4B">
        <w:rPr>
          <w:rFonts w:ascii="Times New Roman" w:hAnsi="Times New Roman" w:cs="Times New Roman" w:hint="eastAsia"/>
        </w:rPr>
        <w:t xml:space="preserve"> </w:t>
      </w:r>
      <w:r w:rsidRPr="00EB7B4B">
        <w:rPr>
          <w:rFonts w:ascii="宋体" w:eastAsia="宋体" w:hAnsi="宋体" w:cs="Times New Roman" w:hint="eastAsia"/>
        </w:rPr>
        <w:t>≤</w:t>
      </w:r>
      <w:r w:rsidRPr="00EB7B4B">
        <w:rPr>
          <w:rFonts w:ascii="Times New Roman" w:hAnsi="Times New Roman" w:cs="Times New Roman" w:hint="eastAsia"/>
        </w:rPr>
        <w:t xml:space="preserve"> 0.</w:t>
      </w:r>
      <w:r>
        <w:rPr>
          <w:rFonts w:ascii="Times New Roman" w:hAnsi="Times New Roman" w:cs="Times New Roman" w:hint="eastAsia"/>
        </w:rPr>
        <w:t>4</w:t>
      </w:r>
      <w:r w:rsidRPr="00E015C3">
        <w:rPr>
          <w:rFonts w:ascii="Times New Roman" w:hAnsi="Times New Roman" w:cs="Times New Roman" w:hint="eastAsia"/>
        </w:rPr>
        <w:t xml:space="preserve">). SNPs that are not in LD with any of the independent </w:t>
      </w:r>
      <w:r>
        <w:rPr>
          <w:rFonts w:ascii="Times New Roman" w:hAnsi="Times New Roman" w:cs="Times New Roman"/>
        </w:rPr>
        <w:t>index</w:t>
      </w:r>
      <w:r w:rsidRPr="00E015C3">
        <w:rPr>
          <w:rFonts w:ascii="Times New Roman" w:hAnsi="Times New Roman" w:cs="Times New Roman" w:hint="eastAsia"/>
        </w:rPr>
        <w:t xml:space="preserve"> SNPs </w:t>
      </w:r>
      <w:proofErr w:type="gramStart"/>
      <w:r w:rsidRPr="00E015C3">
        <w:rPr>
          <w:rFonts w:ascii="Times New Roman" w:hAnsi="Times New Roman" w:cs="Times New Roman" w:hint="eastAsia"/>
        </w:rPr>
        <w:t>( r</w:t>
      </w:r>
      <w:proofErr w:type="gramEnd"/>
      <w:r w:rsidRPr="00E015C3">
        <w:rPr>
          <w:rFonts w:ascii="Times New Roman" w:hAnsi="Times New Roman" w:cs="Times New Roman" w:hint="eastAsia"/>
          <w:vertAlign w:val="superscript"/>
        </w:rPr>
        <w:t>2</w:t>
      </w:r>
      <w:r w:rsidRPr="00E015C3">
        <w:rPr>
          <w:rFonts w:ascii="Times New Roman" w:hAnsi="Times New Roman" w:cs="Times New Roman" w:hint="eastAsia"/>
        </w:rPr>
        <w:t xml:space="preserve"> </w:t>
      </w:r>
      <w:r w:rsidRPr="00E015C3">
        <w:rPr>
          <w:rFonts w:ascii="Times New Roman" w:hAnsi="Times New Roman" w:cs="Times New Roman" w:hint="eastAsia"/>
        </w:rPr>
        <w:t>≤</w:t>
      </w:r>
      <w:r w:rsidRPr="00E015C3">
        <w:rPr>
          <w:rFonts w:ascii="Times New Roman" w:hAnsi="Times New Roman" w:cs="Times New Roman" w:hint="eastAsia"/>
        </w:rPr>
        <w:t xml:space="preserve"> 0.2) are </w:t>
      </w:r>
      <w:r>
        <w:rPr>
          <w:rFonts w:ascii="Times New Roman" w:hAnsi="Times New Roman" w:cs="Times New Roman"/>
        </w:rPr>
        <w:t xml:space="preserve">shown in </w:t>
      </w:r>
      <w:r w:rsidRPr="00E015C3">
        <w:rPr>
          <w:rFonts w:ascii="Times New Roman" w:hAnsi="Times New Roman" w:cs="Times New Roman" w:hint="eastAsia"/>
        </w:rPr>
        <w:t>gray.</w:t>
      </w:r>
      <w:r>
        <w:rPr>
          <w:rFonts w:ascii="Times New Roman" w:hAnsi="Times New Roman" w:cs="Times New Roman"/>
        </w:rPr>
        <w:t xml:space="preserve"> T</w:t>
      </w:r>
      <w:r w:rsidRPr="00E015C3">
        <w:rPr>
          <w:rFonts w:ascii="Times New Roman" w:hAnsi="Times New Roman" w:cs="Times New Roman"/>
        </w:rPr>
        <w:t xml:space="preserve">he </w:t>
      </w:r>
      <w:proofErr w:type="spellStart"/>
      <w:r w:rsidRPr="00E015C3">
        <w:rPr>
          <w:rFonts w:ascii="Times New Roman" w:hAnsi="Times New Roman" w:cs="Times New Roman"/>
        </w:rPr>
        <w:t>rsID</w:t>
      </w:r>
      <w:proofErr w:type="spellEnd"/>
      <w:r w:rsidRPr="00E015C3">
        <w:rPr>
          <w:rFonts w:ascii="Times New Roman" w:hAnsi="Times New Roman" w:cs="Times New Roman"/>
        </w:rPr>
        <w:t xml:space="preserve"> o</w:t>
      </w:r>
      <w:r w:rsidRPr="00080D5D">
        <w:rPr>
          <w:rFonts w:ascii="Times New Roman" w:hAnsi="Times New Roman" w:cs="Times New Roman"/>
        </w:rPr>
        <w:t>f the top associated potential causal SNPs is</w:t>
      </w:r>
      <w:r w:rsidRPr="00E015C3">
        <w:rPr>
          <w:rFonts w:ascii="Times New Roman" w:hAnsi="Times New Roman" w:cs="Times New Roman"/>
        </w:rPr>
        <w:t xml:space="preserve"> </w:t>
      </w:r>
      <w:r w:rsidRPr="00E015C3">
        <w:rPr>
          <w:rFonts w:ascii="Times New Roman" w:hAnsi="Times New Roman" w:cs="Times New Roman" w:hint="eastAsia"/>
        </w:rPr>
        <w:t xml:space="preserve">also </w:t>
      </w:r>
      <w:r w:rsidRPr="00E015C3">
        <w:rPr>
          <w:rFonts w:ascii="Times New Roman" w:hAnsi="Times New Roman" w:cs="Times New Roman"/>
        </w:rPr>
        <w:t>displayed in the outermost layer.</w:t>
      </w:r>
      <w:r w:rsidRPr="00E015C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The inner layers show the c</w:t>
      </w:r>
      <w:r w:rsidRPr="00E015C3">
        <w:rPr>
          <w:rFonts w:ascii="Times New Roman" w:hAnsi="Times New Roman" w:cs="Times New Roman"/>
        </w:rPr>
        <w:t>hromosome ring. Genomic risk loci are highlighted in blue.</w:t>
      </w:r>
      <w:r>
        <w:rPr>
          <w:rFonts w:ascii="Times New Roman" w:hAnsi="Times New Roman" w:cs="Times New Roman"/>
        </w:rPr>
        <w:t xml:space="preserve"> G</w:t>
      </w:r>
      <w:r w:rsidRPr="00E015C3">
        <w:rPr>
          <w:rFonts w:ascii="Times New Roman" w:hAnsi="Times New Roman" w:cs="Times New Roman"/>
        </w:rPr>
        <w:t xml:space="preserve">enes </w:t>
      </w:r>
      <w:r>
        <w:rPr>
          <w:rFonts w:ascii="Times New Roman" w:hAnsi="Times New Roman" w:cs="Times New Roman"/>
        </w:rPr>
        <w:t xml:space="preserve">were mapped </w:t>
      </w:r>
      <w:r w:rsidRPr="00E015C3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chromatin interactions or </w:t>
      </w:r>
      <w:proofErr w:type="spellStart"/>
      <w:r>
        <w:rPr>
          <w:rFonts w:ascii="Times New Roman" w:hAnsi="Times New Roman" w:cs="Times New Roman"/>
        </w:rPr>
        <w:t>eQTLs</w:t>
      </w:r>
      <w:proofErr w:type="spellEnd"/>
      <w:r>
        <w:rPr>
          <w:rFonts w:ascii="Times New Roman" w:hAnsi="Times New Roman" w:cs="Times New Roman"/>
        </w:rPr>
        <w:t>. If a candidate</w:t>
      </w:r>
      <w:r w:rsidRPr="00E015C3">
        <w:rPr>
          <w:rFonts w:ascii="Times New Roman" w:hAnsi="Times New Roman" w:cs="Times New Roman"/>
        </w:rPr>
        <w:t xml:space="preserve"> gene</w:t>
      </w:r>
      <w:r>
        <w:rPr>
          <w:rFonts w:ascii="Times New Roman" w:hAnsi="Times New Roman" w:cs="Times New Roman"/>
        </w:rPr>
        <w:t xml:space="preserve"> was</w:t>
      </w:r>
      <w:r w:rsidRPr="00E015C3">
        <w:rPr>
          <w:rFonts w:ascii="Times New Roman" w:hAnsi="Times New Roman" w:cs="Times New Roman"/>
        </w:rPr>
        <w:t xml:space="preserve"> mapped only by chromatin interactions or only by </w:t>
      </w:r>
      <w:proofErr w:type="spellStart"/>
      <w:r w:rsidRPr="00E015C3">
        <w:rPr>
          <w:rFonts w:ascii="Times New Roman" w:hAnsi="Times New Roman" w:cs="Times New Roman"/>
        </w:rPr>
        <w:t>eQTLs</w:t>
      </w:r>
      <w:proofErr w:type="spellEnd"/>
      <w:r w:rsidRPr="00E015C3">
        <w:rPr>
          <w:rFonts w:ascii="Times New Roman" w:hAnsi="Times New Roman" w:cs="Times New Roman"/>
        </w:rPr>
        <w:t xml:space="preserve">, it was colored </w:t>
      </w:r>
      <w:r>
        <w:rPr>
          <w:rFonts w:ascii="Times New Roman" w:hAnsi="Times New Roman" w:cs="Times New Roman"/>
        </w:rPr>
        <w:t xml:space="preserve">in </w:t>
      </w:r>
      <w:r w:rsidRPr="00E015C3">
        <w:rPr>
          <w:rFonts w:ascii="Times New Roman" w:hAnsi="Times New Roman" w:cs="Times New Roman"/>
        </w:rPr>
        <w:t>orange or green</w:t>
      </w:r>
      <w:r>
        <w:rPr>
          <w:rFonts w:ascii="Times New Roman" w:hAnsi="Times New Roman" w:cs="Times New Roman"/>
        </w:rPr>
        <w:t>, respectively. When the gene was mapped by both, it wa</w:t>
      </w:r>
      <w:r w:rsidRPr="00E015C3">
        <w:rPr>
          <w:rFonts w:ascii="Times New Roman" w:hAnsi="Times New Roman" w:cs="Times New Roman"/>
        </w:rPr>
        <w:t>s colored</w:t>
      </w:r>
      <w:r>
        <w:rPr>
          <w:rFonts w:ascii="Times New Roman" w:hAnsi="Times New Roman" w:cs="Times New Roman"/>
        </w:rPr>
        <w:t xml:space="preserve"> in</w:t>
      </w:r>
      <w:r w:rsidRPr="00E015C3">
        <w:rPr>
          <w:rFonts w:ascii="Times New Roman" w:hAnsi="Times New Roman" w:cs="Times New Roman"/>
        </w:rPr>
        <w:t xml:space="preserve"> red.</w:t>
      </w:r>
      <w:r w:rsidRPr="00E015C3">
        <w:rPr>
          <w:rFonts w:ascii="Times New Roman" w:hAnsi="Times New Roman" w:cs="Times New Roman" w:hint="eastAsia"/>
        </w:rPr>
        <w:t xml:space="preserve"> </w:t>
      </w:r>
      <w:r w:rsidRPr="00EB7B4B">
        <w:rPr>
          <w:rFonts w:ascii="Times New Roman" w:hAnsi="Times New Roman" w:cs="Times New Roman"/>
        </w:rPr>
        <w:t>(</w:t>
      </w:r>
      <w:r w:rsidR="004174EC">
        <w:rPr>
          <w:rFonts w:ascii="Times New Roman" w:hAnsi="Times New Roman" w:cs="Times New Roman" w:hint="eastAsia"/>
        </w:rPr>
        <w:t>a</w:t>
      </w:r>
      <w:r w:rsidRPr="00EB7B4B">
        <w:rPr>
          <w:rFonts w:ascii="Times New Roman" w:hAnsi="Times New Roman" w:cs="Times New Roman"/>
        </w:rPr>
        <w:t>) painful gums (PG)</w:t>
      </w:r>
      <w:r w:rsidR="004174EC">
        <w:rPr>
          <w:rFonts w:ascii="Times New Roman" w:hAnsi="Times New Roman" w:cs="Times New Roman" w:hint="eastAsia"/>
        </w:rPr>
        <w:t>; (b)</w:t>
      </w:r>
      <w:r w:rsidR="008B3C4A">
        <w:rPr>
          <w:rFonts w:ascii="Times New Roman" w:hAnsi="Times New Roman" w:cs="Times New Roman"/>
        </w:rPr>
        <w:t xml:space="preserve"> </w:t>
      </w:r>
      <w:r w:rsidR="004174EC">
        <w:rPr>
          <w:rFonts w:ascii="Times New Roman" w:hAnsi="Times New Roman" w:cs="Times New Roman" w:hint="eastAsia"/>
        </w:rPr>
        <w:t>toothache</w:t>
      </w:r>
      <w:r w:rsidR="008B3C4A">
        <w:rPr>
          <w:rFonts w:ascii="Times New Roman" w:hAnsi="Times New Roman" w:cs="Times New Roman"/>
        </w:rPr>
        <w:t xml:space="preserve"> </w:t>
      </w:r>
      <w:r w:rsidR="004174EC">
        <w:rPr>
          <w:rFonts w:ascii="Times New Roman" w:hAnsi="Times New Roman" w:cs="Times New Roman" w:hint="eastAsia"/>
        </w:rPr>
        <w:t>(TA)</w:t>
      </w:r>
      <w:r>
        <w:rPr>
          <w:rFonts w:ascii="Times New Roman" w:hAnsi="Times New Roman" w:cs="Times New Roman"/>
        </w:rPr>
        <w:t>.</w:t>
      </w:r>
    </w:p>
    <w:p w14:paraId="069B4512" w14:textId="16C1E36D" w:rsidR="005D282F" w:rsidRPr="00EB7B4B" w:rsidRDefault="001504D8" w:rsidP="00ED4BA5">
      <w:pPr>
        <w:spacing w:after="0" w:line="48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73E9B46" wp14:editId="6A343005">
            <wp:extent cx="5676900" cy="6344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722" cy="6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5694E" w14:textId="77777777" w:rsidR="00D76C8D" w:rsidRPr="00B96B03" w:rsidRDefault="00D76C8D" w:rsidP="00D76C8D">
      <w:pPr>
        <w:ind w:firstLine="0"/>
        <w:jc w:val="center"/>
        <w:rPr>
          <w:rFonts w:ascii="Times New Roman" w:hAnsi="Times New Roman" w:cs="Times New Roman"/>
        </w:rPr>
      </w:pPr>
    </w:p>
    <w:sectPr w:rsidR="00D76C8D" w:rsidRPr="00B96B03" w:rsidSect="00B9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D6DE9" w14:textId="77777777" w:rsidR="000179DB" w:rsidRDefault="000179DB" w:rsidP="00571B97">
      <w:pPr>
        <w:spacing w:after="0" w:line="240" w:lineRule="auto"/>
      </w:pPr>
      <w:r>
        <w:separator/>
      </w:r>
    </w:p>
  </w:endnote>
  <w:endnote w:type="continuationSeparator" w:id="0">
    <w:p w14:paraId="734F0867" w14:textId="77777777" w:rsidR="000179DB" w:rsidRDefault="000179DB" w:rsidP="0057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8BA62" w14:textId="77777777" w:rsidR="000179DB" w:rsidRDefault="000179DB" w:rsidP="00571B97">
      <w:pPr>
        <w:spacing w:after="0" w:line="240" w:lineRule="auto"/>
      </w:pPr>
      <w:r>
        <w:separator/>
      </w:r>
    </w:p>
  </w:footnote>
  <w:footnote w:type="continuationSeparator" w:id="0">
    <w:p w14:paraId="0E0F4C40" w14:textId="77777777" w:rsidR="000179DB" w:rsidRDefault="000179DB" w:rsidP="00571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03"/>
    <w:rsid w:val="00004369"/>
    <w:rsid w:val="0001415A"/>
    <w:rsid w:val="00016D71"/>
    <w:rsid w:val="000179DB"/>
    <w:rsid w:val="00027DD2"/>
    <w:rsid w:val="00041A68"/>
    <w:rsid w:val="00042A28"/>
    <w:rsid w:val="00051292"/>
    <w:rsid w:val="00054EC3"/>
    <w:rsid w:val="00057AB0"/>
    <w:rsid w:val="00063909"/>
    <w:rsid w:val="000648B4"/>
    <w:rsid w:val="00080D5D"/>
    <w:rsid w:val="00083EE9"/>
    <w:rsid w:val="0009556C"/>
    <w:rsid w:val="00097DDC"/>
    <w:rsid w:val="000A371F"/>
    <w:rsid w:val="000B14AC"/>
    <w:rsid w:val="000B3DA5"/>
    <w:rsid w:val="000B3EA5"/>
    <w:rsid w:val="000B5426"/>
    <w:rsid w:val="000C0026"/>
    <w:rsid w:val="000C4392"/>
    <w:rsid w:val="000C7288"/>
    <w:rsid w:val="000C77FB"/>
    <w:rsid w:val="000D2210"/>
    <w:rsid w:val="000D4743"/>
    <w:rsid w:val="000E32C4"/>
    <w:rsid w:val="000F4775"/>
    <w:rsid w:val="00100861"/>
    <w:rsid w:val="00102B34"/>
    <w:rsid w:val="00106976"/>
    <w:rsid w:val="00124648"/>
    <w:rsid w:val="001339A3"/>
    <w:rsid w:val="001504D8"/>
    <w:rsid w:val="00152835"/>
    <w:rsid w:val="00153B41"/>
    <w:rsid w:val="001601CE"/>
    <w:rsid w:val="00170B4D"/>
    <w:rsid w:val="0017186A"/>
    <w:rsid w:val="00175EFC"/>
    <w:rsid w:val="00176CD9"/>
    <w:rsid w:val="00177978"/>
    <w:rsid w:val="00183096"/>
    <w:rsid w:val="00191FA2"/>
    <w:rsid w:val="001950F6"/>
    <w:rsid w:val="001966F8"/>
    <w:rsid w:val="001A05E1"/>
    <w:rsid w:val="001A214D"/>
    <w:rsid w:val="001A318D"/>
    <w:rsid w:val="001A5AB4"/>
    <w:rsid w:val="001B552F"/>
    <w:rsid w:val="001B6F4A"/>
    <w:rsid w:val="001C0004"/>
    <w:rsid w:val="001C3CCB"/>
    <w:rsid w:val="001C502C"/>
    <w:rsid w:val="001C73F9"/>
    <w:rsid w:val="001D162F"/>
    <w:rsid w:val="001D4C47"/>
    <w:rsid w:val="001E134A"/>
    <w:rsid w:val="00206A86"/>
    <w:rsid w:val="002119A4"/>
    <w:rsid w:val="002154B3"/>
    <w:rsid w:val="002214DC"/>
    <w:rsid w:val="002261A8"/>
    <w:rsid w:val="00226E84"/>
    <w:rsid w:val="00227905"/>
    <w:rsid w:val="002324AD"/>
    <w:rsid w:val="00236A45"/>
    <w:rsid w:val="002448BB"/>
    <w:rsid w:val="00245B99"/>
    <w:rsid w:val="002475A0"/>
    <w:rsid w:val="0025229F"/>
    <w:rsid w:val="00256B73"/>
    <w:rsid w:val="00266196"/>
    <w:rsid w:val="00270BAF"/>
    <w:rsid w:val="00271DE6"/>
    <w:rsid w:val="00274832"/>
    <w:rsid w:val="00287C44"/>
    <w:rsid w:val="00287D59"/>
    <w:rsid w:val="00295B55"/>
    <w:rsid w:val="002A0830"/>
    <w:rsid w:val="002A5B6D"/>
    <w:rsid w:val="002B7E56"/>
    <w:rsid w:val="002C2221"/>
    <w:rsid w:val="002D0584"/>
    <w:rsid w:val="002D71E9"/>
    <w:rsid w:val="002E1A55"/>
    <w:rsid w:val="002E6A0B"/>
    <w:rsid w:val="002E769D"/>
    <w:rsid w:val="00304580"/>
    <w:rsid w:val="00305670"/>
    <w:rsid w:val="00323851"/>
    <w:rsid w:val="00324F57"/>
    <w:rsid w:val="00325E06"/>
    <w:rsid w:val="00327E0B"/>
    <w:rsid w:val="003558FD"/>
    <w:rsid w:val="00360B70"/>
    <w:rsid w:val="00360B92"/>
    <w:rsid w:val="00360FF8"/>
    <w:rsid w:val="003654AC"/>
    <w:rsid w:val="00383E7A"/>
    <w:rsid w:val="0038605F"/>
    <w:rsid w:val="003A4388"/>
    <w:rsid w:val="003A721A"/>
    <w:rsid w:val="003B0EF7"/>
    <w:rsid w:val="003B1511"/>
    <w:rsid w:val="003B5E85"/>
    <w:rsid w:val="003B5EDA"/>
    <w:rsid w:val="003B6423"/>
    <w:rsid w:val="003B65EE"/>
    <w:rsid w:val="003C1A8B"/>
    <w:rsid w:val="003C6390"/>
    <w:rsid w:val="003E069F"/>
    <w:rsid w:val="003E6ADE"/>
    <w:rsid w:val="003E6D1E"/>
    <w:rsid w:val="003F33CE"/>
    <w:rsid w:val="0040309B"/>
    <w:rsid w:val="00404E64"/>
    <w:rsid w:val="00406990"/>
    <w:rsid w:val="00407E9F"/>
    <w:rsid w:val="0041018C"/>
    <w:rsid w:val="00410F05"/>
    <w:rsid w:val="00411D99"/>
    <w:rsid w:val="004174EC"/>
    <w:rsid w:val="004219AC"/>
    <w:rsid w:val="00423C98"/>
    <w:rsid w:val="004248B0"/>
    <w:rsid w:val="00445B0A"/>
    <w:rsid w:val="00446658"/>
    <w:rsid w:val="00450F10"/>
    <w:rsid w:val="004556FD"/>
    <w:rsid w:val="00460F89"/>
    <w:rsid w:val="004654A1"/>
    <w:rsid w:val="00465BEE"/>
    <w:rsid w:val="0047573F"/>
    <w:rsid w:val="00480E09"/>
    <w:rsid w:val="00483AC7"/>
    <w:rsid w:val="004A4CC8"/>
    <w:rsid w:val="004B00AC"/>
    <w:rsid w:val="004B1F77"/>
    <w:rsid w:val="004B210A"/>
    <w:rsid w:val="004B2E04"/>
    <w:rsid w:val="004B50D6"/>
    <w:rsid w:val="004C0B4B"/>
    <w:rsid w:val="004C3FFA"/>
    <w:rsid w:val="004C7C6D"/>
    <w:rsid w:val="004C7CEB"/>
    <w:rsid w:val="004D2A30"/>
    <w:rsid w:val="004D3B7D"/>
    <w:rsid w:val="004D44DD"/>
    <w:rsid w:val="004D5E29"/>
    <w:rsid w:val="004D7B8E"/>
    <w:rsid w:val="004E1D03"/>
    <w:rsid w:val="004F1F4B"/>
    <w:rsid w:val="004F6C41"/>
    <w:rsid w:val="00505C62"/>
    <w:rsid w:val="005417E0"/>
    <w:rsid w:val="0054239B"/>
    <w:rsid w:val="00550FA4"/>
    <w:rsid w:val="00556B98"/>
    <w:rsid w:val="00556F80"/>
    <w:rsid w:val="0056291E"/>
    <w:rsid w:val="00565B1A"/>
    <w:rsid w:val="0057014E"/>
    <w:rsid w:val="00571B97"/>
    <w:rsid w:val="00583EF6"/>
    <w:rsid w:val="00592970"/>
    <w:rsid w:val="0059512E"/>
    <w:rsid w:val="005A2E43"/>
    <w:rsid w:val="005A66B3"/>
    <w:rsid w:val="005B1FF6"/>
    <w:rsid w:val="005B297E"/>
    <w:rsid w:val="005B6626"/>
    <w:rsid w:val="005C14C6"/>
    <w:rsid w:val="005C1B57"/>
    <w:rsid w:val="005C1EA8"/>
    <w:rsid w:val="005C3D51"/>
    <w:rsid w:val="005D282F"/>
    <w:rsid w:val="005D4938"/>
    <w:rsid w:val="005D4B90"/>
    <w:rsid w:val="005D7F66"/>
    <w:rsid w:val="005F2742"/>
    <w:rsid w:val="005F2D8A"/>
    <w:rsid w:val="005F4E3C"/>
    <w:rsid w:val="005F5A2A"/>
    <w:rsid w:val="005F765B"/>
    <w:rsid w:val="00602000"/>
    <w:rsid w:val="00602FA5"/>
    <w:rsid w:val="006033C7"/>
    <w:rsid w:val="00611DA0"/>
    <w:rsid w:val="0061371B"/>
    <w:rsid w:val="00613969"/>
    <w:rsid w:val="00613CCE"/>
    <w:rsid w:val="00625412"/>
    <w:rsid w:val="00627CA7"/>
    <w:rsid w:val="00653A5D"/>
    <w:rsid w:val="00654FB0"/>
    <w:rsid w:val="006802E4"/>
    <w:rsid w:val="00683997"/>
    <w:rsid w:val="006851F6"/>
    <w:rsid w:val="00694800"/>
    <w:rsid w:val="00695FA5"/>
    <w:rsid w:val="0069686E"/>
    <w:rsid w:val="006A2A9F"/>
    <w:rsid w:val="006B0807"/>
    <w:rsid w:val="006B29FC"/>
    <w:rsid w:val="006B546A"/>
    <w:rsid w:val="006B60B8"/>
    <w:rsid w:val="006C2EC0"/>
    <w:rsid w:val="006C7171"/>
    <w:rsid w:val="006D04C6"/>
    <w:rsid w:val="006F058D"/>
    <w:rsid w:val="007069B3"/>
    <w:rsid w:val="007127D1"/>
    <w:rsid w:val="00725751"/>
    <w:rsid w:val="007300E4"/>
    <w:rsid w:val="00734DE5"/>
    <w:rsid w:val="007366C0"/>
    <w:rsid w:val="007560D7"/>
    <w:rsid w:val="00765860"/>
    <w:rsid w:val="00771AAC"/>
    <w:rsid w:val="00781188"/>
    <w:rsid w:val="00783C17"/>
    <w:rsid w:val="00786864"/>
    <w:rsid w:val="00787A30"/>
    <w:rsid w:val="00794F8C"/>
    <w:rsid w:val="007A2049"/>
    <w:rsid w:val="007A2E1A"/>
    <w:rsid w:val="007B1E6F"/>
    <w:rsid w:val="007B294A"/>
    <w:rsid w:val="007B383C"/>
    <w:rsid w:val="007C0997"/>
    <w:rsid w:val="007C28FF"/>
    <w:rsid w:val="007C2C3E"/>
    <w:rsid w:val="007C631F"/>
    <w:rsid w:val="007D6782"/>
    <w:rsid w:val="007D6DF9"/>
    <w:rsid w:val="007E71FC"/>
    <w:rsid w:val="007F0F4D"/>
    <w:rsid w:val="00813296"/>
    <w:rsid w:val="00822088"/>
    <w:rsid w:val="008341CE"/>
    <w:rsid w:val="008356D6"/>
    <w:rsid w:val="008360D9"/>
    <w:rsid w:val="00836734"/>
    <w:rsid w:val="00836E42"/>
    <w:rsid w:val="00850959"/>
    <w:rsid w:val="00855672"/>
    <w:rsid w:val="00860CE7"/>
    <w:rsid w:val="008647D3"/>
    <w:rsid w:val="0086672C"/>
    <w:rsid w:val="00867061"/>
    <w:rsid w:val="00871CDA"/>
    <w:rsid w:val="00874FD8"/>
    <w:rsid w:val="008828F5"/>
    <w:rsid w:val="0088553F"/>
    <w:rsid w:val="008916FE"/>
    <w:rsid w:val="0089439C"/>
    <w:rsid w:val="00897569"/>
    <w:rsid w:val="008A6D8C"/>
    <w:rsid w:val="008B3C4A"/>
    <w:rsid w:val="008B4C0B"/>
    <w:rsid w:val="008B542B"/>
    <w:rsid w:val="008C127C"/>
    <w:rsid w:val="008C2CE1"/>
    <w:rsid w:val="008C3DDC"/>
    <w:rsid w:val="008C595D"/>
    <w:rsid w:val="008D1168"/>
    <w:rsid w:val="008D1F59"/>
    <w:rsid w:val="008D6B2F"/>
    <w:rsid w:val="008E280E"/>
    <w:rsid w:val="008F2E19"/>
    <w:rsid w:val="0091609D"/>
    <w:rsid w:val="00920A6E"/>
    <w:rsid w:val="00931454"/>
    <w:rsid w:val="00940C3B"/>
    <w:rsid w:val="0094134D"/>
    <w:rsid w:val="00954955"/>
    <w:rsid w:val="00954C81"/>
    <w:rsid w:val="009575CD"/>
    <w:rsid w:val="00957A86"/>
    <w:rsid w:val="00964378"/>
    <w:rsid w:val="00977E20"/>
    <w:rsid w:val="00981D8D"/>
    <w:rsid w:val="00996892"/>
    <w:rsid w:val="009B140D"/>
    <w:rsid w:val="009B578F"/>
    <w:rsid w:val="009B63ED"/>
    <w:rsid w:val="009D0E67"/>
    <w:rsid w:val="009D5985"/>
    <w:rsid w:val="009D6916"/>
    <w:rsid w:val="009E6489"/>
    <w:rsid w:val="009E6F81"/>
    <w:rsid w:val="009F3A1D"/>
    <w:rsid w:val="009F54E9"/>
    <w:rsid w:val="00A01317"/>
    <w:rsid w:val="00A01E31"/>
    <w:rsid w:val="00A05C1E"/>
    <w:rsid w:val="00A10E6E"/>
    <w:rsid w:val="00A24E10"/>
    <w:rsid w:val="00A25BF7"/>
    <w:rsid w:val="00A278D0"/>
    <w:rsid w:val="00A314ED"/>
    <w:rsid w:val="00A33B54"/>
    <w:rsid w:val="00A509B8"/>
    <w:rsid w:val="00A527C1"/>
    <w:rsid w:val="00A54081"/>
    <w:rsid w:val="00A5533D"/>
    <w:rsid w:val="00A5667D"/>
    <w:rsid w:val="00A60440"/>
    <w:rsid w:val="00A72CA3"/>
    <w:rsid w:val="00A7572E"/>
    <w:rsid w:val="00A90527"/>
    <w:rsid w:val="00AA1FA7"/>
    <w:rsid w:val="00AC379D"/>
    <w:rsid w:val="00AD7715"/>
    <w:rsid w:val="00AE20BB"/>
    <w:rsid w:val="00AE222E"/>
    <w:rsid w:val="00AE5617"/>
    <w:rsid w:val="00AE74DF"/>
    <w:rsid w:val="00B22A89"/>
    <w:rsid w:val="00B32B1D"/>
    <w:rsid w:val="00B3712D"/>
    <w:rsid w:val="00B43EAC"/>
    <w:rsid w:val="00B45BD7"/>
    <w:rsid w:val="00B45EA9"/>
    <w:rsid w:val="00B526BE"/>
    <w:rsid w:val="00B625E0"/>
    <w:rsid w:val="00B63768"/>
    <w:rsid w:val="00B678BF"/>
    <w:rsid w:val="00B824F7"/>
    <w:rsid w:val="00B82953"/>
    <w:rsid w:val="00B8341A"/>
    <w:rsid w:val="00B85376"/>
    <w:rsid w:val="00B9462A"/>
    <w:rsid w:val="00B95A11"/>
    <w:rsid w:val="00B96B03"/>
    <w:rsid w:val="00BA5BFB"/>
    <w:rsid w:val="00BA5F26"/>
    <w:rsid w:val="00BA761C"/>
    <w:rsid w:val="00BB6D87"/>
    <w:rsid w:val="00BC19AC"/>
    <w:rsid w:val="00BC71C8"/>
    <w:rsid w:val="00BC7881"/>
    <w:rsid w:val="00BF0E92"/>
    <w:rsid w:val="00BF5561"/>
    <w:rsid w:val="00BF68E3"/>
    <w:rsid w:val="00C03180"/>
    <w:rsid w:val="00C0626F"/>
    <w:rsid w:val="00C065F4"/>
    <w:rsid w:val="00C06741"/>
    <w:rsid w:val="00C11782"/>
    <w:rsid w:val="00C31FEF"/>
    <w:rsid w:val="00C35595"/>
    <w:rsid w:val="00C40679"/>
    <w:rsid w:val="00C44196"/>
    <w:rsid w:val="00C8476A"/>
    <w:rsid w:val="00C86FFB"/>
    <w:rsid w:val="00C8778E"/>
    <w:rsid w:val="00C87DED"/>
    <w:rsid w:val="00C9461E"/>
    <w:rsid w:val="00C95E7E"/>
    <w:rsid w:val="00CA2777"/>
    <w:rsid w:val="00CB4472"/>
    <w:rsid w:val="00CC03D6"/>
    <w:rsid w:val="00CD4AC9"/>
    <w:rsid w:val="00CE2645"/>
    <w:rsid w:val="00CF28A5"/>
    <w:rsid w:val="00CF49A8"/>
    <w:rsid w:val="00CF5B9C"/>
    <w:rsid w:val="00CF5E43"/>
    <w:rsid w:val="00D22C9B"/>
    <w:rsid w:val="00D24A2B"/>
    <w:rsid w:val="00D27A75"/>
    <w:rsid w:val="00D44B22"/>
    <w:rsid w:val="00D473E8"/>
    <w:rsid w:val="00D478B2"/>
    <w:rsid w:val="00D600CE"/>
    <w:rsid w:val="00D72A3D"/>
    <w:rsid w:val="00D76C8D"/>
    <w:rsid w:val="00D77B38"/>
    <w:rsid w:val="00D87C62"/>
    <w:rsid w:val="00D9783A"/>
    <w:rsid w:val="00D97860"/>
    <w:rsid w:val="00D97F36"/>
    <w:rsid w:val="00DA140D"/>
    <w:rsid w:val="00DA1C5E"/>
    <w:rsid w:val="00DB1A35"/>
    <w:rsid w:val="00DB5FEF"/>
    <w:rsid w:val="00DC3A69"/>
    <w:rsid w:val="00DC6677"/>
    <w:rsid w:val="00DD4528"/>
    <w:rsid w:val="00DD4AD4"/>
    <w:rsid w:val="00DD5F47"/>
    <w:rsid w:val="00DF224F"/>
    <w:rsid w:val="00E015C3"/>
    <w:rsid w:val="00E01FC6"/>
    <w:rsid w:val="00E04C97"/>
    <w:rsid w:val="00E13C56"/>
    <w:rsid w:val="00E27D3D"/>
    <w:rsid w:val="00E27E52"/>
    <w:rsid w:val="00E343E5"/>
    <w:rsid w:val="00E55A84"/>
    <w:rsid w:val="00E604E1"/>
    <w:rsid w:val="00E654A4"/>
    <w:rsid w:val="00E65C8C"/>
    <w:rsid w:val="00E66E41"/>
    <w:rsid w:val="00E95A40"/>
    <w:rsid w:val="00EA2E0A"/>
    <w:rsid w:val="00EA531D"/>
    <w:rsid w:val="00EB030D"/>
    <w:rsid w:val="00EB7B4B"/>
    <w:rsid w:val="00EC1FF4"/>
    <w:rsid w:val="00EC2941"/>
    <w:rsid w:val="00EC478A"/>
    <w:rsid w:val="00ED4BA5"/>
    <w:rsid w:val="00EE0BAE"/>
    <w:rsid w:val="00EE1560"/>
    <w:rsid w:val="00EE46DF"/>
    <w:rsid w:val="00F0063F"/>
    <w:rsid w:val="00F119F7"/>
    <w:rsid w:val="00F22B85"/>
    <w:rsid w:val="00F27F8D"/>
    <w:rsid w:val="00F31935"/>
    <w:rsid w:val="00F31A13"/>
    <w:rsid w:val="00F31F96"/>
    <w:rsid w:val="00F34ABB"/>
    <w:rsid w:val="00F40A13"/>
    <w:rsid w:val="00F553F9"/>
    <w:rsid w:val="00F600B4"/>
    <w:rsid w:val="00F60E37"/>
    <w:rsid w:val="00F62A88"/>
    <w:rsid w:val="00F67106"/>
    <w:rsid w:val="00F70DB0"/>
    <w:rsid w:val="00F7212B"/>
    <w:rsid w:val="00F72A23"/>
    <w:rsid w:val="00F83025"/>
    <w:rsid w:val="00F87751"/>
    <w:rsid w:val="00F94910"/>
    <w:rsid w:val="00F9623E"/>
    <w:rsid w:val="00FA3A6C"/>
    <w:rsid w:val="00FA5D99"/>
    <w:rsid w:val="00FA6B10"/>
    <w:rsid w:val="00FB0550"/>
    <w:rsid w:val="00FB06C8"/>
    <w:rsid w:val="00FC4794"/>
    <w:rsid w:val="00FC5EDC"/>
    <w:rsid w:val="00FC73CE"/>
    <w:rsid w:val="00FD53A7"/>
    <w:rsid w:val="00FE39DD"/>
    <w:rsid w:val="00FE4587"/>
    <w:rsid w:val="00FE7CDF"/>
    <w:rsid w:val="00FF0F0C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32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  <w:ind w:firstLine="45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5C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5C62"/>
    <w:rPr>
      <w:sz w:val="24"/>
      <w:szCs w:val="24"/>
    </w:rPr>
  </w:style>
  <w:style w:type="paragraph" w:styleId="Footer">
    <w:name w:val="footer"/>
    <w:basedOn w:val="Normal"/>
    <w:link w:val="FooterChar"/>
    <w:rsid w:val="00505C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5C62"/>
    <w:rPr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D282F"/>
    <w:pPr>
      <w:widowControl w:val="0"/>
      <w:spacing w:after="0" w:line="240" w:lineRule="auto"/>
      <w:ind w:firstLine="0"/>
    </w:pPr>
    <w:rPr>
      <w:rFonts w:ascii="Calibri" w:hAnsi="Calibri" w:cs="Calibri"/>
      <w:noProof/>
      <w:kern w:val="2"/>
      <w:sz w:val="20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5D282F"/>
    <w:rPr>
      <w:rFonts w:ascii="Calibri" w:hAnsi="Calibri" w:cs="Calibri"/>
      <w:noProof/>
      <w:kern w:val="2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7C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2C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71B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1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1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1B9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1B9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2020-09-21T14:24:00Z</dcterms:created>
  <dcterms:modified xsi:type="dcterms:W3CDTF">2020-10-09T12:55:00Z</dcterms:modified>
</cp:coreProperties>
</file>