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2B" w:rsidRDefault="00002F2B" w:rsidP="00002F2B">
      <w:pPr>
        <w:pStyle w:val="Heading1"/>
        <w:spacing w:line="276" w:lineRule="auto"/>
        <w:rPr>
          <w:rFonts w:cs="Times New Roman"/>
          <w:sz w:val="20"/>
          <w:szCs w:val="20"/>
        </w:rPr>
      </w:pPr>
      <w:bookmarkStart w:id="0" w:name="_GoBack"/>
      <w:r>
        <w:rPr>
          <w:rFonts w:cs="Times New Roman"/>
          <w:sz w:val="20"/>
          <w:szCs w:val="20"/>
        </w:rPr>
        <w:t>Appendix A</w:t>
      </w:r>
      <w:bookmarkEnd w:id="0"/>
    </w:p>
    <w:p w:rsidR="00002F2B" w:rsidRDefault="00002F2B" w:rsidP="00002F2B">
      <w:pPr>
        <w:pStyle w:val="Caption"/>
        <w:keepNext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Table 6</w:t>
      </w:r>
      <w:r>
        <w:rPr>
          <w:sz w:val="20"/>
          <w:szCs w:val="20"/>
        </w:rPr>
        <w:t xml:space="preserve"> Results of belowground biomass ANOVA</w:t>
      </w:r>
    </w:p>
    <w:tbl>
      <w:tblPr>
        <w:tblStyle w:val="GridTable21"/>
        <w:tblW w:w="7250" w:type="dxa"/>
        <w:jc w:val="center"/>
        <w:tblInd w:w="0" w:type="dxa"/>
        <w:tblLook w:val="04A0" w:firstRow="1" w:lastRow="0" w:firstColumn="1" w:lastColumn="0" w:noHBand="0" w:noVBand="1"/>
      </w:tblPr>
      <w:tblGrid>
        <w:gridCol w:w="1203"/>
        <w:gridCol w:w="960"/>
        <w:gridCol w:w="1068"/>
        <w:gridCol w:w="1068"/>
        <w:gridCol w:w="960"/>
        <w:gridCol w:w="1103"/>
        <w:gridCol w:w="960"/>
      </w:tblGrid>
      <w:tr w:rsidR="00002F2B" w:rsidTr="0000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tcBorders>
              <w:left w:val="nil"/>
            </w:tcBorders>
            <w:noWrap/>
            <w:hideMark/>
          </w:tcPr>
          <w:p w:rsidR="00002F2B" w:rsidRDefault="00002F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DF</w:t>
            </w:r>
          </w:p>
        </w:tc>
        <w:tc>
          <w:tcPr>
            <w:tcW w:w="1068" w:type="dxa"/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68" w:type="dxa"/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MSE</w:t>
            </w:r>
          </w:p>
        </w:tc>
        <w:tc>
          <w:tcPr>
            <w:tcW w:w="960" w:type="dxa"/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1076" w:type="dxa"/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</w:t>
            </w:r>
            <w:proofErr w:type="spellEnd"/>
            <w:r>
              <w:t xml:space="preserve"> (&gt;F)</w:t>
            </w:r>
          </w:p>
        </w:tc>
        <w:tc>
          <w:tcPr>
            <w:tcW w:w="960" w:type="dxa"/>
            <w:tcBorders>
              <w:right w:val="nil"/>
            </w:tcBorders>
            <w:noWrap/>
            <w:hideMark/>
          </w:tcPr>
          <w:p w:rsidR="00002F2B" w:rsidRDefault="00002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Layer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2127394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1063697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6.387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0.00367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</w:t>
            </w:r>
          </w:p>
        </w:tc>
      </w:tr>
      <w:tr w:rsidR="00002F2B" w:rsidTr="00002F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Tissue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8074213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8074213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48.48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1.30E-08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Residuals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7328131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166548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002F2B" w:rsidTr="00002F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---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Significance codes:</w:t>
            </w:r>
          </w:p>
        </w:tc>
        <w:tc>
          <w:tcPr>
            <w:tcW w:w="0" w:type="auto"/>
            <w:gridSpan w:val="3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0.0001***  0.001**  0.01*</w:t>
            </w: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noWrap/>
            <w:hideMark/>
          </w:tcPr>
          <w:p w:rsidR="00002F2B" w:rsidRDefault="0000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</w:tbl>
    <w:p w:rsidR="00002F2B" w:rsidRDefault="00002F2B" w:rsidP="00002F2B">
      <w:pPr>
        <w:spacing w:line="276" w:lineRule="auto"/>
        <w:rPr>
          <w:sz w:val="20"/>
          <w:szCs w:val="20"/>
        </w:rPr>
      </w:pPr>
    </w:p>
    <w:p w:rsidR="00002F2B" w:rsidRDefault="00002F2B" w:rsidP="00002F2B">
      <w:pPr>
        <w:spacing w:line="276" w:lineRule="auto"/>
        <w:rPr>
          <w:sz w:val="20"/>
          <w:szCs w:val="20"/>
        </w:rPr>
      </w:pPr>
    </w:p>
    <w:p w:rsidR="00002F2B" w:rsidRDefault="00002F2B" w:rsidP="00002F2B">
      <w:pPr>
        <w:pStyle w:val="Caption"/>
        <w:keepNext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Table 7</w:t>
      </w:r>
      <w:r>
        <w:rPr>
          <w:sz w:val="20"/>
          <w:szCs w:val="20"/>
        </w:rPr>
        <w:t xml:space="preserve"> Tukey HSD post hoc test. The results below demonstrate that both lower layers differed with the first significantly, but not with each other</w:t>
      </w:r>
    </w:p>
    <w:tbl>
      <w:tblPr>
        <w:tblStyle w:val="GridTable31"/>
        <w:tblW w:w="6688" w:type="dxa"/>
        <w:jc w:val="center"/>
        <w:tblInd w:w="0" w:type="dxa"/>
        <w:tblLook w:val="04A0" w:firstRow="1" w:lastRow="0" w:firstColumn="1" w:lastColumn="0" w:noHBand="0" w:noVBand="1"/>
      </w:tblPr>
      <w:tblGrid>
        <w:gridCol w:w="1034"/>
        <w:gridCol w:w="1482"/>
        <w:gridCol w:w="1391"/>
        <w:gridCol w:w="1391"/>
        <w:gridCol w:w="1391"/>
      </w:tblGrid>
      <w:tr w:rsidR="00002F2B" w:rsidTr="0000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t>Tukey multiple comparisons of means</w:t>
            </w: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95% family-wise confidence</w:t>
            </w:r>
          </w:p>
        </w:tc>
      </w:tr>
      <w:tr w:rsidR="00002F2B" w:rsidTr="00002F2B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02F2B" w:rsidRDefault="00002F2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Fit: AOV(formula = Mass ~ Layer + Tissue)</w:t>
            </w:r>
          </w:p>
        </w:tc>
      </w:tr>
      <w:tr w:rsidR="00002F2B" w:rsidTr="00002F2B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:rsidR="00002F2B" w:rsidRDefault="00002F2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Layer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002F2B" w:rsidTr="00002F2B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</w:t>
            </w:r>
            <w:proofErr w:type="spellStart"/>
            <w:r>
              <w:t>adj</w:t>
            </w:r>
            <w:proofErr w:type="spellEnd"/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2-1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489.775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139.811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839.739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0.004107</w:t>
            </w:r>
          </w:p>
        </w:tc>
      </w:tr>
      <w:tr w:rsidR="00002F2B" w:rsidTr="00002F2B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34.68603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734.614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0.028292</w:t>
            </w: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3-2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-105.125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-455.089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244.839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0.747961</w:t>
            </w:r>
          </w:p>
        </w:tc>
      </w:tr>
      <w:tr w:rsidR="00002F2B" w:rsidTr="00002F2B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002F2B" w:rsidTr="00002F2B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line="240" w:lineRule="auto"/>
              <w:rPr>
                <w:rFonts w:eastAsia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</w:t>
            </w:r>
            <w:proofErr w:type="spellStart"/>
            <w:r>
              <w:t>adj</w:t>
            </w:r>
            <w:proofErr w:type="spellEnd"/>
          </w:p>
        </w:tc>
      </w:tr>
      <w:tr w:rsidR="00002F2B" w:rsidTr="000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</w:pPr>
            <w:r>
              <w:t>R –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820.275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582.8459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1057.704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F2B" w:rsidRDefault="00002F2B">
            <w:p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FF72D2" w:rsidRDefault="00FF72D2"/>
    <w:sectPr w:rsidR="00FF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27"/>
    <w:multiLevelType w:val="multilevel"/>
    <w:tmpl w:val="DC1A599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FirstLevelSubheading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SecondLevelSubheading"/>
      <w:suff w:val="space"/>
      <w:lvlText w:val="%1.%2.%3."/>
      <w:lvlJc w:val="left"/>
      <w:pPr>
        <w:ind w:left="90" w:firstLine="0"/>
      </w:pPr>
    </w:lvl>
    <w:lvl w:ilvl="3">
      <w:start w:val="1"/>
      <w:numFmt w:val="decimal"/>
      <w:pStyle w:val="ThirdLevelSubheading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FourthLevelSubheading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FifthLevelSubeading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2B"/>
    <w:rsid w:val="00002F2B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6886D-2411-476D-A8CF-279FB28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2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2B"/>
    <w:pPr>
      <w:keepNext/>
      <w:keepLines/>
      <w:pageBreakBefore/>
      <w:numPr>
        <w:numId w:val="1"/>
      </w:numPr>
      <w:jc w:val="center"/>
      <w:outlineLvl w:val="0"/>
    </w:pPr>
    <w:rPr>
      <w:rFonts w:eastAsiaTheme="majorEastAsia" w:cstheme="majorBidi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2B"/>
    <w:rPr>
      <w:rFonts w:ascii="Times New Roman" w:eastAsiaTheme="majorEastAsia" w:hAnsi="Times New Roman" w:cstheme="majorBidi"/>
      <w:bCs/>
      <w:caps/>
      <w:sz w:val="24"/>
      <w:szCs w:val="28"/>
    </w:rPr>
  </w:style>
  <w:style w:type="paragraph" w:styleId="Caption">
    <w:name w:val="caption"/>
    <w:aliases w:val="Figure Caption"/>
    <w:basedOn w:val="Normal"/>
    <w:next w:val="Normal"/>
    <w:uiPriority w:val="35"/>
    <w:semiHidden/>
    <w:unhideWhenUsed/>
    <w:qFormat/>
    <w:rsid w:val="00002F2B"/>
    <w:pPr>
      <w:spacing w:after="200" w:line="240" w:lineRule="auto"/>
      <w:ind w:left="720" w:right="720"/>
    </w:pPr>
    <w:rPr>
      <w:iCs/>
      <w:sz w:val="22"/>
      <w:szCs w:val="18"/>
    </w:rPr>
  </w:style>
  <w:style w:type="paragraph" w:customStyle="1" w:styleId="FirstLevelSubheading">
    <w:name w:val="First Level Subheading"/>
    <w:basedOn w:val="Normal"/>
    <w:qFormat/>
    <w:rsid w:val="00002F2B"/>
    <w:pPr>
      <w:numPr>
        <w:ilvl w:val="1"/>
        <w:numId w:val="1"/>
      </w:numPr>
      <w:autoSpaceDE w:val="0"/>
      <w:autoSpaceDN w:val="0"/>
      <w:adjustRightInd w:val="0"/>
      <w:outlineLvl w:val="1"/>
    </w:pPr>
    <w:rPr>
      <w:b/>
      <w:bCs/>
      <w:color w:val="000000"/>
    </w:rPr>
  </w:style>
  <w:style w:type="paragraph" w:customStyle="1" w:styleId="SecondLevelSubheading">
    <w:name w:val="Second Level Subheading"/>
    <w:basedOn w:val="Normal"/>
    <w:qFormat/>
    <w:rsid w:val="00002F2B"/>
    <w:pPr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iCs/>
      <w:color w:val="000000"/>
    </w:rPr>
  </w:style>
  <w:style w:type="paragraph" w:customStyle="1" w:styleId="ThirdLevelSubheading">
    <w:name w:val="Third Level Subheading"/>
    <w:basedOn w:val="Normal"/>
    <w:qFormat/>
    <w:rsid w:val="00002F2B"/>
    <w:pPr>
      <w:numPr>
        <w:ilvl w:val="3"/>
        <w:numId w:val="1"/>
      </w:numPr>
      <w:autoSpaceDE w:val="0"/>
      <w:autoSpaceDN w:val="0"/>
      <w:adjustRightInd w:val="0"/>
      <w:outlineLvl w:val="3"/>
    </w:pPr>
    <w:rPr>
      <w:b/>
      <w:iCs/>
      <w:color w:val="000000"/>
    </w:rPr>
  </w:style>
  <w:style w:type="paragraph" w:customStyle="1" w:styleId="FourthLevelSubheading">
    <w:name w:val="Fourth Level Subheading"/>
    <w:basedOn w:val="Normal"/>
    <w:qFormat/>
    <w:rsid w:val="00002F2B"/>
    <w:pPr>
      <w:numPr>
        <w:ilvl w:val="4"/>
        <w:numId w:val="1"/>
      </w:numPr>
      <w:outlineLvl w:val="4"/>
    </w:pPr>
    <w:rPr>
      <w:b/>
      <w:i/>
    </w:rPr>
  </w:style>
  <w:style w:type="paragraph" w:customStyle="1" w:styleId="FifthLevelSubeading">
    <w:name w:val="Fifth Level Subeading"/>
    <w:basedOn w:val="Normal"/>
    <w:qFormat/>
    <w:rsid w:val="00002F2B"/>
    <w:pPr>
      <w:numPr>
        <w:ilvl w:val="5"/>
        <w:numId w:val="1"/>
      </w:numPr>
      <w:outlineLvl w:val="5"/>
    </w:pPr>
    <w:rPr>
      <w:b/>
      <w:i/>
    </w:rPr>
  </w:style>
  <w:style w:type="table" w:customStyle="1" w:styleId="GridTable31">
    <w:name w:val="Grid Table 31"/>
    <w:basedOn w:val="TableNormal"/>
    <w:uiPriority w:val="48"/>
    <w:rsid w:val="0000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00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Springer Nature IT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2021-11-29T13:00:00Z</dcterms:created>
  <dcterms:modified xsi:type="dcterms:W3CDTF">2021-11-29T13:01:00Z</dcterms:modified>
</cp:coreProperties>
</file>