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D62C" w14:textId="597425A0" w:rsidR="00756BBF" w:rsidRPr="00A4174A" w:rsidRDefault="00526C0A" w:rsidP="00F50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4A">
        <w:rPr>
          <w:rFonts w:ascii="Times New Roman" w:hAnsi="Times New Roman" w:cs="Times New Roman"/>
          <w:b/>
          <w:sz w:val="28"/>
          <w:szCs w:val="28"/>
        </w:rPr>
        <w:t>Supporting</w:t>
      </w:r>
      <w:r w:rsidR="00F50B15" w:rsidRPr="00A4174A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67282B7A" w14:textId="77777777" w:rsidR="00756BBF" w:rsidRPr="00DC0BA2" w:rsidRDefault="00756BBF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EB1D69" w14:textId="77777777" w:rsidR="00E833C3" w:rsidRPr="00C619B0" w:rsidRDefault="00E833C3" w:rsidP="00E833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9B0">
        <w:rPr>
          <w:rFonts w:ascii="Times New Roman" w:hAnsi="Times New Roman" w:cs="Times New Roman"/>
          <w:b/>
          <w:sz w:val="24"/>
          <w:szCs w:val="24"/>
        </w:rPr>
        <w:t>Technoeconomic</w:t>
      </w:r>
      <w:proofErr w:type="spellEnd"/>
      <w:r w:rsidRPr="00C619B0">
        <w:rPr>
          <w:rFonts w:ascii="Times New Roman" w:hAnsi="Times New Roman" w:cs="Times New Roman"/>
          <w:b/>
          <w:sz w:val="24"/>
          <w:szCs w:val="24"/>
        </w:rPr>
        <w:t xml:space="preserve"> Evaluation of Recent Process Improvements in Production of Sugar and High-Value Lignin Co-products via Two-Stage Cu-Catalyzed Alkaline-Oxidative Pretreatment </w:t>
      </w:r>
    </w:p>
    <w:p w14:paraId="40D44C51" w14:textId="0FB74F57" w:rsidR="00E833C3" w:rsidRPr="00A4174A" w:rsidRDefault="00E833C3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Zhaoyang Yuan</w:t>
      </w:r>
      <w:r w:rsidRPr="00A4174A">
        <w:rPr>
          <w:rFonts w:ascii="Times New Roman" w:hAnsi="Times New Roman" w:cs="Times New Roman"/>
          <w:sz w:val="24"/>
          <w:szCs w:val="24"/>
          <w:vertAlign w:val="superscript"/>
        </w:rPr>
        <w:t>1, #</w:t>
      </w:r>
      <w:r w:rsidRPr="00A4174A">
        <w:rPr>
          <w:rFonts w:ascii="Times New Roman" w:hAnsi="Times New Roman" w:cs="Times New Roman"/>
          <w:sz w:val="24"/>
          <w:szCs w:val="24"/>
        </w:rPr>
        <w:t>, Bryan D. Bals</w:t>
      </w:r>
      <w:r w:rsidRPr="00A4174A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proofErr w:type="gramStart"/>
      <w:r w:rsidRPr="00A4174A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910199" w:rsidRPr="00A4174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10199" w:rsidRPr="00A4174A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A4174A">
        <w:rPr>
          <w:rFonts w:ascii="Times New Roman" w:hAnsi="Times New Roman" w:cs="Times New Roman"/>
          <w:sz w:val="24"/>
          <w:szCs w:val="24"/>
        </w:rPr>
        <w:t>, Eric L. Hegg</w:t>
      </w:r>
      <w:r w:rsidRPr="00A417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10199" w:rsidRPr="00A4174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10199" w:rsidRPr="00A4174A">
        <w:rPr>
          <w:rFonts w:ascii="Times New Roman" w:hAnsi="Times New Roman" w:cs="Times New Roman"/>
          <w:sz w:val="24"/>
          <w:szCs w:val="24"/>
        </w:rPr>
        <w:t>*</w:t>
      </w:r>
      <w:r w:rsidRPr="00A4174A">
        <w:rPr>
          <w:rFonts w:ascii="Times New Roman" w:hAnsi="Times New Roman" w:cs="Times New Roman"/>
          <w:sz w:val="24"/>
          <w:szCs w:val="24"/>
        </w:rPr>
        <w:t>, David B. Hodge</w:t>
      </w:r>
      <w:r w:rsidRPr="00A4174A">
        <w:rPr>
          <w:rFonts w:ascii="Times New Roman" w:hAnsi="Times New Roman" w:cs="Times New Roman"/>
          <w:sz w:val="24"/>
          <w:szCs w:val="24"/>
          <w:vertAlign w:val="superscript"/>
        </w:rPr>
        <w:t>3,4,</w:t>
      </w:r>
      <w:r w:rsidRPr="00A4174A">
        <w:rPr>
          <w:rFonts w:ascii="Times New Roman" w:hAnsi="Times New Roman" w:cs="Times New Roman"/>
          <w:sz w:val="24"/>
          <w:szCs w:val="24"/>
        </w:rPr>
        <w:t>*</w:t>
      </w:r>
    </w:p>
    <w:p w14:paraId="2B808CFA" w14:textId="77777777" w:rsidR="00E833C3" w:rsidRPr="00A4174A" w:rsidRDefault="00E833C3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AD2C95" w14:textId="77777777" w:rsidR="00E833C3" w:rsidRPr="00A4174A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1. Department of Biochemistry &amp; Molecular Biology, Michigan State University, 603 Wilson Road, East Lansing, Michigan 48824, United States</w:t>
      </w:r>
    </w:p>
    <w:p w14:paraId="77944131" w14:textId="77777777" w:rsidR="00E833C3" w:rsidRPr="00A4174A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2. Michigan Biotechnology Institute, 3815 Technology Boulevard, Lansing, Michigan 48910, United States</w:t>
      </w:r>
    </w:p>
    <w:p w14:paraId="0D95F8C1" w14:textId="77777777" w:rsidR="00E833C3" w:rsidRPr="00A4174A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3. Department of Chemical &amp; Biological Engineering, Montana State University, Bozeman, Montana 59717, United States</w:t>
      </w:r>
    </w:p>
    <w:p w14:paraId="4D74B2A5" w14:textId="77777777" w:rsidR="00E833C3" w:rsidRPr="00A4174A" w:rsidRDefault="00E833C3" w:rsidP="00E833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4. Division of Sustainable Process Engineering, 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Luleå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 xml:space="preserve"> University of Technology, 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Luleå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>, Sweden</w:t>
      </w:r>
    </w:p>
    <w:p w14:paraId="10F63611" w14:textId="77777777" w:rsidR="00E833C3" w:rsidRPr="0004342C" w:rsidRDefault="00E833C3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84E0A6" w14:textId="77777777" w:rsidR="00E833C3" w:rsidRPr="0004342C" w:rsidRDefault="00E833C3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342C">
        <w:rPr>
          <w:rFonts w:ascii="Times New Roman" w:hAnsi="Times New Roman" w:cs="Times New Roman"/>
          <w:sz w:val="24"/>
          <w:szCs w:val="24"/>
        </w:rPr>
        <w:t>#Equal contribution</w:t>
      </w:r>
    </w:p>
    <w:p w14:paraId="14AB1C2B" w14:textId="77777777" w:rsidR="00E833C3" w:rsidRDefault="00E833C3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</w:t>
      </w:r>
    </w:p>
    <w:p w14:paraId="03646BA0" w14:textId="77777777" w:rsidR="00E833C3" w:rsidRDefault="008735D8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33C3" w:rsidRPr="00056857">
          <w:rPr>
            <w:rStyle w:val="Hyperlink"/>
            <w:rFonts w:ascii="Times New Roman" w:hAnsi="Times New Roman" w:cs="Times New Roman"/>
            <w:sz w:val="24"/>
            <w:szCs w:val="24"/>
          </w:rPr>
          <w:t>bryanbals@gmail.com</w:t>
        </w:r>
      </w:hyperlink>
      <w:r w:rsidR="00E833C3">
        <w:rPr>
          <w:rFonts w:ascii="Times New Roman" w:hAnsi="Times New Roman" w:cs="Times New Roman"/>
          <w:sz w:val="24"/>
          <w:szCs w:val="24"/>
        </w:rPr>
        <w:t xml:space="preserve"> (Bryan Bals)</w:t>
      </w:r>
    </w:p>
    <w:p w14:paraId="3E818FF9" w14:textId="77777777" w:rsidR="00E833C3" w:rsidRDefault="008735D8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33C3" w:rsidRPr="00056857">
          <w:rPr>
            <w:rStyle w:val="Hyperlink"/>
            <w:rFonts w:ascii="Times New Roman" w:hAnsi="Times New Roman" w:cs="Times New Roman"/>
            <w:sz w:val="24"/>
            <w:szCs w:val="24"/>
          </w:rPr>
          <w:t>erichegg@msu.edu</w:t>
        </w:r>
      </w:hyperlink>
      <w:r w:rsidR="00E833C3">
        <w:rPr>
          <w:rFonts w:ascii="Times New Roman" w:hAnsi="Times New Roman" w:cs="Times New Roman"/>
          <w:sz w:val="24"/>
          <w:szCs w:val="24"/>
        </w:rPr>
        <w:t xml:space="preserve"> (Eric Hegg)</w:t>
      </w:r>
    </w:p>
    <w:p w14:paraId="0B7D1BCD" w14:textId="77777777" w:rsidR="00E833C3" w:rsidRDefault="008735D8" w:rsidP="00E833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33C3" w:rsidRPr="00056857">
          <w:rPr>
            <w:rStyle w:val="Hyperlink"/>
            <w:rFonts w:ascii="Times New Roman" w:hAnsi="Times New Roman" w:cs="Times New Roman"/>
            <w:sz w:val="24"/>
            <w:szCs w:val="24"/>
          </w:rPr>
          <w:t>david.hodge3@montana.edu</w:t>
        </w:r>
      </w:hyperlink>
      <w:r w:rsidR="00E833C3">
        <w:rPr>
          <w:rFonts w:ascii="Times New Roman" w:hAnsi="Times New Roman" w:cs="Times New Roman"/>
          <w:sz w:val="24"/>
          <w:szCs w:val="24"/>
        </w:rPr>
        <w:t xml:space="preserve"> (David Hodge)</w:t>
      </w:r>
    </w:p>
    <w:p w14:paraId="57674D0E" w14:textId="77777777" w:rsidR="006D7D1B" w:rsidRPr="00DC0BA2" w:rsidRDefault="006D7D1B" w:rsidP="00756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3EE79" w14:textId="7CC7249C" w:rsidR="00335BFD" w:rsidRPr="00DC0BA2" w:rsidRDefault="00FB3903" w:rsidP="00756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Supporting Information consist</w:t>
      </w:r>
      <w:r w:rsidR="007F1A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417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pages, including </w:t>
      </w:r>
      <w:r w:rsidR="00A4174A">
        <w:rPr>
          <w:rFonts w:ascii="Times New Roman" w:hAnsi="Times New Roman" w:cs="Times New Roman"/>
          <w:sz w:val="24"/>
          <w:szCs w:val="24"/>
        </w:rPr>
        <w:t>4</w:t>
      </w:r>
      <w:r w:rsidR="00FA28FD">
        <w:rPr>
          <w:rFonts w:ascii="Times New Roman" w:hAnsi="Times New Roman" w:cs="Times New Roman"/>
          <w:sz w:val="24"/>
          <w:szCs w:val="24"/>
        </w:rPr>
        <w:t xml:space="preserve"> tables</w:t>
      </w:r>
      <w:r w:rsidR="00DB00DC" w:rsidRPr="00DC0BA2">
        <w:rPr>
          <w:rFonts w:ascii="Times New Roman" w:hAnsi="Times New Roman" w:cs="Times New Roman"/>
          <w:sz w:val="24"/>
          <w:szCs w:val="24"/>
        </w:rPr>
        <w:t>:</w:t>
      </w:r>
      <w:r w:rsidR="00B124D1" w:rsidRPr="00DC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705E" w14:textId="4579C13A" w:rsidR="00E92562" w:rsidRPr="00DC0BA2" w:rsidRDefault="00D1462C" w:rsidP="00DB00DC">
      <w:pPr>
        <w:tabs>
          <w:tab w:val="right" w:pos="12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t>Table S1······································································································</w:t>
      </w:r>
      <w:r w:rsidR="00DB00DC" w:rsidRPr="00DC0BA2">
        <w:rPr>
          <w:rFonts w:ascii="Times New Roman" w:hAnsi="Times New Roman" w:cs="Times New Roman"/>
          <w:sz w:val="24"/>
          <w:szCs w:val="24"/>
        </w:rPr>
        <w:t>S2</w:t>
      </w:r>
    </w:p>
    <w:p w14:paraId="06346107" w14:textId="77777777" w:rsidR="006462B0" w:rsidRPr="00DC0BA2" w:rsidRDefault="006462B0" w:rsidP="006462B0">
      <w:pPr>
        <w:tabs>
          <w:tab w:val="right" w:pos="12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t>Table S2······································································································S3</w:t>
      </w:r>
    </w:p>
    <w:p w14:paraId="30D82A43" w14:textId="52D470CA" w:rsidR="001B5515" w:rsidRPr="00DC0BA2" w:rsidRDefault="001B5515" w:rsidP="001B5515">
      <w:pPr>
        <w:tabs>
          <w:tab w:val="right" w:pos="12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t>Table S</w:t>
      </w:r>
      <w:r w:rsidR="00F41AA1" w:rsidRPr="00DC0BA2">
        <w:rPr>
          <w:rFonts w:ascii="Times New Roman" w:hAnsi="Times New Roman" w:cs="Times New Roman"/>
          <w:sz w:val="24"/>
          <w:szCs w:val="24"/>
        </w:rPr>
        <w:t>3</w:t>
      </w:r>
      <w:r w:rsidRPr="00DC0BA2">
        <w:rPr>
          <w:rFonts w:ascii="Times New Roman" w:hAnsi="Times New Roman" w:cs="Times New Roman"/>
          <w:sz w:val="24"/>
          <w:szCs w:val="24"/>
        </w:rPr>
        <w:t>······································································································</w:t>
      </w:r>
      <w:r w:rsidR="00F41AA1" w:rsidRPr="00DC0BA2">
        <w:rPr>
          <w:rFonts w:ascii="Times New Roman" w:hAnsi="Times New Roman" w:cs="Times New Roman"/>
          <w:sz w:val="24"/>
          <w:szCs w:val="24"/>
        </w:rPr>
        <w:t>S4</w:t>
      </w:r>
    </w:p>
    <w:p w14:paraId="5C0BA632" w14:textId="3598C600" w:rsidR="00DB00DC" w:rsidRPr="00DC0BA2" w:rsidRDefault="00910092" w:rsidP="00DB00DC">
      <w:pPr>
        <w:tabs>
          <w:tab w:val="right" w:pos="12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</w:t>
      </w:r>
      <w:r w:rsidR="00D1462C" w:rsidRPr="00DC0BA2">
        <w:rPr>
          <w:rFonts w:ascii="Times New Roman" w:hAnsi="Times New Roman" w:cs="Times New Roman"/>
          <w:sz w:val="24"/>
          <w:szCs w:val="24"/>
        </w:rPr>
        <w:t>······························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62C" w:rsidRPr="00DC0BA2">
        <w:rPr>
          <w:rFonts w:ascii="Times New Roman" w:hAnsi="Times New Roman" w:cs="Times New Roman"/>
          <w:sz w:val="24"/>
          <w:szCs w:val="24"/>
        </w:rPr>
        <w:t>·······································································</w:t>
      </w:r>
      <w:r w:rsidR="00F41AA1" w:rsidRPr="00DC0BA2">
        <w:rPr>
          <w:rFonts w:ascii="Times New Roman" w:hAnsi="Times New Roman" w:cs="Times New Roman"/>
          <w:sz w:val="24"/>
          <w:szCs w:val="24"/>
        </w:rPr>
        <w:t>S5</w:t>
      </w:r>
    </w:p>
    <w:p w14:paraId="45F3C09B" w14:textId="77777777" w:rsidR="006D7D1B" w:rsidRPr="00DC0BA2" w:rsidRDefault="006D7D1B">
      <w:pPr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br w:type="page"/>
      </w:r>
    </w:p>
    <w:p w14:paraId="3330CF21" w14:textId="2C602854" w:rsidR="006D7D1B" w:rsidRPr="00DC0BA2" w:rsidRDefault="00553BCF" w:rsidP="00756B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BA2"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7C5E2B" w:rsidRPr="00DC0BA2">
        <w:rPr>
          <w:rFonts w:ascii="Times New Roman" w:hAnsi="Times New Roman" w:cs="Times New Roman"/>
          <w:b/>
          <w:sz w:val="24"/>
          <w:szCs w:val="24"/>
        </w:rPr>
        <w:t>s</w:t>
      </w:r>
    </w:p>
    <w:p w14:paraId="7286F023" w14:textId="77777777" w:rsidR="00553BCF" w:rsidRPr="00DC0BA2" w:rsidRDefault="00553BCF" w:rsidP="00756B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184C4" w14:textId="0E991036" w:rsidR="00E833C3" w:rsidRPr="00E833C3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3C3">
        <w:rPr>
          <w:rFonts w:ascii="Times New Roman" w:hAnsi="Times New Roman" w:cs="Times New Roman"/>
          <w:b/>
          <w:sz w:val="24"/>
          <w:szCs w:val="24"/>
        </w:rPr>
        <w:t>Table S1</w:t>
      </w:r>
      <w:r w:rsidRPr="00E833C3">
        <w:rPr>
          <w:rFonts w:ascii="Times New Roman" w:hAnsi="Times New Roman" w:cs="Times New Roman"/>
          <w:sz w:val="24"/>
          <w:szCs w:val="24"/>
        </w:rPr>
        <w:t xml:space="preserve"> Chemical composition of poplar after alkaline pre-extraction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344"/>
        <w:gridCol w:w="2523"/>
        <w:gridCol w:w="2522"/>
      </w:tblGrid>
      <w:tr w:rsidR="00E833C3" w:rsidRPr="0030515B" w14:paraId="4938E89D" w14:textId="77777777" w:rsidTr="001A602B">
        <w:tc>
          <w:tcPr>
            <w:tcW w:w="1587" w:type="pct"/>
            <w:tcBorders>
              <w:bottom w:val="single" w:sz="4" w:space="0" w:color="auto"/>
            </w:tcBorders>
          </w:tcPr>
          <w:p w14:paraId="3C6F46D1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13FCA42F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14:paraId="5E3353E6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90 °C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14:paraId="72267A90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</w:t>
            </w:r>
          </w:p>
        </w:tc>
      </w:tr>
      <w:tr w:rsidR="00E833C3" w:rsidRPr="0030515B" w14:paraId="13DD55D5" w14:textId="77777777" w:rsidTr="001A602B">
        <w:tc>
          <w:tcPr>
            <w:tcW w:w="1587" w:type="pct"/>
            <w:tcBorders>
              <w:bottom w:val="nil"/>
            </w:tcBorders>
          </w:tcPr>
          <w:p w14:paraId="2740A415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Solid remaining (%)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18" w:type="pct"/>
            <w:tcBorders>
              <w:bottom w:val="nil"/>
            </w:tcBorders>
          </w:tcPr>
          <w:p w14:paraId="75E37352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48" w:type="pct"/>
            <w:tcBorders>
              <w:bottom w:val="nil"/>
            </w:tcBorders>
          </w:tcPr>
          <w:p w14:paraId="31CC0BBF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87.1 ± 0.1</w:t>
            </w:r>
          </w:p>
        </w:tc>
        <w:tc>
          <w:tcPr>
            <w:tcW w:w="1348" w:type="pct"/>
            <w:tcBorders>
              <w:bottom w:val="nil"/>
            </w:tcBorders>
          </w:tcPr>
          <w:p w14:paraId="7BEB7B12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78.5 ± 0.1</w:t>
            </w:r>
          </w:p>
        </w:tc>
      </w:tr>
      <w:tr w:rsidR="00E833C3" w:rsidRPr="0030515B" w14:paraId="0AB76BC8" w14:textId="77777777" w:rsidTr="001A602B">
        <w:tc>
          <w:tcPr>
            <w:tcW w:w="1587" w:type="pct"/>
            <w:tcBorders>
              <w:top w:val="nil"/>
              <w:bottom w:val="nil"/>
            </w:tcBorders>
          </w:tcPr>
          <w:p w14:paraId="2D327C42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Glucan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14:paraId="04D5CC71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1910C413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50.1 (43.6)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0.8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333EC925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54.7 (42.9)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1.2</w:t>
            </w:r>
          </w:p>
        </w:tc>
      </w:tr>
      <w:tr w:rsidR="00E833C3" w:rsidRPr="0030515B" w14:paraId="282373CB" w14:textId="77777777" w:rsidTr="001A602B">
        <w:tc>
          <w:tcPr>
            <w:tcW w:w="1587" w:type="pct"/>
            <w:tcBorders>
              <w:top w:val="nil"/>
              <w:bottom w:val="nil"/>
            </w:tcBorders>
          </w:tcPr>
          <w:p w14:paraId="39AE9B3E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Xylan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14:paraId="7A866D37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1218D311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16.4 (14.3)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5D65DEDC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15.5 (12.2)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0.2</w:t>
            </w:r>
          </w:p>
        </w:tc>
      </w:tr>
      <w:tr w:rsidR="00E833C3" w:rsidRPr="0030515B" w14:paraId="7E832EA3" w14:textId="77777777" w:rsidTr="001A602B">
        <w:tc>
          <w:tcPr>
            <w:tcW w:w="1587" w:type="pct"/>
            <w:tcBorders>
              <w:top w:val="nil"/>
              <w:bottom w:val="nil"/>
            </w:tcBorders>
          </w:tcPr>
          <w:p w14:paraId="731DEC5D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Klason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lignin (%)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14:paraId="5E019FC6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7F5B4FA9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23.3 (20.3)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0.3</w:t>
            </w:r>
          </w:p>
        </w:tc>
        <w:tc>
          <w:tcPr>
            <w:tcW w:w="1348" w:type="pct"/>
            <w:tcBorders>
              <w:top w:val="nil"/>
              <w:bottom w:val="nil"/>
            </w:tcBorders>
          </w:tcPr>
          <w:p w14:paraId="6D0BF356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21.1 (16.6)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0.4</w:t>
            </w:r>
          </w:p>
        </w:tc>
      </w:tr>
      <w:tr w:rsidR="00E833C3" w:rsidRPr="0030515B" w14:paraId="7BBDC2DF" w14:textId="77777777" w:rsidTr="001A602B">
        <w:tc>
          <w:tcPr>
            <w:tcW w:w="1587" w:type="pct"/>
            <w:tcBorders>
              <w:top w:val="nil"/>
            </w:tcBorders>
          </w:tcPr>
          <w:p w14:paraId="09A121EC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Ash (%)</w:t>
            </w:r>
          </w:p>
        </w:tc>
        <w:tc>
          <w:tcPr>
            <w:tcW w:w="718" w:type="pct"/>
            <w:tcBorders>
              <w:top w:val="nil"/>
            </w:tcBorders>
          </w:tcPr>
          <w:p w14:paraId="059F1435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48" w:type="pct"/>
            <w:tcBorders>
              <w:top w:val="nil"/>
            </w:tcBorders>
          </w:tcPr>
          <w:p w14:paraId="42D6F4F1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0.87 (0.76)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0.1</w:t>
            </w:r>
          </w:p>
        </w:tc>
        <w:tc>
          <w:tcPr>
            <w:tcW w:w="1348" w:type="pct"/>
            <w:tcBorders>
              <w:top w:val="nil"/>
            </w:tcBorders>
          </w:tcPr>
          <w:p w14:paraId="4B7FAA86" w14:textId="77777777" w:rsidR="00E833C3" w:rsidRPr="0030515B" w:rsidRDefault="00E833C3" w:rsidP="00E83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0.86 (0.68)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0.1</w:t>
            </w:r>
          </w:p>
        </w:tc>
      </w:tr>
    </w:tbl>
    <w:p w14:paraId="39E9F04E" w14:textId="77777777" w:rsidR="00E833C3" w:rsidRPr="0030515B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5B">
        <w:rPr>
          <w:rFonts w:ascii="Times New Roman" w:hAnsi="Times New Roman" w:cs="Times New Roman"/>
          <w:sz w:val="24"/>
          <w:szCs w:val="24"/>
        </w:rPr>
        <w:t>N/A: Not applicable. Values are expressed as an average ± standard deviation of triplicate experiments.</w:t>
      </w:r>
    </w:p>
    <w:p w14:paraId="5EB4AD96" w14:textId="77777777" w:rsidR="00E833C3" w:rsidRPr="0030515B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15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0515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 xml:space="preserve"> percentage (oven-dried weight) of the recovered biomass after alkaline pre-extraction relative to original biomass.</w:t>
      </w:r>
    </w:p>
    <w:p w14:paraId="2077533F" w14:textId="48FF2C33" w:rsidR="00F52B26" w:rsidRPr="00DC0BA2" w:rsidRDefault="00E833C3" w:rsidP="00E83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15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0515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 xml:space="preserve"> composition of alkaline pre-extracted biomas</w:t>
      </w:r>
      <w:r>
        <w:rPr>
          <w:rFonts w:ascii="Times New Roman" w:hAnsi="Times New Roman" w:cs="Times New Roman"/>
          <w:sz w:val="24"/>
          <w:szCs w:val="24"/>
        </w:rPr>
        <w:t>s relative to original biomass.</w:t>
      </w:r>
    </w:p>
    <w:p w14:paraId="653EAF7B" w14:textId="31ED4231" w:rsidR="00F52B26" w:rsidRPr="00DC0BA2" w:rsidRDefault="00F52B26">
      <w:pPr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br w:type="page"/>
      </w:r>
    </w:p>
    <w:p w14:paraId="1C29C822" w14:textId="2DE79D4D" w:rsidR="004A4C27" w:rsidRPr="004A4C27" w:rsidRDefault="00A4174A" w:rsidP="004A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4A4C27" w:rsidRPr="004A4C27">
        <w:rPr>
          <w:rFonts w:ascii="Times New Roman" w:hAnsi="Times New Roman" w:cs="Times New Roman"/>
          <w:sz w:val="24"/>
          <w:szCs w:val="24"/>
        </w:rPr>
        <w:t xml:space="preserve"> Chemical composition of poplar following the two-stage alkaline-oxidative pretreatment process performed under various conditions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40"/>
        <w:gridCol w:w="1440"/>
        <w:gridCol w:w="1366"/>
        <w:gridCol w:w="1604"/>
      </w:tblGrid>
      <w:tr w:rsidR="004A4C27" w:rsidRPr="0030515B" w14:paraId="485C5760" w14:textId="77777777" w:rsidTr="00A4174A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14:paraId="09EF788D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2F0758A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Solid Remaining (%)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DDA1171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Glucan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</w:tcPr>
          <w:p w14:paraId="51DBDB84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Xylan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</w:tcPr>
          <w:p w14:paraId="7A812B05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Acid-Insoluble Lignin (%)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A4C27" w:rsidRPr="0030515B" w14:paraId="61C712E2" w14:textId="77777777" w:rsidTr="00A4174A">
        <w:tc>
          <w:tcPr>
            <w:tcW w:w="3510" w:type="dxa"/>
            <w:tcBorders>
              <w:bottom w:val="nil"/>
              <w:right w:val="nil"/>
            </w:tcBorders>
          </w:tcPr>
          <w:p w14:paraId="1990E1C2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Untreated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63187D2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53473E9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14:paraId="184F6559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604" w:type="dxa"/>
            <w:tcBorders>
              <w:left w:val="nil"/>
              <w:bottom w:val="nil"/>
            </w:tcBorders>
          </w:tcPr>
          <w:p w14:paraId="38EFC78C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4A4C27" w:rsidRPr="0030515B" w14:paraId="67293650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2D2C5DD1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17DC1E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68.6 ± 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641F6D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58.1 ± 0.6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C1658BD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14.2 ± 0.5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05710B8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16.1 ± 0.5</w:t>
            </w:r>
          </w:p>
        </w:tc>
      </w:tr>
      <w:tr w:rsidR="004A4C27" w:rsidRPr="0030515B" w14:paraId="5D2F5835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3315823D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Cu(</w:t>
            </w: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bpy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)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323C92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69.6 ± 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4A81C9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56.8 ± 0.8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261C035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13.6 ± 0.3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B176FF8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16.3 ± 0.3</w:t>
            </w:r>
          </w:p>
        </w:tc>
      </w:tr>
      <w:tr w:rsidR="004A4C27" w:rsidRPr="0030515B" w14:paraId="418B529F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62751A50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7F4B00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52.2 ± 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6D13F8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74.7 ± 1.1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2A3EA2F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12.9 ± 0.6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555BE5CA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0.5</w:t>
            </w:r>
          </w:p>
        </w:tc>
      </w:tr>
      <w:tr w:rsidR="004A4C27" w:rsidRPr="0030515B" w14:paraId="3FD132C2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18ED683E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6%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C4DB20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52.6 ± 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175B34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74.4 ± 0.9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012A80C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13.1 ± 0.5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66C572C7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0.4</w:t>
            </w:r>
          </w:p>
        </w:tc>
      </w:tr>
      <w:tr w:rsidR="004A4C27" w:rsidRPr="0030515B" w14:paraId="028E1D8B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57950442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4%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D13245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53.2 ± 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822FD3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73.7 ± 1.2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B717251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13.0 ± 0.6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6A3B5DE6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.1 ± 0.5</w:t>
            </w:r>
          </w:p>
        </w:tc>
      </w:tr>
      <w:tr w:rsidR="004A4C27" w:rsidRPr="0030515B" w14:paraId="3CFFB917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211020EF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2%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CC3697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54.1 ± 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56E717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73.3 ± 1.3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3EC4BF3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12.9 ± 0.5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4B2A9E17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.8 ± 0.4</w:t>
            </w:r>
          </w:p>
        </w:tc>
      </w:tr>
      <w:tr w:rsidR="004A4C27" w:rsidRPr="0030515B" w14:paraId="09031D58" w14:textId="77777777" w:rsidTr="00A4174A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396C6DF0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90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C26E13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76.3 ± 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5993C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54.6 ± 0.9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ED44D77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15.1 ± 0.6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14:paraId="71ACB0AF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20.3 ± 0.6</w:t>
            </w:r>
          </w:p>
        </w:tc>
      </w:tr>
      <w:tr w:rsidR="004A4C27" w:rsidRPr="0030515B" w14:paraId="606875F2" w14:textId="77777777" w:rsidTr="00A4174A">
        <w:tc>
          <w:tcPr>
            <w:tcW w:w="3510" w:type="dxa"/>
            <w:tcBorders>
              <w:top w:val="nil"/>
              <w:right w:val="nil"/>
            </w:tcBorders>
          </w:tcPr>
          <w:p w14:paraId="57895E82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90 °C – Cu-AHP 4%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BFB7B24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71.4 ± 0.8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9AFECB9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57.9 ± 1.1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14:paraId="3D19241D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13.1 ± 0.3</w:t>
            </w:r>
          </w:p>
        </w:tc>
        <w:tc>
          <w:tcPr>
            <w:tcW w:w="1604" w:type="dxa"/>
            <w:tcBorders>
              <w:top w:val="nil"/>
              <w:left w:val="nil"/>
            </w:tcBorders>
          </w:tcPr>
          <w:p w14:paraId="088B3B23" w14:textId="77777777" w:rsidR="004A4C27" w:rsidRPr="0030515B" w:rsidRDefault="004A4C27" w:rsidP="007B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16.7 ± 0.8</w:t>
            </w:r>
          </w:p>
        </w:tc>
      </w:tr>
    </w:tbl>
    <w:p w14:paraId="2281A2A7" w14:textId="77777777" w:rsidR="004A4C27" w:rsidRPr="0030515B" w:rsidRDefault="004A4C27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5B">
        <w:rPr>
          <w:rFonts w:ascii="Times New Roman" w:hAnsi="Times New Roman" w:cs="Times New Roman"/>
          <w:sz w:val="24"/>
          <w:szCs w:val="24"/>
        </w:rPr>
        <w:t xml:space="preserve">N/A: Not applicable. </w:t>
      </w:r>
    </w:p>
    <w:p w14:paraId="62499D0F" w14:textId="0708FC35" w:rsidR="004A4C27" w:rsidRPr="0030515B" w:rsidRDefault="004A4C27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5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0515B">
        <w:rPr>
          <w:rFonts w:ascii="Times New Roman" w:hAnsi="Times New Roman" w:cs="Times New Roman"/>
          <w:sz w:val="24"/>
          <w:szCs w:val="24"/>
        </w:rPr>
        <w:t>120 °C and 90 °C: alkaline pre-extraction step conducted at 120 °C and 90 °C, respectively. Cu-AHP H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: Cu-AHP pretreatment</w:t>
      </w:r>
      <w:r w:rsidR="00665029">
        <w:rPr>
          <w:rFonts w:ascii="Times New Roman" w:hAnsi="Times New Roman" w:cs="Times New Roman"/>
          <w:sz w:val="24"/>
          <w:szCs w:val="24"/>
        </w:rPr>
        <w:t xml:space="preserve"> performed at 80 °C</w:t>
      </w:r>
      <w:r w:rsidRPr="0030515B">
        <w:rPr>
          <w:rFonts w:ascii="Times New Roman" w:hAnsi="Times New Roman" w:cs="Times New Roman"/>
          <w:sz w:val="24"/>
          <w:szCs w:val="24"/>
        </w:rPr>
        <w:t>; Cu(</w:t>
      </w:r>
      <w:proofErr w:type="spellStart"/>
      <w:r w:rsidRPr="0030515B">
        <w:rPr>
          <w:rFonts w:ascii="Times New Roman" w:hAnsi="Times New Roman" w:cs="Times New Roman"/>
          <w:sz w:val="24"/>
          <w:szCs w:val="24"/>
        </w:rPr>
        <w:t>bpy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>) + 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: Cu(</w:t>
      </w:r>
      <w:proofErr w:type="spellStart"/>
      <w:r w:rsidRPr="0030515B">
        <w:rPr>
          <w:rFonts w:ascii="Times New Roman" w:hAnsi="Times New Roman" w:cs="Times New Roman"/>
          <w:sz w:val="24"/>
          <w:szCs w:val="24"/>
        </w:rPr>
        <w:t>bpy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 xml:space="preserve">)-catalyzed alkaline-oxidative pretreatment with </w:t>
      </w:r>
      <w:r w:rsidR="00780DBD">
        <w:rPr>
          <w:rFonts w:ascii="Times New Roman" w:hAnsi="Times New Roman" w:cs="Times New Roman"/>
          <w:sz w:val="24"/>
          <w:szCs w:val="24"/>
        </w:rPr>
        <w:t xml:space="preserve">50 psig </w:t>
      </w:r>
      <w:r w:rsidRPr="0030515B">
        <w:rPr>
          <w:rFonts w:ascii="Times New Roman" w:hAnsi="Times New Roman" w:cs="Times New Roman"/>
          <w:sz w:val="24"/>
          <w:szCs w:val="24"/>
        </w:rPr>
        <w:t>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 xml:space="preserve"> as the only oxidant; Cu-AHP H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 xml:space="preserve"> + 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: O</w:t>
      </w:r>
      <w:r w:rsidRPr="00305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-enhanced Cu-AHP pretreatment</w:t>
      </w:r>
      <w:r w:rsidR="00780DBD">
        <w:rPr>
          <w:rFonts w:ascii="Times New Roman" w:hAnsi="Times New Roman" w:cs="Times New Roman"/>
          <w:sz w:val="24"/>
          <w:szCs w:val="24"/>
        </w:rPr>
        <w:t xml:space="preserve"> using 50 psig O</w:t>
      </w:r>
      <w:r w:rsidR="00780DBD" w:rsidRPr="00A41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15B">
        <w:rPr>
          <w:rFonts w:ascii="Times New Roman" w:hAnsi="Times New Roman" w:cs="Times New Roman"/>
          <w:sz w:val="24"/>
          <w:szCs w:val="24"/>
        </w:rPr>
        <w:t>. Values are expressed as average ± standard deviation of triplicate experiments.</w:t>
      </w:r>
    </w:p>
    <w:p w14:paraId="3D1B31B9" w14:textId="77777777" w:rsidR="004A4C27" w:rsidRPr="0030515B" w:rsidRDefault="004A4C27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15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0515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 xml:space="preserve"> percentage (oven-dried weight) of the recovered biomass after two-stage Cu-AHP pretreatment relative to original biomass.</w:t>
      </w:r>
    </w:p>
    <w:p w14:paraId="574F67EA" w14:textId="40E4E67A" w:rsidR="003706DE" w:rsidRDefault="004A4C27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15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0515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30515B">
        <w:rPr>
          <w:rFonts w:ascii="Times New Roman" w:hAnsi="Times New Roman" w:cs="Times New Roman"/>
          <w:sz w:val="24"/>
          <w:szCs w:val="24"/>
        </w:rPr>
        <w:t xml:space="preserve"> percentage based on oven-dried weight of two-stage pretreated biomass. </w:t>
      </w:r>
    </w:p>
    <w:p w14:paraId="286AA7B2" w14:textId="77777777" w:rsidR="003706DE" w:rsidRDefault="0037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99675" w14:textId="736B0196" w:rsidR="003706DE" w:rsidRDefault="00CD1A27" w:rsidP="003706DE">
      <w:pPr>
        <w:rPr>
          <w:rFonts w:ascii="Times New Roman" w:hAnsi="Times New Roman" w:cs="Times New Roman"/>
          <w:bCs/>
          <w:sz w:val="24"/>
          <w:szCs w:val="24"/>
        </w:rPr>
      </w:pPr>
      <w:r w:rsidRPr="00DC0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41AA1" w:rsidRPr="00DC0BA2">
        <w:rPr>
          <w:rFonts w:ascii="Times New Roman" w:hAnsi="Times New Roman" w:cs="Times New Roman"/>
          <w:b/>
          <w:sz w:val="24"/>
          <w:szCs w:val="24"/>
        </w:rPr>
        <w:t>S3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3706DE">
        <w:rPr>
          <w:rFonts w:ascii="Times New Roman" w:hAnsi="Times New Roman" w:cs="Times New Roman"/>
          <w:bCs/>
          <w:sz w:val="24"/>
          <w:szCs w:val="24"/>
        </w:rPr>
        <w:t>Yields of glucose and xylose following enzymatic hydrolysis of the two-stage pretreated poplar biomass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2812"/>
        <w:gridCol w:w="2537"/>
      </w:tblGrid>
      <w:tr w:rsidR="00AD36AF" w:rsidRPr="0030515B" w14:paraId="228A0437" w14:textId="77777777" w:rsidTr="00AD36AF">
        <w:tc>
          <w:tcPr>
            <w:tcW w:w="2143" w:type="pct"/>
            <w:tcBorders>
              <w:bottom w:val="single" w:sz="4" w:space="0" w:color="auto"/>
              <w:right w:val="nil"/>
            </w:tcBorders>
          </w:tcPr>
          <w:p w14:paraId="09F9AEFE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02" w:type="pct"/>
            <w:tcBorders>
              <w:left w:val="nil"/>
              <w:bottom w:val="single" w:sz="4" w:space="0" w:color="auto"/>
              <w:right w:val="nil"/>
            </w:tcBorders>
          </w:tcPr>
          <w:p w14:paraId="002C0206" w14:textId="244548B6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134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5" w:type="pct"/>
            <w:tcBorders>
              <w:left w:val="nil"/>
              <w:bottom w:val="single" w:sz="4" w:space="0" w:color="auto"/>
              <w:right w:val="nil"/>
            </w:tcBorders>
          </w:tcPr>
          <w:p w14:paraId="335650E2" w14:textId="234CA777" w:rsidR="00AD36AF" w:rsidRPr="0030515B" w:rsidRDefault="00AD36AF" w:rsidP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Xyl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134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D36AF" w:rsidRPr="0030515B" w14:paraId="749D3606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5C26115A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01933D2D" w14:textId="24331D6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0.8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089E9A27" w14:textId="3D1EAEE7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  <w:r w:rsidR="00AD36AF"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</w:tr>
      <w:tr w:rsidR="00AD36AF" w:rsidRPr="0030515B" w14:paraId="6782DBEF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4E2E8402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Cu(</w:t>
            </w:r>
            <w:proofErr w:type="spellStart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bpy</w:t>
            </w:r>
            <w:proofErr w:type="spellEnd"/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)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17DA861C" w14:textId="1AA5CC4F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0.9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3557A448" w14:textId="70F49354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 ± 0.8</w:t>
            </w:r>
          </w:p>
        </w:tc>
      </w:tr>
      <w:tr w:rsidR="00AD36AF" w:rsidRPr="0030515B" w14:paraId="38160610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223C5AEF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47A5FCCE" w14:textId="57B243E6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± 1.1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45E045F3" w14:textId="4DE15F52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 ± 1.1</w:t>
            </w:r>
          </w:p>
        </w:tc>
      </w:tr>
      <w:tr w:rsidR="00AD36AF" w:rsidRPr="0030515B" w14:paraId="67B68905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3FF357B3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6%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1FEBBE08" w14:textId="0D2A482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1.1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31E60C74" w14:textId="56D485BE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 ± 1.2</w:t>
            </w:r>
          </w:p>
        </w:tc>
      </w:tr>
      <w:tr w:rsidR="00AD36AF" w:rsidRPr="0030515B" w14:paraId="16795DE8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60B3804C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4%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00639FB1" w14:textId="7D4B9FF5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1.3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08F1FFED" w14:textId="5D5647F0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 ± 0.9</w:t>
            </w:r>
          </w:p>
        </w:tc>
      </w:tr>
      <w:tr w:rsidR="00AD36AF" w:rsidRPr="0030515B" w14:paraId="39F685A2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49145729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120 °C – Cu-AHP 2%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11864C81" w14:textId="7975D71A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1.1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6831BC04" w14:textId="07D6112D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 ± 0.8</w:t>
            </w:r>
          </w:p>
        </w:tc>
      </w:tr>
      <w:tr w:rsidR="00AD36AF" w:rsidRPr="0030515B" w14:paraId="15DA0F20" w14:textId="77777777" w:rsidTr="00AD36AF"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14:paraId="41716960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90 °C – Cu-AHP 8%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14:paraId="705D93FB" w14:textId="3838F9A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0.7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14:paraId="5102F58D" w14:textId="145EF20B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 ± 1.0</w:t>
            </w:r>
          </w:p>
        </w:tc>
      </w:tr>
      <w:tr w:rsidR="00AD36AF" w:rsidRPr="0030515B" w14:paraId="6344FFA3" w14:textId="77777777" w:rsidTr="00AD36AF">
        <w:tc>
          <w:tcPr>
            <w:tcW w:w="2143" w:type="pct"/>
            <w:tcBorders>
              <w:top w:val="nil"/>
              <w:right w:val="nil"/>
            </w:tcBorders>
          </w:tcPr>
          <w:p w14:paraId="69830B46" w14:textId="77777777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90 °C – Cu-AHP 4% H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0515B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305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right w:val="nil"/>
            </w:tcBorders>
          </w:tcPr>
          <w:p w14:paraId="3A32D08D" w14:textId="19FB7318" w:rsidR="00AD36AF" w:rsidRPr="0030515B" w:rsidRDefault="00AD36AF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  <w:r w:rsidR="00195003">
              <w:rPr>
                <w:rFonts w:ascii="Times New Roman" w:hAnsi="Times New Roman" w:cs="Times New Roman"/>
                <w:sz w:val="24"/>
                <w:szCs w:val="24"/>
              </w:rPr>
              <w:t xml:space="preserve"> ± 1.4</w:t>
            </w:r>
          </w:p>
        </w:tc>
        <w:tc>
          <w:tcPr>
            <w:tcW w:w="1355" w:type="pct"/>
            <w:tcBorders>
              <w:top w:val="nil"/>
              <w:left w:val="nil"/>
              <w:right w:val="nil"/>
            </w:tcBorders>
          </w:tcPr>
          <w:p w14:paraId="4A778A3D" w14:textId="5AA19E11" w:rsidR="00AD36AF" w:rsidRPr="0030515B" w:rsidRDefault="00195003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 ± 0.7</w:t>
            </w:r>
          </w:p>
        </w:tc>
      </w:tr>
    </w:tbl>
    <w:p w14:paraId="0CA56C8A" w14:textId="77777777" w:rsidR="0013497A" w:rsidRDefault="00E77E05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C0BA2">
        <w:rPr>
          <w:rFonts w:ascii="Times New Roman" w:hAnsi="Times New Roman" w:cs="Times New Roman"/>
          <w:sz w:val="24"/>
          <w:szCs w:val="24"/>
        </w:rPr>
        <w:t>120 °C and 90 °C: alkaline pre-extraction step conducted at 120 °C and 90 °C, respectively. Cu-AHP H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: Cu-AHP pretreatment</w:t>
      </w:r>
      <w:r w:rsidR="00635FCF">
        <w:rPr>
          <w:rFonts w:ascii="Times New Roman" w:hAnsi="Times New Roman" w:cs="Times New Roman"/>
          <w:sz w:val="24"/>
          <w:szCs w:val="24"/>
        </w:rPr>
        <w:t xml:space="preserve"> performed at 80 °C</w:t>
      </w:r>
      <w:r w:rsidRPr="00DC0BA2">
        <w:rPr>
          <w:rFonts w:ascii="Times New Roman" w:hAnsi="Times New Roman" w:cs="Times New Roman"/>
          <w:sz w:val="24"/>
          <w:szCs w:val="24"/>
        </w:rPr>
        <w:t>; Cu(</w:t>
      </w:r>
      <w:proofErr w:type="spellStart"/>
      <w:r w:rsidRPr="00DC0BA2">
        <w:rPr>
          <w:rFonts w:ascii="Times New Roman" w:hAnsi="Times New Roman" w:cs="Times New Roman"/>
          <w:sz w:val="24"/>
          <w:szCs w:val="24"/>
        </w:rPr>
        <w:t>bpy</w:t>
      </w:r>
      <w:proofErr w:type="spellEnd"/>
      <w:r w:rsidRPr="00DC0BA2">
        <w:rPr>
          <w:rFonts w:ascii="Times New Roman" w:hAnsi="Times New Roman" w:cs="Times New Roman"/>
          <w:sz w:val="24"/>
          <w:szCs w:val="24"/>
        </w:rPr>
        <w:t>) + 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: Cu(</w:t>
      </w:r>
      <w:proofErr w:type="spellStart"/>
      <w:r w:rsidRPr="00DC0BA2">
        <w:rPr>
          <w:rFonts w:ascii="Times New Roman" w:hAnsi="Times New Roman" w:cs="Times New Roman"/>
          <w:sz w:val="24"/>
          <w:szCs w:val="24"/>
        </w:rPr>
        <w:t>bpy</w:t>
      </w:r>
      <w:proofErr w:type="spellEnd"/>
      <w:r w:rsidRPr="00DC0BA2">
        <w:rPr>
          <w:rFonts w:ascii="Times New Roman" w:hAnsi="Times New Roman" w:cs="Times New Roman"/>
          <w:sz w:val="24"/>
          <w:szCs w:val="24"/>
        </w:rPr>
        <w:t xml:space="preserve">)-catalyzed alkaline-oxidative pretreatment with </w:t>
      </w:r>
      <w:r w:rsidR="00780DBD">
        <w:rPr>
          <w:rFonts w:ascii="Times New Roman" w:hAnsi="Times New Roman" w:cs="Times New Roman"/>
          <w:sz w:val="24"/>
          <w:szCs w:val="24"/>
        </w:rPr>
        <w:t xml:space="preserve">50 psig </w:t>
      </w:r>
      <w:r w:rsidRPr="00DC0BA2">
        <w:rPr>
          <w:rFonts w:ascii="Times New Roman" w:hAnsi="Times New Roman" w:cs="Times New Roman"/>
          <w:sz w:val="24"/>
          <w:szCs w:val="24"/>
        </w:rPr>
        <w:t>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 xml:space="preserve"> as the only oxidant; Cu-AHP H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 xml:space="preserve"> + 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: O</w:t>
      </w:r>
      <w:r w:rsidRPr="00DC0B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>-enhanced Cu-AHP pretreatment</w:t>
      </w:r>
      <w:r w:rsidR="00780DBD">
        <w:rPr>
          <w:rFonts w:ascii="Times New Roman" w:hAnsi="Times New Roman" w:cs="Times New Roman"/>
          <w:sz w:val="24"/>
          <w:szCs w:val="24"/>
        </w:rPr>
        <w:t xml:space="preserve"> using 50 psig of O</w:t>
      </w:r>
      <w:r w:rsidR="00780DBD" w:rsidRPr="00A41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0B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6389" w14:textId="590AA03E" w:rsidR="0013497A" w:rsidRDefault="0013497A" w:rsidP="0096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97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sugar yields were calculated based original sugar composition in untreated biomass.</w:t>
      </w:r>
    </w:p>
    <w:p w14:paraId="7522ECC6" w14:textId="3B811416" w:rsidR="00E77E05" w:rsidRPr="003706DE" w:rsidRDefault="00E77E05" w:rsidP="00961E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0BA2">
        <w:rPr>
          <w:rFonts w:ascii="Times New Roman" w:hAnsi="Times New Roman" w:cs="Times New Roman"/>
          <w:sz w:val="24"/>
          <w:szCs w:val="24"/>
        </w:rPr>
        <w:t>Values are expressed as average ± standard deviation of triplicate experiments.</w:t>
      </w:r>
    </w:p>
    <w:p w14:paraId="09F0A1DE" w14:textId="59511757" w:rsidR="00AF4E32" w:rsidRDefault="00AF4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30C1BD" w14:textId="1706464B" w:rsidR="00AF4E32" w:rsidRPr="00E46D53" w:rsidRDefault="00AF4E32" w:rsidP="00AF4E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D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A41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D53">
        <w:rPr>
          <w:rFonts w:ascii="Times New Roman" w:hAnsi="Times New Roman" w:cs="Times New Roman"/>
          <w:sz w:val="24"/>
          <w:szCs w:val="24"/>
        </w:rPr>
        <w:t>Operating cost summary for 120 °C</w:t>
      </w:r>
      <w:r>
        <w:rPr>
          <w:rFonts w:ascii="Times New Roman" w:hAnsi="Times New Roman" w:cs="Times New Roman"/>
          <w:sz w:val="24"/>
          <w:szCs w:val="24"/>
        </w:rPr>
        <w:t xml:space="preserve"> alkaline</w:t>
      </w:r>
      <w:r w:rsidRPr="00E46D53">
        <w:rPr>
          <w:rFonts w:ascii="Times New Roman" w:hAnsi="Times New Roman" w:cs="Times New Roman"/>
          <w:sz w:val="24"/>
          <w:szCs w:val="24"/>
        </w:rPr>
        <w:t xml:space="preserve"> pre-extraction, 2% H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>O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 xml:space="preserve"> with </w:t>
      </w:r>
      <w:r w:rsidR="00780DBD">
        <w:rPr>
          <w:rFonts w:ascii="Times New Roman" w:hAnsi="Times New Roman" w:cs="Times New Roman"/>
          <w:sz w:val="24"/>
          <w:szCs w:val="24"/>
        </w:rPr>
        <w:t xml:space="preserve">50 psig </w:t>
      </w:r>
      <w:r w:rsidRPr="00E46D53">
        <w:rPr>
          <w:rFonts w:ascii="Times New Roman" w:hAnsi="Times New Roman" w:cs="Times New Roman"/>
          <w:sz w:val="24"/>
          <w:szCs w:val="24"/>
        </w:rPr>
        <w:t>O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second-stage alkaline-oxidative pre</w:t>
      </w:r>
      <w:r w:rsidRPr="00E46D53">
        <w:rPr>
          <w:rFonts w:ascii="Times New Roman" w:hAnsi="Times New Roman" w:cs="Times New Roman"/>
          <w:sz w:val="24"/>
          <w:szCs w:val="24"/>
        </w:rPr>
        <w:t>treatment (120 °C – Cu-AHP 2% H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>O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 xml:space="preserve"> + O</w:t>
      </w:r>
      <w:r w:rsidRPr="00E46D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D53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415"/>
        <w:gridCol w:w="4075"/>
      </w:tblGrid>
      <w:tr w:rsidR="00AF4E32" w:rsidRPr="00E46D53" w14:paraId="7E44E3E9" w14:textId="77777777" w:rsidTr="00A4174A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14:paraId="0F856A52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Cost Item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0C4C8C88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Cost ($/liter biofuel)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noWrap/>
            <w:hideMark/>
          </w:tcPr>
          <w:p w14:paraId="6FB7EE7B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AF4E32" w:rsidRPr="00E46D53" w14:paraId="633E9BAB" w14:textId="77777777" w:rsidTr="00A4174A">
        <w:trPr>
          <w:trHeight w:val="288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E84BF8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1B73957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0.008 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1FAD0D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38 Total Employees</w:t>
            </w:r>
          </w:p>
        </w:tc>
      </w:tr>
      <w:tr w:rsidR="00AF4E32" w:rsidRPr="00E46D53" w14:paraId="6A2A3C7F" w14:textId="77777777" w:rsidTr="00A4174A">
        <w:trPr>
          <w:trHeight w:val="288"/>
        </w:trPr>
        <w:tc>
          <w:tcPr>
            <w:tcW w:w="3420" w:type="dxa"/>
            <w:tcBorders>
              <w:top w:val="nil"/>
              <w:bottom w:val="nil"/>
            </w:tcBorders>
            <w:noWrap/>
            <w:hideMark/>
          </w:tcPr>
          <w:p w14:paraId="73E6E80D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noWrap/>
            <w:hideMark/>
          </w:tcPr>
          <w:p w14:paraId="7C61415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0.016 </w:t>
            </w:r>
          </w:p>
        </w:tc>
        <w:tc>
          <w:tcPr>
            <w:tcW w:w="4075" w:type="dxa"/>
            <w:tcBorders>
              <w:top w:val="nil"/>
              <w:bottom w:val="nil"/>
            </w:tcBorders>
            <w:noWrap/>
            <w:hideMark/>
          </w:tcPr>
          <w:p w14:paraId="3A159CB9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3% of IBSL</w:t>
            </w:r>
          </w:p>
        </w:tc>
      </w:tr>
      <w:tr w:rsidR="00AF4E32" w:rsidRPr="00E46D53" w14:paraId="7255E0D2" w14:textId="77777777" w:rsidTr="00A4174A">
        <w:trPr>
          <w:trHeight w:val="288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5FC56D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25D904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0.011 </w:t>
            </w: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033005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0.7% of Fixed Capital Investment</w:t>
            </w:r>
          </w:p>
        </w:tc>
      </w:tr>
      <w:tr w:rsidR="00AF4E32" w:rsidRPr="00E46D53" w14:paraId="40DD9EC1" w14:textId="77777777" w:rsidTr="00A4174A">
        <w:trPr>
          <w:trHeight w:val="288"/>
        </w:trPr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639EC12E" w14:textId="0F536111" w:rsidR="00AF4E32" w:rsidRPr="00E46D53" w:rsidRDefault="00965F35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r w:rsidR="00AF4E32" w:rsidRPr="00E46D53">
              <w:rPr>
                <w:rFonts w:ascii="Times New Roman" w:hAnsi="Times New Roman" w:cs="Times New Roman"/>
                <w:sz w:val="24"/>
                <w:szCs w:val="24"/>
              </w:rPr>
              <w:t>Poplar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14:paraId="5C65FA45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0.10 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noWrap/>
            <w:hideMark/>
          </w:tcPr>
          <w:p w14:paraId="4F3F0CDF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$50/US ton</w:t>
            </w:r>
          </w:p>
        </w:tc>
      </w:tr>
      <w:tr w:rsidR="00AF4E32" w:rsidRPr="00E46D53" w14:paraId="7FA4C857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1120207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1415" w:type="dxa"/>
            <w:noWrap/>
            <w:hideMark/>
          </w:tcPr>
          <w:p w14:paraId="188B351A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0.04 </w:t>
            </w:r>
          </w:p>
        </w:tc>
        <w:tc>
          <w:tcPr>
            <w:tcW w:w="4075" w:type="dxa"/>
            <w:noWrap/>
            <w:hideMark/>
          </w:tcPr>
          <w:p w14:paraId="2F80EA2F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$135/US ton</w:t>
            </w:r>
          </w:p>
        </w:tc>
      </w:tr>
      <w:tr w:rsidR="00AF4E32" w:rsidRPr="00E46D53" w14:paraId="3D556ED7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6FA6A571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Copper Sulfate</w:t>
            </w:r>
          </w:p>
        </w:tc>
        <w:tc>
          <w:tcPr>
            <w:tcW w:w="1415" w:type="dxa"/>
            <w:noWrap/>
            <w:hideMark/>
          </w:tcPr>
          <w:p w14:paraId="6725D95C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0.063 </w:t>
            </w:r>
          </w:p>
        </w:tc>
        <w:tc>
          <w:tcPr>
            <w:tcW w:w="4075" w:type="dxa"/>
            <w:noWrap/>
            <w:hideMark/>
          </w:tcPr>
          <w:p w14:paraId="32107B42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$1.50/ kg</w:t>
            </w:r>
          </w:p>
        </w:tc>
      </w:tr>
      <w:tr w:rsidR="00AF4E32" w:rsidRPr="00E46D53" w14:paraId="5F70F35D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1189FC1C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Hydrogen Peroxide</w:t>
            </w:r>
          </w:p>
        </w:tc>
        <w:tc>
          <w:tcPr>
            <w:tcW w:w="1415" w:type="dxa"/>
            <w:noWrap/>
            <w:hideMark/>
          </w:tcPr>
          <w:p w14:paraId="75997504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0.037 </w:t>
            </w:r>
          </w:p>
        </w:tc>
        <w:tc>
          <w:tcPr>
            <w:tcW w:w="4075" w:type="dxa"/>
            <w:noWrap/>
            <w:hideMark/>
          </w:tcPr>
          <w:p w14:paraId="1B2B1929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$1.00/kg</w:t>
            </w:r>
          </w:p>
        </w:tc>
      </w:tr>
      <w:tr w:rsidR="00AF4E32" w:rsidRPr="00E46D53" w14:paraId="50AA9FC6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0B351CD7" w14:textId="70CB0FA9" w:rsidR="00AF4E32" w:rsidRPr="00E46D53" w:rsidRDefault="00965F35" w:rsidP="0096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2,2′-</w:t>
            </w:r>
            <w:r w:rsidR="00AF4E32" w:rsidRPr="00E46D53">
              <w:rPr>
                <w:rFonts w:ascii="Times New Roman" w:hAnsi="Times New Roman" w:cs="Times New Roman"/>
                <w:sz w:val="24"/>
                <w:szCs w:val="24"/>
              </w:rPr>
              <w:t>Bipyridine</w:t>
            </w:r>
          </w:p>
        </w:tc>
        <w:tc>
          <w:tcPr>
            <w:tcW w:w="1415" w:type="dxa"/>
            <w:noWrap/>
            <w:hideMark/>
          </w:tcPr>
          <w:p w14:paraId="0FA026B8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0.085 </w:t>
            </w:r>
          </w:p>
        </w:tc>
        <w:tc>
          <w:tcPr>
            <w:tcW w:w="4075" w:type="dxa"/>
            <w:noWrap/>
            <w:hideMark/>
          </w:tcPr>
          <w:p w14:paraId="0DFA26A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$30/kg</w:t>
            </w:r>
          </w:p>
        </w:tc>
      </w:tr>
      <w:tr w:rsidR="00AF4E32" w:rsidRPr="00E46D53" w14:paraId="606704FF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3CC06278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Sulfuric Acid</w:t>
            </w:r>
          </w:p>
        </w:tc>
        <w:tc>
          <w:tcPr>
            <w:tcW w:w="1415" w:type="dxa"/>
            <w:noWrap/>
            <w:hideMark/>
          </w:tcPr>
          <w:p w14:paraId="3B8E72E1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0.04 </w:t>
            </w:r>
          </w:p>
        </w:tc>
        <w:tc>
          <w:tcPr>
            <w:tcW w:w="4075" w:type="dxa"/>
            <w:noWrap/>
            <w:hideMark/>
          </w:tcPr>
          <w:p w14:paraId="62DA010C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$80/US ton</w:t>
            </w:r>
          </w:p>
        </w:tc>
      </w:tr>
      <w:tr w:rsidR="00AF4E32" w:rsidRPr="00E46D53" w14:paraId="2DAE8110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6B378A18" w14:textId="4E0C6C5F" w:rsidR="00AF4E32" w:rsidRPr="00E46D53" w:rsidRDefault="00965F35" w:rsidP="0096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Glycoside Hydrolase </w:t>
            </w:r>
            <w:r w:rsidR="00AF4E32" w:rsidRPr="00E46D53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5" w:type="dxa"/>
            <w:noWrap/>
            <w:hideMark/>
          </w:tcPr>
          <w:p w14:paraId="4CB9A44B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0.063 </w:t>
            </w:r>
          </w:p>
        </w:tc>
        <w:tc>
          <w:tcPr>
            <w:tcW w:w="4075" w:type="dxa"/>
            <w:noWrap/>
            <w:hideMark/>
          </w:tcPr>
          <w:p w14:paraId="08E0A88B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$5.00/kg</w:t>
            </w:r>
          </w:p>
        </w:tc>
      </w:tr>
      <w:tr w:rsidR="00AF4E32" w:rsidRPr="00E46D53" w14:paraId="545D9D8D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1A9A0ED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Hydrogen </w:t>
            </w:r>
          </w:p>
        </w:tc>
        <w:tc>
          <w:tcPr>
            <w:tcW w:w="1415" w:type="dxa"/>
            <w:noWrap/>
            <w:hideMark/>
          </w:tcPr>
          <w:p w14:paraId="23391C23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0.21 </w:t>
            </w:r>
          </w:p>
        </w:tc>
        <w:tc>
          <w:tcPr>
            <w:tcW w:w="4075" w:type="dxa"/>
            <w:noWrap/>
            <w:hideMark/>
          </w:tcPr>
          <w:p w14:paraId="60F93B1C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$1.50/kg</w:t>
            </w:r>
          </w:p>
        </w:tc>
      </w:tr>
      <w:tr w:rsidR="00AF4E32" w:rsidRPr="00E46D53" w14:paraId="36A7C642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26721825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Catalyst</w:t>
            </w:r>
          </w:p>
        </w:tc>
        <w:tc>
          <w:tcPr>
            <w:tcW w:w="1415" w:type="dxa"/>
            <w:noWrap/>
            <w:hideMark/>
          </w:tcPr>
          <w:p w14:paraId="021508D4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0.029 </w:t>
            </w:r>
          </w:p>
        </w:tc>
        <w:tc>
          <w:tcPr>
            <w:tcW w:w="4075" w:type="dxa"/>
            <w:noWrap/>
            <w:hideMark/>
          </w:tcPr>
          <w:p w14:paraId="7C006821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From Davis et al. 2015</w:t>
            </w:r>
            <w:r w:rsidRPr="00E4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F4E32" w:rsidRPr="00E46D53" w14:paraId="54C4F890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5D6D9DBA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Catalyst Regeneration Chemicals</w:t>
            </w:r>
          </w:p>
        </w:tc>
        <w:tc>
          <w:tcPr>
            <w:tcW w:w="1415" w:type="dxa"/>
            <w:noWrap/>
            <w:hideMark/>
          </w:tcPr>
          <w:p w14:paraId="5148DAE9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0.013 </w:t>
            </w:r>
          </w:p>
        </w:tc>
        <w:tc>
          <w:tcPr>
            <w:tcW w:w="4075" w:type="dxa"/>
            <w:noWrap/>
            <w:hideMark/>
          </w:tcPr>
          <w:p w14:paraId="7302FD86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From Davis et al. 2015</w:t>
            </w:r>
            <w:r w:rsidRPr="00E4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F4E32" w:rsidRPr="00E46D53" w14:paraId="1DF1C702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238081F5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Other Chemicals</w:t>
            </w:r>
          </w:p>
        </w:tc>
        <w:tc>
          <w:tcPr>
            <w:tcW w:w="1415" w:type="dxa"/>
            <w:noWrap/>
            <w:hideMark/>
          </w:tcPr>
          <w:p w14:paraId="14065F16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0.003 </w:t>
            </w:r>
          </w:p>
        </w:tc>
        <w:tc>
          <w:tcPr>
            <w:tcW w:w="4075" w:type="dxa"/>
            <w:noWrap/>
            <w:hideMark/>
          </w:tcPr>
          <w:p w14:paraId="537A829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From Davis et al. 2015</w:t>
            </w:r>
            <w:r w:rsidRPr="00E4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F4E32" w:rsidRPr="00E46D53" w14:paraId="53F363E9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5F6C68DF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Makeup Water</w:t>
            </w:r>
          </w:p>
        </w:tc>
        <w:tc>
          <w:tcPr>
            <w:tcW w:w="1415" w:type="dxa"/>
            <w:noWrap/>
            <w:hideMark/>
          </w:tcPr>
          <w:p w14:paraId="5D002859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0.003 </w:t>
            </w:r>
          </w:p>
        </w:tc>
        <w:tc>
          <w:tcPr>
            <w:tcW w:w="4075" w:type="dxa"/>
            <w:noWrap/>
            <w:hideMark/>
          </w:tcPr>
          <w:p w14:paraId="6A18C967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From Davis et al. 2015</w:t>
            </w:r>
            <w:r w:rsidRPr="00E46D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F4E32" w:rsidRPr="00E46D53" w14:paraId="2346E239" w14:textId="77777777" w:rsidTr="00A4174A">
        <w:trPr>
          <w:trHeight w:val="288"/>
        </w:trPr>
        <w:tc>
          <w:tcPr>
            <w:tcW w:w="3420" w:type="dxa"/>
            <w:noWrap/>
            <w:hideMark/>
          </w:tcPr>
          <w:p w14:paraId="3B4CC646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Ash Disposal</w:t>
            </w:r>
          </w:p>
        </w:tc>
        <w:tc>
          <w:tcPr>
            <w:tcW w:w="1415" w:type="dxa"/>
            <w:noWrap/>
            <w:hideMark/>
          </w:tcPr>
          <w:p w14:paraId="0B5F4319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0.003 </w:t>
            </w:r>
          </w:p>
        </w:tc>
        <w:tc>
          <w:tcPr>
            <w:tcW w:w="4075" w:type="dxa"/>
            <w:noWrap/>
            <w:hideMark/>
          </w:tcPr>
          <w:p w14:paraId="609DDD7D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$39/metric ton</w:t>
            </w:r>
          </w:p>
        </w:tc>
      </w:tr>
      <w:tr w:rsidR="00AF4E32" w:rsidRPr="00E46D53" w14:paraId="37EDD73F" w14:textId="77777777" w:rsidTr="00A4174A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14:paraId="71616811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40E23954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0.034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noWrap/>
            <w:hideMark/>
          </w:tcPr>
          <w:p w14:paraId="41BE2DBF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6.5 cents/kWh</w:t>
            </w:r>
          </w:p>
        </w:tc>
      </w:tr>
      <w:tr w:rsidR="00AF4E32" w:rsidRPr="00E46D53" w14:paraId="096AA3C7" w14:textId="77777777" w:rsidTr="00A4174A">
        <w:trPr>
          <w:trHeight w:val="288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676414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Lignin Co-product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772517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    (0.11)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D6A452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$0.80/kg, soluble lignin not included</w:t>
            </w:r>
          </w:p>
        </w:tc>
      </w:tr>
      <w:tr w:rsidR="00AF4E32" w:rsidRPr="00E46D53" w14:paraId="40770F5B" w14:textId="77777777" w:rsidTr="00A4174A">
        <w:trPr>
          <w:trHeight w:val="288"/>
        </w:trPr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5B19AF6E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Total Operating Cost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14:paraId="036BFA43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0.65 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noWrap/>
            <w:hideMark/>
          </w:tcPr>
          <w:p w14:paraId="606C9403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32" w:rsidRPr="00E46D53" w14:paraId="02E73842" w14:textId="77777777" w:rsidTr="00A4174A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14:paraId="3294EEDA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>Income, Taxes, Depreciation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169BDE0A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sz w:val="24"/>
                <w:szCs w:val="24"/>
              </w:rPr>
              <w:t xml:space="preserve">$      0.20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noWrap/>
            <w:hideMark/>
          </w:tcPr>
          <w:p w14:paraId="74A1EBFD" w14:textId="77777777" w:rsidR="00AF4E32" w:rsidRPr="00E46D53" w:rsidRDefault="00AF4E32" w:rsidP="00F6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32" w:rsidRPr="001E138E" w14:paraId="2E6258ED" w14:textId="77777777" w:rsidTr="00A4174A">
        <w:trPr>
          <w:trHeight w:val="288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65EC74" w14:textId="77777777" w:rsidR="00AF4E32" w:rsidRPr="00E46D53" w:rsidRDefault="00AF4E32" w:rsidP="00F6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Fuel Selling Price (MFSP)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D0BFE" w14:textId="77777777" w:rsidR="00AF4E32" w:rsidRPr="00E46D53" w:rsidRDefault="00AF4E32" w:rsidP="00F6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     0.85 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31BE68" w14:textId="77777777" w:rsidR="00AF4E32" w:rsidRPr="00E46D53" w:rsidRDefault="00AF4E32" w:rsidP="00F6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17E437" w14:textId="76A789BF" w:rsidR="007A7336" w:rsidRPr="009607B2" w:rsidRDefault="007A7336" w:rsidP="00CB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336" w:rsidRPr="009607B2" w:rsidSect="00CD1A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ADD7" w14:textId="77777777" w:rsidR="008735D8" w:rsidRDefault="008735D8" w:rsidP="00E92562">
      <w:pPr>
        <w:spacing w:after="0" w:line="240" w:lineRule="auto"/>
      </w:pPr>
      <w:r>
        <w:separator/>
      </w:r>
    </w:p>
  </w:endnote>
  <w:endnote w:type="continuationSeparator" w:id="0">
    <w:p w14:paraId="2B9091D7" w14:textId="77777777" w:rsidR="008735D8" w:rsidRDefault="008735D8" w:rsidP="00E9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673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C50FD" w14:textId="3097550C" w:rsidR="00E92562" w:rsidRDefault="00E92562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E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2BAB83" w14:textId="77777777" w:rsidR="005C6621" w:rsidRDefault="0087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7C09" w14:textId="77777777" w:rsidR="008735D8" w:rsidRDefault="008735D8" w:rsidP="00E92562">
      <w:pPr>
        <w:spacing w:after="0" w:line="240" w:lineRule="auto"/>
      </w:pPr>
      <w:r>
        <w:separator/>
      </w:r>
    </w:p>
  </w:footnote>
  <w:footnote w:type="continuationSeparator" w:id="0">
    <w:p w14:paraId="0D5BC294" w14:textId="77777777" w:rsidR="008735D8" w:rsidRDefault="008735D8" w:rsidP="00E9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8"/>
    <w:rsid w:val="00014A53"/>
    <w:rsid w:val="00021A87"/>
    <w:rsid w:val="000432A8"/>
    <w:rsid w:val="00060626"/>
    <w:rsid w:val="000936A5"/>
    <w:rsid w:val="000A5CC3"/>
    <w:rsid w:val="000B46C0"/>
    <w:rsid w:val="000E1B8B"/>
    <w:rsid w:val="000E761C"/>
    <w:rsid w:val="0010517D"/>
    <w:rsid w:val="0013497A"/>
    <w:rsid w:val="00172C14"/>
    <w:rsid w:val="00181D4B"/>
    <w:rsid w:val="00195003"/>
    <w:rsid w:val="001968C1"/>
    <w:rsid w:val="0019747E"/>
    <w:rsid w:val="001A602B"/>
    <w:rsid w:val="001B5515"/>
    <w:rsid w:val="00204849"/>
    <w:rsid w:val="002071D3"/>
    <w:rsid w:val="00223925"/>
    <w:rsid w:val="00226863"/>
    <w:rsid w:val="002313FD"/>
    <w:rsid w:val="00272CC8"/>
    <w:rsid w:val="002E014F"/>
    <w:rsid w:val="00303F08"/>
    <w:rsid w:val="00317901"/>
    <w:rsid w:val="00335BFD"/>
    <w:rsid w:val="00337275"/>
    <w:rsid w:val="00341711"/>
    <w:rsid w:val="003601CE"/>
    <w:rsid w:val="0036689F"/>
    <w:rsid w:val="003706DE"/>
    <w:rsid w:val="00373253"/>
    <w:rsid w:val="00373448"/>
    <w:rsid w:val="00373590"/>
    <w:rsid w:val="003F4375"/>
    <w:rsid w:val="004168FD"/>
    <w:rsid w:val="00461919"/>
    <w:rsid w:val="00463608"/>
    <w:rsid w:val="00480BF5"/>
    <w:rsid w:val="00481211"/>
    <w:rsid w:val="0049789E"/>
    <w:rsid w:val="004A4C27"/>
    <w:rsid w:val="004A7011"/>
    <w:rsid w:val="004F3AB1"/>
    <w:rsid w:val="00505AB3"/>
    <w:rsid w:val="0051455B"/>
    <w:rsid w:val="00526C0A"/>
    <w:rsid w:val="00533E2E"/>
    <w:rsid w:val="00546924"/>
    <w:rsid w:val="00553BCF"/>
    <w:rsid w:val="0057406A"/>
    <w:rsid w:val="00574F1A"/>
    <w:rsid w:val="00582B31"/>
    <w:rsid w:val="005B5C84"/>
    <w:rsid w:val="005C6C65"/>
    <w:rsid w:val="005E028F"/>
    <w:rsid w:val="00635FCF"/>
    <w:rsid w:val="006462B0"/>
    <w:rsid w:val="00665029"/>
    <w:rsid w:val="00674542"/>
    <w:rsid w:val="006876F1"/>
    <w:rsid w:val="006A6A7B"/>
    <w:rsid w:val="006D6107"/>
    <w:rsid w:val="006D7D1B"/>
    <w:rsid w:val="006F4884"/>
    <w:rsid w:val="006F7EA1"/>
    <w:rsid w:val="0071398C"/>
    <w:rsid w:val="00713FC3"/>
    <w:rsid w:val="007153A3"/>
    <w:rsid w:val="007310F3"/>
    <w:rsid w:val="00751CA5"/>
    <w:rsid w:val="00756BBF"/>
    <w:rsid w:val="00773946"/>
    <w:rsid w:val="00780DBD"/>
    <w:rsid w:val="007A7336"/>
    <w:rsid w:val="007B065D"/>
    <w:rsid w:val="007C5E2B"/>
    <w:rsid w:val="007E131F"/>
    <w:rsid w:val="007F1AB6"/>
    <w:rsid w:val="0081230B"/>
    <w:rsid w:val="00861A53"/>
    <w:rsid w:val="00872FE6"/>
    <w:rsid w:val="008735D8"/>
    <w:rsid w:val="0087505C"/>
    <w:rsid w:val="008827A5"/>
    <w:rsid w:val="008A3BF5"/>
    <w:rsid w:val="008A4F55"/>
    <w:rsid w:val="00910092"/>
    <w:rsid w:val="00910199"/>
    <w:rsid w:val="00946193"/>
    <w:rsid w:val="00950DE9"/>
    <w:rsid w:val="009607B2"/>
    <w:rsid w:val="00961EB3"/>
    <w:rsid w:val="00965F35"/>
    <w:rsid w:val="009A0D69"/>
    <w:rsid w:val="009A7728"/>
    <w:rsid w:val="009E7E9B"/>
    <w:rsid w:val="00A002D8"/>
    <w:rsid w:val="00A14416"/>
    <w:rsid w:val="00A213F1"/>
    <w:rsid w:val="00A4174A"/>
    <w:rsid w:val="00A77465"/>
    <w:rsid w:val="00A96B47"/>
    <w:rsid w:val="00AD1E21"/>
    <w:rsid w:val="00AD36AF"/>
    <w:rsid w:val="00AF4E32"/>
    <w:rsid w:val="00B03274"/>
    <w:rsid w:val="00B124D1"/>
    <w:rsid w:val="00B17EBB"/>
    <w:rsid w:val="00B36361"/>
    <w:rsid w:val="00B525B1"/>
    <w:rsid w:val="00BB475E"/>
    <w:rsid w:val="00BC250F"/>
    <w:rsid w:val="00BE1C0A"/>
    <w:rsid w:val="00C35D15"/>
    <w:rsid w:val="00C95E0B"/>
    <w:rsid w:val="00CB4C1F"/>
    <w:rsid w:val="00CD1A27"/>
    <w:rsid w:val="00CF4C95"/>
    <w:rsid w:val="00D00948"/>
    <w:rsid w:val="00D03280"/>
    <w:rsid w:val="00D0384E"/>
    <w:rsid w:val="00D1462C"/>
    <w:rsid w:val="00D20A79"/>
    <w:rsid w:val="00D357AD"/>
    <w:rsid w:val="00D50E8A"/>
    <w:rsid w:val="00D866F8"/>
    <w:rsid w:val="00DB00DC"/>
    <w:rsid w:val="00DB2F86"/>
    <w:rsid w:val="00DC0BA2"/>
    <w:rsid w:val="00DD7D8A"/>
    <w:rsid w:val="00DE6DB2"/>
    <w:rsid w:val="00E04B84"/>
    <w:rsid w:val="00E11F36"/>
    <w:rsid w:val="00E15736"/>
    <w:rsid w:val="00E26334"/>
    <w:rsid w:val="00E32044"/>
    <w:rsid w:val="00E3219B"/>
    <w:rsid w:val="00E33ACB"/>
    <w:rsid w:val="00E3586E"/>
    <w:rsid w:val="00E769E9"/>
    <w:rsid w:val="00E77E05"/>
    <w:rsid w:val="00E833C3"/>
    <w:rsid w:val="00E92562"/>
    <w:rsid w:val="00EC2EA3"/>
    <w:rsid w:val="00EC556D"/>
    <w:rsid w:val="00EC5D3A"/>
    <w:rsid w:val="00EE6E4E"/>
    <w:rsid w:val="00EF016E"/>
    <w:rsid w:val="00EF465D"/>
    <w:rsid w:val="00EF7A41"/>
    <w:rsid w:val="00F12C65"/>
    <w:rsid w:val="00F22895"/>
    <w:rsid w:val="00F41AA1"/>
    <w:rsid w:val="00F50B15"/>
    <w:rsid w:val="00F52B26"/>
    <w:rsid w:val="00F96DAD"/>
    <w:rsid w:val="00FA28FD"/>
    <w:rsid w:val="00FA52B3"/>
    <w:rsid w:val="00FB3903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94C"/>
  <w15:chartTrackingRefBased/>
  <w15:docId w15:val="{73798168-681C-4EB1-8B80-B37D76F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BF"/>
  </w:style>
  <w:style w:type="table" w:styleId="TableGrid">
    <w:name w:val="Table Grid"/>
    <w:basedOn w:val="TableNormal"/>
    <w:uiPriority w:val="59"/>
    <w:rsid w:val="0075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BF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5BFD"/>
    <w:rPr>
      <w:rFonts w:ascii="DengXian" w:hAnsi="DengXian"/>
    </w:rPr>
  </w:style>
  <w:style w:type="paragraph" w:styleId="NoSpacing">
    <w:name w:val="No Spacing"/>
    <w:link w:val="NoSpacingChar"/>
    <w:uiPriority w:val="1"/>
    <w:qFormat/>
    <w:rsid w:val="00335BFD"/>
    <w:pPr>
      <w:spacing w:after="0" w:line="240" w:lineRule="auto"/>
    </w:pPr>
    <w:rPr>
      <w:rFonts w:ascii="DengXian" w:hAnsi="DengXian"/>
    </w:rPr>
  </w:style>
  <w:style w:type="paragraph" w:styleId="Header">
    <w:name w:val="header"/>
    <w:basedOn w:val="Normal"/>
    <w:link w:val="HeaderChar"/>
    <w:uiPriority w:val="99"/>
    <w:unhideWhenUsed/>
    <w:rsid w:val="00E9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62"/>
  </w:style>
  <w:style w:type="paragraph" w:styleId="BalloonText">
    <w:name w:val="Balloon Text"/>
    <w:basedOn w:val="Normal"/>
    <w:link w:val="BalloonTextChar"/>
    <w:uiPriority w:val="99"/>
    <w:semiHidden/>
    <w:unhideWhenUsed/>
    <w:rsid w:val="0046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egg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anbal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.hodge3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893D-1A15-4DAA-9A54-4A4B531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Zhaoyang Yuan</dc:creator>
  <cp:keywords/>
  <dc:description/>
  <cp:lastModifiedBy>Zhaoyang Yuan</cp:lastModifiedBy>
  <cp:revision>6</cp:revision>
  <cp:lastPrinted>2020-12-21T23:01:00Z</cp:lastPrinted>
  <dcterms:created xsi:type="dcterms:W3CDTF">2021-10-24T13:23:00Z</dcterms:created>
  <dcterms:modified xsi:type="dcterms:W3CDTF">2021-10-29T03:28:00Z</dcterms:modified>
</cp:coreProperties>
</file>