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A72A" w14:textId="77777777" w:rsidR="00201F62" w:rsidRPr="00A90E31" w:rsidRDefault="00201F62" w:rsidP="00201F62">
      <w:pPr>
        <w:rPr>
          <w:rFonts w:ascii="Times New Roman" w:eastAsia="宋体" w:hAnsi="Times New Roman" w:cs="Times New Roman"/>
          <w:i/>
          <w:kern w:val="0"/>
          <w:sz w:val="24"/>
        </w:rPr>
      </w:pPr>
      <w:r w:rsidRPr="00A90E31">
        <w:rPr>
          <w:rFonts w:ascii="Times New Roman" w:eastAsia="宋体" w:hAnsi="Times New Roman" w:cs="Times New Roman"/>
          <w:i/>
          <w:kern w:val="0"/>
          <w:sz w:val="24"/>
          <w:lang w:eastAsia="en-US"/>
        </w:rPr>
        <w:t>Supplementary Material</w:t>
      </w:r>
    </w:p>
    <w:p w14:paraId="3BE3F319" w14:textId="0D12A23F" w:rsidR="00303E95" w:rsidRPr="00F64A45" w:rsidRDefault="00303E95" w:rsidP="00303E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73251915"/>
      <w:bookmarkEnd w:id="0"/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Transcriptome </w:t>
      </w:r>
      <w:r w:rsidR="00DF212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a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nalysis </w:t>
      </w:r>
      <w:r w:rsidR="00DF2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evealed </w:t>
      </w:r>
      <w:r w:rsidR="00DF2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rowth phase-associated changes of</w:t>
      </w:r>
      <w:r w:rsidRPr="00F64A45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a centenarian-originated probiotic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64A4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Bifidobacterium </w:t>
      </w:r>
      <w:proofErr w:type="spellStart"/>
      <w:r w:rsidRPr="00F64A4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animalis</w:t>
      </w:r>
      <w:proofErr w:type="spellEnd"/>
      <w:r w:rsidRPr="00F64A4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subsp</w:t>
      </w:r>
      <w:r w:rsidRPr="00F64A4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F64A45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>l</w:t>
      </w:r>
      <w:r w:rsidRPr="00F64A4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actis </w:t>
      </w:r>
      <w:r w:rsidRPr="00F64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A6 </w:t>
      </w:r>
    </w:p>
    <w:p w14:paraId="32F1D668" w14:textId="77777777" w:rsidR="00303E95" w:rsidRPr="00A76BDA" w:rsidRDefault="00303E95" w:rsidP="00303E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B22D6" w14:textId="77777777" w:rsidR="00303E95" w:rsidRPr="00A76BDA" w:rsidRDefault="00303E95" w:rsidP="00303E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6BDA">
        <w:rPr>
          <w:rFonts w:ascii="Times New Roman" w:hAnsi="Times New Roman" w:cs="Times New Roman"/>
          <w:bCs/>
          <w:sz w:val="24"/>
          <w:szCs w:val="24"/>
        </w:rPr>
        <w:t>Hui Wang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76B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BDA">
        <w:rPr>
          <w:rFonts w:ascii="Times New Roman" w:hAnsi="Times New Roman" w:cs="Times New Roman"/>
          <w:bCs/>
          <w:sz w:val="24"/>
          <w:szCs w:val="24"/>
        </w:rPr>
        <w:t>Jieran</w:t>
      </w:r>
      <w:proofErr w:type="spellEnd"/>
      <w:r w:rsidRPr="00A76BDA">
        <w:rPr>
          <w:rFonts w:ascii="Times New Roman" w:hAnsi="Times New Roman" w:cs="Times New Roman"/>
          <w:bCs/>
          <w:sz w:val="24"/>
          <w:szCs w:val="24"/>
        </w:rPr>
        <w:t xml:space="preserve"> 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76B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BDA">
        <w:rPr>
          <w:rFonts w:ascii="Times New Roman" w:hAnsi="Times New Roman" w:cs="Times New Roman"/>
          <w:bCs/>
          <w:sz w:val="24"/>
          <w:szCs w:val="24"/>
        </w:rPr>
        <w:t>Chengfei</w:t>
      </w:r>
      <w:proofErr w:type="spellEnd"/>
      <w:r w:rsidRPr="00A76BDA">
        <w:rPr>
          <w:rFonts w:ascii="Times New Roman" w:hAnsi="Times New Roman" w:cs="Times New Roman"/>
          <w:bCs/>
          <w:sz w:val="24"/>
          <w:szCs w:val="24"/>
        </w:rPr>
        <w:t xml:space="preserve"> Fan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76BDA">
        <w:rPr>
          <w:rFonts w:ascii="Times New Roman" w:hAnsi="Times New Roman" w:cs="Times New Roman"/>
          <w:bCs/>
          <w:sz w:val="24"/>
          <w:szCs w:val="24"/>
        </w:rPr>
        <w:t>, Zhengyuan Zhai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1, 2</w:t>
      </w:r>
      <w:r w:rsidRPr="00A76B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BDA">
        <w:rPr>
          <w:rFonts w:ascii="Times New Roman" w:hAnsi="Times New Roman" w:cs="Times New Roman"/>
          <w:bCs/>
          <w:sz w:val="24"/>
          <w:szCs w:val="24"/>
        </w:rPr>
        <w:t>H</w:t>
      </w:r>
      <w:r w:rsidRPr="00A76BDA">
        <w:rPr>
          <w:rFonts w:ascii="Times New Roman" w:hAnsi="Times New Roman" w:cs="Times New Roman" w:hint="eastAsia"/>
          <w:bCs/>
          <w:sz w:val="24"/>
          <w:szCs w:val="24"/>
        </w:rPr>
        <w:t>ong</w:t>
      </w:r>
      <w:r w:rsidRPr="00A76BDA">
        <w:rPr>
          <w:rFonts w:ascii="Times New Roman" w:hAnsi="Times New Roman" w:cs="Times New Roman"/>
          <w:bCs/>
          <w:sz w:val="24"/>
          <w:szCs w:val="24"/>
        </w:rPr>
        <w:t>xing</w:t>
      </w:r>
      <w:proofErr w:type="spellEnd"/>
      <w:r w:rsidRPr="00A76BDA">
        <w:rPr>
          <w:rFonts w:ascii="Times New Roman" w:hAnsi="Times New Roman" w:cs="Times New Roman"/>
          <w:bCs/>
          <w:sz w:val="24"/>
          <w:szCs w:val="24"/>
        </w:rPr>
        <w:t xml:space="preserve"> Zhang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76B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6BDA">
        <w:rPr>
          <w:rFonts w:ascii="Times New Roman" w:hAnsi="Times New Roman" w:cs="Times New Roman"/>
          <w:bCs/>
          <w:sz w:val="24"/>
          <w:szCs w:val="24"/>
        </w:rPr>
        <w:t>Yanling</w:t>
      </w:r>
      <w:proofErr w:type="spellEnd"/>
      <w:r w:rsidRPr="00A76BDA">
        <w:rPr>
          <w:rFonts w:ascii="Times New Roman" w:hAnsi="Times New Roman" w:cs="Times New Roman"/>
          <w:bCs/>
          <w:sz w:val="24"/>
          <w:szCs w:val="24"/>
        </w:rPr>
        <w:t xml:space="preserve"> Hao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1, 2</w:t>
      </w:r>
      <w:r w:rsidRPr="00A76BDA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6034110E" w14:textId="77777777" w:rsidR="00303E95" w:rsidRPr="00D571A5" w:rsidRDefault="00303E95" w:rsidP="00303E95">
      <w:pPr>
        <w:ind w:firstLineChars="1100" w:firstLine="2640"/>
        <w:rPr>
          <w:rFonts w:ascii="Times New Roman" w:hAnsi="Times New Roman" w:cs="Times New Roman"/>
          <w:bCs/>
          <w:sz w:val="24"/>
          <w:szCs w:val="24"/>
        </w:rPr>
      </w:pPr>
    </w:p>
    <w:p w14:paraId="487F3176" w14:textId="77777777" w:rsidR="00303E95" w:rsidRPr="00A76BDA" w:rsidRDefault="00303E95" w:rsidP="00303E95">
      <w:pPr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bookmarkStart w:id="1" w:name="_Hlk72092601"/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Key La</w:t>
      </w:r>
      <w:bookmarkEnd w:id="1"/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boratory of Functional Dairy,</w:t>
      </w:r>
      <w:r w:rsidRPr="00A76BDA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Co-constructed by Ministry of Education and Beijing Municipality, College of Food Science and</w:t>
      </w:r>
      <w:r w:rsidRPr="00A76BDA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Nutritional Engineering, China Agricultural University, Beijing,</w:t>
      </w:r>
      <w:r w:rsidRPr="00A76BDA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China</w:t>
      </w:r>
    </w:p>
    <w:p w14:paraId="52995182" w14:textId="77777777" w:rsidR="00303E95" w:rsidRPr="00A76BDA" w:rsidRDefault="00303E95" w:rsidP="00303E95">
      <w:pPr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US"/>
        </w:rPr>
        <w:t>2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Beijing Advanced Innovation Center for Food Nutrition and Human Health, College of Food Science and</w:t>
      </w:r>
      <w:r w:rsidRPr="00A76BDA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Nutritional Engineering, China Agricultural University, Beijing, China</w:t>
      </w:r>
    </w:p>
    <w:p w14:paraId="5ED8D9AB" w14:textId="77777777" w:rsidR="00303E95" w:rsidRPr="00A76BDA" w:rsidRDefault="00303E95" w:rsidP="00303E95">
      <w:pPr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Department of Food Science, Beijing University of Agriculture, 7 Bei Nong Road, </w:t>
      </w:r>
      <w:proofErr w:type="spellStart"/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Changping</w:t>
      </w:r>
      <w:proofErr w:type="spellEnd"/>
      <w:r w:rsidRPr="00A76B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District, Beijing 102206, China</w:t>
      </w:r>
    </w:p>
    <w:p w14:paraId="40234F1C" w14:textId="77777777" w:rsidR="00303E95" w:rsidRPr="00A76BDA" w:rsidRDefault="00303E95" w:rsidP="00303E95">
      <w:pPr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259EC4C8" w14:textId="77777777" w:rsidR="00303E95" w:rsidRPr="00A76BDA" w:rsidRDefault="00303E95" w:rsidP="00303E95">
      <w:pPr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A76BD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>*</w:t>
      </w:r>
      <w:r w:rsidRPr="00A76BD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Corresponding author:</w:t>
      </w:r>
      <w:r w:rsidRPr="00A76BDA">
        <w:rPr>
          <w:rFonts w:ascii="Times New Roman" w:eastAsia="Times New Roman" w:hAnsi="Times New Roman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A76BDA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en-US"/>
        </w:rPr>
        <w:t>Yanling</w:t>
      </w:r>
      <w:proofErr w:type="spellEnd"/>
      <w:r w:rsidRPr="00A76BDA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en-US"/>
        </w:rPr>
        <w:t xml:space="preserve"> Hao</w:t>
      </w:r>
    </w:p>
    <w:p w14:paraId="56EFFDCD" w14:textId="77777777" w:rsidR="00303E95" w:rsidRPr="00A76BDA" w:rsidRDefault="00303E95" w:rsidP="00303E95">
      <w:pPr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76B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E-mail:</w:t>
      </w:r>
      <w:r w:rsidRPr="00A76BD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r w:rsidRPr="00A76BDA">
        <w:rPr>
          <w:rFonts w:ascii="Times New Roman" w:eastAsia="Times New Roman" w:hAnsi="Times New Roman" w:cs="Times New Roman"/>
          <w:kern w:val="0"/>
          <w:sz w:val="24"/>
          <w:szCs w:val="24"/>
        </w:rPr>
        <w:t>haoyl@cau.edu.cn</w:t>
      </w:r>
    </w:p>
    <w:p w14:paraId="4FE896CF" w14:textId="77777777" w:rsidR="00303E95" w:rsidRPr="00A76BDA" w:rsidRDefault="00303E95" w:rsidP="00303E95">
      <w:pPr>
        <w:autoSpaceDE w:val="0"/>
        <w:autoSpaceDN w:val="0"/>
        <w:adjustRightInd w:val="0"/>
        <w:spacing w:after="20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6BD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Present address</w:t>
      </w:r>
      <w:r w:rsidRPr="00A76BDA">
        <w:rPr>
          <w:rFonts w:ascii="Times New Roman" w:eastAsia="Times New Roman" w:hAnsi="Times New Roman" w:cs="Times New Roman" w:hint="eastAsia"/>
          <w:b/>
          <w:kern w:val="0"/>
          <w:sz w:val="24"/>
          <w:szCs w:val="24"/>
        </w:rPr>
        <w:t>: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College of Food Science and Nutritional Engineering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, 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>China Agricultural University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, 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 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Qing Hua 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>East Road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, 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>Hai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 D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>ian District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 xml:space="preserve">, </w:t>
      </w:r>
      <w:r w:rsidRPr="00A76BDA">
        <w:rPr>
          <w:rFonts w:ascii="Times New Roman" w:eastAsia="Times New Roman" w:hAnsi="Times New Roman" w:cs="Times New Roman"/>
          <w:sz w:val="24"/>
          <w:szCs w:val="24"/>
          <w:lang w:eastAsia="en-US"/>
        </w:rPr>
        <w:t>Beijing</w:t>
      </w:r>
      <w:r w:rsidRPr="00A76BDA">
        <w:rPr>
          <w:rFonts w:ascii="Times New Roman" w:eastAsia="Times New Roman" w:hAnsi="Times New Roman" w:cs="Times New Roman" w:hint="eastAsia"/>
          <w:sz w:val="24"/>
          <w:szCs w:val="24"/>
        </w:rPr>
        <w:t>, 100083, China</w:t>
      </w:r>
    </w:p>
    <w:p w14:paraId="0AB26C13" w14:textId="7D5CAE34" w:rsidR="00201F62" w:rsidRPr="00181E62" w:rsidRDefault="00181E62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9FA291" w14:textId="0C78A415" w:rsidR="00DE5286" w:rsidRDefault="00DE5286" w:rsidP="0019675A">
      <w:pPr>
        <w:spacing w:afterLines="50" w:after="156"/>
        <w:rPr>
          <w:rFonts w:ascii="Times New Roman" w:eastAsia="宋体" w:hAnsi="Times New Roman" w:cs="Times New Roman"/>
          <w:b/>
          <w:kern w:val="0"/>
          <w:sz w:val="24"/>
        </w:rPr>
      </w:pPr>
      <w:r w:rsidRPr="00FC7A5C">
        <w:rPr>
          <w:rFonts w:ascii="Times New Roman" w:eastAsia="宋体" w:hAnsi="Times New Roman" w:cs="Times New Roman"/>
          <w:b/>
          <w:kern w:val="0"/>
          <w:sz w:val="24"/>
        </w:rPr>
        <w:lastRenderedPageBreak/>
        <w:t xml:space="preserve">Table S1 </w:t>
      </w:r>
      <w:r w:rsidRPr="00E456A5">
        <w:rPr>
          <w:rFonts w:ascii="Times New Roman" w:eastAsia="宋体" w:hAnsi="Times New Roman" w:cs="Times New Roman"/>
          <w:bCs/>
          <w:kern w:val="0"/>
          <w:sz w:val="24"/>
        </w:rPr>
        <w:t>The number of reads before and after the trimming step</w:t>
      </w:r>
      <w:r w:rsidR="00E456A5">
        <w:rPr>
          <w:rFonts w:ascii="Times New Roman" w:eastAsia="宋体" w:hAnsi="Times New Roman" w:cs="Times New Roman" w:hint="eastAsia"/>
          <w:bCs/>
          <w:kern w:val="0"/>
          <w:sz w:val="24"/>
        </w:rPr>
        <w:t>.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134"/>
        <w:gridCol w:w="1417"/>
        <w:gridCol w:w="1895"/>
      </w:tblGrid>
      <w:tr w:rsidR="00D34D11" w:rsidRPr="00C3446A" w14:paraId="40452A94" w14:textId="5DAA7A2F" w:rsidTr="00040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67A03D7" w14:textId="77777777" w:rsidR="00D34D11" w:rsidRPr="00C3446A" w:rsidRDefault="00D34D11" w:rsidP="0019675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Sample name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1F245F1" w14:textId="77777777" w:rsidR="00D34D11" w:rsidRPr="00C3446A" w:rsidRDefault="00D34D11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Raw reads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6720BB1" w14:textId="77777777" w:rsidR="00D34D11" w:rsidRPr="00C3446A" w:rsidRDefault="00D34D11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Clean reads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037304F" w14:textId="77777777" w:rsidR="00D34D11" w:rsidRPr="00C3446A" w:rsidRDefault="00D34D11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clean bases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A012D3B" w14:textId="7C35B593" w:rsidR="00D34D11" w:rsidRPr="00C3446A" w:rsidRDefault="00C4412D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Q20(%)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E4782BD" w14:textId="3D7C2B58" w:rsidR="00D34D11" w:rsidRPr="00C3446A" w:rsidRDefault="00C4412D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Q30(%)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14:paraId="701E4ED0" w14:textId="5FACBCA6" w:rsidR="00D34D11" w:rsidRPr="00C3446A" w:rsidRDefault="00C4412D" w:rsidP="00196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GC content</w:t>
            </w:r>
            <w:r w:rsidR="0019675A"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C3446A">
              <w:rPr>
                <w:rFonts w:ascii="Times New Roman" w:eastAsia="宋体" w:hAnsi="Times New Roman" w:cs="Times New Roman"/>
                <w:kern w:val="0"/>
                <w:szCs w:val="21"/>
              </w:rPr>
              <w:t>(%)</w:t>
            </w:r>
          </w:p>
        </w:tc>
      </w:tr>
      <w:tr w:rsidR="00040085" w:rsidRPr="00C3446A" w14:paraId="2E93723A" w14:textId="55C2776C" w:rsidTr="0004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387F4E7A" w14:textId="5E61013F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A6log1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F26894" w14:textId="3C296DF2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23311618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2A978" w14:textId="689CFAD2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23261948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4C20CF" w14:textId="209664B5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3.49G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CF84A" w14:textId="7AE469F4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CCD3" w14:textId="3CE7C3F6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95.71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5FCD" w14:textId="12FFFB50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60.6</w:t>
            </w:r>
          </w:p>
        </w:tc>
      </w:tr>
      <w:tr w:rsidR="004432C5" w:rsidRPr="00C3446A" w14:paraId="53B13843" w14:textId="78A3EEB8" w:rsidTr="000400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6991EA6B" w14:textId="1F992823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A6log2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DAF26D" w14:textId="56F99CB1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19689878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2F41F" w14:textId="493476D1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19652184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AC2FC3" w14:textId="46AA441A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2.95G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83188" w14:textId="27C1B3F9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FC0C" w14:textId="225588AA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95.58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1256" w14:textId="0158E576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60.54</w:t>
            </w:r>
          </w:p>
        </w:tc>
      </w:tr>
      <w:tr w:rsidR="00040085" w:rsidRPr="00C3446A" w14:paraId="5D5C6FE3" w14:textId="516E5312" w:rsidTr="0004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0C835CF" w14:textId="574B161F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A6log3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C52D61" w14:textId="70AB2FBF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22553776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A9A49" w14:textId="0EE32905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22508958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ADB744" w14:textId="6D75E6D8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3.38G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AF28" w14:textId="4D221486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E8AE" w14:textId="4668A27F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95.52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AD9D" w14:textId="4A679896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60.54</w:t>
            </w:r>
          </w:p>
        </w:tc>
      </w:tr>
      <w:tr w:rsidR="004432C5" w:rsidRPr="00C3446A" w14:paraId="06A250FB" w14:textId="0D920BDF" w:rsidTr="000400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3E3D3C8C" w14:textId="49353F6D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A6log4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48929D" w14:textId="154B0121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23882120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2D5D03" w14:textId="6763ECDB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23526324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561CF9" w14:textId="4AB9AF39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3.53G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F372" w14:textId="2F7A33F2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1FF21" w14:textId="372EB994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94.72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E2774" w14:textId="03559F98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61.04</w:t>
            </w:r>
          </w:p>
        </w:tc>
      </w:tr>
      <w:tr w:rsidR="00040085" w:rsidRPr="00C3446A" w14:paraId="18511B02" w14:textId="039C64E3" w:rsidTr="0004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C095C77" w14:textId="737173DF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A6WD2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2D0C4F" w14:textId="0FDA103C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23893390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E0CB1" w14:textId="0979154A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23835722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799B8D" w14:textId="78173391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3.58G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C4AE" w14:textId="7E278787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1482" w14:textId="16923BA2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94.88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007B" w14:textId="06D834C8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59.87</w:t>
            </w:r>
          </w:p>
        </w:tc>
      </w:tr>
      <w:tr w:rsidR="004432C5" w:rsidRPr="00C3446A" w14:paraId="4D4E6E55" w14:textId="503A2202" w:rsidTr="000400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A85EAB3" w14:textId="17237C74" w:rsidR="004432C5" w:rsidRPr="0052535D" w:rsidRDefault="004432C5" w:rsidP="0019675A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A6WD3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89C019" w14:textId="51B76C9B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23501046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B6EA7" w14:textId="7D244E19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23447790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F0C1FA" w14:textId="2D4B0718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3.52G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728A" w14:textId="4D874439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9BA8" w14:textId="030679AA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95.08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90D3" w14:textId="2F6D96BA" w:rsidR="004432C5" w:rsidRPr="00C3446A" w:rsidRDefault="004432C5" w:rsidP="00196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60.05</w:t>
            </w:r>
          </w:p>
        </w:tc>
      </w:tr>
      <w:tr w:rsidR="00040085" w:rsidRPr="00C3446A" w14:paraId="4CD8BA59" w14:textId="2BBBD049" w:rsidTr="0004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6EE0514" w14:textId="22D3E29F" w:rsidR="004432C5" w:rsidRPr="0052535D" w:rsidRDefault="004432C5" w:rsidP="0019675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2535D">
              <w:rPr>
                <w:rFonts w:ascii="Times New Roman" w:hAnsi="Times New Roman" w:cs="Times New Roman"/>
                <w:b w:val="0"/>
                <w:bCs w:val="0"/>
              </w:rPr>
              <w:t>A6WD4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4459FD7" w14:textId="39DF02E3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hAnsi="Times New Roman" w:cs="Times New Roman"/>
              </w:rPr>
              <w:t>21352442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E11D133" w14:textId="25CF0100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hAnsi="Times New Roman" w:cs="Times New Roman"/>
              </w:rPr>
              <w:t>21096818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C93600D" w14:textId="26D42CDA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hAnsi="Times New Roman" w:cs="Times New Roman"/>
              </w:rPr>
              <w:t>3.16G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44FBCD" w14:textId="5951140D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98.15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4FEA5" w14:textId="2A7630FF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94.5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324DFE" w14:textId="1A3C2EA5" w:rsidR="004432C5" w:rsidRPr="00C3446A" w:rsidRDefault="004432C5" w:rsidP="00196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eastAsia="等线" w:hAnsi="Times New Roman" w:cs="Times New Roman"/>
                <w:color w:val="000000"/>
                <w:sz w:val="22"/>
              </w:rPr>
              <w:t>60.75</w:t>
            </w:r>
          </w:p>
        </w:tc>
      </w:tr>
    </w:tbl>
    <w:p w14:paraId="4423E95D" w14:textId="410BF1EC" w:rsidR="009C1AB0" w:rsidRDefault="009C1AB0" w:rsidP="004E3688">
      <w:pPr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p w14:paraId="024CC95F" w14:textId="77777777" w:rsidR="003F3E63" w:rsidRDefault="003F3E63" w:rsidP="004E3688">
      <w:pPr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p w14:paraId="51292687" w14:textId="77777777" w:rsidR="003F3E63" w:rsidRPr="00E456A5" w:rsidRDefault="003F3E63" w:rsidP="009C6F6E">
      <w:pPr>
        <w:spacing w:afterLines="50" w:after="156"/>
        <w:rPr>
          <w:rFonts w:ascii="Times New Roman" w:eastAsia="宋体" w:hAnsi="Times New Roman" w:cs="Times New Roman"/>
          <w:bCs/>
          <w:kern w:val="0"/>
          <w:sz w:val="24"/>
        </w:rPr>
      </w:pPr>
      <w:r w:rsidRPr="00E13E11">
        <w:rPr>
          <w:rFonts w:ascii="Times New Roman" w:eastAsia="宋体" w:hAnsi="Times New Roman" w:cs="Times New Roman"/>
          <w:b/>
          <w:kern w:val="0"/>
          <w:sz w:val="24"/>
        </w:rPr>
        <w:t xml:space="preserve">Table S2 </w:t>
      </w:r>
      <w:r w:rsidRPr="00E456A5">
        <w:rPr>
          <w:rFonts w:ascii="Times New Roman" w:eastAsia="宋体" w:hAnsi="Times New Roman" w:cs="Times New Roman"/>
          <w:bCs/>
          <w:kern w:val="0"/>
          <w:sz w:val="24"/>
        </w:rPr>
        <w:t>The information of reads mapping to the reference genome.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2"/>
        <w:gridCol w:w="1382"/>
        <w:gridCol w:w="1268"/>
        <w:gridCol w:w="1279"/>
        <w:gridCol w:w="1289"/>
        <w:gridCol w:w="1289"/>
        <w:gridCol w:w="1294"/>
        <w:gridCol w:w="1073"/>
      </w:tblGrid>
      <w:tr w:rsidR="009C6F6E" w:rsidRPr="00C3446A" w14:paraId="75DF9B7B" w14:textId="5C001024" w:rsidTr="009C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C731A42" w14:textId="4CD14AF8" w:rsidR="009C6F6E" w:rsidRPr="00C3446A" w:rsidRDefault="009C6F6E" w:rsidP="009C6F6E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Sample name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6C3494A" w14:textId="71EB5432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A6log1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CDF8AB3" w14:textId="55EFEE91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A6log2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6D8E7AB" w14:textId="4AC54D53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A6log3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A3C61A9" w14:textId="0908B8C6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A6log4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7B88BA" w14:textId="11F831B7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A6WD2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3393CD5" w14:textId="583B98B4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A6WD3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14:paraId="09781CB5" w14:textId="015E1D37" w:rsidR="009C6F6E" w:rsidRPr="00C3446A" w:rsidRDefault="009C6F6E" w:rsidP="009C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A6WD4</w:t>
            </w:r>
          </w:p>
        </w:tc>
      </w:tr>
      <w:tr w:rsidR="0005395B" w:rsidRPr="00C3446A" w14:paraId="7B701319" w14:textId="5FF2073F" w:rsidTr="0005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  <w:hideMark/>
          </w:tcPr>
          <w:p w14:paraId="1E5CB14D" w14:textId="77777777" w:rsidR="0005395B" w:rsidRPr="0052535D" w:rsidRDefault="0005395B" w:rsidP="0005395B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  <w:t>Total reads</w:t>
            </w:r>
          </w:p>
        </w:tc>
        <w:tc>
          <w:tcPr>
            <w:tcW w:w="1382" w:type="dxa"/>
            <w:shd w:val="clear" w:color="auto" w:fill="auto"/>
            <w:hideMark/>
          </w:tcPr>
          <w:p w14:paraId="650A94F0" w14:textId="0189D7EF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23261948</w:t>
            </w:r>
          </w:p>
        </w:tc>
        <w:tc>
          <w:tcPr>
            <w:tcW w:w="1268" w:type="dxa"/>
            <w:shd w:val="clear" w:color="auto" w:fill="auto"/>
            <w:hideMark/>
          </w:tcPr>
          <w:p w14:paraId="62009D58" w14:textId="0FB590A0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19652184</w:t>
            </w:r>
          </w:p>
        </w:tc>
        <w:tc>
          <w:tcPr>
            <w:tcW w:w="1279" w:type="dxa"/>
            <w:shd w:val="clear" w:color="auto" w:fill="auto"/>
            <w:hideMark/>
          </w:tcPr>
          <w:p w14:paraId="4CA110DC" w14:textId="3B463012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22508958</w:t>
            </w:r>
          </w:p>
        </w:tc>
        <w:tc>
          <w:tcPr>
            <w:tcW w:w="1289" w:type="dxa"/>
            <w:shd w:val="clear" w:color="auto" w:fill="auto"/>
            <w:hideMark/>
          </w:tcPr>
          <w:p w14:paraId="5A10A43B" w14:textId="66A82E5A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23526324</w:t>
            </w:r>
          </w:p>
        </w:tc>
        <w:tc>
          <w:tcPr>
            <w:tcW w:w="1289" w:type="dxa"/>
            <w:shd w:val="clear" w:color="auto" w:fill="auto"/>
            <w:hideMark/>
          </w:tcPr>
          <w:p w14:paraId="4B79633E" w14:textId="76CB63A6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23835722</w:t>
            </w:r>
          </w:p>
        </w:tc>
        <w:tc>
          <w:tcPr>
            <w:tcW w:w="1294" w:type="dxa"/>
            <w:shd w:val="clear" w:color="auto" w:fill="auto"/>
            <w:hideMark/>
          </w:tcPr>
          <w:p w14:paraId="0AE12C60" w14:textId="5FCB207D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23447790</w:t>
            </w:r>
          </w:p>
        </w:tc>
        <w:tc>
          <w:tcPr>
            <w:tcW w:w="1073" w:type="dxa"/>
            <w:shd w:val="clear" w:color="auto" w:fill="auto"/>
          </w:tcPr>
          <w:p w14:paraId="630CDE44" w14:textId="0EAA4E6E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21096818</w:t>
            </w:r>
          </w:p>
        </w:tc>
      </w:tr>
      <w:tr w:rsidR="0005395B" w:rsidRPr="00C3446A" w14:paraId="59ED3901" w14:textId="7FB7C37F" w:rsidTr="0005395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  <w:hideMark/>
          </w:tcPr>
          <w:p w14:paraId="15999714" w14:textId="77777777" w:rsidR="0005395B" w:rsidRPr="0052535D" w:rsidRDefault="0005395B" w:rsidP="0005395B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  <w:t>Total mapped</w:t>
            </w:r>
          </w:p>
        </w:tc>
        <w:tc>
          <w:tcPr>
            <w:tcW w:w="1382" w:type="dxa"/>
            <w:shd w:val="clear" w:color="auto" w:fill="auto"/>
            <w:hideMark/>
          </w:tcPr>
          <w:p w14:paraId="40458A72" w14:textId="39F39763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23115123 (99.37%)</w:t>
            </w:r>
          </w:p>
        </w:tc>
        <w:tc>
          <w:tcPr>
            <w:tcW w:w="1268" w:type="dxa"/>
            <w:shd w:val="clear" w:color="auto" w:fill="auto"/>
            <w:hideMark/>
          </w:tcPr>
          <w:p w14:paraId="46DD0963" w14:textId="0FD133EF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19531490 (99.39%)</w:t>
            </w:r>
          </w:p>
        </w:tc>
        <w:tc>
          <w:tcPr>
            <w:tcW w:w="1279" w:type="dxa"/>
            <w:shd w:val="clear" w:color="auto" w:fill="auto"/>
            <w:hideMark/>
          </w:tcPr>
          <w:p w14:paraId="28BDE9DE" w14:textId="1B326F65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22330874 (99.21%)</w:t>
            </w:r>
          </w:p>
        </w:tc>
        <w:tc>
          <w:tcPr>
            <w:tcW w:w="1289" w:type="dxa"/>
            <w:shd w:val="clear" w:color="auto" w:fill="auto"/>
            <w:hideMark/>
          </w:tcPr>
          <w:p w14:paraId="18C1A764" w14:textId="0131DDC0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23392844 (99.43%)</w:t>
            </w:r>
          </w:p>
        </w:tc>
        <w:tc>
          <w:tcPr>
            <w:tcW w:w="1289" w:type="dxa"/>
            <w:shd w:val="clear" w:color="auto" w:fill="auto"/>
            <w:hideMark/>
          </w:tcPr>
          <w:p w14:paraId="583F7494" w14:textId="42669406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23605032 (99.03%)</w:t>
            </w:r>
          </w:p>
        </w:tc>
        <w:tc>
          <w:tcPr>
            <w:tcW w:w="1294" w:type="dxa"/>
            <w:shd w:val="clear" w:color="auto" w:fill="auto"/>
            <w:hideMark/>
          </w:tcPr>
          <w:p w14:paraId="15683606" w14:textId="41329E52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23247112 (99.14%)</w:t>
            </w:r>
          </w:p>
        </w:tc>
        <w:tc>
          <w:tcPr>
            <w:tcW w:w="1073" w:type="dxa"/>
            <w:shd w:val="clear" w:color="auto" w:fill="auto"/>
          </w:tcPr>
          <w:p w14:paraId="47D3D573" w14:textId="4DF07AF1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20996723 (99.53%)</w:t>
            </w:r>
          </w:p>
        </w:tc>
      </w:tr>
      <w:tr w:rsidR="0005395B" w:rsidRPr="00C3446A" w14:paraId="41CD5A3D" w14:textId="24B06F6D" w:rsidTr="0005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  <w:hideMark/>
          </w:tcPr>
          <w:p w14:paraId="7CB0B75F" w14:textId="77777777" w:rsidR="0005395B" w:rsidRPr="0052535D" w:rsidRDefault="0005395B" w:rsidP="0005395B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  <w:t>Multiple mapped</w:t>
            </w:r>
          </w:p>
        </w:tc>
        <w:tc>
          <w:tcPr>
            <w:tcW w:w="1382" w:type="dxa"/>
            <w:shd w:val="clear" w:color="auto" w:fill="auto"/>
            <w:hideMark/>
          </w:tcPr>
          <w:p w14:paraId="4B0B1931" w14:textId="77777777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46A">
              <w:rPr>
                <w:rFonts w:ascii="Times New Roman" w:hAnsi="Times New Roman" w:cs="Times New Roman"/>
              </w:rPr>
              <w:t xml:space="preserve">464994 </w:t>
            </w:r>
          </w:p>
          <w:p w14:paraId="2277B9D0" w14:textId="784A0768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268" w:type="dxa"/>
            <w:shd w:val="clear" w:color="auto" w:fill="auto"/>
            <w:hideMark/>
          </w:tcPr>
          <w:p w14:paraId="6620359B" w14:textId="128F8DD2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338173 (1.72%)</w:t>
            </w:r>
          </w:p>
        </w:tc>
        <w:tc>
          <w:tcPr>
            <w:tcW w:w="1279" w:type="dxa"/>
            <w:shd w:val="clear" w:color="auto" w:fill="auto"/>
            <w:hideMark/>
          </w:tcPr>
          <w:p w14:paraId="7CB55B5D" w14:textId="48E52AB2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447809 (1.99%)</w:t>
            </w:r>
          </w:p>
        </w:tc>
        <w:tc>
          <w:tcPr>
            <w:tcW w:w="1289" w:type="dxa"/>
            <w:shd w:val="clear" w:color="auto" w:fill="auto"/>
            <w:hideMark/>
          </w:tcPr>
          <w:p w14:paraId="547EF9BE" w14:textId="174A3A4E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305964 (1.3%)</w:t>
            </w:r>
          </w:p>
        </w:tc>
        <w:tc>
          <w:tcPr>
            <w:tcW w:w="1289" w:type="dxa"/>
            <w:shd w:val="clear" w:color="auto" w:fill="auto"/>
            <w:hideMark/>
          </w:tcPr>
          <w:p w14:paraId="263FCAB6" w14:textId="72376BAA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642864 (2.7%)</w:t>
            </w:r>
          </w:p>
        </w:tc>
        <w:tc>
          <w:tcPr>
            <w:tcW w:w="1294" w:type="dxa"/>
            <w:shd w:val="clear" w:color="auto" w:fill="auto"/>
            <w:hideMark/>
          </w:tcPr>
          <w:p w14:paraId="7850760A" w14:textId="1A8F87F2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585452 (2.5%)</w:t>
            </w:r>
          </w:p>
        </w:tc>
        <w:tc>
          <w:tcPr>
            <w:tcW w:w="1073" w:type="dxa"/>
            <w:shd w:val="clear" w:color="auto" w:fill="auto"/>
          </w:tcPr>
          <w:p w14:paraId="1FAF697D" w14:textId="0F5F1ECA" w:rsidR="0005395B" w:rsidRPr="00C3446A" w:rsidRDefault="0005395B" w:rsidP="0005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309065 (1.46%)</w:t>
            </w:r>
          </w:p>
        </w:tc>
      </w:tr>
      <w:tr w:rsidR="0005395B" w:rsidRPr="00C3446A" w14:paraId="597CDE57" w14:textId="276E9F6D" w:rsidTr="0005395B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E0BB2B1" w14:textId="77777777" w:rsidR="0005395B" w:rsidRPr="0052535D" w:rsidRDefault="0005395B" w:rsidP="0005395B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52535D"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  <w:t>Uniquely mapped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1D33D05" w14:textId="0B0C05F4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22650129 (97.37%)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FD8A117" w14:textId="157A5731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19193317 (97.67%)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4A8B2A3" w14:textId="03B7FE8E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21883065 (97.22%)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6DA1BC4" w14:textId="451BDAB1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23086880 (98.13%)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867EE1D" w14:textId="4A44F72E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22962168 (96.34%)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626CC6A" w14:textId="633C654E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22661660 (96.65%)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auto"/>
          </w:tcPr>
          <w:p w14:paraId="59E6E938" w14:textId="1F075B65" w:rsidR="0005395B" w:rsidRPr="00C3446A" w:rsidRDefault="0005395B" w:rsidP="0005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446A">
              <w:rPr>
                <w:rFonts w:ascii="Times New Roman" w:hAnsi="Times New Roman" w:cs="Times New Roman"/>
              </w:rPr>
              <w:t>20687658 (98.06%)</w:t>
            </w:r>
          </w:p>
        </w:tc>
      </w:tr>
    </w:tbl>
    <w:p w14:paraId="7BD4B597" w14:textId="604279BB" w:rsidR="003F3E63" w:rsidRDefault="003F3E63">
      <w:pPr>
        <w:widowControl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p w14:paraId="7144E7A7" w14:textId="77777777" w:rsidR="000D7D20" w:rsidRPr="003F3E63" w:rsidRDefault="000D7D20">
      <w:pPr>
        <w:widowControl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p w14:paraId="70BEE2E1" w14:textId="77777777" w:rsidR="008241FA" w:rsidRDefault="008241FA">
      <w:pPr>
        <w:widowControl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br w:type="page"/>
      </w:r>
    </w:p>
    <w:p w14:paraId="6CB0D9B5" w14:textId="4EC3A7C1" w:rsidR="00223308" w:rsidRPr="00223308" w:rsidRDefault="00223308" w:rsidP="00C64861">
      <w:pPr>
        <w:tabs>
          <w:tab w:val="left" w:pos="2820"/>
        </w:tabs>
        <w:adjustRightInd w:val="0"/>
        <w:spacing w:afterLines="50" w:after="156"/>
        <w:textAlignment w:val="baseline"/>
        <w:rPr>
          <w:rFonts w:ascii="Times New Roman" w:eastAsia="宋体" w:hAnsi="Times New Roman" w:cs="Times New Roman"/>
          <w:spacing w:val="6"/>
          <w:kern w:val="0"/>
          <w:sz w:val="24"/>
          <w:szCs w:val="24"/>
          <w:vertAlign w:val="subscript"/>
        </w:rPr>
      </w:pPr>
      <w:bookmarkStart w:id="2" w:name="_Hlk76657725"/>
      <w:r w:rsidRPr="0022330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8A219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S3</w:t>
      </w:r>
      <w:r w:rsidRPr="0022330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Pr="00223308">
        <w:rPr>
          <w:rFonts w:ascii="Times New Roman" w:eastAsia="Times New Roman" w:hAnsi="Times New Roman" w:cs="Times New Roman"/>
          <w:kern w:val="0"/>
          <w:sz w:val="24"/>
          <w:szCs w:val="24"/>
        </w:rPr>
        <w:t>Genes differentially expressed at the transcriptional level 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233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B. lactis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23308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>A6</w:t>
      </w:r>
      <w:r w:rsidRPr="0022330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during the stationary phase compared to the exponential phase </w:t>
      </w:r>
      <w:r w:rsidRPr="0022330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</w:rPr>
        <w:t>a</w:t>
      </w:r>
      <w:r w:rsidRPr="00223308">
        <w:rPr>
          <w:rFonts w:ascii="Times New Roman" w:eastAsia="Times New Roman" w:hAnsi="Times New Roman" w:cs="Times New Roman" w:hint="eastAsia"/>
          <w:spacing w:val="6"/>
          <w:kern w:val="0"/>
          <w:sz w:val="24"/>
          <w:szCs w:val="24"/>
          <w:lang w:eastAsia="en-US"/>
        </w:rPr>
        <w:t>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43"/>
        <w:gridCol w:w="1242"/>
        <w:gridCol w:w="142"/>
        <w:gridCol w:w="33"/>
        <w:gridCol w:w="1843"/>
        <w:gridCol w:w="4253"/>
        <w:gridCol w:w="249"/>
        <w:gridCol w:w="34"/>
        <w:gridCol w:w="108"/>
        <w:gridCol w:w="176"/>
      </w:tblGrid>
      <w:tr w:rsidR="00CE5D61" w:rsidRPr="00CE5D61" w14:paraId="229A06DC" w14:textId="77777777" w:rsidTr="00B17559">
        <w:trPr>
          <w:gridAfter w:val="1"/>
          <w:wAfter w:w="176" w:type="dxa"/>
          <w:trHeight w:val="11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F941D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  <w:bookmarkStart w:id="3" w:name="_Hlk76657744"/>
            <w:bookmarkEnd w:id="2"/>
            <w:proofErr w:type="spellStart"/>
            <w:r w:rsidRPr="00CE5D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Gene_</w:t>
            </w:r>
            <w:r w:rsidRPr="00CE5D6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F5ED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45352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  <w:proofErr w:type="spellStart"/>
            <w:r w:rsidRPr="00CE5D6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Protein</w:t>
            </w:r>
            <w:r w:rsidRPr="00CE5D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_</w:t>
            </w:r>
            <w:r w:rsidRPr="00CE5D6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D62E8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  <w:vertAlign w:val="subscript"/>
              </w:rPr>
            </w:pPr>
            <w:r w:rsidRPr="00CE5D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Fold Change (FC)</w:t>
            </w:r>
            <w:r w:rsidRPr="00CE5D6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2A43" w14:textId="77777777" w:rsidR="00CE5D61" w:rsidRPr="00CE5D61" w:rsidRDefault="00CE5D61" w:rsidP="00151A8D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18"/>
                <w:vertAlign w:val="subscript"/>
              </w:rPr>
            </w:pPr>
            <w:proofErr w:type="spellStart"/>
            <w:r w:rsidRPr="00CE5D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Description</w:t>
            </w:r>
            <w:r w:rsidRPr="00CE5D61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20"/>
                <w:vertAlign w:val="superscript"/>
              </w:rPr>
              <w:t>c</w:t>
            </w:r>
            <w:proofErr w:type="spellEnd"/>
          </w:p>
        </w:tc>
      </w:tr>
      <w:tr w:rsidR="00CE5D61" w:rsidRPr="00CE5D61" w14:paraId="0703840E" w14:textId="77777777" w:rsidTr="005F4EEF">
        <w:trPr>
          <w:gridAfter w:val="1"/>
          <w:wAfter w:w="176" w:type="dxa"/>
        </w:trPr>
        <w:tc>
          <w:tcPr>
            <w:tcW w:w="988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E190A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spacing w:beforeLines="50" w:before="156"/>
              <w:textAlignment w:val="baseline"/>
              <w:rPr>
                <w:rFonts w:ascii="Times New Roman" w:eastAsia="宋体" w:hAnsi="Times New Roman" w:cs="Times New Roman"/>
                <w:kern w:val="0"/>
                <w:sz w:val="18"/>
                <w:vertAlign w:val="subscript"/>
              </w:rPr>
            </w:pPr>
            <w:r w:rsidRPr="00CE5D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en-US"/>
              </w:rPr>
              <w:t>Carbohydrate</w:t>
            </w:r>
            <w:r w:rsidRPr="00CE5D6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CE5D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en-US"/>
              </w:rPr>
              <w:t>transport and metabolism</w:t>
            </w:r>
          </w:p>
        </w:tc>
      </w:tr>
      <w:tr w:rsidR="00575DF5" w:rsidRPr="00CE5D61" w14:paraId="0B721E30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CEDC46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BAA6_1092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893BF6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722265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WP_039700917.1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42678C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-5.37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D204E8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putative glucose uptake permease</w:t>
            </w:r>
          </w:p>
        </w:tc>
      </w:tr>
      <w:tr w:rsidR="00575DF5" w:rsidRPr="00CE5D61" w14:paraId="12C11CEF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3FCDC4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BAA6_0481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9C26A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F84973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WP_004268765.1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CAAB13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5.18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52049E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galactoside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symporter </w:t>
            </w:r>
          </w:p>
        </w:tc>
      </w:tr>
      <w:tr w:rsidR="00575DF5" w:rsidRPr="00CE5D61" w14:paraId="432FADA6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57FBEC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4953B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BAA6_0050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C612A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9C7A73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WP_012619616.1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B674C3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079293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MFS transporter </w:t>
            </w:r>
          </w:p>
        </w:tc>
      </w:tr>
      <w:tr w:rsidR="00575DF5" w:rsidRPr="00CE5D61" w14:paraId="256FD7D8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725A4C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2E513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DED667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WP_042994610.1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77FEC3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75A7CB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MalG</w:t>
            </w:r>
            <w:proofErr w:type="spellEnd"/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-type ABC sugar transport system permease component</w:t>
            </w:r>
          </w:p>
        </w:tc>
      </w:tr>
      <w:tr w:rsidR="00575DF5" w:rsidRPr="00CE5D61" w14:paraId="1096F11B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4EB83F0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BAA6_1587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55D26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76308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WP_004218962.1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130AD3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2.72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25A0457F" w14:textId="77777777" w:rsidR="00575DF5" w:rsidRPr="00CE5D61" w:rsidRDefault="00575DF5" w:rsidP="00CE5D61">
            <w:pPr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sugar binding protein 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of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ABC transporter system</w:t>
            </w:r>
          </w:p>
        </w:tc>
      </w:tr>
      <w:tr w:rsidR="00575DF5" w:rsidRPr="00CE5D61" w14:paraId="7DC55ED5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09AC55B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BAA6_0517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618DE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08D756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WP_004219354.1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DDE3A9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2.45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ED71EC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putative sugar transporter solute-binding protein</w:t>
            </w:r>
          </w:p>
        </w:tc>
      </w:tr>
      <w:tr w:rsidR="00575DF5" w:rsidRPr="00CE5D61" w14:paraId="733EAEED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7D412B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051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DE710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9A24FF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WP_044059192.1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2E2825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D1F424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putative binding protein-dependent transporter</w:t>
            </w:r>
          </w:p>
        </w:tc>
      </w:tr>
      <w:tr w:rsidR="00575DF5" w:rsidRPr="00CE5D61" w14:paraId="3B2B7CF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46C9B41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BAA6_1415</w:t>
            </w:r>
          </w:p>
        </w:tc>
        <w:tc>
          <w:tcPr>
            <w:tcW w:w="743" w:type="dxa"/>
            <w:shd w:val="clear" w:color="auto" w:fill="auto"/>
          </w:tcPr>
          <w:p w14:paraId="430E586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c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ebG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61576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WP_004219192.1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963064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F1C490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carbohydrate ABC transporter permease</w:t>
            </w:r>
          </w:p>
        </w:tc>
      </w:tr>
      <w:tr w:rsidR="00575DF5" w:rsidRPr="00CE5D61" w14:paraId="2F1D68B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0E65281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BAA6_1416</w:t>
            </w:r>
          </w:p>
        </w:tc>
        <w:tc>
          <w:tcPr>
            <w:tcW w:w="743" w:type="dxa"/>
            <w:shd w:val="clear" w:color="auto" w:fill="auto"/>
          </w:tcPr>
          <w:p w14:paraId="59C065A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c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bpA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507B8D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WP_004219191.1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449EFE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251198B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cellobiose phosphorylase</w:t>
            </w:r>
          </w:p>
        </w:tc>
      </w:tr>
      <w:tr w:rsidR="00575DF5" w:rsidRPr="00CE5D61" w14:paraId="74CABF99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6464CE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BAA6_0488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021F4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675BD7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WP_004268778.1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DF1F7D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4A63E16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MalE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-type ABC sugar transport system substrate-binding protein</w:t>
            </w:r>
          </w:p>
        </w:tc>
      </w:tr>
      <w:tr w:rsidR="00575DF5" w:rsidRPr="00CE5D61" w14:paraId="122E5751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1253D9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BAA6_0491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CB921E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5555B8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WP_004268783.1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6A60D8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-2.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6374A6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sugar ABC transporter permease</w:t>
            </w:r>
          </w:p>
        </w:tc>
      </w:tr>
      <w:tr w:rsidR="00575DF5" w:rsidRPr="00CE5D61" w14:paraId="321A0659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6D8889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BAA6_1555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FD756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58DDB1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WP_004219253.1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E1BDA8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3.20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A6E3CA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MalG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-type ABC sugar transport system permease component</w:t>
            </w:r>
          </w:p>
        </w:tc>
      </w:tr>
      <w:tr w:rsidR="00575DF5" w:rsidRPr="00CE5D61" w14:paraId="03B258E0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B724DD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20EBD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904CD4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WP_004219261.1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843264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A387A2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putative sugar ABC transport system membrane protein</w:t>
            </w:r>
          </w:p>
        </w:tc>
      </w:tr>
      <w:tr w:rsidR="00575DF5" w:rsidRPr="00CE5D61" w14:paraId="0FA22AB9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6C0839C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9D6E2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98509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WP_004219260.1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A58C36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EC3FBD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putative sugar ABC transport system membrane protein</w:t>
            </w:r>
          </w:p>
        </w:tc>
      </w:tr>
      <w:tr w:rsidR="00575DF5" w:rsidRPr="00CE5D61" w14:paraId="6F40AF56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5B4DC21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1BBFC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x</w:t>
            </w:r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fp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9808F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WP_004217768.1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39C818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9F6E1C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Xylulose-5-phosphate/fructose-6-phosphate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phosphoketolase</w:t>
            </w:r>
            <w:proofErr w:type="spellEnd"/>
          </w:p>
        </w:tc>
      </w:tr>
      <w:tr w:rsidR="00575DF5" w:rsidRPr="00CE5D61" w14:paraId="690EDB3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F9375D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1CC63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kt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5EC472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WP_004217933.1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471843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753E89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transketolase</w:t>
            </w:r>
          </w:p>
        </w:tc>
      </w:tr>
      <w:tr w:rsidR="00575DF5" w:rsidRPr="00CE5D61" w14:paraId="45AC24E9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79FBEE3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0839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0EDD69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tal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F4F5F5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WP_004217932.1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30859D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9D5445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transaldolase</w:t>
            </w:r>
            <w:proofErr w:type="spellEnd"/>
          </w:p>
        </w:tc>
      </w:tr>
      <w:tr w:rsidR="00575DF5" w:rsidRPr="00CE5D61" w14:paraId="19FBEDF3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7810CDE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B890F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9DBFB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WP_004219087.1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4D1094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2.49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2730E63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PfkB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family sugar </w:t>
            </w:r>
            <w:proofErr w:type="gram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kinase[</w:t>
            </w:r>
            <w:proofErr w:type="gram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ribose kinase]</w:t>
            </w:r>
          </w:p>
        </w:tc>
      </w:tr>
      <w:tr w:rsidR="00575DF5" w:rsidRPr="00CE5D61" w14:paraId="7F7F1BE8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70E4385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51B91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r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035B73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WP_004217990.1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7C1899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2FC98D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ribulose-phosphate 3-epimerase</w:t>
            </w:r>
          </w:p>
        </w:tc>
      </w:tr>
      <w:tr w:rsidR="00575DF5" w:rsidRPr="00CE5D61" w14:paraId="7DDA5221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4A5E83E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F6E8B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pi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949BBD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WP_004268405.1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CB83CB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90C09A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glucose-6-phosphate isomerase</w:t>
            </w:r>
          </w:p>
        </w:tc>
      </w:tr>
      <w:tr w:rsidR="00575DF5" w:rsidRPr="00CE5D61" w14:paraId="052719E8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B8DCAB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0431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A71C7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gM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FB9B0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WP_004268650.1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17661C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-1.7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434B59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phosphoglucomutase</w:t>
            </w:r>
          </w:p>
        </w:tc>
      </w:tr>
      <w:tr w:rsidR="00575DF5" w:rsidRPr="00CE5D61" w14:paraId="7FF93C8E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481987A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7648F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D92AA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WP_004217924.1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0453D9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313F70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triosephosphate isomerase</w:t>
            </w:r>
          </w:p>
        </w:tc>
      </w:tr>
      <w:tr w:rsidR="00575DF5" w:rsidRPr="00CE5D61" w14:paraId="7A58D718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795127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F1407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ap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E42A65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WP_004218695.1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DF334C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-1.61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9A3C21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Glyceraldehyde-3-phosphate dehydrogenase</w:t>
            </w:r>
          </w:p>
        </w:tc>
      </w:tr>
      <w:tr w:rsidR="00575DF5" w:rsidRPr="00CE5D61" w14:paraId="4F57C097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D40BA8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402B1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pgk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3C2536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WP_004217923.1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1071B1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-1.72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323614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phosphoglycerate kinase</w:t>
            </w:r>
          </w:p>
        </w:tc>
      </w:tr>
      <w:tr w:rsidR="00575DF5" w:rsidRPr="00CE5D61" w14:paraId="1CE58CA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7484303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E3B925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gm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E69E8F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WP_004218045.1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01A87D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-2.81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6D322A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phosphoglycerate mutase</w:t>
            </w:r>
          </w:p>
        </w:tc>
      </w:tr>
      <w:tr w:rsidR="00575DF5" w:rsidRPr="00CE5D61" w14:paraId="5EFD2BF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D50D13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77AEF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A80B84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WP_004218048.1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729BD7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-2.77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4864B2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glucosyl-3-phosphoglycerate phosphatase</w:t>
            </w:r>
          </w:p>
        </w:tc>
      </w:tr>
      <w:tr w:rsidR="00575DF5" w:rsidRPr="00CE5D61" w14:paraId="2D2ECCF7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18BBF9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94244D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E58F54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WP_004217812.1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5C59B1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5B35E2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phosphoglycerate mutase</w:t>
            </w:r>
          </w:p>
        </w:tc>
      </w:tr>
      <w:tr w:rsidR="00575DF5" w:rsidRPr="00CE5D61" w14:paraId="2DEAF100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7779E35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126E2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17710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WP_004269110.1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E58FF1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1.76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4473EA2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enolase</w:t>
            </w:r>
          </w:p>
        </w:tc>
      </w:tr>
      <w:tr w:rsidR="00575DF5" w:rsidRPr="00CE5D61" w14:paraId="0A9566FB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92C592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_0979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640F7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pyk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AB154B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WP_004269104.1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00AE0B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3053A2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pyruvate kinase</w:t>
            </w:r>
          </w:p>
        </w:tc>
      </w:tr>
      <w:tr w:rsidR="00575DF5" w:rsidRPr="00CE5D61" w14:paraId="0A5BDF1B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09C591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0329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1394A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ldh2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F3A08A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WP_004268463.1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06AEDE6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5F81C2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lactate dehydrogenase</w:t>
            </w:r>
          </w:p>
        </w:tc>
      </w:tr>
      <w:tr w:rsidR="00575DF5" w:rsidRPr="00CE5D61" w14:paraId="295CF433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018ABC5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69266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fl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6F34FD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WP_004217631.1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F4A5A7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4.14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8A4124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formate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acetyltransferase</w:t>
            </w:r>
          </w:p>
        </w:tc>
      </w:tr>
      <w:tr w:rsidR="00575DF5" w:rsidRPr="00CE5D61" w14:paraId="378BA8BD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6E10FEE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109EF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pat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1B0487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WP_004217766.1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2D9076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3.44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0B47F7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phosphate acetyltransferase</w:t>
            </w:r>
          </w:p>
        </w:tc>
      </w:tr>
      <w:tr w:rsidR="00575DF5" w:rsidRPr="00CE5D61" w14:paraId="34981772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03D53BB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0970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5FD7C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ckA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5E4FAE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WP_004269103.1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C79559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1.67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1A4A69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acetate kinase</w:t>
            </w:r>
          </w:p>
        </w:tc>
      </w:tr>
      <w:tr w:rsidR="00575DF5" w:rsidRPr="00CE5D61" w14:paraId="05B06010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49C83E6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0F45B9" w14:textId="40E829B3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F27C2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WP_004219336.1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792F6D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1.91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C61240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alpha-L-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arabinofuranosidase</w:t>
            </w:r>
            <w:proofErr w:type="spellEnd"/>
          </w:p>
        </w:tc>
      </w:tr>
      <w:tr w:rsidR="00575DF5" w:rsidRPr="00CE5D61" w14:paraId="6807E64C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5A6203C7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37CB7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raB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084D2A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WP_004219337.1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292C68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3DA1174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L-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ribulokinase</w:t>
            </w:r>
            <w:proofErr w:type="spellEnd"/>
          </w:p>
        </w:tc>
      </w:tr>
      <w:tr w:rsidR="00575DF5" w:rsidRPr="00CE5D61" w14:paraId="03B9FEF3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21ADF1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BECEA9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raD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AEF908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WP_004219338.1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38821F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4.36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1653BF5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L-ribulose-5-phosphate 4-epimerase</w:t>
            </w:r>
          </w:p>
        </w:tc>
      </w:tr>
      <w:tr w:rsidR="00575DF5" w:rsidRPr="00CE5D61" w14:paraId="0D69B70D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117654B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0064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9BEEC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raA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0243864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WP_004219339.1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893FD9D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3.38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F1B827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L-arabinose isomerase</w:t>
            </w:r>
          </w:p>
        </w:tc>
      </w:tr>
      <w:tr w:rsidR="00575DF5" w:rsidRPr="00CE5D61" w14:paraId="45CBBF7E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2BA025B2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0525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D2EB71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x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ylB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B9F165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WP_004219345.1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12985C3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49DD39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xylulose kinase</w:t>
            </w:r>
          </w:p>
        </w:tc>
      </w:tr>
      <w:tr w:rsidR="00575DF5" w:rsidRPr="00CE5D61" w14:paraId="1CF46F11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47E2AF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43895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alK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4F9BF1B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WP_004218283.1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C252E2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3.10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A38B7EA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galactokinase</w:t>
            </w:r>
          </w:p>
        </w:tc>
      </w:tr>
      <w:tr w:rsidR="00575DF5" w:rsidRPr="00CE5D61" w14:paraId="637294BF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6855979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0274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A599CE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l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acZ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A0A49C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WP_004268361.1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D3E3F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1.69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B269D7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beta-galactosidase</w:t>
            </w:r>
          </w:p>
        </w:tc>
      </w:tr>
      <w:tr w:rsidR="00575DF5" w:rsidRPr="00CE5D61" w14:paraId="252F4F9A" w14:textId="77777777" w:rsidTr="00B17559">
        <w:tc>
          <w:tcPr>
            <w:tcW w:w="1242" w:type="dxa"/>
            <w:gridSpan w:val="2"/>
            <w:shd w:val="clear" w:color="auto" w:fill="auto"/>
            <w:vAlign w:val="center"/>
          </w:tcPr>
          <w:p w14:paraId="3DC15308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9B261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x</w:t>
            </w:r>
            <w:r w:rsidRPr="00CE5D61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yn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711CF99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WP_004219346.1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155E8BC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2.64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5E249A0" w14:textId="77777777" w:rsidR="00575DF5" w:rsidRPr="00CE5D61" w:rsidRDefault="00575DF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endo-1,4-β-xylanase</w:t>
            </w:r>
          </w:p>
        </w:tc>
      </w:tr>
      <w:tr w:rsidR="00CE5D61" w:rsidRPr="00CE5D61" w14:paraId="57970D79" w14:textId="77777777" w:rsidTr="002B3B01">
        <w:trPr>
          <w:gridAfter w:val="4"/>
          <w:wAfter w:w="567" w:type="dxa"/>
        </w:trPr>
        <w:tc>
          <w:tcPr>
            <w:tcW w:w="9498" w:type="dxa"/>
            <w:gridSpan w:val="8"/>
            <w:shd w:val="clear" w:color="auto" w:fill="auto"/>
            <w:vAlign w:val="center"/>
          </w:tcPr>
          <w:p w14:paraId="230D7D92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spacing w:beforeLines="50" w:before="156"/>
              <w:textAlignment w:val="baseline"/>
              <w:rPr>
                <w:rFonts w:ascii="Times New Roman" w:eastAsia="宋体" w:hAnsi="Times New Roman" w:cs="Times New Roman"/>
                <w:kern w:val="0"/>
                <w:sz w:val="18"/>
                <w:szCs w:val="16"/>
              </w:rPr>
            </w:pPr>
            <w:r w:rsidRPr="00CE5D6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  <w:t>Amino acids uptake and biosynthesis</w:t>
            </w:r>
          </w:p>
        </w:tc>
      </w:tr>
      <w:tr w:rsidR="00151A8D" w:rsidRPr="00CE5D61" w14:paraId="7B9995DA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8ECC71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0566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E9E283B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oppA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47A0A5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WP_004218801.1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8EC950F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5.63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564EB0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oligopeptide transporter substrate-binding protein</w:t>
            </w:r>
          </w:p>
        </w:tc>
      </w:tr>
      <w:tr w:rsidR="00151A8D" w:rsidRPr="00CE5D61" w14:paraId="14AF93D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E16C76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0567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EB9F6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oppB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C4EA04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WP_004218802.1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F67EC03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72294B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 transporter, oligopeptide transporter permease component</w:t>
            </w:r>
          </w:p>
        </w:tc>
      </w:tr>
      <w:tr w:rsidR="00151A8D" w:rsidRPr="00CE5D61" w14:paraId="1AC164B6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EC829ED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FD3C1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oppC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0F82EA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WP_004218803.1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C21A74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ED9F60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 transporter, oligopeptide transporter permease component</w:t>
            </w:r>
          </w:p>
        </w:tc>
      </w:tr>
      <w:tr w:rsidR="00151A8D" w:rsidRPr="00CE5D61" w14:paraId="30FD032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6E4FB7F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910D5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oppF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B9AECD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WP_004218805.1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A73D36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A051B8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 transporter, oligopeptide transporter ATPase component</w:t>
            </w:r>
          </w:p>
        </w:tc>
      </w:tr>
      <w:tr w:rsidR="00151A8D" w:rsidRPr="00CE5D61" w14:paraId="70425B13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56F8A9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25D53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dppD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D71AF1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WP_004218656.1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D56045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5.65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0B73A3F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 transporter, dipeptide transporter ATPase component</w:t>
            </w:r>
          </w:p>
        </w:tc>
      </w:tr>
      <w:tr w:rsidR="00151A8D" w:rsidRPr="00CE5D61" w14:paraId="3DA6525B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CACE01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1D935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dppC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A976C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WP_012619827.1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C3E566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E7EB303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ABC transporter, dipeptide transporter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permase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component</w:t>
            </w:r>
          </w:p>
        </w:tc>
      </w:tr>
      <w:tr w:rsidR="00151A8D" w:rsidRPr="00CE5D61" w14:paraId="2932528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0B245D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2E790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BE63AF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WP_004218550.1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A71EB4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F34D73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peptide ABC transporter permease</w:t>
            </w:r>
          </w:p>
        </w:tc>
      </w:tr>
      <w:tr w:rsidR="00151A8D" w:rsidRPr="00CE5D61" w14:paraId="5AE19F60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A95836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4DFB9C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5E6BE3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WP_004218548.1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01C234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9AE32D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ATP binding protein of ABC transporter for Glu/Asp</w:t>
            </w:r>
          </w:p>
        </w:tc>
      </w:tr>
      <w:tr w:rsidR="00151A8D" w:rsidRPr="00CE5D61" w14:paraId="3B0D92A2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CAC0FF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0681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FEDA51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luB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E330D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WP_004218145.1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8D52E2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C72CC1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ABC-type amino acid transport system periplasmic component</w:t>
            </w:r>
          </w:p>
        </w:tc>
      </w:tr>
      <w:tr w:rsidR="00151A8D" w:rsidRPr="00CE5D61" w14:paraId="79FF983A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2BF34B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0682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56C8A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luC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5C2C3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WP_004218144.1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318543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6857C5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ABC-type amino acid transport system permease component</w:t>
            </w:r>
          </w:p>
        </w:tc>
      </w:tr>
      <w:tr w:rsidR="00151A8D" w:rsidRPr="00CE5D61" w14:paraId="4A07C053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D7FD0B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0683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761E9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luD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80969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WP_004218142.1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91D215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-2.48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34570DD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permease protein of ABC transporter for glutamate</w:t>
            </w:r>
          </w:p>
        </w:tc>
      </w:tr>
      <w:tr w:rsidR="00151A8D" w:rsidRPr="00CE5D61" w14:paraId="24638681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66A1BAD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0680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B4886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luA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BE2898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WP_004218146.1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CC1CD6B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3C76B1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ATP-binding protein of ABC transporter for glutamate</w:t>
            </w:r>
          </w:p>
        </w:tc>
      </w:tr>
      <w:tr w:rsidR="00151A8D" w:rsidRPr="00CE5D61" w14:paraId="502BDB6B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92BCB1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1B357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etI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EDE85E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WP_004217625.1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9C38B7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186EC8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ABC-type amino acid transport system permease component</w:t>
            </w:r>
          </w:p>
        </w:tc>
      </w:tr>
      <w:tr w:rsidR="00151A8D" w:rsidRPr="00CE5D61" w14:paraId="46C097C0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D8D677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4C6568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MetN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7F187C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WP_004217623.1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7F1B86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9CCF42F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ATP binding protein of ABC transporter</w:t>
            </w:r>
          </w:p>
        </w:tc>
      </w:tr>
      <w:tr w:rsidR="00151A8D" w:rsidRPr="00CE5D61" w14:paraId="66BCFCC6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58A712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0186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2394D3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F112A3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WP_004268977.1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08D1F0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7E9285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dipeptidase</w:t>
            </w:r>
          </w:p>
        </w:tc>
      </w:tr>
      <w:tr w:rsidR="00151A8D" w:rsidRPr="00CE5D61" w14:paraId="446B6A7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B3A251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0230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AE22E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37CA95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WP_004219304.1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07950C3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8D9BE6F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dipeptidase</w:t>
            </w:r>
          </w:p>
        </w:tc>
      </w:tr>
      <w:tr w:rsidR="00151A8D" w:rsidRPr="00CE5D61" w14:paraId="4B935D3A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7E0FFCB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0261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C20C6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862965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WP_004268336.1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92EA06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E49AD8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aspartate aminotransferase [aspartate biosynthesis]</w:t>
            </w:r>
          </w:p>
        </w:tc>
      </w:tr>
      <w:tr w:rsidR="00151A8D" w:rsidRPr="00CE5D61" w14:paraId="43050A0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F6C489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0881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29D6D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etE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823FE6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WP_004217882.1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7E3786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29D990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homocysteine methyltransferase [methionine biosynthesis]</w:t>
            </w:r>
          </w:p>
        </w:tc>
      </w:tr>
      <w:tr w:rsidR="00151A8D" w:rsidRPr="00CE5D61" w14:paraId="513E11E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35F3A0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4256A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702B69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WP_004218708.1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E23464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7C4BAC5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bifunctional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chorismate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mutase/prephenate dehydratase [tyrosine and phenylalanine biosynthesis]</w:t>
            </w:r>
          </w:p>
        </w:tc>
      </w:tr>
      <w:tr w:rsidR="00151A8D" w:rsidRPr="00CE5D61" w14:paraId="3C784BEC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5427C6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0731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2AB43F2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rgF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F5A948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WP_004218077.1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100AB0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9E68B3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ornithine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carbamoyltransferase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[arginine biosynthesis]</w:t>
            </w:r>
          </w:p>
        </w:tc>
      </w:tr>
      <w:tr w:rsidR="00151A8D" w:rsidRPr="00CE5D61" w14:paraId="7E8BAC82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E056F6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0733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18EC37D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rgG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EE77F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WP_004218073.1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37C10C0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15.45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A8387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argininosuccinate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synthase [arginine biosynthesis]</w:t>
            </w:r>
          </w:p>
        </w:tc>
      </w:tr>
      <w:tr w:rsidR="00151A8D" w:rsidRPr="00CE5D61" w14:paraId="058662EA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F65F1A9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0734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F4B2BE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a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rgH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A79EE68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WP_004218072.1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2BBB4EC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1BA5CCA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argininosuccinate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lyase [arginine biosynthesis]</w:t>
            </w:r>
          </w:p>
        </w:tc>
      </w:tr>
      <w:tr w:rsidR="00151A8D" w:rsidRPr="00CE5D61" w14:paraId="517EC774" w14:textId="77777777" w:rsidTr="00B17559">
        <w:trPr>
          <w:gridAfter w:val="2"/>
          <w:wAfter w:w="28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F8D60F6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CD6874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roC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C2CEEA1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WP_004217670.1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2CB4AB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E161DB7" w14:textId="77777777" w:rsidR="00151A8D" w:rsidRPr="00CE5D61" w:rsidRDefault="00151A8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pyrroline-5-carboxylate reductase [proline biosynthesis]</w:t>
            </w:r>
          </w:p>
        </w:tc>
      </w:tr>
      <w:tr w:rsidR="00CE5D61" w:rsidRPr="00CE5D61" w14:paraId="7EC16FBC" w14:textId="77777777" w:rsidTr="005F4EEF">
        <w:trPr>
          <w:gridAfter w:val="1"/>
          <w:wAfter w:w="176" w:type="dxa"/>
          <w:trHeight w:val="454"/>
        </w:trPr>
        <w:tc>
          <w:tcPr>
            <w:tcW w:w="9889" w:type="dxa"/>
            <w:gridSpan w:val="11"/>
            <w:shd w:val="clear" w:color="auto" w:fill="auto"/>
            <w:vAlign w:val="center"/>
          </w:tcPr>
          <w:p w14:paraId="07B67C0B" w14:textId="20A54690" w:rsidR="00CE5D61" w:rsidRPr="00CE5D61" w:rsidRDefault="00825932" w:rsidP="00CE5D61">
            <w:pPr>
              <w:tabs>
                <w:tab w:val="left" w:pos="2820"/>
              </w:tabs>
              <w:adjustRightInd w:val="0"/>
              <w:spacing w:beforeLines="100" w:before="312"/>
              <w:textAlignment w:val="baseline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  <w:t>P</w:t>
            </w:r>
            <w:r w:rsidR="00CE5D61" w:rsidRPr="00CE5D6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  <w:t>eptidoglycan biosynthesis</w:t>
            </w:r>
          </w:p>
        </w:tc>
      </w:tr>
      <w:tr w:rsidR="00B8665F" w:rsidRPr="00CE5D61" w14:paraId="69541C6B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5ED77A4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BAA6_0562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13AF3D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lmS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3676C7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WP_004269062.1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C776BEF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3069B4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D-fructose-6-phosphate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amidotransferase</w:t>
            </w:r>
            <w:proofErr w:type="spellEnd"/>
          </w:p>
        </w:tc>
      </w:tr>
      <w:tr w:rsidR="00B8665F" w:rsidRPr="00CE5D61" w14:paraId="7E3D3B81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AD322CA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BAA6_1325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EA8B21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lmM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0E85278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WP_004269221.1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BB0AB93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99902F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phosphoglucosamine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mutase</w:t>
            </w:r>
          </w:p>
        </w:tc>
      </w:tr>
      <w:tr w:rsidR="00B8665F" w:rsidRPr="00CE5D61" w14:paraId="6579B1B8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E20BB4D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BAA6_0751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8BE4122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lmU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5D565C1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WP_004218050.1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6AD83FD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C10F6E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bifunctional protein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glmU</w:t>
            </w:r>
            <w:proofErr w:type="spellEnd"/>
          </w:p>
        </w:tc>
      </w:tr>
      <w:tr w:rsidR="00B8665F" w:rsidRPr="00CE5D61" w14:paraId="2E88DCE8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8A3D9FB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BAA6_1199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EE2883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urC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94D128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WP_004218652.1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7289B69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6804B2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UDP-N-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acetylmuramate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--L-alanine ligase</w:t>
            </w:r>
          </w:p>
        </w:tc>
      </w:tr>
      <w:tr w:rsidR="00B8665F" w:rsidRPr="00CE5D61" w14:paraId="08CAB85E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38F8B9E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BAA6_1202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EC1659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ur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222807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WP_004218648.1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9666A43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BCD1D6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UDP-N-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acetylmuramoyl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-L-alanine-D-glutamate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ligase</w:t>
            </w:r>
          </w:p>
        </w:tc>
      </w:tr>
      <w:tr w:rsidR="00B8665F" w:rsidRPr="00CE5D61" w14:paraId="2CDBE196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40F9569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BAA6_1204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E3BDE1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urF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FF82751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WP_004218644.1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E0952AD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2C5C40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UDP-N-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acetylmuramoyl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-tripeptide--D-alanyl-D- alanine ligase</w:t>
            </w:r>
          </w:p>
        </w:tc>
      </w:tr>
      <w:tr w:rsidR="00B8665F" w:rsidRPr="00CE5D61" w14:paraId="335FF0C1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A6A0545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BAA6_1612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58F060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urJ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F0A5138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WP_004218997.1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9DA899E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BE58C2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putative peptidoglycan lipid II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flippase</w:t>
            </w:r>
            <w:proofErr w:type="spellEnd"/>
          </w:p>
        </w:tc>
      </w:tr>
      <w:tr w:rsidR="00B8665F" w:rsidRPr="00CE5D61" w14:paraId="6A713688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2A3F3A2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BAA6_0083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C64752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FAAFAD8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WP_004218373.1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D660A15" w14:textId="77777777" w:rsidR="00B8665F" w:rsidRPr="00CE5D61" w:rsidRDefault="00B8665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ACBA3A" w14:textId="527FE264" w:rsidR="00B8665F" w:rsidRPr="00CE5D61" w:rsidRDefault="00B8665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transpeptidase</w:t>
            </w:r>
          </w:p>
        </w:tc>
      </w:tr>
      <w:tr w:rsidR="00CD0E5D" w:rsidRPr="00CE5D61" w14:paraId="53767820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C2BAF76" w14:textId="31F613E3" w:rsidR="00CD0E5D" w:rsidRPr="00CE5D61" w:rsidRDefault="00E2561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BAA6_008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2F7266B" w14:textId="77777777" w:rsidR="00CD0E5D" w:rsidRPr="00CE5D61" w:rsidRDefault="00CD0E5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E89CDEF" w14:textId="18BFA378" w:rsidR="00CD0E5D" w:rsidRPr="00CE5D61" w:rsidRDefault="00E2561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2561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WP_004218375.1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7AE156D" w14:textId="55A09D14" w:rsidR="00CD0E5D" w:rsidRPr="00CE5D61" w:rsidRDefault="00E2561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78DB00" w14:textId="3F1DFB8B" w:rsidR="00CD0E5D" w:rsidRPr="00CE5D61" w:rsidRDefault="00E2561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2561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Bacterial cell division membrane protein</w:t>
            </w:r>
          </w:p>
        </w:tc>
      </w:tr>
      <w:tr w:rsidR="00CD0E5D" w:rsidRPr="00CE5D61" w14:paraId="06ACAB8B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63F1130" w14:textId="1B4CD92C" w:rsidR="00CD0E5D" w:rsidRPr="00CE5D61" w:rsidRDefault="000128FC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0128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BAA6_0550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831A9A" w14:textId="623FDC62" w:rsidR="00CD0E5D" w:rsidRPr="00CE5D61" w:rsidRDefault="0044484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tsQ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CA080AE" w14:textId="308188FD" w:rsidR="00CD0E5D" w:rsidRPr="00CE5D61" w:rsidRDefault="00E7174A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174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WP_004218773.1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4755AEB" w14:textId="2DE2C654" w:rsidR="00CD0E5D" w:rsidRPr="00CE5D61" w:rsidRDefault="000128FC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2DBCB1" w14:textId="5862DD1D" w:rsidR="00CD0E5D" w:rsidRPr="00CE5D61" w:rsidRDefault="0044484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448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cell division protein </w:t>
            </w:r>
            <w:proofErr w:type="spellStart"/>
            <w:r w:rsidRPr="004448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FtsQ</w:t>
            </w:r>
            <w:proofErr w:type="spellEnd"/>
          </w:p>
        </w:tc>
      </w:tr>
      <w:tr w:rsidR="00CD0E5D" w:rsidRPr="00CE5D61" w14:paraId="1E8F9605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49B1686" w14:textId="521F49C2" w:rsidR="00CD0E5D" w:rsidRPr="00CE5D61" w:rsidRDefault="000128FC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0128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BAA6_1198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CBC00FA" w14:textId="2A14F002" w:rsidR="00CD0E5D" w:rsidRPr="00CE5D61" w:rsidRDefault="0044484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tsQ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37E38AF" w14:textId="1D9CE2C8" w:rsidR="00CD0E5D" w:rsidRPr="00CE5D61" w:rsidRDefault="00A9365A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A9365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WP_012619828.1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C515E73" w14:textId="2012BEA0" w:rsidR="00CD0E5D" w:rsidRPr="00CE5D61" w:rsidRDefault="000128FC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A1498E" w14:textId="2969C651" w:rsidR="00CD0E5D" w:rsidRPr="00CE5D61" w:rsidRDefault="0044484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448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cell division protein </w:t>
            </w:r>
            <w:proofErr w:type="spellStart"/>
            <w:r w:rsidRPr="004448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FtsQ</w:t>
            </w:r>
            <w:proofErr w:type="spellEnd"/>
          </w:p>
        </w:tc>
      </w:tr>
      <w:tr w:rsidR="000128FC" w:rsidRPr="00CE5D61" w14:paraId="6C4C309B" w14:textId="77777777" w:rsidTr="00B17559">
        <w:trPr>
          <w:gridAfter w:val="4"/>
          <w:wAfter w:w="567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4547C40" w14:textId="1EE62C7F" w:rsidR="000128FC" w:rsidRPr="00CE5D61" w:rsidRDefault="000128FC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0128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BAA6_1201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2F6BDB" w14:textId="1ADA83D6" w:rsidR="000128FC" w:rsidRPr="00CE5D61" w:rsidRDefault="00A9365A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tsW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498AC6" w14:textId="2A52BBD0" w:rsidR="000128FC" w:rsidRPr="00CE5D61" w:rsidRDefault="00A9365A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A9365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WP_004218649.1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65D9C15" w14:textId="49DC60CC" w:rsidR="000128FC" w:rsidRPr="00CE5D61" w:rsidRDefault="000128FC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399669" w14:textId="73114199" w:rsidR="000128FC" w:rsidRPr="00CE5D61" w:rsidRDefault="00A9365A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A9365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cell division protein </w:t>
            </w:r>
            <w:proofErr w:type="spellStart"/>
            <w:r w:rsidRPr="00A9365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FtsW</w:t>
            </w:r>
            <w:proofErr w:type="spellEnd"/>
          </w:p>
        </w:tc>
      </w:tr>
      <w:tr w:rsidR="00CE5D61" w:rsidRPr="00CE5D61" w14:paraId="7E1329FD" w14:textId="77777777" w:rsidTr="005F4EEF">
        <w:trPr>
          <w:gridAfter w:val="1"/>
          <w:wAfter w:w="176" w:type="dxa"/>
        </w:trPr>
        <w:tc>
          <w:tcPr>
            <w:tcW w:w="9889" w:type="dxa"/>
            <w:gridSpan w:val="11"/>
            <w:shd w:val="clear" w:color="auto" w:fill="auto"/>
            <w:vAlign w:val="center"/>
          </w:tcPr>
          <w:p w14:paraId="05072495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spacing w:beforeLines="50" w:before="156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CE5D6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  <w:t>Acid tolerance response</w:t>
            </w:r>
          </w:p>
        </w:tc>
      </w:tr>
      <w:tr w:rsidR="00F84799" w:rsidRPr="00CE5D61" w14:paraId="14147D2C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03EC226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BAA6_0572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AB13B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cysK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20C44D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WP_004218807.1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C178FDE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6.30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3A7776C7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cystathionine beta-synthase</w:t>
            </w:r>
          </w:p>
        </w:tc>
      </w:tr>
      <w:tr w:rsidR="00F84799" w:rsidRPr="00CE5D61" w14:paraId="113ADE98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112C265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BAA6_0947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B88C7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m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DF24B2F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WP_077385089.1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33B37B2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.72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6EFD949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cystathionine beta-lyase</w:t>
            </w:r>
          </w:p>
        </w:tc>
      </w:tr>
      <w:tr w:rsidR="00F84799" w:rsidRPr="00CE5D61" w14:paraId="47D07A10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A7A306F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BAA6_0010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A0C32D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dhA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E6C7FAC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WP_004219034.1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36AB9A8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.67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5F4DD425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glutamate dehydrogenase</w:t>
            </w:r>
          </w:p>
        </w:tc>
      </w:tr>
      <w:tr w:rsidR="00F84799" w:rsidRPr="00CE5D61" w14:paraId="684316D4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3E7A3DC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0643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8605E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s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erB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9DB76E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WP_004218899.1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592AD22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.8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947F306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" w:name="_Hlk76162971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phosphoserine phosphatase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SerB</w:t>
            </w:r>
            <w:bookmarkEnd w:id="4"/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[serine biosynthesis]</w:t>
            </w:r>
          </w:p>
        </w:tc>
      </w:tr>
      <w:tr w:rsidR="00F84799" w:rsidRPr="00CE5D61" w14:paraId="2092A660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0CFA133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0708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86807BA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lnA1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FD617A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WP_004218110.1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8918FA4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6.23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63CBE810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glutamine synthetase 1 [glutamine biosynthesis]</w:t>
            </w:r>
          </w:p>
        </w:tc>
      </w:tr>
      <w:tr w:rsidR="00F84799" w:rsidRPr="00CE5D61" w14:paraId="076CC995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5056E51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C65F12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lnA2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DE1CCFF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WP_004218616.1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A822C54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1558B6E2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glutamine synthetase 2 [glutamine biosynthesis]</w:t>
            </w:r>
          </w:p>
        </w:tc>
      </w:tr>
      <w:tr w:rsidR="00F84799" w:rsidRPr="00CE5D61" w14:paraId="3C48BBDE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37E058F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0174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A83423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l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ivK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3E4FFDB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WP_004218478.1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3381F92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.1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311CE34D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BCAAs transport system substrate-binding protein</w:t>
            </w:r>
          </w:p>
        </w:tc>
      </w:tr>
      <w:tr w:rsidR="00F84799" w:rsidRPr="00CE5D61" w14:paraId="67265739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D5C04A5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0283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2B1557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i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lvB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5DE9DEC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WP_014482615.1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85D2F1E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.31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1E4F66C5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acetolactate synthase 1 catalytic subunit</w:t>
            </w:r>
          </w:p>
        </w:tc>
      </w:tr>
      <w:tr w:rsidR="00F84799" w:rsidRPr="00CE5D61" w14:paraId="3DBA4DB3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4ED26BC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E5D61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 w:rsidRPr="00CE5D6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0146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F3CBE5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i</w:t>
            </w:r>
            <w:r w:rsidRPr="00CE5D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lvC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E1E29D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WP_004218445.1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3BF7362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.17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5E8209AE" w14:textId="77777777" w:rsidR="00F84799" w:rsidRPr="00CE5D61" w:rsidRDefault="00F847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ketol-acid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reductoisomerase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[isoleucine biosynthesis]</w:t>
            </w:r>
          </w:p>
        </w:tc>
      </w:tr>
      <w:tr w:rsidR="00520B0D" w:rsidRPr="00CE5D61" w14:paraId="26624EB7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4B2744D" w14:textId="647C9491" w:rsidR="00520B0D" w:rsidRPr="00CE5D61" w:rsidRDefault="00B5007B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B5007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BAA6_0370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D245682" w14:textId="5CA9D1F0" w:rsidR="00520B0D" w:rsidRPr="00CE5D61" w:rsidRDefault="00B5007B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roES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6179D56" w14:textId="3FA47A5D" w:rsidR="00520B0D" w:rsidRPr="00CE5D61" w:rsidRDefault="009C795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C795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WP_004268536.1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2FB9321" w14:textId="65CA7CD2" w:rsidR="00520B0D" w:rsidRPr="00CE5D61" w:rsidRDefault="00B17559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.20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18483D3F" w14:textId="3628B766" w:rsidR="00520B0D" w:rsidRPr="00CE5D61" w:rsidRDefault="005B3CF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B3CF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co-chaperone </w:t>
            </w:r>
            <w:proofErr w:type="spellStart"/>
            <w:r w:rsidRPr="005B3CF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GroES</w:t>
            </w:r>
            <w:proofErr w:type="spellEnd"/>
          </w:p>
        </w:tc>
      </w:tr>
      <w:tr w:rsidR="00520B0D" w:rsidRPr="00CE5D61" w14:paraId="31BA2F8D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883D6DE" w14:textId="7C0C2333" w:rsidR="00520B0D" w:rsidRPr="00CE5D61" w:rsidRDefault="00B5007B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B5007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BAA6_0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4D6F97D" w14:textId="6D462409" w:rsidR="00520B0D" w:rsidRPr="00CE5D61" w:rsidRDefault="00B1755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groEL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62DE708" w14:textId="6A52CA23" w:rsidR="00520B0D" w:rsidRPr="00CE5D61" w:rsidRDefault="009C795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C795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WP_004218937.1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A0507B5" w14:textId="61D95EB6" w:rsidR="00520B0D" w:rsidRPr="00CE5D61" w:rsidRDefault="005B3CF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.56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7E057082" w14:textId="799646A6" w:rsidR="00520B0D" w:rsidRPr="00CE5D61" w:rsidRDefault="005B3CF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B3CF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chaperonin </w:t>
            </w:r>
            <w:proofErr w:type="spellStart"/>
            <w:r w:rsidRPr="005B3CF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GroEL</w:t>
            </w:r>
            <w:proofErr w:type="spellEnd"/>
          </w:p>
        </w:tc>
      </w:tr>
      <w:tr w:rsidR="00B5007B" w:rsidRPr="00CE5D61" w14:paraId="78593492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5AA388A" w14:textId="6A953EAD" w:rsidR="00B5007B" w:rsidRPr="00CE5D61" w:rsidRDefault="005B3CF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5B3CF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1543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47F63A" w14:textId="2CC2EF65" w:rsidR="00B5007B" w:rsidRPr="00CE5D61" w:rsidRDefault="005B3CF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naK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BDDEB8" w14:textId="4D7B5820" w:rsidR="00B5007B" w:rsidRPr="00CE5D61" w:rsidRDefault="009C795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C795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WP_004219269.1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41615E8" w14:textId="0DFD37F3" w:rsidR="00B5007B" w:rsidRPr="00CE5D61" w:rsidRDefault="005B3CF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.20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1E532FB0" w14:textId="27E25277" w:rsidR="00B5007B" w:rsidRPr="00CE5D61" w:rsidRDefault="00D41FE7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D41FE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molecular chaperone </w:t>
            </w:r>
            <w:proofErr w:type="spellStart"/>
            <w:r w:rsidRPr="00D41FE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DnaK</w:t>
            </w:r>
            <w:proofErr w:type="spellEnd"/>
          </w:p>
        </w:tc>
      </w:tr>
      <w:tr w:rsidR="00B5007B" w:rsidRPr="00CE5D61" w14:paraId="14F4B41D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DC29D29" w14:textId="16999A73" w:rsidR="00B5007B" w:rsidRPr="00CE5D61" w:rsidRDefault="00D362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5B3CF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0675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E13F77A" w14:textId="7C22C7FA" w:rsidR="00B5007B" w:rsidRPr="00CE5D61" w:rsidRDefault="00D36299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lpE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09C507" w14:textId="77F53FEB" w:rsidR="00B5007B" w:rsidRPr="00CE5D61" w:rsidRDefault="005A395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A395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WP_004218154.1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4D8A936" w14:textId="3F3F6DFA" w:rsidR="00B5007B" w:rsidRPr="00CE5D61" w:rsidRDefault="00B650E1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.65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76E04645" w14:textId="7BCBB5EC" w:rsidR="00B5007B" w:rsidRPr="00CE5D61" w:rsidRDefault="00B650E1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650E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ATP-dependent </w:t>
            </w:r>
            <w:proofErr w:type="spellStart"/>
            <w:r w:rsidRPr="00B650E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Clp</w:t>
            </w:r>
            <w:proofErr w:type="spellEnd"/>
            <w:r w:rsidRPr="00B650E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protease ATP-binding subunit</w:t>
            </w:r>
          </w:p>
        </w:tc>
      </w:tr>
      <w:tr w:rsidR="00B5007B" w:rsidRPr="00CE5D61" w14:paraId="757A6AEB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83727E3" w14:textId="4003AA33" w:rsidR="00B5007B" w:rsidRPr="00CE5D61" w:rsidRDefault="00DA379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5B3CF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_1072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7021A3D" w14:textId="1157FCC7" w:rsidR="00B5007B" w:rsidRPr="00CE5D61" w:rsidRDefault="005A395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lpP1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6B569C9" w14:textId="7D740595" w:rsidR="00B5007B" w:rsidRPr="00CE5D61" w:rsidRDefault="003F493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F493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WP_004217639.1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8A7EC67" w14:textId="338AD6D7" w:rsidR="00B5007B" w:rsidRPr="00CE5D61" w:rsidRDefault="00DA379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.55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5D2527F3" w14:textId="13CD25BB" w:rsidR="00B5007B" w:rsidRPr="00CE5D61" w:rsidRDefault="00DA379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DA379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ATP-dependent </w:t>
            </w:r>
            <w:proofErr w:type="spellStart"/>
            <w:r w:rsidRPr="00DA379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Clp</w:t>
            </w:r>
            <w:proofErr w:type="spellEnd"/>
            <w:r w:rsidRPr="00DA379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protease proteolytic subunit</w:t>
            </w:r>
          </w:p>
        </w:tc>
      </w:tr>
      <w:tr w:rsidR="00B650E1" w:rsidRPr="00CE5D61" w14:paraId="3BD1F857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72DC795" w14:textId="38A1FEB4" w:rsidR="00B650E1" w:rsidRPr="00CE5D61" w:rsidRDefault="00DA379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5B3CF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BAA6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  <w:t>_1073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4E5F6B" w14:textId="18E9C32B" w:rsidR="00B650E1" w:rsidRPr="00CE5D61" w:rsidRDefault="005A395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lpP2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3AF5FDE" w14:textId="5251AA38" w:rsidR="00B650E1" w:rsidRPr="00CE5D61" w:rsidRDefault="003F493D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F493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WP_035136458.1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9FD92E0" w14:textId="1D3BC419" w:rsidR="00B650E1" w:rsidRPr="00CE5D61" w:rsidRDefault="00DA3795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.19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3FF8834D" w14:textId="37E01BBF" w:rsidR="00B650E1" w:rsidRPr="00CE5D61" w:rsidRDefault="005A3955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A395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ATP-dependent </w:t>
            </w:r>
            <w:proofErr w:type="spellStart"/>
            <w:r w:rsidRPr="005A395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Clp</w:t>
            </w:r>
            <w:proofErr w:type="spellEnd"/>
            <w:r w:rsidRPr="005A395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protease proteolytic subunit 2</w:t>
            </w:r>
          </w:p>
        </w:tc>
      </w:tr>
      <w:tr w:rsidR="00CE5D61" w:rsidRPr="00CE5D61" w14:paraId="502B13BC" w14:textId="77777777" w:rsidTr="005F4EEF">
        <w:trPr>
          <w:gridAfter w:val="1"/>
          <w:wAfter w:w="176" w:type="dxa"/>
        </w:trPr>
        <w:tc>
          <w:tcPr>
            <w:tcW w:w="9889" w:type="dxa"/>
            <w:gridSpan w:val="11"/>
            <w:shd w:val="clear" w:color="auto" w:fill="auto"/>
            <w:vAlign w:val="center"/>
          </w:tcPr>
          <w:p w14:paraId="2F439EAD" w14:textId="77777777" w:rsidR="00CE5D61" w:rsidRPr="00CE5D61" w:rsidRDefault="00CE5D61" w:rsidP="00CE5D61">
            <w:pPr>
              <w:tabs>
                <w:tab w:val="left" w:pos="2820"/>
              </w:tabs>
              <w:adjustRightInd w:val="0"/>
              <w:spacing w:beforeLines="50" w:before="156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CE5D6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6"/>
              </w:rPr>
              <w:t xml:space="preserve">Adhesion </w:t>
            </w:r>
          </w:p>
        </w:tc>
      </w:tr>
      <w:tr w:rsidR="005F4EEF" w:rsidRPr="00CE5D61" w14:paraId="1673F28C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FA0F8AD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70D578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adZ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CBA4784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WP_004218511.1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1567496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.37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6014BBC2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Flp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pilus assembly protein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tadZ</w:t>
            </w:r>
            <w:proofErr w:type="spellEnd"/>
          </w:p>
        </w:tc>
      </w:tr>
      <w:tr w:rsidR="005F4EEF" w:rsidRPr="00CE5D61" w14:paraId="7F3B6794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92C9C01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69C694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7F3EB1D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WP_004268985.1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38F9F16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.50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0AD7433E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Flp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pilus assembly protein ATPase component</w:t>
            </w:r>
          </w:p>
        </w:tc>
      </w:tr>
      <w:tr w:rsidR="005F4EEF" w:rsidRPr="00CE5D61" w14:paraId="4F4B9B0A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501929A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61DEE8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adB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DB156A0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WP_004218513.1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7552AFD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00D0A29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Flp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pilus assembly protein</w:t>
            </w:r>
          </w:p>
        </w:tc>
      </w:tr>
      <w:tr w:rsidR="005F4EEF" w:rsidRPr="00CE5D61" w14:paraId="63170AAC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287A7CD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3D1CCB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tadC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8866FDD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WP_004218514.1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87E3C23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.48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24516EDE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Flp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pilus assembly protein</w:t>
            </w:r>
          </w:p>
        </w:tc>
      </w:tr>
      <w:tr w:rsidR="005F4EEF" w:rsidRPr="00CE5D61" w14:paraId="30B11AA3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A645EE5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0211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992E6A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A966D53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WP_004218516.1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7ECFAAB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.60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32D501C1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pseudopilin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TadE</w:t>
            </w:r>
            <w:proofErr w:type="spellEnd"/>
          </w:p>
        </w:tc>
      </w:tr>
      <w:tr w:rsidR="005F4EEF" w:rsidRPr="00CE5D61" w14:paraId="04783CD5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557AAAC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0212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3B3896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adF</w:t>
            </w:r>
            <w:proofErr w:type="spell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DF6C3DB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WP_004218517.1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EC4A1F0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.14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144A6102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pseudopili</w:t>
            </w: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n</w:t>
            </w:r>
            <w:proofErr w:type="spellEnd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TadF</w:t>
            </w:r>
            <w:proofErr w:type="spellEnd"/>
          </w:p>
        </w:tc>
      </w:tr>
      <w:tr w:rsidR="005F4EEF" w:rsidRPr="00CE5D61" w14:paraId="4961DE0E" w14:textId="77777777" w:rsidTr="00B17559">
        <w:trPr>
          <w:gridAfter w:val="3"/>
          <w:wAfter w:w="318" w:type="dxa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6636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BAA6_0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7ED40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E5D6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CE5D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7C9A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WP_004219310.1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FD4F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.65</w:t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818E" w14:textId="77777777" w:rsidR="005F4EEF" w:rsidRPr="00CE5D61" w:rsidRDefault="005F4EEF" w:rsidP="00CE5D61">
            <w:pPr>
              <w:tabs>
                <w:tab w:val="left" w:pos="2820"/>
              </w:tabs>
              <w:adjustRightInd w:val="0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D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prepilin peptidase</w:t>
            </w:r>
          </w:p>
        </w:tc>
      </w:tr>
    </w:tbl>
    <w:bookmarkEnd w:id="3"/>
    <w:p w14:paraId="30F6F4B9" w14:textId="2A8B78C5" w:rsidR="008A219E" w:rsidRPr="004527F2" w:rsidRDefault="008A219E" w:rsidP="008A219E">
      <w:pPr>
        <w:adjustRightInd w:val="0"/>
        <w:textAlignment w:val="baseline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4527F2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>a</w:t>
      </w:r>
      <w:r w:rsidRPr="004527F2">
        <w:rPr>
          <w:rFonts w:ascii="Times New Roman" w:eastAsia="等线" w:hAnsi="Times New Roman" w:cs="Times New Roman"/>
          <w:kern w:val="0"/>
          <w:sz w:val="18"/>
          <w:szCs w:val="18"/>
        </w:rPr>
        <w:t xml:space="preserve"> Selected genes which were discussed in the Results and discussion section.</w:t>
      </w:r>
    </w:p>
    <w:p w14:paraId="0D171B67" w14:textId="479BAFE9" w:rsidR="008A219E" w:rsidRPr="004527F2" w:rsidRDefault="008A219E" w:rsidP="008A219E">
      <w:pPr>
        <w:adjustRightInd w:val="0"/>
        <w:textAlignment w:val="baseline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4527F2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>b</w:t>
      </w:r>
      <w:r w:rsidRPr="004527F2">
        <w:rPr>
          <w:rFonts w:ascii="Times New Roman" w:eastAsia="等线" w:hAnsi="Times New Roman" w:cs="Times New Roman"/>
          <w:kern w:val="0"/>
          <w:sz w:val="18"/>
          <w:szCs w:val="18"/>
        </w:rPr>
        <w:t xml:space="preserve"> Fold change in gene or protein expression. The minus number means downregulated change.</w:t>
      </w:r>
    </w:p>
    <w:p w14:paraId="4A82E8C1" w14:textId="57C52F43" w:rsidR="008A219E" w:rsidRPr="004527F2" w:rsidRDefault="008A219E" w:rsidP="008A219E">
      <w:pPr>
        <w:adjustRightInd w:val="0"/>
        <w:textAlignment w:val="baseline"/>
        <w:rPr>
          <w:rFonts w:ascii="Times New Roman" w:eastAsia="等线" w:hAnsi="Times New Roman" w:cs="Times New Roman"/>
          <w:kern w:val="0"/>
          <w:sz w:val="18"/>
          <w:szCs w:val="18"/>
        </w:rPr>
      </w:pPr>
      <w:r w:rsidRPr="004527F2">
        <w:rPr>
          <w:rFonts w:ascii="Times New Roman" w:eastAsia="等线" w:hAnsi="Times New Roman" w:cs="Times New Roman"/>
          <w:kern w:val="0"/>
          <w:sz w:val="18"/>
          <w:szCs w:val="18"/>
          <w:vertAlign w:val="superscript"/>
        </w:rPr>
        <w:t>c</w:t>
      </w:r>
      <w:r w:rsidRPr="004527F2">
        <w:rPr>
          <w:rFonts w:ascii="Times New Roman" w:eastAsia="等线" w:hAnsi="Times New Roman" w:cs="Times New Roman"/>
          <w:kern w:val="0"/>
          <w:sz w:val="18"/>
          <w:szCs w:val="18"/>
        </w:rPr>
        <w:t xml:space="preserve"> Functions were assigned from the KEGG pathways for </w:t>
      </w:r>
      <w:r w:rsidRPr="004527F2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B.</w:t>
      </w:r>
      <w:r w:rsidRPr="004527F2">
        <w:rPr>
          <w:rFonts w:ascii="Times New Roman" w:eastAsia="等线" w:hAnsi="Times New Roman" w:cs="Times New Roman"/>
          <w:kern w:val="0"/>
          <w:sz w:val="18"/>
          <w:szCs w:val="18"/>
        </w:rPr>
        <w:t xml:space="preserve"> </w:t>
      </w:r>
      <w:r w:rsidRPr="004527F2">
        <w:rPr>
          <w:rFonts w:ascii="Times New Roman" w:eastAsia="等线" w:hAnsi="Times New Roman" w:cs="Times New Roman"/>
          <w:i/>
          <w:iCs/>
          <w:kern w:val="0"/>
          <w:sz w:val="18"/>
          <w:szCs w:val="18"/>
        </w:rPr>
        <w:t>lactis</w:t>
      </w:r>
      <w:r w:rsidRPr="004527F2">
        <w:rPr>
          <w:rFonts w:ascii="Times New Roman" w:eastAsia="等线" w:hAnsi="Times New Roman" w:cs="Times New Roman"/>
          <w:kern w:val="0"/>
          <w:sz w:val="18"/>
          <w:szCs w:val="18"/>
        </w:rPr>
        <w:t xml:space="preserve"> A6.</w:t>
      </w:r>
    </w:p>
    <w:p w14:paraId="79778E9B" w14:textId="3920D0FC" w:rsidR="008241FA" w:rsidRPr="008A219E" w:rsidRDefault="008241FA">
      <w:pPr>
        <w:widowControl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</w:p>
    <w:p w14:paraId="5D58FCA2" w14:textId="3ABCA9FD" w:rsidR="008241FA" w:rsidRDefault="008A219E">
      <w:pPr>
        <w:widowControl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br w:type="page"/>
      </w:r>
    </w:p>
    <w:p w14:paraId="7CE0F216" w14:textId="68871403" w:rsidR="004E3688" w:rsidRPr="000D7D20" w:rsidRDefault="004E3688" w:rsidP="00AE39A3">
      <w:pPr>
        <w:widowControl/>
        <w:spacing w:afterLines="50" w:after="156"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201F62">
        <w:rPr>
          <w:rFonts w:ascii="Times New Roman" w:eastAsia="等线" w:hAnsi="Times New Roman" w:cs="Times New Roman" w:hint="eastAsia"/>
          <w:b/>
          <w:bCs/>
          <w:sz w:val="24"/>
          <w:szCs w:val="24"/>
        </w:rPr>
        <w:lastRenderedPageBreak/>
        <w:t>Ta</w:t>
      </w:r>
      <w:r w:rsidRPr="00201F62">
        <w:rPr>
          <w:rFonts w:ascii="Times New Roman" w:eastAsia="等线" w:hAnsi="Times New Roman" w:cs="Times New Roman"/>
          <w:b/>
          <w:bCs/>
          <w:sz w:val="24"/>
          <w:szCs w:val="24"/>
        </w:rPr>
        <w:t>ble S</w:t>
      </w:r>
      <w:r w:rsidR="008A219E">
        <w:rPr>
          <w:rFonts w:ascii="Times New Roman" w:eastAsia="等线" w:hAnsi="Times New Roman" w:cs="Times New Roman"/>
          <w:b/>
          <w:bCs/>
          <w:sz w:val="24"/>
          <w:szCs w:val="24"/>
        </w:rPr>
        <w:t>4</w:t>
      </w:r>
      <w:r w:rsidRPr="00B65E5D">
        <w:rPr>
          <w:rFonts w:ascii="Times New Roman" w:eastAsia="等线" w:hAnsi="Times New Roman" w:cs="Times New Roman"/>
          <w:sz w:val="24"/>
          <w:szCs w:val="24"/>
        </w:rPr>
        <w:t xml:space="preserve"> Alignment of amino acid sequences of tad pili in </w:t>
      </w:r>
      <w:r w:rsidRPr="00B65E5D">
        <w:rPr>
          <w:rFonts w:ascii="Times New Roman" w:eastAsia="等线" w:hAnsi="Times New Roman" w:cs="Times New Roman"/>
          <w:i/>
          <w:iCs/>
          <w:sz w:val="24"/>
          <w:szCs w:val="24"/>
        </w:rPr>
        <w:t>B. lactis</w:t>
      </w:r>
      <w:r w:rsidRPr="00B65E5D">
        <w:rPr>
          <w:rFonts w:ascii="Times New Roman" w:eastAsia="等线" w:hAnsi="Times New Roman" w:cs="Times New Roman"/>
          <w:sz w:val="24"/>
          <w:szCs w:val="24"/>
        </w:rPr>
        <w:t xml:space="preserve"> A6 compared with </w:t>
      </w:r>
      <w:r w:rsidRPr="00B65E5D">
        <w:rPr>
          <w:rFonts w:ascii="Times New Roman" w:eastAsia="等线" w:hAnsi="Times New Roman" w:cs="Times New Roman"/>
          <w:i/>
          <w:iCs/>
          <w:sz w:val="24"/>
          <w:szCs w:val="24"/>
        </w:rPr>
        <w:t>B. breve</w:t>
      </w:r>
      <w:r w:rsidRPr="00B65E5D">
        <w:rPr>
          <w:rFonts w:ascii="Times New Roman" w:eastAsia="等线" w:hAnsi="Times New Roman" w:cs="Times New Roman"/>
          <w:sz w:val="24"/>
          <w:szCs w:val="24"/>
        </w:rPr>
        <w:t xml:space="preserve"> UCC2003 by </w:t>
      </w:r>
      <w:proofErr w:type="spellStart"/>
      <w:r w:rsidRPr="00B65E5D">
        <w:rPr>
          <w:rFonts w:ascii="Times New Roman" w:eastAsia="等线" w:hAnsi="Times New Roman" w:cs="Times New Roman"/>
          <w:sz w:val="24"/>
          <w:szCs w:val="24"/>
        </w:rPr>
        <w:t>SnapGene</w:t>
      </w:r>
      <w:proofErr w:type="spellEnd"/>
      <w:r w:rsidRPr="00B65E5D">
        <w:rPr>
          <w:rFonts w:ascii="Times New Roman" w:eastAsia="等线" w:hAnsi="Times New Roman" w:cs="Times New Roman"/>
          <w:sz w:val="24"/>
          <w:szCs w:val="24"/>
        </w:rPr>
        <w:t xml:space="preserve"> software</w:t>
      </w:r>
      <w:r w:rsidR="005A29E9">
        <w:rPr>
          <w:rFonts w:ascii="Times New Roman" w:eastAsia="等线" w:hAnsi="Times New Roman" w:cs="Times New Roman"/>
          <w:sz w:val="24"/>
          <w:szCs w:val="24"/>
        </w:rPr>
        <w:t xml:space="preserve"> (version 5.3)</w:t>
      </w:r>
      <w:r w:rsidRPr="00B65E5D">
        <w:rPr>
          <w:rFonts w:ascii="Times New Roman" w:eastAsia="等线" w:hAnsi="Times New Roman" w:cs="Times New Roman"/>
          <w:sz w:val="24"/>
          <w:szCs w:val="24"/>
        </w:rPr>
        <w:t xml:space="preserve"> in a local alignment (Smith-Waterman) module.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90"/>
        <w:gridCol w:w="1276"/>
        <w:gridCol w:w="992"/>
        <w:gridCol w:w="851"/>
        <w:gridCol w:w="1276"/>
        <w:gridCol w:w="1417"/>
        <w:gridCol w:w="1418"/>
      </w:tblGrid>
      <w:tr w:rsidR="004E3688" w:rsidRPr="00B65E5D" w14:paraId="226B3C18" w14:textId="77777777" w:rsidTr="00E7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14:paraId="5CB42988" w14:textId="77777777" w:rsidR="004E3688" w:rsidRPr="00B65E5D" w:rsidRDefault="004E3688" w:rsidP="00E70A8D">
            <w:pPr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Gene number</w:t>
            </w:r>
          </w:p>
        </w:tc>
        <w:tc>
          <w:tcPr>
            <w:tcW w:w="992" w:type="dxa"/>
            <w:vMerge w:val="restart"/>
          </w:tcPr>
          <w:p w14:paraId="06AA23D8" w14:textId="77777777" w:rsidR="004E3688" w:rsidRPr="00B65E5D" w:rsidRDefault="004E3688" w:rsidP="00E7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G</w:t>
            </w: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ene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 xml:space="preserve"> name</w:t>
            </w:r>
          </w:p>
        </w:tc>
        <w:tc>
          <w:tcPr>
            <w:tcW w:w="4962" w:type="dxa"/>
            <w:gridSpan w:val="4"/>
          </w:tcPr>
          <w:p w14:paraId="482DDC5A" w14:textId="77777777" w:rsidR="004E3688" w:rsidRPr="00B65E5D" w:rsidRDefault="004E3688" w:rsidP="00E7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LAST results</w:t>
            </w:r>
          </w:p>
        </w:tc>
      </w:tr>
      <w:tr w:rsidR="004E3688" w:rsidRPr="00B65E5D" w14:paraId="205B522D" w14:textId="77777777" w:rsidTr="001A4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6ED1E91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A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1BA5CD8" w14:textId="77777777" w:rsidR="004E3688" w:rsidRPr="00B65E5D" w:rsidRDefault="004E3688" w:rsidP="00E7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U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CC2003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75889ED6" w14:textId="77777777" w:rsidR="004E3688" w:rsidRPr="00B65E5D" w:rsidRDefault="004E3688" w:rsidP="00E7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54265D1" w14:textId="77777777" w:rsidR="004E3688" w:rsidRPr="00B65E5D" w:rsidRDefault="004E3688" w:rsidP="00E7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l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ength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F48AFF6" w14:textId="77777777" w:rsidR="004E3688" w:rsidRPr="00B65E5D" w:rsidRDefault="004E3688" w:rsidP="00E7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Identity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2932A37" w14:textId="77777777" w:rsidR="004E3688" w:rsidRPr="00B65E5D" w:rsidRDefault="004E3688" w:rsidP="00E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 xml:space="preserve"> Similarity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2C73C26" w14:textId="77777777" w:rsidR="004E3688" w:rsidRPr="00B65E5D" w:rsidRDefault="004E3688" w:rsidP="00E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G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ap</w:t>
            </w:r>
          </w:p>
        </w:tc>
      </w:tr>
      <w:tr w:rsidR="004E3688" w:rsidRPr="00B65E5D" w14:paraId="5A4F9407" w14:textId="77777777" w:rsidTr="001A4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A6C500D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AA6_0205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847FC68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CAAFB05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 w:hint="eastAsia"/>
                <w:i/>
                <w:iCs/>
                <w:color w:val="auto"/>
                <w:kern w:val="2"/>
                <w:sz w:val="21"/>
                <w:szCs w:val="22"/>
              </w:rPr>
              <w:t>t</w:t>
            </w:r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adZ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66CD578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2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8463097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8.93%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7C2DC15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6.43%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81F98F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1.07%</w:t>
            </w:r>
          </w:p>
        </w:tc>
      </w:tr>
      <w:tr w:rsidR="004E3688" w:rsidRPr="00B65E5D" w14:paraId="5798EDA5" w14:textId="77777777" w:rsidTr="00E7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9EEA969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AA6_0206</w:t>
            </w:r>
          </w:p>
        </w:tc>
        <w:tc>
          <w:tcPr>
            <w:tcW w:w="1276" w:type="dxa"/>
            <w:shd w:val="clear" w:color="auto" w:fill="FFFFFF" w:themeFill="background1"/>
          </w:tcPr>
          <w:p w14:paraId="13E5E4F5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br_0133</w:t>
            </w:r>
          </w:p>
        </w:tc>
        <w:tc>
          <w:tcPr>
            <w:tcW w:w="992" w:type="dxa"/>
            <w:shd w:val="clear" w:color="auto" w:fill="FFFFFF" w:themeFill="background1"/>
          </w:tcPr>
          <w:p w14:paraId="758D4D3D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8D90CE1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FE6FC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9.33%</w:t>
            </w:r>
          </w:p>
        </w:tc>
        <w:tc>
          <w:tcPr>
            <w:tcW w:w="1417" w:type="dxa"/>
            <w:shd w:val="clear" w:color="auto" w:fill="FFFFFF" w:themeFill="background1"/>
          </w:tcPr>
          <w:p w14:paraId="47DD23D1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7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0.03%</w:t>
            </w:r>
          </w:p>
        </w:tc>
        <w:tc>
          <w:tcPr>
            <w:tcW w:w="1418" w:type="dxa"/>
            <w:shd w:val="clear" w:color="auto" w:fill="FFFFFF" w:themeFill="background1"/>
          </w:tcPr>
          <w:p w14:paraId="09B3F3B4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0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.00%</w:t>
            </w:r>
          </w:p>
        </w:tc>
      </w:tr>
      <w:tr w:rsidR="004E3688" w:rsidRPr="00B65E5D" w14:paraId="5714B190" w14:textId="77777777" w:rsidTr="00E7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20E1C80E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AA6_0207</w:t>
            </w:r>
          </w:p>
        </w:tc>
        <w:tc>
          <w:tcPr>
            <w:tcW w:w="1276" w:type="dxa"/>
            <w:shd w:val="clear" w:color="auto" w:fill="FFFFFF" w:themeFill="background1"/>
          </w:tcPr>
          <w:p w14:paraId="10C49742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br_0134</w:t>
            </w:r>
          </w:p>
        </w:tc>
        <w:tc>
          <w:tcPr>
            <w:tcW w:w="992" w:type="dxa"/>
            <w:shd w:val="clear" w:color="auto" w:fill="FFFFFF" w:themeFill="background1"/>
          </w:tcPr>
          <w:p w14:paraId="60EB6E1B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tadB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2EBE550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2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</w:tcPr>
          <w:p w14:paraId="6EC9104A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9.32%</w:t>
            </w:r>
          </w:p>
        </w:tc>
        <w:tc>
          <w:tcPr>
            <w:tcW w:w="1417" w:type="dxa"/>
            <w:shd w:val="clear" w:color="auto" w:fill="FFFFFF" w:themeFill="background1"/>
          </w:tcPr>
          <w:p w14:paraId="3282EC1B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4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8.06%</w:t>
            </w:r>
          </w:p>
        </w:tc>
        <w:tc>
          <w:tcPr>
            <w:tcW w:w="1418" w:type="dxa"/>
            <w:shd w:val="clear" w:color="auto" w:fill="FFFFFF" w:themeFill="background1"/>
          </w:tcPr>
          <w:p w14:paraId="63A8A026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6.02%</w:t>
            </w:r>
          </w:p>
        </w:tc>
      </w:tr>
      <w:tr w:rsidR="004E3688" w:rsidRPr="00B65E5D" w14:paraId="4EE5D939" w14:textId="77777777" w:rsidTr="00E7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4FECC065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AA6_0208</w:t>
            </w:r>
          </w:p>
        </w:tc>
        <w:tc>
          <w:tcPr>
            <w:tcW w:w="1276" w:type="dxa"/>
            <w:shd w:val="clear" w:color="auto" w:fill="FFFFFF" w:themeFill="background1"/>
          </w:tcPr>
          <w:p w14:paraId="489DCFC9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br_0135</w:t>
            </w:r>
          </w:p>
        </w:tc>
        <w:tc>
          <w:tcPr>
            <w:tcW w:w="992" w:type="dxa"/>
            <w:shd w:val="clear" w:color="auto" w:fill="FFFFFF" w:themeFill="background1"/>
          </w:tcPr>
          <w:p w14:paraId="69393DD7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tadC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5406498E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14:paraId="1040AE5F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4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1.07%</w:t>
            </w:r>
          </w:p>
        </w:tc>
        <w:tc>
          <w:tcPr>
            <w:tcW w:w="1417" w:type="dxa"/>
            <w:shd w:val="clear" w:color="auto" w:fill="FFFFFF" w:themeFill="background1"/>
          </w:tcPr>
          <w:p w14:paraId="1C6E2790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7.14%</w:t>
            </w:r>
          </w:p>
        </w:tc>
        <w:tc>
          <w:tcPr>
            <w:tcW w:w="1418" w:type="dxa"/>
            <w:shd w:val="clear" w:color="auto" w:fill="FFFFFF" w:themeFill="background1"/>
          </w:tcPr>
          <w:p w14:paraId="48F089DE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7.86%</w:t>
            </w:r>
          </w:p>
        </w:tc>
      </w:tr>
      <w:tr w:rsidR="004E3688" w:rsidRPr="00B65E5D" w14:paraId="344E53BC" w14:textId="77777777" w:rsidTr="00E7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62CB35CC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AA6_0210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DBC800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br_0136</w:t>
            </w:r>
          </w:p>
        </w:tc>
        <w:tc>
          <w:tcPr>
            <w:tcW w:w="992" w:type="dxa"/>
            <w:shd w:val="clear" w:color="auto" w:fill="FFFFFF" w:themeFill="background1"/>
          </w:tcPr>
          <w:p w14:paraId="12946944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flp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62971132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8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87B8D8B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8.33%</w:t>
            </w:r>
          </w:p>
        </w:tc>
        <w:tc>
          <w:tcPr>
            <w:tcW w:w="1417" w:type="dxa"/>
            <w:shd w:val="clear" w:color="auto" w:fill="FFFFFF" w:themeFill="background1"/>
          </w:tcPr>
          <w:p w14:paraId="16F1FA4B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7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6.19%</w:t>
            </w:r>
          </w:p>
        </w:tc>
        <w:tc>
          <w:tcPr>
            <w:tcW w:w="1418" w:type="dxa"/>
            <w:shd w:val="clear" w:color="auto" w:fill="FFFFFF" w:themeFill="background1"/>
          </w:tcPr>
          <w:p w14:paraId="5C1BDF31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4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.76%</w:t>
            </w:r>
          </w:p>
        </w:tc>
      </w:tr>
      <w:tr w:rsidR="004E3688" w:rsidRPr="00B65E5D" w14:paraId="7740D120" w14:textId="77777777" w:rsidTr="00E7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BEF3395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AA6_0211</w:t>
            </w:r>
          </w:p>
        </w:tc>
        <w:tc>
          <w:tcPr>
            <w:tcW w:w="1276" w:type="dxa"/>
            <w:shd w:val="clear" w:color="auto" w:fill="FFFFFF" w:themeFill="background1"/>
          </w:tcPr>
          <w:p w14:paraId="629A9E43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br_0137</w:t>
            </w:r>
          </w:p>
        </w:tc>
        <w:tc>
          <w:tcPr>
            <w:tcW w:w="992" w:type="dxa"/>
            <w:shd w:val="clear" w:color="auto" w:fill="FFFFFF" w:themeFill="background1"/>
          </w:tcPr>
          <w:p w14:paraId="60B666F3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509866B9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</w:tcPr>
          <w:p w14:paraId="01A99703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8.83%</w:t>
            </w:r>
          </w:p>
        </w:tc>
        <w:tc>
          <w:tcPr>
            <w:tcW w:w="1417" w:type="dxa"/>
            <w:shd w:val="clear" w:color="auto" w:fill="FFFFFF" w:themeFill="background1"/>
          </w:tcPr>
          <w:p w14:paraId="6212EC5C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1.46%</w:t>
            </w:r>
          </w:p>
        </w:tc>
        <w:tc>
          <w:tcPr>
            <w:tcW w:w="1418" w:type="dxa"/>
            <w:shd w:val="clear" w:color="auto" w:fill="FFFFFF" w:themeFill="background1"/>
          </w:tcPr>
          <w:p w14:paraId="0B026DF4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0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.00%</w:t>
            </w:r>
          </w:p>
        </w:tc>
      </w:tr>
      <w:tr w:rsidR="004E3688" w:rsidRPr="00B65E5D" w14:paraId="767D03E3" w14:textId="77777777" w:rsidTr="00E7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0CA3AE44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AA6_0212</w:t>
            </w:r>
          </w:p>
        </w:tc>
        <w:tc>
          <w:tcPr>
            <w:tcW w:w="1276" w:type="dxa"/>
            <w:shd w:val="clear" w:color="auto" w:fill="FFFFFF" w:themeFill="background1"/>
          </w:tcPr>
          <w:p w14:paraId="7E612112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br_0138</w:t>
            </w:r>
          </w:p>
        </w:tc>
        <w:tc>
          <w:tcPr>
            <w:tcW w:w="992" w:type="dxa"/>
            <w:shd w:val="clear" w:color="auto" w:fill="FFFFFF" w:themeFill="background1"/>
          </w:tcPr>
          <w:p w14:paraId="6F3E9C7B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tadF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50061F15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14:paraId="15E340F9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4.19%</w:t>
            </w:r>
          </w:p>
        </w:tc>
        <w:tc>
          <w:tcPr>
            <w:tcW w:w="1417" w:type="dxa"/>
            <w:shd w:val="clear" w:color="auto" w:fill="FFFFFF" w:themeFill="background1"/>
          </w:tcPr>
          <w:p w14:paraId="4A4049DA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2.99%</w:t>
            </w:r>
          </w:p>
        </w:tc>
        <w:tc>
          <w:tcPr>
            <w:tcW w:w="1418" w:type="dxa"/>
            <w:shd w:val="clear" w:color="auto" w:fill="FFFFFF" w:themeFill="background1"/>
          </w:tcPr>
          <w:p w14:paraId="1F5E0F48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.93%</w:t>
            </w:r>
          </w:p>
        </w:tc>
      </w:tr>
      <w:tr w:rsidR="004E3688" w:rsidRPr="00B65E5D" w14:paraId="08D46AD5" w14:textId="77777777" w:rsidTr="00E7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50B074A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AA6_0933</w:t>
            </w:r>
          </w:p>
        </w:tc>
        <w:tc>
          <w:tcPr>
            <w:tcW w:w="1276" w:type="dxa"/>
            <w:shd w:val="clear" w:color="auto" w:fill="FFFFFF" w:themeFill="background1"/>
          </w:tcPr>
          <w:p w14:paraId="0323640C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br_0901</w:t>
            </w:r>
          </w:p>
        </w:tc>
        <w:tc>
          <w:tcPr>
            <w:tcW w:w="992" w:type="dxa"/>
            <w:shd w:val="clear" w:color="auto" w:fill="FFFFFF" w:themeFill="background1"/>
          </w:tcPr>
          <w:p w14:paraId="7FC1E2BE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tadV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C2490AE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</w:tcPr>
          <w:p w14:paraId="31CF4525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6.48%</w:t>
            </w:r>
          </w:p>
        </w:tc>
        <w:tc>
          <w:tcPr>
            <w:tcW w:w="1417" w:type="dxa"/>
            <w:shd w:val="clear" w:color="auto" w:fill="FFFFFF" w:themeFill="background1"/>
          </w:tcPr>
          <w:p w14:paraId="779C5F6D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5.97%</w:t>
            </w:r>
          </w:p>
        </w:tc>
        <w:tc>
          <w:tcPr>
            <w:tcW w:w="1418" w:type="dxa"/>
            <w:shd w:val="clear" w:color="auto" w:fill="FFFFFF" w:themeFill="background1"/>
          </w:tcPr>
          <w:p w14:paraId="4505C146" w14:textId="77777777" w:rsidR="004E3688" w:rsidRPr="00B65E5D" w:rsidRDefault="004E3688" w:rsidP="00E70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.03%</w:t>
            </w:r>
          </w:p>
        </w:tc>
      </w:tr>
      <w:tr w:rsidR="004E3688" w:rsidRPr="00B65E5D" w14:paraId="1799BFFA" w14:textId="77777777" w:rsidTr="00E7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8131D08" w14:textId="77777777" w:rsidR="004E3688" w:rsidRPr="00B65E5D" w:rsidRDefault="004E3688" w:rsidP="00E70A8D">
            <w:pPr>
              <w:jc w:val="left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b w:val="0"/>
                <w:bCs w:val="0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2"/>
                <w:sz w:val="21"/>
                <w:szCs w:val="22"/>
              </w:rPr>
              <w:t>AA6_0224</w:t>
            </w:r>
          </w:p>
        </w:tc>
        <w:tc>
          <w:tcPr>
            <w:tcW w:w="1276" w:type="dxa"/>
          </w:tcPr>
          <w:p w14:paraId="704DA9D3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B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br_0901</w:t>
            </w:r>
          </w:p>
        </w:tc>
        <w:tc>
          <w:tcPr>
            <w:tcW w:w="992" w:type="dxa"/>
          </w:tcPr>
          <w:p w14:paraId="6E78EF66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</w:pPr>
            <w:proofErr w:type="spellStart"/>
            <w:r w:rsidRPr="00B65E5D">
              <w:rPr>
                <w:rFonts w:ascii="Times New Roman" w:eastAsiaTheme="minorEastAsia" w:hAnsi="Times New Roman" w:cstheme="minorBidi" w:hint="eastAsia"/>
                <w:i/>
                <w:iCs/>
                <w:color w:val="auto"/>
                <w:kern w:val="2"/>
                <w:sz w:val="21"/>
                <w:szCs w:val="22"/>
              </w:rPr>
              <w:t>t</w:t>
            </w:r>
            <w:r w:rsidRPr="00B65E5D">
              <w:rPr>
                <w:rFonts w:ascii="Times New Roman" w:eastAsiaTheme="minorEastAsia" w:hAnsi="Times New Roman" w:cstheme="minorBidi"/>
                <w:i/>
                <w:iCs/>
                <w:color w:val="auto"/>
                <w:kern w:val="2"/>
                <w:sz w:val="21"/>
                <w:szCs w:val="22"/>
              </w:rPr>
              <w:t>adV</w:t>
            </w:r>
            <w:proofErr w:type="spellEnd"/>
          </w:p>
        </w:tc>
        <w:tc>
          <w:tcPr>
            <w:tcW w:w="851" w:type="dxa"/>
          </w:tcPr>
          <w:p w14:paraId="3084FDB0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35</w:t>
            </w:r>
          </w:p>
        </w:tc>
        <w:tc>
          <w:tcPr>
            <w:tcW w:w="1276" w:type="dxa"/>
          </w:tcPr>
          <w:p w14:paraId="7905167C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2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5.19%</w:t>
            </w:r>
          </w:p>
        </w:tc>
        <w:tc>
          <w:tcPr>
            <w:tcW w:w="1417" w:type="dxa"/>
          </w:tcPr>
          <w:p w14:paraId="533C932C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3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7.78%</w:t>
            </w:r>
          </w:p>
        </w:tc>
        <w:tc>
          <w:tcPr>
            <w:tcW w:w="1418" w:type="dxa"/>
          </w:tcPr>
          <w:p w14:paraId="55E6F033" w14:textId="77777777" w:rsidR="004E3688" w:rsidRPr="00B65E5D" w:rsidRDefault="004E3688" w:rsidP="00E70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</w:pPr>
            <w:r w:rsidRPr="00B65E5D">
              <w:rPr>
                <w:rFonts w:ascii="Times New Roman" w:eastAsiaTheme="minorEastAsia" w:hAnsi="Times New Roman" w:cstheme="minorBidi" w:hint="eastAsia"/>
                <w:color w:val="auto"/>
                <w:kern w:val="2"/>
                <w:sz w:val="21"/>
                <w:szCs w:val="22"/>
              </w:rPr>
              <w:t>5</w:t>
            </w:r>
            <w:r w:rsidRPr="00B65E5D">
              <w:rPr>
                <w:rFonts w:ascii="Times New Roman" w:eastAsiaTheme="minorEastAsia" w:hAnsi="Times New Roman" w:cstheme="minorBidi"/>
                <w:color w:val="auto"/>
                <w:kern w:val="2"/>
                <w:sz w:val="21"/>
                <w:szCs w:val="22"/>
              </w:rPr>
              <w:t>.93%</w:t>
            </w:r>
          </w:p>
        </w:tc>
      </w:tr>
    </w:tbl>
    <w:p w14:paraId="06728BB6" w14:textId="736672E5" w:rsidR="004E3688" w:rsidRDefault="004E3688" w:rsidP="00653292">
      <w:pPr>
        <w:rPr>
          <w:rFonts w:ascii="Times New Roman" w:hAnsi="Times New Roman" w:cs="Times New Roman"/>
          <w:noProof/>
          <w:sz w:val="24"/>
          <w:szCs w:val="24"/>
        </w:rPr>
      </w:pPr>
    </w:p>
    <w:p w14:paraId="23AA26B1" w14:textId="2DAE5BAA" w:rsidR="004E3688" w:rsidRDefault="001F23FC" w:rsidP="00F93CC6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00A46E7" w14:textId="2CC1CB93" w:rsidR="00610E61" w:rsidRDefault="00DC6BA7" w:rsidP="00DC6BA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57A530" wp14:editId="576C01D4">
            <wp:extent cx="3568700" cy="3568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E288" w14:textId="7C5A84B9" w:rsidR="00610E61" w:rsidRDefault="00610E61" w:rsidP="00653292">
      <w:pPr>
        <w:rPr>
          <w:rFonts w:ascii="Times New Roman" w:hAnsi="Times New Roman" w:cs="Times New Roman"/>
          <w:noProof/>
          <w:sz w:val="24"/>
          <w:szCs w:val="24"/>
        </w:rPr>
      </w:pPr>
      <w:r w:rsidRPr="00040085"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t>F</w:t>
      </w:r>
      <w:r w:rsidRPr="00040085">
        <w:rPr>
          <w:rFonts w:ascii="Times New Roman" w:hAnsi="Times New Roman" w:cs="Times New Roman"/>
          <w:b/>
          <w:bCs/>
          <w:noProof/>
          <w:sz w:val="24"/>
          <w:szCs w:val="24"/>
        </w:rPr>
        <w:t>ig. S1</w:t>
      </w:r>
      <w:r w:rsidR="00040085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9B9">
        <w:rPr>
          <w:rFonts w:ascii="Times New Roman" w:hAnsi="Times New Roman" w:cs="Times New Roman"/>
          <w:noProof/>
          <w:sz w:val="24"/>
          <w:szCs w:val="24"/>
        </w:rPr>
        <w:t xml:space="preserve">Pearson correlation between samples. </w:t>
      </w:r>
      <w:r w:rsidR="000824BD" w:rsidRPr="006969B9">
        <w:rPr>
          <w:rFonts w:ascii="Times New Roman" w:hAnsi="Times New Roman" w:cs="Times New Roman"/>
          <w:noProof/>
          <w:sz w:val="24"/>
          <w:szCs w:val="24"/>
        </w:rPr>
        <w:t>A6log</w:t>
      </w:r>
      <w:r w:rsidRPr="006969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bookmarkStart w:id="5" w:name="_Hlk76114935"/>
      <w:r w:rsidR="00C770A4" w:rsidRPr="006969B9">
        <w:rPr>
          <w:rFonts w:ascii="Times New Roman" w:hAnsi="Times New Roman" w:cs="Times New Roman"/>
          <w:i/>
          <w:iCs/>
          <w:noProof/>
          <w:sz w:val="24"/>
          <w:szCs w:val="24"/>
        </w:rPr>
        <w:t>B. lactis</w:t>
      </w:r>
      <w:r w:rsidR="00C770A4" w:rsidRPr="006969B9">
        <w:rPr>
          <w:rFonts w:ascii="Times New Roman" w:hAnsi="Times New Roman" w:cs="Times New Roman"/>
          <w:noProof/>
          <w:sz w:val="24"/>
          <w:szCs w:val="24"/>
        </w:rPr>
        <w:t xml:space="preserve"> A6 strain collected at</w:t>
      </w:r>
      <w:bookmarkEnd w:id="5"/>
      <w:r w:rsidR="00C770A4" w:rsidRPr="006969B9">
        <w:rPr>
          <w:rFonts w:ascii="Times New Roman" w:hAnsi="Times New Roman" w:cs="Times New Roman"/>
          <w:noProof/>
          <w:sz w:val="24"/>
          <w:szCs w:val="24"/>
        </w:rPr>
        <w:t xml:space="preserve"> the exponential phase with OD</w:t>
      </w:r>
      <w:r w:rsidR="00C770A4" w:rsidRPr="0028411D">
        <w:rPr>
          <w:rFonts w:ascii="Times New Roman" w:hAnsi="Times New Roman" w:cs="Times New Roman"/>
          <w:noProof/>
          <w:sz w:val="24"/>
          <w:szCs w:val="24"/>
          <w:vertAlign w:val="subscript"/>
        </w:rPr>
        <w:t>600</w:t>
      </w:r>
      <w:r w:rsidR="00C770A4" w:rsidRPr="00696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411D">
        <w:rPr>
          <w:rFonts w:ascii="Times New Roman" w:hAnsi="Times New Roman" w:cs="Times New Roman"/>
          <w:noProof/>
          <w:sz w:val="24"/>
          <w:szCs w:val="24"/>
        </w:rPr>
        <w:t xml:space="preserve">around </w:t>
      </w:r>
      <w:r w:rsidR="00C770A4" w:rsidRPr="006969B9">
        <w:rPr>
          <w:rFonts w:ascii="Times New Roman" w:hAnsi="Times New Roman" w:cs="Times New Roman"/>
          <w:noProof/>
          <w:sz w:val="24"/>
          <w:szCs w:val="24"/>
        </w:rPr>
        <w:t>0.6~0.8</w:t>
      </w:r>
      <w:r w:rsidR="0028411D">
        <w:rPr>
          <w:rFonts w:ascii="Times New Roman" w:hAnsi="Times New Roman" w:cs="Times New Roman"/>
          <w:noProof/>
          <w:sz w:val="24"/>
          <w:szCs w:val="24"/>
        </w:rPr>
        <w:t xml:space="preserve"> during growth</w:t>
      </w:r>
      <w:r w:rsidR="00D916E8">
        <w:rPr>
          <w:rFonts w:ascii="Times New Roman" w:hAnsi="Times New Roman" w:cs="Times New Roman"/>
          <w:noProof/>
          <w:sz w:val="24"/>
          <w:szCs w:val="24"/>
        </w:rPr>
        <w:t xml:space="preserve"> (n=4)</w:t>
      </w:r>
      <w:r w:rsidR="000824BD" w:rsidRPr="006969B9">
        <w:rPr>
          <w:rFonts w:ascii="Times New Roman" w:hAnsi="Times New Roman" w:cs="Times New Roman"/>
          <w:noProof/>
          <w:sz w:val="24"/>
          <w:szCs w:val="24"/>
        </w:rPr>
        <w:t>. A6WD</w:t>
      </w:r>
      <w:r w:rsidRPr="006969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6969B9" w:rsidRPr="0028411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B. lactis </w:t>
      </w:r>
      <w:r w:rsidR="006969B9" w:rsidRPr="006969B9">
        <w:rPr>
          <w:rFonts w:ascii="Times New Roman" w:hAnsi="Times New Roman" w:cs="Times New Roman"/>
          <w:noProof/>
          <w:sz w:val="24"/>
          <w:szCs w:val="24"/>
        </w:rPr>
        <w:t>A6 strain collected at the stationary phase with OD</w:t>
      </w:r>
      <w:r w:rsidR="006969B9" w:rsidRPr="0028411D">
        <w:rPr>
          <w:rFonts w:ascii="Times New Roman" w:hAnsi="Times New Roman" w:cs="Times New Roman"/>
          <w:noProof/>
          <w:sz w:val="24"/>
          <w:szCs w:val="24"/>
          <w:vertAlign w:val="subscript"/>
        </w:rPr>
        <w:t>600</w:t>
      </w:r>
      <w:r w:rsidR="006969B9" w:rsidRPr="00696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411D">
        <w:rPr>
          <w:rFonts w:ascii="Times New Roman" w:hAnsi="Times New Roman" w:cs="Times New Roman"/>
          <w:noProof/>
          <w:sz w:val="24"/>
          <w:szCs w:val="24"/>
        </w:rPr>
        <w:t xml:space="preserve">around </w:t>
      </w:r>
      <w:r w:rsidR="006969B9" w:rsidRPr="006969B9">
        <w:rPr>
          <w:rFonts w:ascii="Times New Roman" w:hAnsi="Times New Roman" w:cs="Times New Roman"/>
          <w:noProof/>
          <w:sz w:val="24"/>
          <w:szCs w:val="24"/>
        </w:rPr>
        <w:t>4.0~4.2</w:t>
      </w:r>
      <w:r w:rsidR="0028411D">
        <w:rPr>
          <w:rFonts w:ascii="Times New Roman" w:hAnsi="Times New Roman" w:cs="Times New Roman"/>
          <w:noProof/>
          <w:sz w:val="24"/>
          <w:szCs w:val="24"/>
        </w:rPr>
        <w:t xml:space="preserve"> during growth</w:t>
      </w:r>
      <w:r w:rsidR="00D916E8">
        <w:rPr>
          <w:rFonts w:ascii="Times New Roman" w:hAnsi="Times New Roman" w:cs="Times New Roman"/>
          <w:noProof/>
          <w:sz w:val="24"/>
          <w:szCs w:val="24"/>
        </w:rPr>
        <w:t xml:space="preserve"> (n=3)</w:t>
      </w:r>
      <w:r w:rsidR="006969B9" w:rsidRPr="006969B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B11870" w14:textId="77777777" w:rsidR="00805A64" w:rsidRDefault="00805A64" w:rsidP="00805A64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1807E3D2" w14:textId="66727C75" w:rsidR="00653292" w:rsidRPr="00B65E5D" w:rsidRDefault="00653292" w:rsidP="00F93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83883" wp14:editId="5D0BEDCB">
            <wp:extent cx="5698475" cy="36512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36" cy="365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3937D" w14:textId="436245DA" w:rsidR="003B0964" w:rsidRPr="00805A64" w:rsidRDefault="00653292" w:rsidP="00653292">
      <w:pPr>
        <w:rPr>
          <w:rFonts w:ascii="Times New Roman" w:hAnsi="Times New Roman" w:cs="Times New Roman"/>
          <w:sz w:val="24"/>
          <w:szCs w:val="24"/>
        </w:rPr>
      </w:pPr>
      <w:r w:rsidRPr="00805A64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805A64">
        <w:rPr>
          <w:rFonts w:ascii="Times New Roman" w:hAnsi="Times New Roman" w:cs="Times New Roman"/>
          <w:b/>
          <w:bCs/>
          <w:sz w:val="24"/>
          <w:szCs w:val="24"/>
        </w:rPr>
        <w:t>ig. S</w:t>
      </w:r>
      <w:r w:rsidR="00610E61" w:rsidRPr="00805A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5A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5A64">
        <w:rPr>
          <w:rFonts w:ascii="Times New Roman" w:hAnsi="Times New Roman" w:cs="Times New Roman"/>
          <w:sz w:val="24"/>
          <w:szCs w:val="24"/>
        </w:rPr>
        <w:t xml:space="preserve"> Histogram of gene ontology (GO) and </w:t>
      </w:r>
      <w:bookmarkStart w:id="6" w:name="_Hlk71987535"/>
      <w:r w:rsidRPr="00805A64">
        <w:rPr>
          <w:rFonts w:ascii="Times New Roman" w:hAnsi="Times New Roman" w:cs="Times New Roman"/>
          <w:sz w:val="24"/>
          <w:szCs w:val="24"/>
        </w:rPr>
        <w:t>scatter plot of KEGG pathway enrichment of differentially expressed genes (DEGs)</w:t>
      </w:r>
      <w:bookmarkEnd w:id="6"/>
      <w:r w:rsidRPr="00805A64">
        <w:rPr>
          <w:rFonts w:ascii="Times New Roman" w:hAnsi="Times New Roman" w:cs="Times New Roman"/>
          <w:sz w:val="24"/>
          <w:szCs w:val="24"/>
        </w:rPr>
        <w:t xml:space="preserve">. The most enriched 30 GO terms of regulated genes is shown in </w:t>
      </w:r>
      <w:r w:rsidR="00E43A77" w:rsidRPr="00805A64">
        <w:rPr>
          <w:rFonts w:ascii="Times New Roman" w:hAnsi="Times New Roman" w:cs="Times New Roman"/>
          <w:sz w:val="24"/>
          <w:szCs w:val="24"/>
        </w:rPr>
        <w:t>Column</w:t>
      </w:r>
      <w:r w:rsidRPr="00805A64">
        <w:rPr>
          <w:rFonts w:ascii="Times New Roman" w:hAnsi="Times New Roman" w:cs="Times New Roman"/>
          <w:sz w:val="24"/>
          <w:szCs w:val="24"/>
        </w:rPr>
        <w:t xml:space="preserve"> 1, while mainly metabolic pathway enrichment of regulated genes is shown in </w:t>
      </w:r>
      <w:r w:rsidR="00E43A77" w:rsidRPr="00805A64">
        <w:rPr>
          <w:rFonts w:ascii="Times New Roman" w:hAnsi="Times New Roman" w:cs="Times New Roman"/>
          <w:sz w:val="24"/>
          <w:szCs w:val="24"/>
        </w:rPr>
        <w:t>Column</w:t>
      </w:r>
      <w:r w:rsidRPr="00805A64">
        <w:rPr>
          <w:rFonts w:ascii="Times New Roman" w:hAnsi="Times New Roman" w:cs="Times New Roman"/>
          <w:sz w:val="24"/>
          <w:szCs w:val="24"/>
        </w:rPr>
        <w:t xml:space="preserve"> 2. (</w:t>
      </w:r>
      <w:r w:rsidR="00E43A77" w:rsidRPr="00805A64">
        <w:rPr>
          <w:rFonts w:ascii="Times New Roman" w:hAnsi="Times New Roman" w:cs="Times New Roman"/>
          <w:sz w:val="24"/>
          <w:szCs w:val="24"/>
        </w:rPr>
        <w:t>A</w:t>
      </w:r>
      <w:r w:rsidRPr="00805A64">
        <w:rPr>
          <w:rFonts w:ascii="Times New Roman" w:hAnsi="Times New Roman" w:cs="Times New Roman"/>
          <w:sz w:val="24"/>
          <w:szCs w:val="24"/>
        </w:rPr>
        <w:t>) and (</w:t>
      </w:r>
      <w:r w:rsidR="00E43A77" w:rsidRPr="00805A64">
        <w:rPr>
          <w:rFonts w:ascii="Times New Roman" w:hAnsi="Times New Roman" w:cs="Times New Roman"/>
          <w:sz w:val="24"/>
          <w:szCs w:val="24"/>
        </w:rPr>
        <w:t>B</w:t>
      </w:r>
      <w:r w:rsidRPr="00805A64">
        <w:rPr>
          <w:rFonts w:ascii="Times New Roman" w:hAnsi="Times New Roman" w:cs="Times New Roman"/>
          <w:sz w:val="24"/>
          <w:szCs w:val="24"/>
        </w:rPr>
        <w:t xml:space="preserve">) indicates the up-regulated </w:t>
      </w:r>
      <w:bookmarkStart w:id="7" w:name="_Hlk71987761"/>
      <w:r w:rsidRPr="00805A64">
        <w:rPr>
          <w:rFonts w:ascii="Times New Roman" w:hAnsi="Times New Roman" w:cs="Times New Roman"/>
          <w:sz w:val="24"/>
          <w:szCs w:val="24"/>
        </w:rPr>
        <w:t>biological processes</w:t>
      </w:r>
      <w:r w:rsidR="00E43A77" w:rsidRPr="00805A64">
        <w:rPr>
          <w:rFonts w:ascii="Times New Roman" w:hAnsi="Times New Roman" w:cs="Times New Roman"/>
          <w:sz w:val="24"/>
          <w:szCs w:val="24"/>
        </w:rPr>
        <w:t xml:space="preserve"> or metabolic pathways</w:t>
      </w:r>
      <w:bookmarkEnd w:id="7"/>
      <w:r w:rsidRPr="00805A64">
        <w:rPr>
          <w:rFonts w:ascii="Times New Roman" w:hAnsi="Times New Roman" w:cs="Times New Roman"/>
          <w:sz w:val="24"/>
          <w:szCs w:val="24"/>
        </w:rPr>
        <w:t>, conversely, (c) and (d) indicates the down-regulated</w:t>
      </w:r>
      <w:r w:rsidR="00894E53" w:rsidRPr="00805A64">
        <w:rPr>
          <w:sz w:val="24"/>
          <w:szCs w:val="24"/>
        </w:rPr>
        <w:t xml:space="preserve"> </w:t>
      </w:r>
      <w:r w:rsidR="00894E53" w:rsidRPr="00805A64">
        <w:rPr>
          <w:rFonts w:ascii="Times New Roman" w:hAnsi="Times New Roman" w:cs="Times New Roman"/>
          <w:sz w:val="24"/>
          <w:szCs w:val="24"/>
        </w:rPr>
        <w:t>biological processes or metabolic pathways</w:t>
      </w:r>
      <w:r w:rsidRPr="00805A64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71983059"/>
      <w:r w:rsidRPr="00805A64">
        <w:rPr>
          <w:rFonts w:ascii="Times New Roman" w:hAnsi="Times New Roman" w:cs="Times New Roman"/>
          <w:sz w:val="24"/>
          <w:szCs w:val="24"/>
        </w:rPr>
        <w:t>Asterisk (*) indicates a significantly enriched process during the stationary phase compared with the log phase.</w:t>
      </w:r>
      <w:bookmarkEnd w:id="8"/>
    </w:p>
    <w:p w14:paraId="61344CB5" w14:textId="08E5492A" w:rsidR="00950461" w:rsidRDefault="00950461">
      <w:pPr>
        <w:widowControl/>
        <w:jc w:val="left"/>
        <w:rPr>
          <w:rFonts w:ascii="Times New Roman" w:hAnsi="Times New Roman" w:cs="Times New Roman"/>
        </w:rPr>
      </w:pPr>
    </w:p>
    <w:p w14:paraId="47662E0A" w14:textId="39DE3927" w:rsidR="001C6138" w:rsidRDefault="00950461" w:rsidP="00532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0C112D" wp14:editId="3AF9B512">
            <wp:extent cx="5034979" cy="2832100"/>
            <wp:effectExtent l="19050" t="19050" r="13335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137" cy="2833876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4362E3" w14:textId="7C09BEC6" w:rsidR="0019217F" w:rsidRPr="0053252A" w:rsidRDefault="007C5DD0" w:rsidP="001C6138">
      <w:pPr>
        <w:rPr>
          <w:rFonts w:ascii="Times New Roman" w:hAnsi="Times New Roman" w:cs="Times New Roman"/>
          <w:sz w:val="24"/>
          <w:szCs w:val="24"/>
        </w:rPr>
      </w:pPr>
      <w:r w:rsidRPr="0053252A">
        <w:rPr>
          <w:rFonts w:ascii="Times New Roman" w:hAnsi="Times New Roman" w:cs="Times New Roman"/>
          <w:b/>
          <w:bCs/>
          <w:sz w:val="24"/>
          <w:szCs w:val="24"/>
        </w:rPr>
        <w:t>Fig. S3.</w:t>
      </w:r>
      <w:r w:rsidRPr="0053252A">
        <w:rPr>
          <w:rFonts w:ascii="Times New Roman" w:hAnsi="Times New Roman" w:cs="Times New Roman"/>
          <w:sz w:val="24"/>
          <w:szCs w:val="24"/>
        </w:rPr>
        <w:t xml:space="preserve"> Graphical representation of DAP-type peptidoglycan biosynthesis of </w:t>
      </w:r>
      <w:r w:rsidRPr="00637DED">
        <w:rPr>
          <w:rFonts w:ascii="Times New Roman" w:hAnsi="Times New Roman" w:cs="Times New Roman"/>
          <w:i/>
          <w:iCs/>
          <w:sz w:val="24"/>
          <w:szCs w:val="24"/>
        </w:rPr>
        <w:t>B. lactis</w:t>
      </w:r>
      <w:r w:rsidRPr="0053252A">
        <w:rPr>
          <w:rFonts w:ascii="Times New Roman" w:hAnsi="Times New Roman" w:cs="Times New Roman"/>
          <w:sz w:val="24"/>
          <w:szCs w:val="24"/>
        </w:rPr>
        <w:t xml:space="preserve"> A6 in the stationary phase compared to the log phase. Fru-6P, fructose-6-phosphate; GlcN-6P, glucosamine-6-phosphate; D-GlcN-1P, glucosamine-1-phosphate; GlcNAc-1P, N-acetylglucosamine-1-phosphate; UDP-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GlcNAc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, uridine diphosphate-N-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acetylglucos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-amine; UDP-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MurNAc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, UDP-N-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acetylmuramate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; Und-PP, 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undercaprenyl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 diphosphate; 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GlmU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, N-acetylglucosamine-1-phosphate 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uridyltransferase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MurC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, UDP-N-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acetylmuramate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 L-alanine ligase; MurD, UDP-N-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acetylmuramoylalanine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 xml:space="preserve"> D-glutamate ligase; 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MurF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, UDP-N-</w:t>
      </w:r>
      <w:proofErr w:type="spellStart"/>
      <w:r w:rsidRPr="0053252A">
        <w:rPr>
          <w:rFonts w:ascii="Times New Roman" w:hAnsi="Times New Roman" w:cs="Times New Roman"/>
          <w:sz w:val="24"/>
          <w:szCs w:val="24"/>
        </w:rPr>
        <w:t>acetylmuramoyl</w:t>
      </w:r>
      <w:proofErr w:type="spellEnd"/>
      <w:r w:rsidRPr="0053252A">
        <w:rPr>
          <w:rFonts w:ascii="Times New Roman" w:hAnsi="Times New Roman" w:cs="Times New Roman"/>
          <w:sz w:val="24"/>
          <w:szCs w:val="24"/>
        </w:rPr>
        <w:t>-tripeptide D-alanyl-D-alanine ligase. Arrows and characters in black and green color represent genes which were un-changed and down-regulated, respectively. Partial structural formulas are referenced from the KEGG pathway (https://www.kegg.jp/kegg/pathway.html).</w:t>
      </w:r>
    </w:p>
    <w:p w14:paraId="1CE89D61" w14:textId="2824BF48" w:rsidR="0019217F" w:rsidRDefault="0019217F">
      <w:pPr>
        <w:widowControl/>
        <w:jc w:val="left"/>
        <w:rPr>
          <w:rFonts w:ascii="Times New Roman" w:hAnsi="Times New Roman" w:cs="Times New Roman"/>
        </w:rPr>
      </w:pPr>
    </w:p>
    <w:p w14:paraId="24CB0280" w14:textId="1B2BBE12" w:rsidR="0053252A" w:rsidRDefault="0053252A">
      <w:pPr>
        <w:widowControl/>
        <w:jc w:val="left"/>
        <w:rPr>
          <w:rFonts w:ascii="Times New Roman" w:hAnsi="Times New Roman" w:cs="Times New Roman"/>
        </w:rPr>
      </w:pPr>
    </w:p>
    <w:p w14:paraId="78277CA5" w14:textId="1DE5CA6B" w:rsidR="0053252A" w:rsidRDefault="0053252A">
      <w:pPr>
        <w:widowControl/>
        <w:jc w:val="left"/>
        <w:rPr>
          <w:rFonts w:ascii="Times New Roman" w:hAnsi="Times New Roman" w:cs="Times New Roman"/>
        </w:rPr>
      </w:pPr>
    </w:p>
    <w:p w14:paraId="060AC516" w14:textId="1F46BFBF" w:rsidR="009C5ED6" w:rsidRPr="0053252A" w:rsidRDefault="009C5ED6" w:rsidP="001C6138">
      <w:pPr>
        <w:rPr>
          <w:rFonts w:ascii="Times New Roman" w:hAnsi="Times New Roman" w:cs="Times New Roman"/>
          <w:sz w:val="24"/>
          <w:szCs w:val="24"/>
        </w:rPr>
      </w:pPr>
    </w:p>
    <w:sectPr w:rsidR="009C5ED6" w:rsidRPr="0053252A" w:rsidSect="003F1F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909E" w14:textId="77777777" w:rsidR="00BE5C8A" w:rsidRDefault="00BE5C8A" w:rsidP="00653292">
      <w:r>
        <w:separator/>
      </w:r>
    </w:p>
  </w:endnote>
  <w:endnote w:type="continuationSeparator" w:id="0">
    <w:p w14:paraId="69185A96" w14:textId="77777777" w:rsidR="00BE5C8A" w:rsidRDefault="00BE5C8A" w:rsidP="006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E2C2" w14:textId="77777777" w:rsidR="00BE5C8A" w:rsidRDefault="00BE5C8A" w:rsidP="00653292">
      <w:r>
        <w:separator/>
      </w:r>
    </w:p>
  </w:footnote>
  <w:footnote w:type="continuationSeparator" w:id="0">
    <w:p w14:paraId="410F1BEA" w14:textId="77777777" w:rsidR="00BE5C8A" w:rsidRDefault="00BE5C8A" w:rsidP="0065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D"/>
    <w:rsid w:val="000128FC"/>
    <w:rsid w:val="00040085"/>
    <w:rsid w:val="0005395B"/>
    <w:rsid w:val="000824BD"/>
    <w:rsid w:val="000D7D20"/>
    <w:rsid w:val="001142D4"/>
    <w:rsid w:val="00151A8D"/>
    <w:rsid w:val="00152B4C"/>
    <w:rsid w:val="00181E62"/>
    <w:rsid w:val="0019217F"/>
    <w:rsid w:val="0019675A"/>
    <w:rsid w:val="001A4BD9"/>
    <w:rsid w:val="001B57AB"/>
    <w:rsid w:val="001C6138"/>
    <w:rsid w:val="001F23FC"/>
    <w:rsid w:val="00201F62"/>
    <w:rsid w:val="00223308"/>
    <w:rsid w:val="0026193D"/>
    <w:rsid w:val="0028411D"/>
    <w:rsid w:val="002A5376"/>
    <w:rsid w:val="002B3B01"/>
    <w:rsid w:val="00303E95"/>
    <w:rsid w:val="00376A6A"/>
    <w:rsid w:val="00377E49"/>
    <w:rsid w:val="003A5C0D"/>
    <w:rsid w:val="003B0964"/>
    <w:rsid w:val="003F1FFD"/>
    <w:rsid w:val="003F3E63"/>
    <w:rsid w:val="003F493D"/>
    <w:rsid w:val="004432C5"/>
    <w:rsid w:val="00444845"/>
    <w:rsid w:val="004527F2"/>
    <w:rsid w:val="004953BA"/>
    <w:rsid w:val="004B5844"/>
    <w:rsid w:val="004C55F3"/>
    <w:rsid w:val="004E3688"/>
    <w:rsid w:val="00520B0D"/>
    <w:rsid w:val="0052535D"/>
    <w:rsid w:val="0053252A"/>
    <w:rsid w:val="0056003A"/>
    <w:rsid w:val="00564A9C"/>
    <w:rsid w:val="005741C9"/>
    <w:rsid w:val="00575DF5"/>
    <w:rsid w:val="005A29E9"/>
    <w:rsid w:val="005A3955"/>
    <w:rsid w:val="005B3CFF"/>
    <w:rsid w:val="005D02F9"/>
    <w:rsid w:val="005F4EEF"/>
    <w:rsid w:val="00600030"/>
    <w:rsid w:val="0060345F"/>
    <w:rsid w:val="00610E61"/>
    <w:rsid w:val="00637DED"/>
    <w:rsid w:val="00653292"/>
    <w:rsid w:val="006969B9"/>
    <w:rsid w:val="00697025"/>
    <w:rsid w:val="006C6711"/>
    <w:rsid w:val="006D2F8F"/>
    <w:rsid w:val="00731F1B"/>
    <w:rsid w:val="007C5DD0"/>
    <w:rsid w:val="00805A64"/>
    <w:rsid w:val="008241FA"/>
    <w:rsid w:val="00825932"/>
    <w:rsid w:val="00894E53"/>
    <w:rsid w:val="008A219E"/>
    <w:rsid w:val="008D597D"/>
    <w:rsid w:val="008F7EA0"/>
    <w:rsid w:val="00922FAB"/>
    <w:rsid w:val="00944F27"/>
    <w:rsid w:val="00950461"/>
    <w:rsid w:val="00971AE1"/>
    <w:rsid w:val="009C1AB0"/>
    <w:rsid w:val="009C5ED6"/>
    <w:rsid w:val="009C6F6E"/>
    <w:rsid w:val="009C795D"/>
    <w:rsid w:val="00A16638"/>
    <w:rsid w:val="00A263D6"/>
    <w:rsid w:val="00A27BEC"/>
    <w:rsid w:val="00A80A6B"/>
    <w:rsid w:val="00A9365A"/>
    <w:rsid w:val="00AE39A3"/>
    <w:rsid w:val="00AE4EC4"/>
    <w:rsid w:val="00B1679A"/>
    <w:rsid w:val="00B17559"/>
    <w:rsid w:val="00B5007B"/>
    <w:rsid w:val="00B650E1"/>
    <w:rsid w:val="00B72CBA"/>
    <w:rsid w:val="00B8665F"/>
    <w:rsid w:val="00BE5C8A"/>
    <w:rsid w:val="00C3446A"/>
    <w:rsid w:val="00C4412D"/>
    <w:rsid w:val="00C64861"/>
    <w:rsid w:val="00C770A4"/>
    <w:rsid w:val="00CB1896"/>
    <w:rsid w:val="00CD0E5D"/>
    <w:rsid w:val="00CE5D61"/>
    <w:rsid w:val="00D208BC"/>
    <w:rsid w:val="00D31F5B"/>
    <w:rsid w:val="00D34D11"/>
    <w:rsid w:val="00D36299"/>
    <w:rsid w:val="00D41FE7"/>
    <w:rsid w:val="00D515DD"/>
    <w:rsid w:val="00D916E8"/>
    <w:rsid w:val="00DA3795"/>
    <w:rsid w:val="00DC6BA7"/>
    <w:rsid w:val="00DE5286"/>
    <w:rsid w:val="00DF212F"/>
    <w:rsid w:val="00E25615"/>
    <w:rsid w:val="00E43A77"/>
    <w:rsid w:val="00E456A5"/>
    <w:rsid w:val="00E7174A"/>
    <w:rsid w:val="00E968F0"/>
    <w:rsid w:val="00EA6693"/>
    <w:rsid w:val="00ED67C7"/>
    <w:rsid w:val="00F02A0C"/>
    <w:rsid w:val="00F03732"/>
    <w:rsid w:val="00F14E0F"/>
    <w:rsid w:val="00F84799"/>
    <w:rsid w:val="00F90BA3"/>
    <w:rsid w:val="00F93CC6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1A98E"/>
  <w15:chartTrackingRefBased/>
  <w15:docId w15:val="{76098F37-A14B-4A13-B02D-02960D5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292"/>
    <w:rPr>
      <w:sz w:val="18"/>
      <w:szCs w:val="18"/>
    </w:rPr>
  </w:style>
  <w:style w:type="table" w:customStyle="1" w:styleId="11">
    <w:name w:val="浅色底纹11"/>
    <w:basedOn w:val="a1"/>
    <w:uiPriority w:val="60"/>
    <w:rsid w:val="004E368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6">
    <w:name w:val="List Table 6 Colorful"/>
    <w:basedOn w:val="a1"/>
    <w:uiPriority w:val="51"/>
    <w:rsid w:val="009C1A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4C5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0">
    <w:name w:val="无列表1"/>
    <w:next w:val="a2"/>
    <w:uiPriority w:val="99"/>
    <w:semiHidden/>
    <w:unhideWhenUsed/>
    <w:rsid w:val="008A219E"/>
  </w:style>
  <w:style w:type="character" w:customStyle="1" w:styleId="Char">
    <w:name w:val="页眉 Char"/>
    <w:uiPriority w:val="99"/>
    <w:rsid w:val="008A219E"/>
    <w:rPr>
      <w:sz w:val="18"/>
      <w:szCs w:val="18"/>
    </w:rPr>
  </w:style>
  <w:style w:type="character" w:customStyle="1" w:styleId="Char0">
    <w:name w:val="页脚 Char"/>
    <w:uiPriority w:val="99"/>
    <w:rsid w:val="008A219E"/>
    <w:rPr>
      <w:sz w:val="18"/>
      <w:szCs w:val="18"/>
    </w:rPr>
  </w:style>
  <w:style w:type="table" w:styleId="a7">
    <w:name w:val="Table Grid"/>
    <w:basedOn w:val="a1"/>
    <w:uiPriority w:val="59"/>
    <w:rsid w:val="008A219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无列表2"/>
    <w:next w:val="a2"/>
    <w:uiPriority w:val="99"/>
    <w:semiHidden/>
    <w:unhideWhenUsed/>
    <w:rsid w:val="00CE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Wang Hui</cp:lastModifiedBy>
  <cp:revision>31</cp:revision>
  <dcterms:created xsi:type="dcterms:W3CDTF">2021-05-15T07:06:00Z</dcterms:created>
  <dcterms:modified xsi:type="dcterms:W3CDTF">2021-10-31T15:12:00Z</dcterms:modified>
</cp:coreProperties>
</file>