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4793" w14:textId="77777777" w:rsidR="00FA51CD" w:rsidRPr="00FA51CD" w:rsidRDefault="00FA51CD" w:rsidP="00FA51CD">
      <w:pPr>
        <w:jc w:val="left"/>
        <w:rPr>
          <w:rFonts w:ascii="Times New Roman" w:hAnsi="Times New Roman" w:cs="Times New Roman"/>
          <w:b/>
          <w:bCs/>
          <w:color w:val="000000" w:themeColor="text1"/>
          <w:sz w:val="32"/>
          <w:szCs w:val="24"/>
        </w:rPr>
      </w:pPr>
      <w:r w:rsidRPr="00FA51CD">
        <w:rPr>
          <w:rFonts w:ascii="Times New Roman" w:hAnsi="Times New Roman" w:cs="Times New Roman"/>
          <w:b/>
          <w:bCs/>
          <w:color w:val="000000" w:themeColor="text1"/>
          <w:sz w:val="32"/>
          <w:szCs w:val="24"/>
        </w:rPr>
        <w:t>Supplementary Material</w:t>
      </w:r>
    </w:p>
    <w:p w14:paraId="1753CFD6" w14:textId="77777777" w:rsidR="00FA51CD" w:rsidRPr="00FA51CD" w:rsidRDefault="00FA51CD" w:rsidP="00FA51CD">
      <w:pPr>
        <w:rPr>
          <w:rFonts w:ascii="Times New Roman" w:hAnsi="Times New Roman" w:cs="Times New Roman"/>
          <w:b/>
          <w:color w:val="000000" w:themeColor="text1"/>
          <w:sz w:val="24"/>
          <w:szCs w:val="24"/>
        </w:rPr>
      </w:pPr>
      <w:r w:rsidRPr="00FA51CD">
        <w:rPr>
          <w:rFonts w:ascii="Times New Roman" w:hAnsi="Times New Roman" w:cs="Times New Roman"/>
          <w:b/>
          <w:color w:val="000000" w:themeColor="text1"/>
          <w:sz w:val="24"/>
          <w:szCs w:val="24"/>
        </w:rPr>
        <w:t>Materials and methods: model description</w:t>
      </w:r>
    </w:p>
    <w:p w14:paraId="0558FAC5" w14:textId="6B0D0310"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The models were coded in the C programming language. The model description follows the ODD protocol </w:t>
      </w:r>
      <w:r w:rsidR="00E749AD">
        <w:rPr>
          <w:rFonts w:ascii="Times New Roman" w:hAnsi="Times New Roman" w:cs="Times New Roman"/>
          <w:color w:val="000000" w:themeColor="text1"/>
          <w:sz w:val="24"/>
          <w:szCs w:val="24"/>
        </w:rPr>
        <w:t>(</w:t>
      </w:r>
      <w:r w:rsidR="002C0AFC">
        <w:rPr>
          <w:rFonts w:ascii="Times New Roman" w:hAnsi="Times New Roman" w:cs="Times New Roman"/>
          <w:color w:val="000000" w:themeColor="text1"/>
          <w:sz w:val="24"/>
          <w:szCs w:val="24"/>
        </w:rPr>
        <w:t>Grimm et al. 2006</w:t>
      </w:r>
      <w:r w:rsidR="00E749AD">
        <w:rPr>
          <w:rFonts w:ascii="Times New Roman" w:hAnsi="Times New Roman" w:cs="Times New Roman"/>
          <w:color w:val="000000" w:themeColor="text1"/>
          <w:sz w:val="24"/>
          <w:szCs w:val="24"/>
        </w:rPr>
        <w:t>;</w:t>
      </w:r>
      <w:r w:rsidRPr="00FA51CD">
        <w:rPr>
          <w:rFonts w:ascii="Times New Roman" w:hAnsi="Times New Roman" w:cs="Times New Roman"/>
          <w:color w:val="000000" w:themeColor="text1"/>
          <w:sz w:val="24"/>
          <w:szCs w:val="24"/>
        </w:rPr>
        <w:t xml:space="preserve"> </w:t>
      </w:r>
      <w:r w:rsidR="002C0AFC">
        <w:rPr>
          <w:rFonts w:ascii="Times New Roman" w:hAnsi="Times New Roman" w:cs="Times New Roman"/>
          <w:color w:val="000000" w:themeColor="text1"/>
          <w:sz w:val="24"/>
          <w:szCs w:val="24"/>
        </w:rPr>
        <w:t>Grimm et al. 20</w:t>
      </w:r>
      <w:r w:rsidR="00257820">
        <w:rPr>
          <w:rFonts w:ascii="Times New Roman" w:hAnsi="Times New Roman" w:cs="Times New Roman"/>
          <w:color w:val="000000" w:themeColor="text1"/>
          <w:sz w:val="24"/>
          <w:szCs w:val="24"/>
        </w:rPr>
        <w:t>10</w:t>
      </w:r>
      <w:r w:rsidR="00E749AD">
        <w:rPr>
          <w:rFonts w:ascii="Times New Roman" w:hAnsi="Times New Roman" w:cs="Times New Roman"/>
          <w:color w:val="000000" w:themeColor="text1"/>
          <w:sz w:val="24"/>
          <w:szCs w:val="24"/>
        </w:rPr>
        <w:t>)</w:t>
      </w:r>
      <w:r w:rsidRPr="00FA51CD">
        <w:rPr>
          <w:rFonts w:ascii="Times New Roman" w:hAnsi="Times New Roman" w:cs="Times New Roman"/>
          <w:color w:val="000000" w:themeColor="text1"/>
          <w:sz w:val="24"/>
          <w:szCs w:val="24"/>
        </w:rPr>
        <w:t>.</w:t>
      </w:r>
    </w:p>
    <w:p w14:paraId="4199099E" w14:textId="77777777" w:rsidR="00FA51CD" w:rsidRPr="00FA51CD" w:rsidRDefault="00FA51CD" w:rsidP="00FA51CD">
      <w:pPr>
        <w:rPr>
          <w:rFonts w:ascii="Times New Roman" w:hAnsi="Times New Roman" w:cs="Times New Roman"/>
          <w:color w:val="000000" w:themeColor="text1"/>
          <w:sz w:val="24"/>
          <w:szCs w:val="24"/>
        </w:rPr>
      </w:pPr>
    </w:p>
    <w:p w14:paraId="2712D921"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Purpose</w:t>
      </w:r>
    </w:p>
    <w:p w14:paraId="19207B97" w14:textId="3528C7A3"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 The purpose of the model was to examine how adaptive movements emerged, which was dependent on resource distribution. I allowed the agent to scan the local food distribution and estimate an abundant area (or sparse area). The agent then modified its directional rule. I named the proposed model the direction-modified model (or the DM model). </w:t>
      </w:r>
      <w:r w:rsidR="00120E7B">
        <w:rPr>
          <w:rFonts w:ascii="Times New Roman" w:hAnsi="Times New Roman" w:cs="Times New Roman"/>
          <w:color w:val="000000" w:themeColor="text1"/>
          <w:sz w:val="24"/>
          <w:szCs w:val="24"/>
        </w:rPr>
        <w:t xml:space="preserve">The Brownian </w:t>
      </w:r>
      <w:r w:rsidR="00845375">
        <w:rPr>
          <w:rFonts w:ascii="Times New Roman" w:hAnsi="Times New Roman" w:cs="Times New Roman"/>
          <w:color w:val="000000" w:themeColor="text1"/>
          <w:sz w:val="24"/>
          <w:szCs w:val="24"/>
        </w:rPr>
        <w:t xml:space="preserve">walker </w:t>
      </w:r>
      <w:r w:rsidR="00120E7B">
        <w:rPr>
          <w:rFonts w:ascii="Times New Roman" w:hAnsi="Times New Roman" w:cs="Times New Roman"/>
          <w:color w:val="000000" w:themeColor="text1"/>
          <w:sz w:val="24"/>
          <w:szCs w:val="24"/>
        </w:rPr>
        <w:t>model was used as a control model.</w:t>
      </w:r>
    </w:p>
    <w:p w14:paraId="0E3216F7" w14:textId="77777777" w:rsidR="00FA51CD" w:rsidRPr="00FA51CD" w:rsidRDefault="00FA51CD" w:rsidP="00FA51CD">
      <w:pPr>
        <w:ind w:firstLineChars="100" w:firstLine="240"/>
        <w:rPr>
          <w:rFonts w:ascii="Times New Roman" w:hAnsi="Times New Roman" w:cs="Times New Roman"/>
          <w:color w:val="000000" w:themeColor="text1"/>
          <w:sz w:val="24"/>
          <w:szCs w:val="24"/>
        </w:rPr>
      </w:pPr>
    </w:p>
    <w:p w14:paraId="32A7C3AB"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Entities, state variables, and scales</w:t>
      </w:r>
    </w:p>
    <w:p w14:paraId="690A4AF7"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I developed two different models, and these models included two types of entities: an agent and cells. The agent has the state variable </w:t>
      </w:r>
      <w:r w:rsidRPr="00FA51CD">
        <w:rPr>
          <w:rFonts w:ascii="Times New Roman" w:hAnsi="Times New Roman" w:cs="Times New Roman"/>
          <w:i/>
          <w:color w:val="000000" w:themeColor="text1"/>
          <w:sz w:val="24"/>
          <w:szCs w:val="24"/>
        </w:rPr>
        <w:t>Navigational state</w:t>
      </w:r>
      <w:r w:rsidRPr="00FA51CD">
        <w:rPr>
          <w:rFonts w:ascii="Times New Roman" w:hAnsi="Times New Roman" w:cs="Times New Roman"/>
          <w:color w:val="000000" w:themeColor="text1"/>
          <w:sz w:val="24"/>
          <w:szCs w:val="24"/>
        </w:rPr>
        <w:t>, which has two values:</w:t>
      </w:r>
      <w:r w:rsidRPr="00FA51CD">
        <w:rPr>
          <w:rFonts w:ascii="Times New Roman" w:hAnsi="Times New Roman" w:cs="Times New Roman"/>
          <w:i/>
          <w:color w:val="000000" w:themeColor="text1"/>
          <w:sz w:val="24"/>
          <w:szCs w:val="24"/>
        </w:rPr>
        <w:t xml:space="preserve"> Navigational state</w:t>
      </w:r>
      <w:r w:rsidRPr="00FA51CD">
        <w:rPr>
          <w:rFonts w:ascii="Times New Roman" w:hAnsi="Times New Roman" w:cs="Times New Roman"/>
          <w:color w:val="000000" w:themeColor="text1"/>
          <w:sz w:val="24"/>
          <w:szCs w:val="24"/>
        </w:rPr>
        <w:t xml:space="preserve"> = {Brownian, biased}. A cell has the state variable</w:t>
      </w:r>
      <w:r w:rsidRPr="00FA51CD">
        <w:rPr>
          <w:rFonts w:ascii="Times New Roman" w:hAnsi="Times New Roman" w:cs="Times New Roman"/>
          <w:i/>
          <w:color w:val="000000" w:themeColor="text1"/>
          <w:sz w:val="24"/>
          <w:szCs w:val="24"/>
        </w:rPr>
        <w:t xml:space="preserve"> Resource</w:t>
      </w:r>
      <w:r w:rsidRPr="00FA51CD">
        <w:rPr>
          <w:rFonts w:ascii="Times New Roman" w:hAnsi="Times New Roman" w:cs="Times New Roman"/>
          <w:color w:val="000000" w:themeColor="text1"/>
          <w:sz w:val="24"/>
          <w:szCs w:val="24"/>
        </w:rPr>
        <w:t>; this value represents the number of food resources at each cell.</w:t>
      </w:r>
    </w:p>
    <w:p w14:paraId="4AEAC962" w14:textId="5A939052"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The field size was defined as 1000 × 1000 cells and periodic boundaries were assumed</w:t>
      </w:r>
      <w:r w:rsidR="0011596F">
        <w:rPr>
          <w:rFonts w:ascii="Times New Roman" w:hAnsi="Times New Roman" w:cs="Times New Roman"/>
          <w:color w:val="000000" w:themeColor="text1"/>
          <w:sz w:val="24"/>
          <w:szCs w:val="24"/>
        </w:rPr>
        <w:t xml:space="preserve"> for the agent movements</w:t>
      </w:r>
      <w:r w:rsidRPr="00FA51CD">
        <w:rPr>
          <w:rFonts w:ascii="Times New Roman" w:hAnsi="Times New Roman" w:cs="Times New Roman"/>
          <w:color w:val="000000" w:themeColor="text1"/>
          <w:sz w:val="24"/>
          <w:szCs w:val="24"/>
        </w:rPr>
        <w:t>. Each trial was run for 1000 time-steps. Cells have food resources, which are randomly distributed or patchily distributed. In the latter condition, a landscape containing patchily distributed resources was used. For simplicity, it was assumed that each patch had the same size (</w:t>
      </w:r>
      <w:r w:rsidR="00576292">
        <w:rPr>
          <w:rFonts w:ascii="Times New Roman" w:hAnsi="Times New Roman" w:cs="Times New Roman" w:hint="eastAsia"/>
          <w:color w:val="000000" w:themeColor="text1"/>
          <w:sz w:val="24"/>
          <w:szCs w:val="24"/>
        </w:rPr>
        <w:t>5</w:t>
      </w:r>
      <w:r w:rsidRPr="00FA51CD">
        <w:rPr>
          <w:rFonts w:ascii="Times New Roman" w:hAnsi="Times New Roman" w:cs="Times New Roman"/>
          <w:color w:val="000000" w:themeColor="text1"/>
          <w:sz w:val="24"/>
          <w:szCs w:val="24"/>
        </w:rPr>
        <w:t xml:space="preserve"> × </w:t>
      </w:r>
      <w:r w:rsidR="00576292">
        <w:rPr>
          <w:rFonts w:ascii="Times New Roman" w:hAnsi="Times New Roman" w:cs="Times New Roman"/>
          <w:color w:val="000000" w:themeColor="text1"/>
          <w:sz w:val="24"/>
          <w:szCs w:val="24"/>
        </w:rPr>
        <w:t>5</w:t>
      </w:r>
      <w:r w:rsidRPr="00FA51CD">
        <w:rPr>
          <w:rFonts w:ascii="Times New Roman" w:hAnsi="Times New Roman" w:cs="Times New Roman"/>
          <w:color w:val="000000" w:themeColor="text1"/>
          <w:sz w:val="24"/>
          <w:szCs w:val="24"/>
        </w:rPr>
        <w:t xml:space="preserve"> cells) and contained </w:t>
      </w:r>
      <w:r w:rsidR="00576292">
        <w:rPr>
          <w:rFonts w:ascii="Times New Roman" w:hAnsi="Times New Roman" w:cs="Times New Roman"/>
          <w:color w:val="000000" w:themeColor="text1"/>
          <w:sz w:val="24"/>
          <w:szCs w:val="24"/>
        </w:rPr>
        <w:t>1</w:t>
      </w:r>
      <w:r w:rsidRPr="00FA51CD">
        <w:rPr>
          <w:rFonts w:ascii="Times New Roman" w:hAnsi="Times New Roman" w:cs="Times New Roman"/>
          <w:color w:val="000000" w:themeColor="text1"/>
          <w:sz w:val="24"/>
          <w:szCs w:val="24"/>
        </w:rPr>
        <w:t xml:space="preserve">0 food items; the center of each patch was randomly distributed in the field and the </w:t>
      </w:r>
      <w:r w:rsidR="00576292">
        <w:rPr>
          <w:rFonts w:ascii="Times New Roman" w:hAnsi="Times New Roman" w:cs="Times New Roman"/>
          <w:color w:val="000000" w:themeColor="text1"/>
          <w:sz w:val="24"/>
          <w:szCs w:val="24"/>
        </w:rPr>
        <w:t>1</w:t>
      </w:r>
      <w:r w:rsidRPr="00FA51CD">
        <w:rPr>
          <w:rFonts w:ascii="Times New Roman" w:hAnsi="Times New Roman" w:cs="Times New Roman"/>
          <w:color w:val="000000" w:themeColor="text1"/>
          <w:sz w:val="24"/>
          <w:szCs w:val="24"/>
        </w:rPr>
        <w:t>0 food items were rand</w:t>
      </w:r>
      <w:r w:rsidR="00FF1A94">
        <w:rPr>
          <w:rFonts w:ascii="Times New Roman" w:hAnsi="Times New Roman" w:cs="Times New Roman"/>
          <w:color w:val="000000" w:themeColor="text1"/>
          <w:sz w:val="24"/>
          <w:szCs w:val="24"/>
        </w:rPr>
        <w:t xml:space="preserve">omly distributed in each patch </w:t>
      </w:r>
      <w:r w:rsidRPr="00FA51CD">
        <w:rPr>
          <w:rFonts w:ascii="Times New Roman" w:hAnsi="Times New Roman" w:cs="Times New Roman"/>
          <w:color w:val="000000" w:themeColor="text1"/>
          <w:sz w:val="24"/>
          <w:szCs w:val="24"/>
        </w:rPr>
        <w:t>(Figure S1), two patches could overlap, but patches were not permitted to roll over the periodic edges of the field.</w:t>
      </w:r>
    </w:p>
    <w:p w14:paraId="2C3CA4C5" w14:textId="77777777" w:rsidR="00FA51CD" w:rsidRPr="00FA51CD" w:rsidRDefault="00FA51CD" w:rsidP="00FA51CD">
      <w:pPr>
        <w:rPr>
          <w:rFonts w:ascii="Times New Roman" w:hAnsi="Times New Roman" w:cs="Times New Roman"/>
          <w:color w:val="000000" w:themeColor="text1"/>
          <w:sz w:val="24"/>
          <w:szCs w:val="24"/>
        </w:rPr>
      </w:pPr>
    </w:p>
    <w:p w14:paraId="2D89F02F"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Process overview and scheduling</w:t>
      </w:r>
    </w:p>
    <w:p w14:paraId="1FD01404"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In both models, the agent at coordinate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always updates its position with one of the four coordinates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−1), or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+1) at each time-step. The Brownian walker model, in which the agent always chooses one direction from four directions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was used to evaluate the resource search ability of the DM model. I used a von Neumann neighborhood for all agent behaviors (movement, search, and consumption). </w:t>
      </w:r>
    </w:p>
    <w:p w14:paraId="0C9CA83C"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In the DM model, at each time-step, the agent was allowed to scan the local resource distribution using the nearest four neighbors (see sub-model entitled “Local pattern </w:t>
      </w:r>
      <w:r w:rsidRPr="00FA51CD">
        <w:rPr>
          <w:rFonts w:ascii="Times New Roman" w:hAnsi="Times New Roman" w:cs="Times New Roman"/>
          <w:color w:val="000000" w:themeColor="text1"/>
          <w:sz w:val="24"/>
          <w:szCs w:val="24"/>
        </w:rPr>
        <w:lastRenderedPageBreak/>
        <w:t>calculation”). Based on the local pattern, the agent subjectively estimated the directions of abundant and sparse resource areas. Afterwards, the agent sometimes coordinated its directional rule (see sub-model entitled “Directional rule coordination”) and consumed food items if they were located within the agent’s consumption field (see sub-model entitled “Consuming food items”). The agent then updated its position (see sub-model entitled “Position updating”). Finally, some food items, which had previously been consumed by the agent, reappeared on the field (see sub-model entitled “Reappearance of food items”).</w:t>
      </w:r>
    </w:p>
    <w:p w14:paraId="70EEC3E9"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In the Brownian model, at each time-step, the agent always updated its position using a fixed directional rule. Therefore, only three sub-models were used for this model: “Consuming food items,” “Position updating,” and “Reappearance of food items.” </w:t>
      </w:r>
    </w:p>
    <w:p w14:paraId="12DEB1BE" w14:textId="77777777" w:rsidR="00FA51CD" w:rsidRPr="00FA51CD" w:rsidRDefault="00FA51CD" w:rsidP="00FA51CD">
      <w:pPr>
        <w:rPr>
          <w:rFonts w:ascii="Times New Roman" w:hAnsi="Times New Roman" w:cs="Times New Roman"/>
          <w:color w:val="000000" w:themeColor="text1"/>
          <w:sz w:val="24"/>
          <w:szCs w:val="24"/>
        </w:rPr>
      </w:pPr>
    </w:p>
    <w:p w14:paraId="04556F50"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Design concepts</w:t>
      </w:r>
    </w:p>
    <w:p w14:paraId="5C9C06C2"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The movement patterns, diffusive properties, and food exploitation capabilities are the emergent properties of the model. Sensing is important since the agent scans the local food distribution. Stochasticity was used to determine in which direction the agent moved when it obeyed a Brownian-like movement.</w:t>
      </w:r>
    </w:p>
    <w:p w14:paraId="68BC313E" w14:textId="77777777" w:rsidR="00FA51CD" w:rsidRPr="00FA51CD" w:rsidRDefault="00FA51CD" w:rsidP="00FA51CD">
      <w:pPr>
        <w:rPr>
          <w:rFonts w:ascii="Times New Roman" w:hAnsi="Times New Roman" w:cs="Times New Roman"/>
          <w:color w:val="000000" w:themeColor="text1"/>
          <w:sz w:val="24"/>
          <w:szCs w:val="24"/>
        </w:rPr>
      </w:pPr>
    </w:p>
    <w:p w14:paraId="16B9FF87"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Initialization</w:t>
      </w:r>
    </w:p>
    <w:p w14:paraId="788C9603"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I initially set the agent at the coordinates (0, 0). The default</w:t>
      </w:r>
      <w:r w:rsidRPr="00FA51CD">
        <w:rPr>
          <w:rFonts w:ascii="Times New Roman" w:hAnsi="Times New Roman" w:cs="Times New Roman"/>
          <w:i/>
          <w:color w:val="000000" w:themeColor="text1"/>
          <w:sz w:val="24"/>
          <w:szCs w:val="24"/>
        </w:rPr>
        <w:t xml:space="preserve"> Navigational state</w:t>
      </w:r>
      <w:r w:rsidRPr="00FA51CD">
        <w:rPr>
          <w:rFonts w:ascii="Times New Roman" w:hAnsi="Times New Roman" w:cs="Times New Roman"/>
          <w:color w:val="000000" w:themeColor="text1"/>
          <w:sz w:val="24"/>
          <w:szCs w:val="24"/>
        </w:rPr>
        <w:t xml:space="preserve"> was set to Brownian at the beginning of each trial. The resource density was set to 0.30. Therefore, in both conditions (randomly distributed or patchily distributed), there were 300,000 food items in the field.</w:t>
      </w:r>
    </w:p>
    <w:p w14:paraId="4463E53B" w14:textId="77777777" w:rsidR="00FA51CD" w:rsidRPr="00FA51CD" w:rsidRDefault="00FA51CD" w:rsidP="00FA51CD">
      <w:pPr>
        <w:ind w:firstLineChars="100" w:firstLine="240"/>
        <w:rPr>
          <w:rFonts w:ascii="Times New Roman" w:hAnsi="Times New Roman" w:cs="Times New Roman"/>
          <w:color w:val="000000" w:themeColor="text1"/>
          <w:sz w:val="24"/>
          <w:szCs w:val="24"/>
        </w:rPr>
      </w:pPr>
    </w:p>
    <w:p w14:paraId="475DD0E4"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Sub-models of the DM model</w:t>
      </w:r>
    </w:p>
    <w:p w14:paraId="7523871A"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On each time-step</w:t>
      </w:r>
      <w:r w:rsidRPr="00FA51CD">
        <w:rPr>
          <w:rFonts w:ascii="Times New Roman" w:hAnsi="Times New Roman" w:cs="Times New Roman"/>
          <w:i/>
          <w:color w:val="000000" w:themeColor="text1"/>
          <w:sz w:val="24"/>
          <w:szCs w:val="24"/>
        </w:rPr>
        <w:t xml:space="preserve"> t</w:t>
      </w:r>
      <w:r w:rsidRPr="00FA51CD">
        <w:rPr>
          <w:rFonts w:ascii="Times New Roman" w:hAnsi="Times New Roman" w:cs="Times New Roman"/>
          <w:color w:val="000000" w:themeColor="text1"/>
          <w:sz w:val="24"/>
          <w:szCs w:val="24"/>
        </w:rPr>
        <w:t xml:space="preserve">, </w:t>
      </w:r>
    </w:p>
    <w:p w14:paraId="6F02ED33"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1: </w:t>
      </w:r>
      <w:r w:rsidRPr="00FA51CD">
        <w:rPr>
          <w:rFonts w:ascii="Times New Roman" w:hAnsi="Times New Roman" w:cs="Times New Roman"/>
          <w:i/>
          <w:color w:val="000000" w:themeColor="text1"/>
          <w:sz w:val="24"/>
          <w:szCs w:val="24"/>
        </w:rPr>
        <w:t xml:space="preserve">Local pattern calculation </w:t>
      </w:r>
    </w:p>
    <w:p w14:paraId="5E52A800"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2: </w:t>
      </w:r>
      <w:r w:rsidRPr="00FA51CD">
        <w:rPr>
          <w:rFonts w:ascii="Times New Roman" w:hAnsi="Times New Roman" w:cs="Times New Roman"/>
          <w:i/>
          <w:color w:val="000000" w:themeColor="text1"/>
          <w:sz w:val="24"/>
          <w:szCs w:val="24"/>
        </w:rPr>
        <w:t>Directional rule reset (as required)</w:t>
      </w:r>
    </w:p>
    <w:p w14:paraId="2403E630"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3: </w:t>
      </w:r>
      <w:r w:rsidRPr="00FA51CD">
        <w:rPr>
          <w:rFonts w:ascii="Times New Roman" w:hAnsi="Times New Roman" w:cs="Times New Roman"/>
          <w:i/>
          <w:color w:val="000000" w:themeColor="text1"/>
          <w:sz w:val="24"/>
          <w:szCs w:val="24"/>
        </w:rPr>
        <w:t>Directional rule coordination (as required: if local food pattern at time t−1 is biased)</w:t>
      </w:r>
    </w:p>
    <w:p w14:paraId="44A27F47"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STEP 4:</w:t>
      </w:r>
      <w:r w:rsidRPr="00FA51CD">
        <w:rPr>
          <w:rFonts w:ascii="Times New Roman" w:hAnsi="Times New Roman" w:cs="Times New Roman"/>
          <w:i/>
          <w:color w:val="000000" w:themeColor="text1"/>
          <w:sz w:val="24"/>
          <w:szCs w:val="24"/>
        </w:rPr>
        <w:t xml:space="preserve"> Consuming food items</w:t>
      </w:r>
    </w:p>
    <w:p w14:paraId="28F99758"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5: </w:t>
      </w:r>
      <w:r w:rsidRPr="00FA51CD">
        <w:rPr>
          <w:rFonts w:ascii="Times New Roman" w:hAnsi="Times New Roman" w:cs="Times New Roman"/>
          <w:i/>
          <w:color w:val="000000" w:themeColor="text1"/>
          <w:sz w:val="24"/>
          <w:szCs w:val="24"/>
        </w:rPr>
        <w:t>Position updating</w:t>
      </w:r>
    </w:p>
    <w:p w14:paraId="0A2FC890"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STEP 6: </w:t>
      </w:r>
      <w:r w:rsidRPr="00FA51CD">
        <w:rPr>
          <w:rFonts w:ascii="Times New Roman" w:hAnsi="Times New Roman" w:cs="Times New Roman"/>
          <w:i/>
          <w:color w:val="000000" w:themeColor="text1"/>
          <w:sz w:val="24"/>
          <w:szCs w:val="24"/>
        </w:rPr>
        <w:t>Reappearance of food items</w:t>
      </w:r>
    </w:p>
    <w:p w14:paraId="662DFBA0"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7: </w:t>
      </w:r>
      <w:r w:rsidRPr="00FA51CD">
        <w:rPr>
          <w:rFonts w:ascii="Times New Roman" w:hAnsi="Times New Roman" w:cs="Times New Roman"/>
          <w:i/>
          <w:color w:val="000000" w:themeColor="text1"/>
          <w:sz w:val="24"/>
          <w:szCs w:val="24"/>
        </w:rPr>
        <w:t xml:space="preserve">t </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t</w:t>
      </w:r>
      <w:r w:rsidRPr="00FA51CD">
        <w:rPr>
          <w:rFonts w:ascii="Times New Roman" w:hAnsi="Times New Roman" w:cs="Times New Roman"/>
          <w:color w:val="000000" w:themeColor="text1"/>
          <w:sz w:val="24"/>
          <w:szCs w:val="24"/>
        </w:rPr>
        <w:t>+1</w:t>
      </w:r>
    </w:p>
    <w:p w14:paraId="0D1B15A0" w14:textId="77777777" w:rsidR="00FA51CD" w:rsidRPr="00FA51CD" w:rsidRDefault="00FA51CD" w:rsidP="00FA51CD">
      <w:pPr>
        <w:rPr>
          <w:rFonts w:ascii="Times New Roman" w:hAnsi="Times New Roman" w:cs="Times New Roman"/>
          <w:color w:val="000000" w:themeColor="text1"/>
          <w:sz w:val="24"/>
          <w:szCs w:val="24"/>
        </w:rPr>
      </w:pPr>
    </w:p>
    <w:p w14:paraId="63194F33"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Local pattern calculation”</w:t>
      </w:r>
    </w:p>
    <w:p w14:paraId="5D003A95" w14:textId="6313A40A"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lastRenderedPageBreak/>
        <w:t xml:space="preserve">It was assumed that the agent could not visually calculate global patterns of food distribution. Therefore, at each time-step, the agent strictly calculates local patterns of food distribution, which indicate the spatial distribution of food. Food resources are sometimes uniformly distributed and sometimes distributed in an unbalanced manner on the field. The agent scans the nearest four cells to make a pattern calculation. When one or three cells are occupied by food, the agent estimates that the local food distribution is biased in a certain direction. For the agent, biased local food distributions represent a boundary between an abundant area and a </w:t>
      </w:r>
      <w:r w:rsidR="00E31746">
        <w:rPr>
          <w:rFonts w:ascii="Times New Roman" w:hAnsi="Times New Roman" w:cs="Times New Roman"/>
          <w:color w:val="000000" w:themeColor="text1"/>
          <w:sz w:val="24"/>
          <w:szCs w:val="24"/>
        </w:rPr>
        <w:t>sparse</w:t>
      </w:r>
      <w:r w:rsidRPr="00FA51CD">
        <w:rPr>
          <w:rFonts w:ascii="Times New Roman" w:hAnsi="Times New Roman" w:cs="Times New Roman"/>
          <w:color w:val="000000" w:themeColor="text1"/>
          <w:sz w:val="24"/>
          <w:szCs w:val="24"/>
        </w:rPr>
        <w:t xml:space="preserve"> area. For example, the agent located at coordinate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estimates that the abundant or </w:t>
      </w:r>
      <w:r w:rsidR="00E31746">
        <w:rPr>
          <w:rFonts w:ascii="Times New Roman" w:hAnsi="Times New Roman" w:cs="Times New Roman"/>
          <w:color w:val="000000" w:themeColor="text1"/>
          <w:sz w:val="24"/>
          <w:szCs w:val="24"/>
        </w:rPr>
        <w:t>sparse</w:t>
      </w:r>
      <w:r w:rsidRPr="00FA51CD">
        <w:rPr>
          <w:rFonts w:ascii="Times New Roman" w:hAnsi="Times New Roman" w:cs="Times New Roman"/>
          <w:color w:val="000000" w:themeColor="text1"/>
          <w:sz w:val="24"/>
          <w:szCs w:val="24"/>
        </w:rPr>
        <w:t xml:space="preserve"> area is located in the right or left direction if the three cells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−1), and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+ 1) are occupied by food (also see Fig. 1). </w:t>
      </w:r>
    </w:p>
    <w:p w14:paraId="6CD444E9" w14:textId="77777777" w:rsidR="00FA51CD" w:rsidRPr="00FA51CD" w:rsidRDefault="00FA51CD" w:rsidP="00FA51CD">
      <w:pPr>
        <w:ind w:firstLineChars="100" w:firstLine="240"/>
        <w:rPr>
          <w:rFonts w:ascii="Times New Roman" w:hAnsi="Times New Roman" w:cs="Times New Roman"/>
          <w:color w:val="000000" w:themeColor="text1"/>
          <w:sz w:val="24"/>
          <w:szCs w:val="24"/>
        </w:rPr>
      </w:pPr>
    </w:p>
    <w:p w14:paraId="2664963B"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Thus, for an agent located at coordinate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w:t>
      </w:r>
    </w:p>
    <w:p w14:paraId="7BE42B5F" w14:textId="77777777" w:rsidR="00FA51CD" w:rsidRPr="00FA51CD" w:rsidRDefault="00FA51CD" w:rsidP="00FA51CD">
      <w:pPr>
        <w:ind w:firstLineChars="100" w:firstLine="240"/>
        <w:jc w:val="left"/>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right</w:t>
      </w:r>
      <w:r w:rsidRPr="00FA51CD">
        <w:rPr>
          <w:rFonts w:ascii="Times New Roman" w:hAnsi="Times New Roman" w:cs="Times New Roman"/>
          <w:color w:val="000000" w:themeColor="text1"/>
          <w:sz w:val="24"/>
          <w:szCs w:val="24"/>
        </w:rPr>
        <w:t xml:space="preserve">, </w:t>
      </w:r>
    </w:p>
    <w:p w14:paraId="7B60E8D3" w14:textId="77777777" w:rsidR="00FA51CD" w:rsidRPr="00FA51CD" w:rsidRDefault="00FA51CD" w:rsidP="00FA51CD">
      <w:pPr>
        <w:ind w:leftChars="200" w:left="420"/>
        <w:jc w:val="left"/>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if three cells,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−1), and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+ 1), or one cell,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are occupied by food.</w:t>
      </w:r>
    </w:p>
    <w:p w14:paraId="4FD0D6AB"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 xml:space="preserve"> left</w:t>
      </w:r>
      <w:r w:rsidRPr="00FA51CD">
        <w:rPr>
          <w:rFonts w:ascii="Times New Roman" w:hAnsi="Times New Roman" w:cs="Times New Roman"/>
          <w:color w:val="000000" w:themeColor="text1"/>
          <w:sz w:val="24"/>
          <w:szCs w:val="24"/>
        </w:rPr>
        <w:t xml:space="preserve">, </w:t>
      </w:r>
    </w:p>
    <w:p w14:paraId="19C84D3E" w14:textId="7561FFCF" w:rsidR="00FA51CD" w:rsidRPr="00FA51CD" w:rsidRDefault="00890FAA" w:rsidP="00890FAA">
      <w:pPr>
        <w:ind w:leftChars="200" w:left="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else </w:t>
      </w:r>
      <w:r w:rsidR="00FA51CD" w:rsidRPr="00FA51CD">
        <w:rPr>
          <w:rFonts w:ascii="Times New Roman" w:hAnsi="Times New Roman" w:cs="Times New Roman"/>
          <w:color w:val="000000" w:themeColor="text1"/>
          <w:sz w:val="24"/>
          <w:szCs w:val="24"/>
        </w:rPr>
        <w:t>if three cells,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- 1,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−1), and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+ 1), or one cell,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- 1,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are occupied by food.</w:t>
      </w:r>
    </w:p>
    <w:p w14:paraId="34480550"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upper</w:t>
      </w:r>
      <w:r w:rsidRPr="00FA51CD">
        <w:rPr>
          <w:rFonts w:ascii="Times New Roman" w:hAnsi="Times New Roman" w:cs="Times New Roman"/>
          <w:color w:val="000000" w:themeColor="text1"/>
          <w:sz w:val="24"/>
          <w:szCs w:val="24"/>
        </w:rPr>
        <w:t xml:space="preserve">, </w:t>
      </w:r>
    </w:p>
    <w:p w14:paraId="4A0093F8" w14:textId="3AD2C157" w:rsidR="00FA51CD" w:rsidRPr="00FA51CD" w:rsidRDefault="00890FAA" w:rsidP="00890FAA">
      <w:pPr>
        <w:ind w:leftChars="200" w:left="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else </w:t>
      </w:r>
      <w:r w:rsidR="00FA51CD" w:rsidRPr="00FA51CD">
        <w:rPr>
          <w:rFonts w:ascii="Times New Roman" w:hAnsi="Times New Roman" w:cs="Times New Roman"/>
          <w:color w:val="000000" w:themeColor="text1"/>
          <w:sz w:val="24"/>
          <w:szCs w:val="24"/>
        </w:rPr>
        <w:t>if three cells,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+1),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and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or one cell,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+1), are occupied by food.</w:t>
      </w:r>
    </w:p>
    <w:p w14:paraId="13397CFE"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lower</w:t>
      </w:r>
      <w:r w:rsidRPr="00FA51CD">
        <w:rPr>
          <w:rFonts w:ascii="Times New Roman" w:hAnsi="Times New Roman" w:cs="Times New Roman"/>
          <w:color w:val="000000" w:themeColor="text1"/>
          <w:sz w:val="24"/>
          <w:szCs w:val="24"/>
        </w:rPr>
        <w:t xml:space="preserve">, </w:t>
      </w:r>
    </w:p>
    <w:p w14:paraId="1F7CE555" w14:textId="7C827358" w:rsidR="00FA51CD" w:rsidRPr="00FA51CD" w:rsidRDefault="00890FAA" w:rsidP="00890FAA">
      <w:pPr>
        <w:ind w:leftChars="200" w:left="540" w:hangingChars="50" w:hanging="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else </w:t>
      </w:r>
      <w:r w:rsidR="00FA51CD" w:rsidRPr="00FA51CD">
        <w:rPr>
          <w:rFonts w:ascii="Times New Roman" w:hAnsi="Times New Roman" w:cs="Times New Roman"/>
          <w:color w:val="000000" w:themeColor="text1"/>
          <w:sz w:val="24"/>
          <w:szCs w:val="24"/>
        </w:rPr>
        <w:t>if three cells,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−1),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and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−1,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 or one cell, (</w:t>
      </w:r>
      <w:r w:rsidR="00FA51CD" w:rsidRPr="00FA51CD">
        <w:rPr>
          <w:rFonts w:ascii="Times New Roman" w:hAnsi="Times New Roman" w:cs="Times New Roman"/>
          <w:i/>
          <w:color w:val="000000" w:themeColor="text1"/>
          <w:sz w:val="24"/>
          <w:szCs w:val="24"/>
        </w:rPr>
        <w:t>x</w:t>
      </w:r>
      <w:r w:rsidR="00FA51CD" w:rsidRPr="00FA51CD">
        <w:rPr>
          <w:rFonts w:ascii="Times New Roman" w:hAnsi="Times New Roman" w:cs="Times New Roman"/>
          <w:color w:val="000000" w:themeColor="text1"/>
          <w:sz w:val="24"/>
          <w:szCs w:val="24"/>
        </w:rPr>
        <w:t xml:space="preserve">, </w:t>
      </w:r>
      <w:r w:rsidR="00FA51CD" w:rsidRPr="00FA51CD">
        <w:rPr>
          <w:rFonts w:ascii="Times New Roman" w:hAnsi="Times New Roman" w:cs="Times New Roman"/>
          <w:i/>
          <w:color w:val="000000" w:themeColor="text1"/>
          <w:sz w:val="24"/>
          <w:szCs w:val="24"/>
        </w:rPr>
        <w:t>y</w:t>
      </w:r>
      <w:r w:rsidR="00FA51CD" w:rsidRPr="00FA51CD">
        <w:rPr>
          <w:rFonts w:ascii="Times New Roman" w:hAnsi="Times New Roman" w:cs="Times New Roman"/>
          <w:color w:val="000000" w:themeColor="text1"/>
          <w:sz w:val="24"/>
          <w:szCs w:val="24"/>
        </w:rPr>
        <w:t>−1), are occupied by food.</w:t>
      </w:r>
    </w:p>
    <w:p w14:paraId="1576A52E" w14:textId="77777777" w:rsidR="00FA51CD" w:rsidRPr="00FA51CD" w:rsidRDefault="00FA51CD" w:rsidP="00FA51CD">
      <w:pPr>
        <w:ind w:firstLineChars="200" w:firstLine="48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Here, </w:t>
      </w: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w:t>
      </w:r>
      <w:r w:rsidRPr="00FA51CD">
        <w:rPr>
          <w:rFonts w:ascii="Times New Roman" w:hAnsi="Times New Roman" w:cs="Times New Roman"/>
          <w:color w:val="000000" w:themeColor="text1"/>
          <w:sz w:val="24"/>
          <w:szCs w:val="24"/>
        </w:rPr>
        <w:t xml:space="preserve"> represents the estimated direction of the food resources (an abundant area) at time</w:t>
      </w:r>
      <w:r w:rsidRPr="00FA51CD">
        <w:rPr>
          <w:rFonts w:ascii="Times New Roman" w:hAnsi="Times New Roman" w:cs="Times New Roman"/>
          <w:i/>
          <w:color w:val="000000" w:themeColor="text1"/>
          <w:sz w:val="24"/>
          <w:szCs w:val="24"/>
        </w:rPr>
        <w:t xml:space="preserve"> t</w:t>
      </w:r>
      <w:r w:rsidRPr="00FA51CD">
        <w:rPr>
          <w:rFonts w:ascii="Times New Roman" w:hAnsi="Times New Roman" w:cs="Times New Roman"/>
          <w:color w:val="000000" w:themeColor="text1"/>
          <w:sz w:val="24"/>
          <w:szCs w:val="24"/>
        </w:rPr>
        <w:t xml:space="preserve">. </w:t>
      </w:r>
    </w:p>
    <w:p w14:paraId="03AB8B24" w14:textId="77777777" w:rsidR="00FA51CD" w:rsidRPr="00FA51CD" w:rsidRDefault="00FA51CD" w:rsidP="00FA51CD">
      <w:pPr>
        <w:rPr>
          <w:rFonts w:ascii="Times New Roman" w:hAnsi="Times New Roman" w:cs="Times New Roman"/>
          <w:color w:val="000000" w:themeColor="text1"/>
          <w:sz w:val="24"/>
          <w:szCs w:val="24"/>
        </w:rPr>
      </w:pPr>
    </w:p>
    <w:p w14:paraId="670584BF"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 “Directional rule coordination (if local food pattern at time t−1 is biased)”</w:t>
      </w:r>
    </w:p>
    <w:p w14:paraId="59C274B8"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If the agent estimates that the local food distribution is biased at time </w:t>
      </w:r>
      <w:r w:rsidRPr="00FA51CD">
        <w:rPr>
          <w:rFonts w:ascii="Times New Roman" w:hAnsi="Times New Roman" w:cs="Times New Roman"/>
          <w:i/>
          <w:color w:val="000000" w:themeColor="text1"/>
          <w:sz w:val="24"/>
          <w:szCs w:val="24"/>
        </w:rPr>
        <w:t>t</w:t>
      </w:r>
      <w:r w:rsidRPr="00FA51CD">
        <w:rPr>
          <w:rFonts w:ascii="Times New Roman" w:hAnsi="Times New Roman" w:cs="Times New Roman"/>
          <w:color w:val="000000" w:themeColor="text1"/>
          <w:sz w:val="24"/>
          <w:szCs w:val="24"/>
        </w:rPr>
        <w:t>−1, it coordinates its directional rules at time</w:t>
      </w:r>
      <w:r w:rsidRPr="00FA51CD">
        <w:rPr>
          <w:rFonts w:ascii="Times New Roman" w:hAnsi="Times New Roman" w:cs="Times New Roman"/>
          <w:i/>
          <w:color w:val="000000" w:themeColor="text1"/>
          <w:sz w:val="24"/>
          <w:szCs w:val="24"/>
        </w:rPr>
        <w:t xml:space="preserve"> t</w:t>
      </w:r>
      <w:r w:rsidRPr="00FA51CD">
        <w:rPr>
          <w:rFonts w:ascii="Times New Roman" w:hAnsi="Times New Roman" w:cs="Times New Roman"/>
          <w:color w:val="000000" w:themeColor="text1"/>
          <w:sz w:val="24"/>
          <w:szCs w:val="24"/>
        </w:rPr>
        <w:t xml:space="preserve"> as follows only when its </w:t>
      </w:r>
      <w:r w:rsidRPr="00FA51CD">
        <w:rPr>
          <w:rFonts w:ascii="Times New Roman" w:hAnsi="Times New Roman" w:cs="Times New Roman"/>
          <w:i/>
          <w:color w:val="000000" w:themeColor="text1"/>
          <w:sz w:val="24"/>
          <w:szCs w:val="24"/>
        </w:rPr>
        <w:t>Navigational state</w:t>
      </w:r>
      <w:r w:rsidRPr="00FA51CD">
        <w:rPr>
          <w:rFonts w:ascii="Times New Roman" w:hAnsi="Times New Roman" w:cs="Times New Roman"/>
          <w:color w:val="000000" w:themeColor="text1"/>
          <w:sz w:val="24"/>
          <w:szCs w:val="24"/>
        </w:rPr>
        <w:t xml:space="preserve"> = Brownian:</w:t>
      </w:r>
    </w:p>
    <w:p w14:paraId="14048ED0" w14:textId="77777777" w:rsidR="00FA51CD" w:rsidRPr="00FA51CD" w:rsidRDefault="00FA51CD" w:rsidP="00FA51CD">
      <w:pPr>
        <w:rPr>
          <w:rFonts w:ascii="Times New Roman" w:hAnsi="Times New Roman" w:cs="Times New Roman"/>
          <w:color w:val="000000" w:themeColor="text1"/>
          <w:sz w:val="24"/>
          <w:szCs w:val="24"/>
        </w:rPr>
      </w:pPr>
    </w:p>
    <w:p w14:paraId="0DE77E7C" w14:textId="5299094C" w:rsidR="00FA51CD" w:rsidRPr="00FA51CD" w:rsidRDefault="00F649B9" w:rsidP="00FA51CD">
      <w:pPr>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one cell or no cells</w:t>
      </w:r>
      <w:r w:rsidR="00FA51CD" w:rsidRPr="00FA51CD">
        <w:rPr>
          <w:rFonts w:ascii="Times New Roman" w:hAnsi="Times New Roman" w:cs="Times New Roman"/>
          <w:color w:val="000000" w:themeColor="text1"/>
          <w:sz w:val="24"/>
          <w:szCs w:val="24"/>
        </w:rPr>
        <w:t xml:space="preserve"> of the nearest four cells are occupied by food at time </w:t>
      </w:r>
      <w:r w:rsidR="00FA51CD" w:rsidRPr="00FA51CD">
        <w:rPr>
          <w:rFonts w:ascii="Times New Roman" w:hAnsi="Times New Roman" w:cs="Times New Roman"/>
          <w:i/>
          <w:color w:val="000000" w:themeColor="text1"/>
          <w:sz w:val="24"/>
          <w:szCs w:val="24"/>
        </w:rPr>
        <w:t>t</w:t>
      </w:r>
      <w:r w:rsidR="00FA51CD" w:rsidRPr="00FA51CD">
        <w:rPr>
          <w:rFonts w:ascii="Times New Roman" w:hAnsi="Times New Roman" w:cs="Times New Roman"/>
          <w:color w:val="000000" w:themeColor="text1"/>
          <w:sz w:val="24"/>
          <w:szCs w:val="24"/>
        </w:rPr>
        <w:t>,</w:t>
      </w:r>
    </w:p>
    <w:p w14:paraId="04EC0203" w14:textId="77777777" w:rsidR="00FA51CD" w:rsidRPr="00FA51CD" w:rsidRDefault="00FA51CD" w:rsidP="00FA51CD">
      <w:pPr>
        <w:ind w:left="840" w:firstLine="8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the opposite direction of </w:t>
      </w: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t−1</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Prob</w:t>
      </w:r>
      <w:r w:rsidRPr="00FA51CD">
        <w:rPr>
          <w:rFonts w:ascii="Times New Roman" w:hAnsi="Times New Roman" w:cs="Times New Roman"/>
          <w:color w:val="000000" w:themeColor="text1"/>
          <w:sz w:val="24"/>
          <w:szCs w:val="24"/>
          <w:vertAlign w:val="subscript"/>
        </w:rPr>
        <w:t>high</w:t>
      </w:r>
      <w:r w:rsidRPr="00FA51CD">
        <w:rPr>
          <w:rFonts w:ascii="Times New Roman" w:hAnsi="Times New Roman" w:cs="Times New Roman"/>
          <w:color w:val="000000" w:themeColor="text1"/>
          <w:sz w:val="24"/>
          <w:szCs w:val="24"/>
        </w:rPr>
        <w:t xml:space="preserve">, </w:t>
      </w:r>
    </w:p>
    <w:p w14:paraId="6D15F1F2" w14:textId="77777777" w:rsidR="00FA51CD" w:rsidRPr="00FA51CD" w:rsidRDefault="00FA51CD" w:rsidP="00FA51CD">
      <w:pPr>
        <w:ind w:left="840" w:firstLine="8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Others</w:t>
      </w:r>
      <w:r w:rsidRPr="00FA51CD">
        <w:rPr>
          <w:rFonts w:ascii="Times New Roman" w:hAnsi="Times New Roman" w:cs="Times New Roman"/>
          <w:color w:val="000000" w:themeColor="text1"/>
          <w:sz w:val="24"/>
          <w:szCs w:val="24"/>
        </w:rPr>
        <w:t xml:space="preserve"> = (1.00 </w:t>
      </w:r>
      <w:r w:rsidRPr="00FA51CD">
        <w:rPr>
          <w:rFonts w:ascii="Times New Roman" w:hAnsi="Times New Roman" w:cs="Times New Roman"/>
          <w:color w:val="000000" w:themeColor="text1"/>
          <w:sz w:val="24"/>
          <w:szCs w:val="24"/>
          <w:lang w:val="en-GB"/>
        </w:rPr>
        <w:t>−</w:t>
      </w:r>
      <w:r w:rsidRPr="00FA51CD" w:rsidDel="008F0A59">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Prob</w:t>
      </w:r>
      <w:r w:rsidRPr="00FA51CD">
        <w:rPr>
          <w:rFonts w:ascii="Times New Roman" w:hAnsi="Times New Roman" w:cs="Times New Roman"/>
          <w:color w:val="000000" w:themeColor="text1"/>
          <w:sz w:val="24"/>
          <w:szCs w:val="24"/>
          <w:vertAlign w:val="subscript"/>
        </w:rPr>
        <w:t>high</w:t>
      </w:r>
      <w:r w:rsidRPr="00FA51CD">
        <w:rPr>
          <w:rFonts w:ascii="Times New Roman" w:hAnsi="Times New Roman" w:cs="Times New Roman"/>
          <w:color w:val="000000" w:themeColor="text1"/>
          <w:sz w:val="24"/>
          <w:szCs w:val="24"/>
        </w:rPr>
        <w:t>)/3.</w:t>
      </w:r>
    </w:p>
    <w:p w14:paraId="7DEFCE57" w14:textId="77777777" w:rsidR="00FA51CD" w:rsidRPr="00FA51CD" w:rsidRDefault="00FA51CD" w:rsidP="00FA51CD">
      <w:pPr>
        <w:ind w:left="840" w:firstLine="840"/>
        <w:rPr>
          <w:rFonts w:ascii="Times New Roman" w:hAnsi="Times New Roman" w:cs="Times New Roman"/>
          <w:color w:val="000000" w:themeColor="text1"/>
          <w:sz w:val="24"/>
          <w:szCs w:val="24"/>
        </w:rPr>
      </w:pPr>
    </w:p>
    <w:p w14:paraId="73CBE281" w14:textId="5BE8393C" w:rsidR="00FA51CD" w:rsidRPr="00FA51CD" w:rsidRDefault="001F1F7C" w:rsidP="00FA51CD">
      <w:pPr>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else</w:t>
      </w:r>
      <w:r w:rsidR="00890FAA">
        <w:rPr>
          <w:rFonts w:ascii="Times New Roman" w:hAnsi="Times New Roman" w:cs="Times New Roman"/>
          <w:color w:val="000000" w:themeColor="text1"/>
          <w:sz w:val="24"/>
          <w:szCs w:val="24"/>
        </w:rPr>
        <w:t xml:space="preserve"> i</w:t>
      </w:r>
      <w:r w:rsidR="00FA51CD" w:rsidRPr="00FA51CD">
        <w:rPr>
          <w:rFonts w:ascii="Times New Roman" w:hAnsi="Times New Roman" w:cs="Times New Roman"/>
          <w:color w:val="000000" w:themeColor="text1"/>
          <w:sz w:val="24"/>
          <w:szCs w:val="24"/>
        </w:rPr>
        <w:t xml:space="preserve">f </w:t>
      </w:r>
      <w:r w:rsidR="00F649B9">
        <w:rPr>
          <w:rFonts w:ascii="Times New Roman" w:hAnsi="Times New Roman" w:cs="Times New Roman"/>
          <w:color w:val="000000" w:themeColor="text1"/>
          <w:sz w:val="24"/>
          <w:szCs w:val="24"/>
        </w:rPr>
        <w:t>two or more cells</w:t>
      </w:r>
      <w:r w:rsidR="00FA51CD" w:rsidRPr="00FA51CD">
        <w:rPr>
          <w:rFonts w:ascii="Times New Roman" w:hAnsi="Times New Roman" w:cs="Times New Roman"/>
          <w:color w:val="000000" w:themeColor="text1"/>
          <w:sz w:val="24"/>
          <w:szCs w:val="24"/>
        </w:rPr>
        <w:t xml:space="preserve"> of the nearest four cells are occupied by food at time </w:t>
      </w:r>
      <w:r w:rsidR="00FA51CD" w:rsidRPr="00FA51CD">
        <w:rPr>
          <w:rFonts w:ascii="Times New Roman" w:hAnsi="Times New Roman" w:cs="Times New Roman"/>
          <w:i/>
          <w:color w:val="000000" w:themeColor="text1"/>
          <w:sz w:val="24"/>
          <w:szCs w:val="24"/>
        </w:rPr>
        <w:t>t</w:t>
      </w:r>
      <w:r w:rsidR="00FA51CD" w:rsidRPr="00FA51CD">
        <w:rPr>
          <w:rFonts w:ascii="Times New Roman" w:hAnsi="Times New Roman" w:cs="Times New Roman"/>
          <w:color w:val="000000" w:themeColor="text1"/>
          <w:sz w:val="24"/>
          <w:szCs w:val="24"/>
        </w:rPr>
        <w:t xml:space="preserve">, </w:t>
      </w:r>
    </w:p>
    <w:p w14:paraId="6FBD554A"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the opposite direction of </w:t>
      </w:r>
      <w:r w:rsidRPr="00FA51CD">
        <w:rPr>
          <w:rFonts w:ascii="Times New Roman" w:hAnsi="Times New Roman" w:cs="Times New Roman"/>
          <w:i/>
          <w:color w:val="000000" w:themeColor="text1"/>
          <w:sz w:val="24"/>
          <w:szCs w:val="24"/>
        </w:rPr>
        <w:t>Direction</w:t>
      </w:r>
      <w:r w:rsidRPr="00FA51CD">
        <w:rPr>
          <w:rFonts w:ascii="Times New Roman" w:hAnsi="Times New Roman" w:cs="Times New Roman"/>
          <w:color w:val="000000" w:themeColor="text1"/>
          <w:sz w:val="24"/>
          <w:szCs w:val="24"/>
          <w:vertAlign w:val="superscript"/>
        </w:rPr>
        <w:t>t−1</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Prob</w:t>
      </w:r>
      <w:r w:rsidRPr="00FA51CD">
        <w:rPr>
          <w:rFonts w:ascii="Times New Roman" w:hAnsi="Times New Roman" w:cs="Times New Roman"/>
          <w:color w:val="000000" w:themeColor="text1"/>
          <w:sz w:val="24"/>
          <w:szCs w:val="24"/>
          <w:vertAlign w:val="subscript"/>
        </w:rPr>
        <w:t>low</w:t>
      </w:r>
      <w:r w:rsidRPr="00FA51CD">
        <w:rPr>
          <w:rFonts w:ascii="Times New Roman" w:hAnsi="Times New Roman" w:cs="Times New Roman"/>
          <w:color w:val="000000" w:themeColor="text1"/>
          <w:sz w:val="24"/>
          <w:szCs w:val="24"/>
        </w:rPr>
        <w:t xml:space="preserve">, </w:t>
      </w:r>
    </w:p>
    <w:p w14:paraId="4D7DDD69" w14:textId="77777777" w:rsidR="00FA51CD" w:rsidRPr="00FA51CD" w:rsidRDefault="00FA51CD" w:rsidP="00FA51CD">
      <w:pPr>
        <w:ind w:left="840" w:firstLine="8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Others</w:t>
      </w:r>
      <w:r w:rsidRPr="00FA51CD">
        <w:rPr>
          <w:rFonts w:ascii="Times New Roman" w:hAnsi="Times New Roman" w:cs="Times New Roman"/>
          <w:color w:val="000000" w:themeColor="text1"/>
          <w:sz w:val="24"/>
          <w:szCs w:val="24"/>
        </w:rPr>
        <w:t xml:space="preserve"> = (1.00 </w:t>
      </w:r>
      <w:r w:rsidRPr="00FA51CD">
        <w:rPr>
          <w:rFonts w:ascii="Times New Roman" w:hAnsi="Times New Roman" w:cs="Times New Roman"/>
          <w:color w:val="000000" w:themeColor="text1"/>
          <w:sz w:val="24"/>
          <w:szCs w:val="24"/>
          <w:lang w:val="en-GB"/>
        </w:rPr>
        <w:t>−</w:t>
      </w:r>
      <w:r w:rsidRPr="00FA51CD" w:rsidDel="008F0A59">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Prob</w:t>
      </w:r>
      <w:r w:rsidRPr="00FA51CD">
        <w:rPr>
          <w:rFonts w:ascii="Times New Roman" w:hAnsi="Times New Roman" w:cs="Times New Roman"/>
          <w:color w:val="000000" w:themeColor="text1"/>
          <w:sz w:val="24"/>
          <w:szCs w:val="24"/>
          <w:vertAlign w:val="subscript"/>
        </w:rPr>
        <w:t>low</w:t>
      </w:r>
      <w:r w:rsidRPr="00FA51CD">
        <w:rPr>
          <w:rFonts w:ascii="Times New Roman" w:hAnsi="Times New Roman" w:cs="Times New Roman"/>
          <w:color w:val="000000" w:themeColor="text1"/>
          <w:sz w:val="24"/>
          <w:szCs w:val="24"/>
        </w:rPr>
        <w:t>)/3.</w:t>
      </w:r>
    </w:p>
    <w:p w14:paraId="70A3E3C7" w14:textId="77777777" w:rsidR="00FA51CD" w:rsidRPr="00FA51CD" w:rsidRDefault="00FA51CD" w:rsidP="00FA51CD">
      <w:pPr>
        <w:rPr>
          <w:rFonts w:ascii="Times New Roman" w:hAnsi="Times New Roman" w:cs="Times New Roman"/>
          <w:color w:val="000000" w:themeColor="text1"/>
          <w:sz w:val="24"/>
          <w:szCs w:val="24"/>
        </w:rPr>
      </w:pPr>
    </w:p>
    <w:p w14:paraId="5A6632F1"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Here,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 xml:space="preserve">A </w:t>
      </w:r>
      <w:r w:rsidRPr="00FA51CD">
        <w:rPr>
          <w:rFonts w:ascii="Times New Roman" w:hAnsi="Times New Roman" w:cs="Times New Roman"/>
          <w:color w:val="000000" w:themeColor="text1"/>
          <w:sz w:val="24"/>
          <w:szCs w:val="24"/>
        </w:rPr>
        <w:t>represents the directional rule by which the agent moves in the direction</w:t>
      </w:r>
      <w:r w:rsidRPr="00FA51CD">
        <w:rPr>
          <w:rFonts w:ascii="Times New Roman" w:hAnsi="Times New Roman" w:cs="Times New Roman"/>
          <w:i/>
          <w:color w:val="000000" w:themeColor="text1"/>
          <w:sz w:val="24"/>
          <w:szCs w:val="24"/>
        </w:rPr>
        <w:t xml:space="preserve"> A</w:t>
      </w:r>
      <w:r w:rsidRPr="00FA51CD">
        <w:rPr>
          <w:rFonts w:ascii="Times New Roman" w:hAnsi="Times New Roman" w:cs="Times New Roman"/>
          <w:color w:val="000000" w:themeColor="text1"/>
          <w:sz w:val="24"/>
          <w:szCs w:val="24"/>
        </w:rPr>
        <w:t xml:space="preserve">, which satisfies </w:t>
      </w:r>
      <w:r w:rsidRPr="00FA51CD">
        <w:rPr>
          <w:rFonts w:ascii="Times New Roman" w:hAnsi="Times New Roman" w:cs="Times New Roman"/>
          <w:i/>
          <w:color w:val="000000" w:themeColor="text1"/>
          <w:sz w:val="24"/>
          <w:szCs w:val="24"/>
        </w:rPr>
        <w:t xml:space="preserve">A </w:t>
      </w:r>
      <w:r w:rsidRPr="00FA51CD">
        <w:rPr>
          <w:rFonts w:ascii="Times New Roman" w:hAnsi="Times New Roman" w:cs="Times New Roman"/>
          <w:color w:val="000000" w:themeColor="text1"/>
          <w:sz w:val="24"/>
          <w:szCs w:val="24"/>
        </w:rPr>
        <w:t>= {</w:t>
      </w:r>
      <w:r w:rsidRPr="00FA51CD">
        <w:rPr>
          <w:rFonts w:ascii="Times New Roman" w:hAnsi="Times New Roman" w:cs="Times New Roman"/>
          <w:i/>
          <w:color w:val="000000" w:themeColor="text1"/>
          <w:sz w:val="24"/>
          <w:szCs w:val="24"/>
        </w:rPr>
        <w:t>left, right, lower, upper</w:t>
      </w:r>
      <w:r w:rsidRPr="00FA51CD">
        <w:rPr>
          <w:rFonts w:ascii="Times New Roman" w:hAnsi="Times New Roman" w:cs="Times New Roman"/>
          <w:color w:val="000000" w:themeColor="text1"/>
          <w:sz w:val="24"/>
          <w:szCs w:val="24"/>
        </w:rPr>
        <w:t xml:space="preserve">}, </w:t>
      </w:r>
    </w:p>
    <w:p w14:paraId="1DBD25E3" w14:textId="77777777" w:rsidR="00FA51CD" w:rsidRPr="00FA51CD" w:rsidRDefault="00FA51CD" w:rsidP="00FA51CD">
      <w:pPr>
        <w:ind w:left="840" w:firstLine="8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A</w:t>
      </w:r>
      <w:r w:rsidRPr="00FA51CD">
        <w:rPr>
          <w:rFonts w:ascii="Times New Roman" w:hAnsi="Times New Roman" w:cs="Times New Roman"/>
          <w:color w:val="000000" w:themeColor="text1"/>
          <w:sz w:val="24"/>
          <w:szCs w:val="24"/>
        </w:rPr>
        <w:t xml:space="preserve"> = [0.0, 1.0], </w:t>
      </w:r>
    </w:p>
    <w:p w14:paraId="7C63433D" w14:textId="77777777" w:rsidR="00FA51CD" w:rsidRPr="00FA51CD" w:rsidRDefault="00FA51CD" w:rsidP="00FA51CD">
      <w:pPr>
        <w:ind w:left="840" w:firstLine="84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left</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right</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 xml:space="preserve">lower </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upper</w:t>
      </w:r>
      <w:r w:rsidRPr="00FA51CD">
        <w:rPr>
          <w:rFonts w:ascii="Times New Roman" w:hAnsi="Times New Roman" w:cs="Times New Roman"/>
          <w:color w:val="000000" w:themeColor="text1"/>
          <w:sz w:val="24"/>
          <w:szCs w:val="24"/>
        </w:rPr>
        <w:t xml:space="preserve"> = 1.00. </w:t>
      </w:r>
    </w:p>
    <w:p w14:paraId="071769D5" w14:textId="77777777" w:rsidR="00FA51CD" w:rsidRPr="00FA51CD" w:rsidRDefault="00FA51CD" w:rsidP="00FA51CD">
      <w:pPr>
        <w:rPr>
          <w:rFonts w:ascii="Times New Roman" w:hAnsi="Times New Roman" w:cs="Times New Roman"/>
          <w:color w:val="000000" w:themeColor="text1"/>
          <w:sz w:val="24"/>
          <w:szCs w:val="24"/>
        </w:rPr>
      </w:pPr>
    </w:p>
    <w:p w14:paraId="2843CECC"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Thus, the agent moves in the direction </w:t>
      </w:r>
      <w:r w:rsidRPr="00FA51CD">
        <w:rPr>
          <w:rFonts w:ascii="Times New Roman" w:hAnsi="Times New Roman" w:cs="Times New Roman"/>
          <w:i/>
          <w:color w:val="000000" w:themeColor="text1"/>
          <w:sz w:val="24"/>
          <w:szCs w:val="24"/>
        </w:rPr>
        <w:t>A</w:t>
      </w:r>
      <w:r w:rsidRPr="00FA51CD">
        <w:rPr>
          <w:rFonts w:ascii="Times New Roman" w:hAnsi="Times New Roman" w:cs="Times New Roman"/>
          <w:color w:val="000000" w:themeColor="text1"/>
          <w:sz w:val="24"/>
          <w:szCs w:val="24"/>
        </w:rPr>
        <w:t xml:space="preserve"> with a probability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rPr>
        <w:t xml:space="preserve"> for </w:t>
      </w:r>
      <w:r w:rsidRPr="00FA51CD">
        <w:rPr>
          <w:rFonts w:ascii="Times New Roman" w:hAnsi="Times New Roman" w:cs="Times New Roman"/>
          <w:i/>
          <w:color w:val="000000" w:themeColor="text1"/>
          <w:sz w:val="24"/>
          <w:szCs w:val="24"/>
        </w:rPr>
        <w:t>A</w:t>
      </w:r>
      <w:r w:rsidRPr="00FA51CD">
        <w:rPr>
          <w:rFonts w:ascii="Times New Roman" w:hAnsi="Times New Roman" w:cs="Times New Roman"/>
          <w:color w:val="000000" w:themeColor="text1"/>
          <w:sz w:val="24"/>
          <w:szCs w:val="24"/>
        </w:rPr>
        <w:t xml:space="preserve">” at each time-step. Figure 2 presents examples of directional rule coordination. After directional rule coordination occurs, the agent obeys the replaced directional rules, i.e., it produces biased movements until the directional rule resets (below). In addition, at the end of this sub-model, the value of </w:t>
      </w:r>
      <w:r w:rsidRPr="00FA51CD">
        <w:rPr>
          <w:rFonts w:ascii="Times New Roman" w:hAnsi="Times New Roman" w:cs="Times New Roman"/>
          <w:i/>
          <w:color w:val="000000" w:themeColor="text1"/>
          <w:sz w:val="24"/>
          <w:szCs w:val="24"/>
        </w:rPr>
        <w:t>Navigational state</w:t>
      </w:r>
      <w:r w:rsidRPr="00FA51CD">
        <w:rPr>
          <w:rFonts w:ascii="Times New Roman" w:hAnsi="Times New Roman" w:cs="Times New Roman"/>
          <w:color w:val="000000" w:themeColor="text1"/>
          <w:sz w:val="24"/>
          <w:szCs w:val="24"/>
        </w:rPr>
        <w:t xml:space="preserve"> becomes biased where previously it was Brownian.</w:t>
      </w:r>
    </w:p>
    <w:p w14:paraId="4C612759" w14:textId="77777777" w:rsidR="00FA51CD" w:rsidRPr="00FA51CD" w:rsidRDefault="00FA51CD" w:rsidP="00FA51CD">
      <w:pPr>
        <w:rPr>
          <w:rFonts w:ascii="Times New Roman" w:hAnsi="Times New Roman" w:cs="Times New Roman"/>
          <w:color w:val="000000" w:themeColor="text1"/>
          <w:sz w:val="24"/>
          <w:szCs w:val="24"/>
        </w:rPr>
      </w:pPr>
    </w:p>
    <w:p w14:paraId="462F66DC"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 “Directional rule reset (as needed)”</w:t>
      </w:r>
    </w:p>
    <w:p w14:paraId="2389E47C" w14:textId="27D73522"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The agent resets its directional rule to the default rule as follows only when </w:t>
      </w:r>
      <w:r w:rsidRPr="00FA51CD">
        <w:rPr>
          <w:rFonts w:ascii="Times New Roman" w:hAnsi="Times New Roman" w:cs="Times New Roman"/>
          <w:i/>
          <w:color w:val="000000" w:themeColor="text1"/>
          <w:sz w:val="24"/>
          <w:szCs w:val="24"/>
        </w:rPr>
        <w:t>Navigational state</w:t>
      </w:r>
      <w:r w:rsidRPr="00FA51CD">
        <w:rPr>
          <w:rFonts w:ascii="Times New Roman" w:hAnsi="Times New Roman" w:cs="Times New Roman"/>
          <w:color w:val="000000" w:themeColor="text1"/>
          <w:sz w:val="24"/>
          <w:szCs w:val="24"/>
        </w:rPr>
        <w:t xml:space="preserve"> = biased and </w:t>
      </w:r>
      <w:r w:rsidR="009F10CC">
        <w:rPr>
          <w:rFonts w:ascii="Times New Roman" w:hAnsi="Times New Roman" w:cs="Times New Roman"/>
          <w:color w:val="000000" w:themeColor="text1"/>
          <w:sz w:val="24"/>
          <w:szCs w:val="24"/>
        </w:rPr>
        <w:t>three or</w:t>
      </w:r>
      <w:r w:rsidRPr="00FA51CD">
        <w:rPr>
          <w:rFonts w:ascii="Times New Roman" w:hAnsi="Times New Roman" w:cs="Times New Roman"/>
          <w:color w:val="000000" w:themeColor="text1"/>
          <w:sz w:val="24"/>
          <w:szCs w:val="24"/>
        </w:rPr>
        <w:t xml:space="preserve"> four cells </w:t>
      </w:r>
      <w:r w:rsidR="009F10CC">
        <w:rPr>
          <w:rFonts w:ascii="Times New Roman" w:hAnsi="Times New Roman" w:cs="Times New Roman"/>
          <w:color w:val="000000" w:themeColor="text1"/>
          <w:sz w:val="24"/>
          <w:szCs w:val="24"/>
        </w:rPr>
        <w:t xml:space="preserve">of the nearest cells </w:t>
      </w:r>
      <w:r w:rsidRPr="00FA51CD">
        <w:rPr>
          <w:rFonts w:ascii="Times New Roman" w:hAnsi="Times New Roman" w:cs="Times New Roman"/>
          <w:color w:val="000000" w:themeColor="text1"/>
          <w:sz w:val="24"/>
          <w:szCs w:val="24"/>
        </w:rPr>
        <w:t>are all occupied by food:</w:t>
      </w:r>
    </w:p>
    <w:p w14:paraId="7C0F255C"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left</w:t>
      </w:r>
      <w:r w:rsidRPr="00FA51CD">
        <w:rPr>
          <w:rFonts w:ascii="Times New Roman" w:hAnsi="Times New Roman" w:cs="Times New Roman"/>
          <w:color w:val="000000" w:themeColor="text1"/>
          <w:sz w:val="24"/>
          <w:szCs w:val="24"/>
        </w:rPr>
        <w:t xml:space="preserve"> = 0.25, </w:t>
      </w:r>
    </w:p>
    <w:p w14:paraId="6C194317"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right</w:t>
      </w:r>
      <w:r w:rsidRPr="00FA51CD">
        <w:rPr>
          <w:rFonts w:ascii="Times New Roman" w:hAnsi="Times New Roman" w:cs="Times New Roman"/>
          <w:color w:val="000000" w:themeColor="text1"/>
          <w:sz w:val="24"/>
          <w:szCs w:val="24"/>
        </w:rPr>
        <w:t xml:space="preserve"> = 0.25,</w:t>
      </w:r>
    </w:p>
    <w:p w14:paraId="202FAF2F"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lower</w:t>
      </w:r>
      <w:r w:rsidRPr="00FA51CD">
        <w:rPr>
          <w:rFonts w:ascii="Times New Roman" w:hAnsi="Times New Roman" w:cs="Times New Roman"/>
          <w:color w:val="000000" w:themeColor="text1"/>
          <w:sz w:val="24"/>
          <w:szCs w:val="24"/>
        </w:rPr>
        <w:t xml:space="preserve"> = 0.25,</w:t>
      </w:r>
    </w:p>
    <w:p w14:paraId="60607238"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upper</w:t>
      </w:r>
      <w:r w:rsidRPr="00FA51CD">
        <w:rPr>
          <w:rFonts w:ascii="Times New Roman" w:hAnsi="Times New Roman" w:cs="Times New Roman"/>
          <w:color w:val="000000" w:themeColor="text1"/>
          <w:sz w:val="24"/>
          <w:szCs w:val="24"/>
        </w:rPr>
        <w:t xml:space="preserve"> = 0.25.</w:t>
      </w:r>
    </w:p>
    <w:p w14:paraId="6F0AA782" w14:textId="77777777" w:rsidR="00FA51CD" w:rsidRPr="00FA51CD" w:rsidRDefault="00FA51CD" w:rsidP="00FA51CD">
      <w:pPr>
        <w:rPr>
          <w:rFonts w:ascii="Times New Roman" w:hAnsi="Times New Roman" w:cs="Times New Roman"/>
          <w:color w:val="000000" w:themeColor="text1"/>
          <w:sz w:val="24"/>
          <w:szCs w:val="24"/>
        </w:rPr>
      </w:pPr>
    </w:p>
    <w:p w14:paraId="06C905EA"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 “Consuming food items”</w:t>
      </w:r>
    </w:p>
    <w:p w14:paraId="68F493D5" w14:textId="0BBE55D7" w:rsidR="00FA51CD" w:rsidRDefault="00FA51CD" w:rsidP="001F1F7C">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The agent consumes food items when they are located within its consumption field (≤</w:t>
      </w:r>
      <w:r w:rsidRPr="00FA51CD">
        <w:rPr>
          <w:rFonts w:ascii="Times New Roman" w:hAnsi="Times New Roman" w:cs="Times New Roman"/>
          <w:i/>
          <w:color w:val="000000" w:themeColor="text1"/>
          <w:sz w:val="24"/>
          <w:szCs w:val="24"/>
        </w:rPr>
        <w:t>C</w:t>
      </w:r>
      <w:r w:rsidRPr="00FA51CD">
        <w:rPr>
          <w:rFonts w:ascii="Times New Roman" w:hAnsi="Times New Roman" w:cs="Times New Roman"/>
          <w:color w:val="000000" w:themeColor="text1"/>
          <w:sz w:val="24"/>
          <w:szCs w:val="24"/>
          <w:vertAlign w:val="subscript"/>
        </w:rPr>
        <w:t>onsumption</w:t>
      </w:r>
      <w:r w:rsidR="001F1F7C">
        <w:rPr>
          <w:rFonts w:ascii="Times New Roman" w:hAnsi="Times New Roman" w:cs="Times New Roman"/>
          <w:color w:val="000000" w:themeColor="text1"/>
          <w:sz w:val="24"/>
          <w:szCs w:val="24"/>
        </w:rPr>
        <w:t xml:space="preserve"> radii for the agent = 1.00) like follows;</w:t>
      </w:r>
    </w:p>
    <w:p w14:paraId="1FEFD44D" w14:textId="77777777" w:rsidR="00E020CE" w:rsidRDefault="00E020CE" w:rsidP="001F1F7C">
      <w:pPr>
        <w:rPr>
          <w:rFonts w:ascii="Times New Roman" w:hAnsi="Times New Roman" w:cs="Times New Roman"/>
          <w:color w:val="000000" w:themeColor="text1"/>
          <w:sz w:val="24"/>
          <w:szCs w:val="24"/>
        </w:rPr>
      </w:pPr>
    </w:p>
    <w:p w14:paraId="34D7D193" w14:textId="10CB3441" w:rsidR="001F1F7C" w:rsidRDefault="001F1F7C" w:rsidP="001F1F7C">
      <w:pPr>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if</w:t>
      </w:r>
      <w:r w:rsidR="00E020CE">
        <w:rPr>
          <w:rFonts w:ascii="Times New Roman" w:hAnsi="Times New Roman" w:cs="Times New Roman"/>
          <w:color w:val="000000" w:themeColor="text1"/>
          <w:sz w:val="24"/>
          <w:szCs w:val="24"/>
        </w:rPr>
        <w:t xml:space="preserve"> sqrt(</w:t>
      </w:r>
      <w:r>
        <w:rPr>
          <w:rFonts w:ascii="Times New Roman" w:hAnsi="Times New Roman" w:cs="Times New Roman"/>
          <w:color w:val="000000" w:themeColor="text1"/>
          <w:sz w:val="24"/>
          <w:szCs w:val="24"/>
        </w:rPr>
        <w:t>(</w:t>
      </w:r>
      <w:r w:rsidRPr="001F1F7C">
        <w:rPr>
          <w:rFonts w:ascii="Times New Roman" w:hAnsi="Times New Roman" w:cs="Times New Roman"/>
          <w:i/>
          <w:color w:val="000000" w:themeColor="text1"/>
          <w:sz w:val="24"/>
          <w:szCs w:val="24"/>
        </w:rPr>
        <w:t>x</w:t>
      </w:r>
      <w:r w:rsidR="000D61B8">
        <w:rPr>
          <w:rFonts w:ascii="Times New Roman" w:hAnsi="Times New Roman" w:cs="Times New Roman"/>
          <w:color w:val="000000" w:themeColor="text1"/>
          <w:sz w:val="24"/>
          <w:szCs w:val="24"/>
          <w:vertAlign w:val="superscript"/>
        </w:rPr>
        <w:t>*</w:t>
      </w:r>
      <w:r w:rsidR="00E020CE">
        <w:rPr>
          <w:rFonts w:ascii="Times New Roman" w:hAnsi="Times New Roman" w:cs="Times New Roman"/>
          <w:color w:val="000000" w:themeColor="text1"/>
          <w:sz w:val="24"/>
          <w:szCs w:val="24"/>
        </w:rPr>
        <w:t>-</w:t>
      </w:r>
      <w:r w:rsidR="00E020CE" w:rsidRPr="00E020CE">
        <w:rPr>
          <w:rFonts w:ascii="Times New Roman" w:hAnsi="Times New Roman" w:cs="Times New Roman"/>
          <w:i/>
          <w:color w:val="000000" w:themeColor="text1"/>
          <w:sz w:val="24"/>
          <w:szCs w:val="24"/>
        </w:rPr>
        <w:t>x</w:t>
      </w:r>
      <w:r>
        <w:rPr>
          <w:rFonts w:ascii="Times New Roman" w:hAnsi="Times New Roman" w:cs="Times New Roman"/>
          <w:color w:val="000000" w:themeColor="text1"/>
          <w:sz w:val="24"/>
          <w:szCs w:val="24"/>
        </w:rPr>
        <w:t>)</w:t>
      </w:r>
      <w:r w:rsidR="00E020CE">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00E020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020CE">
        <w:rPr>
          <w:rFonts w:ascii="Times New Roman" w:hAnsi="Times New Roman" w:cs="Times New Roman"/>
          <w:i/>
          <w:color w:val="000000" w:themeColor="text1"/>
          <w:sz w:val="24"/>
          <w:szCs w:val="24"/>
        </w:rPr>
        <w:t>y</w:t>
      </w:r>
      <w:r w:rsidR="000D61B8" w:rsidRPr="000D61B8">
        <w:rPr>
          <w:rFonts w:ascii="Times New Roman" w:hAnsi="Times New Roman" w:cs="Times New Roman"/>
          <w:color w:val="000000" w:themeColor="text1"/>
          <w:sz w:val="24"/>
          <w:szCs w:val="24"/>
          <w:vertAlign w:val="superscript"/>
        </w:rPr>
        <w:t>*</w:t>
      </w:r>
      <w:r w:rsidR="00E020CE" w:rsidRPr="00E020CE">
        <w:rPr>
          <w:rFonts w:ascii="Times New Roman" w:hAnsi="Times New Roman" w:cs="Times New Roman"/>
          <w:color w:val="000000" w:themeColor="text1"/>
          <w:sz w:val="24"/>
          <w:szCs w:val="24"/>
        </w:rPr>
        <w:t>-</w:t>
      </w:r>
      <w:r w:rsidRPr="001F1F7C">
        <w:rPr>
          <w:rFonts w:ascii="Times New Roman" w:hAnsi="Times New Roman" w:cs="Times New Roman"/>
          <w:i/>
          <w:color w:val="000000" w:themeColor="text1"/>
          <w:sz w:val="24"/>
          <w:szCs w:val="24"/>
        </w:rPr>
        <w:t>y</w:t>
      </w:r>
      <w:r>
        <w:rPr>
          <w:rFonts w:ascii="Times New Roman" w:hAnsi="Times New Roman" w:cs="Times New Roman"/>
          <w:color w:val="000000" w:themeColor="text1"/>
          <w:sz w:val="24"/>
          <w:szCs w:val="24"/>
        </w:rPr>
        <w:t>)</w:t>
      </w:r>
      <w:r w:rsidR="00E020CE">
        <w:rPr>
          <w:rFonts w:ascii="Times New Roman" w:hAnsi="Times New Roman" w:cs="Times New Roman"/>
          <w:color w:val="000000" w:themeColor="text1"/>
          <w:sz w:val="24"/>
          <w:szCs w:val="24"/>
          <w:vertAlign w:val="superscript"/>
        </w:rPr>
        <w:t>2</w:t>
      </w:r>
      <w:r w:rsidR="00E020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A51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C</w:t>
      </w:r>
      <w:r w:rsidRPr="00FA51CD">
        <w:rPr>
          <w:rFonts w:ascii="Times New Roman" w:hAnsi="Times New Roman" w:cs="Times New Roman"/>
          <w:color w:val="000000" w:themeColor="text1"/>
          <w:sz w:val="24"/>
          <w:szCs w:val="24"/>
          <w:vertAlign w:val="subscript"/>
        </w:rPr>
        <w:t>onsumption</w:t>
      </w:r>
      <w:r w:rsidR="00D76BDA">
        <w:rPr>
          <w:rFonts w:ascii="Times New Roman" w:hAnsi="Times New Roman" w:cs="Times New Roman" w:hint="eastAsia"/>
          <w:color w:val="000000" w:themeColor="text1"/>
          <w:sz w:val="24"/>
          <w:szCs w:val="24"/>
        </w:rPr>
        <w:t xml:space="preserve"> and </w:t>
      </w:r>
      <w:r w:rsidR="00D76BDA" w:rsidRPr="0030726A">
        <w:rPr>
          <w:rFonts w:ascii="Times New Roman" w:hAnsi="Times New Roman" w:cs="Times New Roman"/>
          <w:i/>
          <w:color w:val="000000" w:themeColor="text1"/>
          <w:sz w:val="24"/>
          <w:szCs w:val="24"/>
        </w:rPr>
        <w:t>Reappear</w:t>
      </w:r>
      <w:r w:rsidR="00D76BDA">
        <w:rPr>
          <w:rFonts w:ascii="Times New Roman" w:hAnsi="Times New Roman" w:cs="Times New Roman"/>
          <w:color w:val="000000" w:themeColor="text1"/>
          <w:sz w:val="24"/>
          <w:szCs w:val="24"/>
          <w:vertAlign w:val="superscript"/>
        </w:rPr>
        <w:t>*</w:t>
      </w:r>
      <w:r w:rsidR="00D76BDA">
        <w:rPr>
          <w:rFonts w:ascii="Times New Roman" w:hAnsi="Times New Roman" w:cs="Times New Roman"/>
          <w:i/>
          <w:color w:val="000000" w:themeColor="text1"/>
          <w:sz w:val="24"/>
          <w:szCs w:val="24"/>
        </w:rPr>
        <w:t xml:space="preserve"> </w:t>
      </w:r>
      <w:r w:rsidR="00CC6AEA">
        <w:rPr>
          <w:rFonts w:ascii="Times New Roman" w:hAnsi="Times New Roman" w:cs="Times New Roman"/>
          <w:color w:val="000000" w:themeColor="text1"/>
          <w:sz w:val="24"/>
          <w:szCs w:val="24"/>
        </w:rPr>
        <w:t>= 0</w:t>
      </w:r>
    </w:p>
    <w:p w14:paraId="11BDC493" w14:textId="243D6CFD" w:rsidR="00C52492" w:rsidRPr="0030726A" w:rsidRDefault="001F1F7C" w:rsidP="0030726A">
      <w:pPr>
        <w:ind w:firstLineChars="450" w:firstLine="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then th</w:t>
      </w:r>
      <w:r w:rsidR="00E020CE">
        <w:rPr>
          <w:rFonts w:ascii="Times New Roman" w:hAnsi="Times New Roman" w:cs="Times New Roman"/>
          <w:color w:val="000000" w:themeColor="text1"/>
          <w:sz w:val="24"/>
          <w:szCs w:val="24"/>
        </w:rPr>
        <w:t>e agent consumes the food item</w:t>
      </w:r>
      <w:r w:rsidR="0030726A">
        <w:rPr>
          <w:rFonts w:ascii="Times New Roman" w:hAnsi="Times New Roman" w:cs="Times New Roman"/>
          <w:color w:val="000000" w:themeColor="text1"/>
          <w:sz w:val="24"/>
          <w:szCs w:val="24"/>
        </w:rPr>
        <w:t xml:space="preserve"> and set </w:t>
      </w:r>
      <w:r w:rsidR="0030726A" w:rsidRPr="0030726A">
        <w:rPr>
          <w:rFonts w:ascii="Times New Roman" w:hAnsi="Times New Roman" w:cs="Times New Roman"/>
          <w:i/>
          <w:color w:val="000000" w:themeColor="text1"/>
          <w:sz w:val="24"/>
          <w:szCs w:val="24"/>
        </w:rPr>
        <w:t>Reappear</w:t>
      </w:r>
      <w:r w:rsidR="0030726A">
        <w:rPr>
          <w:rFonts w:ascii="Times New Roman" w:hAnsi="Times New Roman" w:cs="Times New Roman"/>
          <w:color w:val="000000" w:themeColor="text1"/>
          <w:sz w:val="24"/>
          <w:szCs w:val="24"/>
          <w:vertAlign w:val="superscript"/>
        </w:rPr>
        <w:t>*</w:t>
      </w:r>
      <w:r w:rsidR="0030726A">
        <w:rPr>
          <w:rFonts w:ascii="Times New Roman" w:hAnsi="Times New Roman" w:cs="Times New Roman"/>
          <w:i/>
          <w:color w:val="000000" w:themeColor="text1"/>
          <w:sz w:val="24"/>
          <w:szCs w:val="24"/>
        </w:rPr>
        <w:t xml:space="preserve"> </w:t>
      </w:r>
      <w:r w:rsidR="0030726A">
        <w:rPr>
          <w:rFonts w:ascii="Times New Roman" w:hAnsi="Times New Roman" w:cs="Times New Roman"/>
          <w:color w:val="000000" w:themeColor="text1"/>
          <w:sz w:val="24"/>
          <w:szCs w:val="24"/>
        </w:rPr>
        <w:t xml:space="preserve">= </w:t>
      </w:r>
      <w:r w:rsidR="0030726A" w:rsidRPr="0030726A">
        <w:rPr>
          <w:rFonts w:ascii="Times New Roman" w:hAnsi="Times New Roman" w:cs="Times New Roman"/>
          <w:i/>
          <w:color w:val="000000" w:themeColor="text1"/>
          <w:sz w:val="24"/>
          <w:szCs w:val="24"/>
        </w:rPr>
        <w:t>threshold</w:t>
      </w:r>
    </w:p>
    <w:p w14:paraId="64C7AFD3" w14:textId="77777777" w:rsidR="00494A2C" w:rsidRDefault="00494A2C" w:rsidP="00FA51CD">
      <w:pPr>
        <w:rPr>
          <w:rFonts w:ascii="Times New Roman" w:hAnsi="Times New Roman" w:cs="Times New Roman"/>
          <w:color w:val="000000" w:themeColor="text1"/>
          <w:sz w:val="24"/>
          <w:szCs w:val="24"/>
        </w:rPr>
      </w:pPr>
    </w:p>
    <w:p w14:paraId="09D84A91" w14:textId="77689075" w:rsidR="00FA51CD" w:rsidRDefault="001F1F7C" w:rsidP="00FA51CD">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Here, </w:t>
      </w:r>
      <w:r>
        <w:rPr>
          <w:rFonts w:ascii="Times New Roman" w:hAnsi="Times New Roman" w:cs="Times New Roman"/>
          <w:color w:val="000000" w:themeColor="text1"/>
          <w:sz w:val="24"/>
          <w:szCs w:val="24"/>
        </w:rPr>
        <w:t>(</w:t>
      </w:r>
      <w:r w:rsidRPr="001F1F7C">
        <w:rPr>
          <w:rFonts w:ascii="Times New Roman" w:hAnsi="Times New Roman" w:cs="Times New Roman"/>
          <w:i/>
          <w:color w:val="000000" w:themeColor="text1"/>
          <w:sz w:val="24"/>
          <w:szCs w:val="24"/>
        </w:rPr>
        <w:t>x</w:t>
      </w:r>
      <w:r w:rsidR="000D61B8">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w:t>
      </w:r>
      <w:r w:rsidRPr="001F1F7C">
        <w:rPr>
          <w:rFonts w:ascii="Times New Roman" w:hAnsi="Times New Roman" w:cs="Times New Roman"/>
          <w:i/>
          <w:color w:val="000000" w:themeColor="text1"/>
          <w:sz w:val="24"/>
          <w:szCs w:val="24"/>
        </w:rPr>
        <w:t>y</w:t>
      </w:r>
      <w:r w:rsidR="000D61B8">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and (</w:t>
      </w:r>
      <w:r w:rsidRPr="001F1F7C">
        <w:rPr>
          <w:rFonts w:ascii="Times New Roman" w:hAnsi="Times New Roman" w:cs="Times New Roman"/>
          <w:i/>
          <w:color w:val="000000" w:themeColor="text1"/>
          <w:sz w:val="24"/>
          <w:szCs w:val="24"/>
        </w:rPr>
        <w:t>x</w:t>
      </w:r>
      <w:r>
        <w:rPr>
          <w:rFonts w:ascii="Times New Roman" w:hAnsi="Times New Roman" w:cs="Times New Roman"/>
          <w:color w:val="000000" w:themeColor="text1"/>
          <w:sz w:val="24"/>
          <w:szCs w:val="24"/>
        </w:rPr>
        <w:t xml:space="preserve">, </w:t>
      </w:r>
      <w:r w:rsidRPr="001F1F7C">
        <w:rPr>
          <w:rFonts w:ascii="Times New Roman" w:hAnsi="Times New Roman" w:cs="Times New Roman"/>
          <w:i/>
          <w:color w:val="000000" w:themeColor="text1"/>
          <w:sz w:val="24"/>
          <w:szCs w:val="24"/>
        </w:rPr>
        <w:t>y</w:t>
      </w:r>
      <w:r w:rsidRPr="001F1F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presen</w:t>
      </w:r>
      <w:r w:rsidR="00E12CD2">
        <w:rPr>
          <w:rFonts w:ascii="Times New Roman" w:hAnsi="Times New Roman" w:cs="Times New Roman"/>
          <w:color w:val="000000" w:themeColor="text1"/>
          <w:sz w:val="24"/>
          <w:szCs w:val="24"/>
        </w:rPr>
        <w:t>t the position of the food item</w:t>
      </w:r>
      <w:r w:rsidR="003072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and the agent respectively. </w:t>
      </w:r>
      <w:r w:rsidR="00CC6AEA" w:rsidRPr="0030726A">
        <w:rPr>
          <w:rFonts w:ascii="Times New Roman" w:hAnsi="Times New Roman" w:cs="Times New Roman"/>
          <w:i/>
          <w:color w:val="000000" w:themeColor="text1"/>
          <w:sz w:val="24"/>
          <w:szCs w:val="24"/>
        </w:rPr>
        <w:t>Reappear</w:t>
      </w:r>
      <w:r w:rsidR="00CC6AEA">
        <w:rPr>
          <w:rFonts w:ascii="Times New Roman" w:hAnsi="Times New Roman" w:cs="Times New Roman"/>
          <w:color w:val="000000" w:themeColor="text1"/>
          <w:sz w:val="24"/>
          <w:szCs w:val="24"/>
          <w:vertAlign w:val="superscript"/>
        </w:rPr>
        <w:t>*</w:t>
      </w:r>
      <w:r w:rsidR="00CC6AEA">
        <w:rPr>
          <w:rFonts w:ascii="Times New Roman" w:hAnsi="Times New Roman" w:cs="Times New Roman"/>
          <w:color w:val="000000" w:themeColor="text1"/>
          <w:sz w:val="24"/>
          <w:szCs w:val="24"/>
        </w:rPr>
        <w:t xml:space="preserve"> </w:t>
      </w:r>
      <w:r w:rsidR="005378EC">
        <w:rPr>
          <w:rFonts w:ascii="Times New Roman" w:hAnsi="Times New Roman" w:cs="Times New Roman"/>
          <w:color w:val="000000" w:themeColor="text1"/>
          <w:sz w:val="24"/>
          <w:szCs w:val="24"/>
        </w:rPr>
        <w:t xml:space="preserve">= 0 </w:t>
      </w:r>
      <w:r w:rsidR="00CC6AEA">
        <w:rPr>
          <w:rFonts w:ascii="Times New Roman" w:hAnsi="Times New Roman" w:cs="Times New Roman"/>
          <w:color w:val="000000" w:themeColor="text1"/>
          <w:sz w:val="24"/>
          <w:szCs w:val="24"/>
        </w:rPr>
        <w:t xml:space="preserve">indicates that the food item * appears on the field. When </w:t>
      </w:r>
      <w:r w:rsidR="00CC6AEA" w:rsidRPr="0030726A">
        <w:rPr>
          <w:rFonts w:ascii="Times New Roman" w:hAnsi="Times New Roman" w:cs="Times New Roman"/>
          <w:i/>
          <w:color w:val="000000" w:themeColor="text1"/>
          <w:sz w:val="24"/>
          <w:szCs w:val="24"/>
        </w:rPr>
        <w:t>Reappear</w:t>
      </w:r>
      <w:r w:rsidR="00CC6AEA">
        <w:rPr>
          <w:rFonts w:ascii="Times New Roman" w:hAnsi="Times New Roman" w:cs="Times New Roman"/>
          <w:color w:val="000000" w:themeColor="text1"/>
          <w:sz w:val="24"/>
          <w:szCs w:val="24"/>
          <w:vertAlign w:val="superscript"/>
        </w:rPr>
        <w:t>*</w:t>
      </w:r>
      <w:r w:rsidR="00CC6AEA">
        <w:rPr>
          <w:rFonts w:ascii="Times New Roman" w:hAnsi="Times New Roman" w:cs="Times New Roman" w:hint="eastAsia"/>
          <w:color w:val="000000" w:themeColor="text1"/>
          <w:sz w:val="24"/>
          <w:szCs w:val="24"/>
        </w:rPr>
        <w:t xml:space="preserve"> is bigger than 0, food item * does not appear on the field. </w:t>
      </w:r>
    </w:p>
    <w:p w14:paraId="1EDA77DB" w14:textId="5E281361" w:rsidR="00494A2C" w:rsidRDefault="00494A2C" w:rsidP="00FA51CD">
      <w:pPr>
        <w:rPr>
          <w:rFonts w:ascii="Times New Roman" w:hAnsi="Times New Roman" w:cs="Times New Roman"/>
          <w:color w:val="000000" w:themeColor="text1"/>
          <w:sz w:val="24"/>
          <w:szCs w:val="24"/>
        </w:rPr>
      </w:pPr>
    </w:p>
    <w:p w14:paraId="427C51CC" w14:textId="77777777" w:rsidR="00494A2C" w:rsidRPr="00CC6AEA" w:rsidRDefault="00494A2C" w:rsidP="00FA51CD">
      <w:pPr>
        <w:rPr>
          <w:rFonts w:ascii="Times New Roman" w:hAnsi="Times New Roman" w:cs="Times New Roman"/>
          <w:color w:val="000000" w:themeColor="text1"/>
          <w:sz w:val="24"/>
          <w:szCs w:val="24"/>
        </w:rPr>
      </w:pPr>
    </w:p>
    <w:p w14:paraId="49B15DA3"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Sub-model “Position updating”</w:t>
      </w:r>
    </w:p>
    <w:p w14:paraId="34622290" w14:textId="77777777" w:rsidR="00FA51CD" w:rsidRPr="00FA51CD"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The agent updates its position as follows using the directional rules:</w:t>
      </w:r>
    </w:p>
    <w:p w14:paraId="33D4BAD1"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with a probability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left</w:t>
      </w:r>
    </w:p>
    <w:p w14:paraId="030FA8DD"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+1,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with a probability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right</w:t>
      </w:r>
    </w:p>
    <w:p w14:paraId="0ACDDDF6"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−1, with a probability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lower</w:t>
      </w:r>
    </w:p>
    <w:p w14:paraId="16C8D846" w14:textId="77777777" w:rsidR="00FA51CD" w:rsidRPr="00FA51CD" w:rsidRDefault="00FA51CD" w:rsidP="00FA51CD">
      <w:pPr>
        <w:ind w:left="1680"/>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x</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 = </w:t>
      </w:r>
      <w:r w:rsidRPr="00FA51CD">
        <w:rPr>
          <w:rFonts w:ascii="Times New Roman" w:hAnsi="Times New Roman" w:cs="Times New Roman"/>
          <w:i/>
          <w:color w:val="000000" w:themeColor="text1"/>
          <w:sz w:val="24"/>
          <w:szCs w:val="24"/>
        </w:rPr>
        <w:t>y</w:t>
      </w:r>
      <w:r w:rsidRPr="00FA51CD">
        <w:rPr>
          <w:rFonts w:ascii="Times New Roman" w:hAnsi="Times New Roman" w:cs="Times New Roman"/>
          <w:color w:val="000000" w:themeColor="text1"/>
          <w:sz w:val="24"/>
          <w:szCs w:val="24"/>
        </w:rPr>
        <w:t xml:space="preserve">+1, with a probability </w:t>
      </w:r>
      <w:r w:rsidRPr="00FA51CD">
        <w:rPr>
          <w:rFonts w:ascii="Times New Roman" w:hAnsi="Times New Roman" w:cs="Times New Roman"/>
          <w:i/>
          <w:color w:val="000000" w:themeColor="text1"/>
          <w:sz w:val="24"/>
          <w:szCs w:val="24"/>
        </w:rPr>
        <w:t>Rule</w:t>
      </w:r>
      <w:r w:rsidRPr="00FA51CD">
        <w:rPr>
          <w:rFonts w:ascii="Times New Roman" w:hAnsi="Times New Roman" w:cs="Times New Roman"/>
          <w:color w:val="000000" w:themeColor="text1"/>
          <w:sz w:val="24"/>
          <w:szCs w:val="24"/>
          <w:vertAlign w:val="subscript"/>
        </w:rPr>
        <w:t xml:space="preserve"> </w:t>
      </w:r>
      <w:r w:rsidRPr="00FA51CD">
        <w:rPr>
          <w:rFonts w:ascii="Times New Roman" w:hAnsi="Times New Roman" w:cs="Times New Roman"/>
          <w:color w:val="000000" w:themeColor="text1"/>
          <w:sz w:val="24"/>
          <w:szCs w:val="24"/>
        </w:rPr>
        <w:t xml:space="preserve">for </w:t>
      </w:r>
      <w:r w:rsidRPr="00FA51CD">
        <w:rPr>
          <w:rFonts w:ascii="Times New Roman" w:hAnsi="Times New Roman" w:cs="Times New Roman"/>
          <w:i/>
          <w:color w:val="000000" w:themeColor="text1"/>
          <w:sz w:val="24"/>
          <w:szCs w:val="24"/>
        </w:rPr>
        <w:t>upper</w:t>
      </w:r>
    </w:p>
    <w:p w14:paraId="321DBEDA" w14:textId="77777777" w:rsidR="00FA51CD" w:rsidRPr="00FA51CD" w:rsidRDefault="00FA51CD" w:rsidP="00FA51CD">
      <w:pPr>
        <w:rPr>
          <w:rFonts w:ascii="Times New Roman" w:hAnsi="Times New Roman" w:cs="Times New Roman"/>
          <w:b/>
          <w:bCs/>
          <w:color w:val="000000" w:themeColor="text1"/>
          <w:sz w:val="24"/>
          <w:szCs w:val="24"/>
        </w:rPr>
      </w:pPr>
    </w:p>
    <w:p w14:paraId="3A2F7C16"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i/>
          <w:color w:val="000000" w:themeColor="text1"/>
          <w:sz w:val="24"/>
          <w:szCs w:val="24"/>
        </w:rPr>
        <w:t>Sub-model “Reappearance of food items”</w:t>
      </w:r>
    </w:p>
    <w:p w14:paraId="7C527F56" w14:textId="77777777" w:rsidR="00494A2C" w:rsidRDefault="00FA51CD" w:rsidP="00FA51CD">
      <w:pPr>
        <w:ind w:firstLineChars="100" w:firstLine="24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After the agent consumes food items, those items disappear for a period (</w:t>
      </w:r>
      <w:r w:rsidRPr="00FA51CD">
        <w:rPr>
          <w:rFonts w:ascii="Times New Roman" w:hAnsi="Times New Roman" w:cs="Times New Roman"/>
          <w:i/>
          <w:color w:val="000000" w:themeColor="text1"/>
          <w:sz w:val="24"/>
          <w:szCs w:val="24"/>
        </w:rPr>
        <w:t>threshold_vanish</w:t>
      </w:r>
      <w:r w:rsidRPr="00FA51CD">
        <w:rPr>
          <w:rFonts w:ascii="Times New Roman" w:hAnsi="Times New Roman" w:cs="Times New Roman"/>
          <w:color w:val="000000" w:themeColor="text1"/>
          <w:sz w:val="24"/>
          <w:szCs w:val="24"/>
        </w:rPr>
        <w:t xml:space="preserve"> = 20); therefore, the agent is unable to detect and consume food items that they have already consumed within this period, i.e., a given number of time-steps. </w:t>
      </w:r>
    </w:p>
    <w:p w14:paraId="4AB833BE" w14:textId="733A105A" w:rsidR="00FA51CD" w:rsidRDefault="00FA51CD" w:rsidP="00494A2C">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After those time-steps have passed, the disappeared food items reappear on the f</w:t>
      </w:r>
      <w:r w:rsidR="00494A2C">
        <w:rPr>
          <w:rFonts w:ascii="Times New Roman" w:hAnsi="Times New Roman" w:cs="Times New Roman"/>
          <w:color w:val="000000" w:themeColor="text1"/>
          <w:sz w:val="24"/>
          <w:szCs w:val="24"/>
        </w:rPr>
        <w:t>ield as follows;</w:t>
      </w:r>
    </w:p>
    <w:p w14:paraId="185EB55C" w14:textId="77777777" w:rsidR="00E853F1" w:rsidRDefault="005B4E82" w:rsidP="00D14EAD">
      <w:pPr>
        <w:ind w:firstLineChars="450" w:firstLine="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food item *, </w:t>
      </w:r>
    </w:p>
    <w:p w14:paraId="01F4309A" w14:textId="39EB711A" w:rsidR="00494A2C" w:rsidRPr="00FA51CD" w:rsidRDefault="00D14EAD" w:rsidP="00E853F1">
      <w:pPr>
        <w:ind w:firstLineChars="700" w:firstLine="16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Pr="0030726A">
        <w:rPr>
          <w:rFonts w:ascii="Times New Roman" w:hAnsi="Times New Roman" w:cs="Times New Roman"/>
          <w:i/>
          <w:color w:val="000000" w:themeColor="text1"/>
          <w:sz w:val="24"/>
          <w:szCs w:val="24"/>
        </w:rPr>
        <w:t>Reappear</w:t>
      </w:r>
      <w:r>
        <w:rPr>
          <w:rFonts w:ascii="Times New Roman" w:hAnsi="Times New Roman" w:cs="Times New Roman"/>
          <w:color w:val="000000" w:themeColor="text1"/>
          <w:sz w:val="24"/>
          <w:szCs w:val="24"/>
          <w:vertAlign w:val="superscript"/>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&gt; 0, then </w:t>
      </w:r>
      <w:r w:rsidRPr="0030726A">
        <w:rPr>
          <w:rFonts w:ascii="Times New Roman" w:hAnsi="Times New Roman" w:cs="Times New Roman"/>
          <w:i/>
          <w:color w:val="000000" w:themeColor="text1"/>
          <w:sz w:val="24"/>
          <w:szCs w:val="24"/>
        </w:rPr>
        <w:t>Reappear</w:t>
      </w:r>
      <w:r>
        <w:rPr>
          <w:rFonts w:ascii="Times New Roman" w:hAnsi="Times New Roman" w:cs="Times New Roman"/>
          <w:color w:val="000000" w:themeColor="text1"/>
          <w:sz w:val="24"/>
          <w:szCs w:val="24"/>
          <w:vertAlign w:val="superscript"/>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w:t>
      </w:r>
      <w:r w:rsidRPr="0030726A">
        <w:rPr>
          <w:rFonts w:ascii="Times New Roman" w:hAnsi="Times New Roman" w:cs="Times New Roman"/>
          <w:i/>
          <w:color w:val="000000" w:themeColor="text1"/>
          <w:sz w:val="24"/>
          <w:szCs w:val="24"/>
        </w:rPr>
        <w:t>Reappear</w:t>
      </w:r>
      <w:r>
        <w:rPr>
          <w:rFonts w:ascii="Times New Roman" w:hAnsi="Times New Roman" w:cs="Times New Roman"/>
          <w:color w:val="000000" w:themeColor="text1"/>
          <w:sz w:val="24"/>
          <w:szCs w:val="24"/>
          <w:vertAlign w:val="superscript"/>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- 1</w:t>
      </w:r>
    </w:p>
    <w:p w14:paraId="17A5D6CB" w14:textId="458E34C1" w:rsidR="00FA51CD" w:rsidRDefault="00FA51CD" w:rsidP="00FA51CD">
      <w:pPr>
        <w:rPr>
          <w:rFonts w:ascii="Times New Roman" w:hAnsi="Times New Roman" w:cs="Times New Roman"/>
          <w:b/>
          <w:bCs/>
          <w:color w:val="000000" w:themeColor="text1"/>
          <w:sz w:val="24"/>
          <w:szCs w:val="24"/>
        </w:rPr>
      </w:pPr>
    </w:p>
    <w:p w14:paraId="1C0ED84F" w14:textId="7DF7F4B0" w:rsidR="00D14EAD" w:rsidRPr="007735EB" w:rsidRDefault="00D14EAD" w:rsidP="00FA51CD">
      <w:pPr>
        <w:rPr>
          <w:rFonts w:ascii="Times New Roman" w:hAnsi="Times New Roman" w:cs="Times New Roman"/>
          <w:b/>
          <w:bCs/>
          <w:color w:val="000000" w:themeColor="text1"/>
          <w:sz w:val="24"/>
          <w:szCs w:val="24"/>
        </w:rPr>
      </w:pPr>
    </w:p>
    <w:p w14:paraId="502DEA42"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i/>
          <w:color w:val="000000" w:themeColor="text1"/>
          <w:sz w:val="24"/>
          <w:szCs w:val="24"/>
        </w:rPr>
        <w:t>Brownian model’s sub-models</w:t>
      </w:r>
    </w:p>
    <w:p w14:paraId="0C80CEE1"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On each time-step</w:t>
      </w:r>
      <w:r w:rsidRPr="00FA51CD">
        <w:rPr>
          <w:rFonts w:ascii="Times New Roman" w:hAnsi="Times New Roman" w:cs="Times New Roman"/>
          <w:i/>
          <w:color w:val="000000" w:themeColor="text1"/>
          <w:sz w:val="24"/>
          <w:szCs w:val="24"/>
        </w:rPr>
        <w:t xml:space="preserve"> t</w:t>
      </w:r>
      <w:r w:rsidRPr="00FA51CD">
        <w:rPr>
          <w:rFonts w:ascii="Times New Roman" w:hAnsi="Times New Roman" w:cs="Times New Roman"/>
          <w:color w:val="000000" w:themeColor="text1"/>
          <w:sz w:val="24"/>
          <w:szCs w:val="24"/>
        </w:rPr>
        <w:t xml:space="preserve">, </w:t>
      </w:r>
    </w:p>
    <w:p w14:paraId="448D4C9A"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STEP 1:</w:t>
      </w:r>
      <w:r w:rsidRPr="00FA51CD">
        <w:rPr>
          <w:rFonts w:ascii="Times New Roman" w:hAnsi="Times New Roman" w:cs="Times New Roman"/>
          <w:i/>
          <w:color w:val="000000" w:themeColor="text1"/>
          <w:sz w:val="24"/>
          <w:szCs w:val="24"/>
        </w:rPr>
        <w:t xml:space="preserve"> Consuming food items</w:t>
      </w:r>
    </w:p>
    <w:p w14:paraId="7BC098FE" w14:textId="77777777" w:rsidR="00FA51CD" w:rsidRPr="00FA51CD" w:rsidRDefault="00FA51CD" w:rsidP="00FA51CD">
      <w:pPr>
        <w:rPr>
          <w:rFonts w:ascii="Times New Roman" w:hAnsi="Times New Roman" w:cs="Times New Roman"/>
          <w:i/>
          <w:color w:val="000000" w:themeColor="text1"/>
          <w:sz w:val="24"/>
          <w:szCs w:val="24"/>
        </w:rPr>
      </w:pPr>
      <w:r w:rsidRPr="00FA51CD">
        <w:rPr>
          <w:rFonts w:ascii="Times New Roman" w:hAnsi="Times New Roman" w:cs="Times New Roman"/>
          <w:color w:val="000000" w:themeColor="text1"/>
          <w:sz w:val="24"/>
          <w:szCs w:val="24"/>
        </w:rPr>
        <w:t xml:space="preserve">STEP 2: </w:t>
      </w:r>
      <w:r w:rsidRPr="00FA51CD">
        <w:rPr>
          <w:rFonts w:ascii="Times New Roman" w:hAnsi="Times New Roman" w:cs="Times New Roman"/>
          <w:i/>
          <w:color w:val="000000" w:themeColor="text1"/>
          <w:sz w:val="24"/>
          <w:szCs w:val="24"/>
        </w:rPr>
        <w:t>Position updating</w:t>
      </w:r>
    </w:p>
    <w:p w14:paraId="26BA3B71"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STEP 3: </w:t>
      </w:r>
      <w:r w:rsidRPr="00FA51CD">
        <w:rPr>
          <w:rFonts w:ascii="Times New Roman" w:hAnsi="Times New Roman" w:cs="Times New Roman"/>
          <w:i/>
          <w:color w:val="000000" w:themeColor="text1"/>
          <w:sz w:val="24"/>
          <w:szCs w:val="24"/>
        </w:rPr>
        <w:t>Reappearance of food items</w:t>
      </w:r>
    </w:p>
    <w:p w14:paraId="51871892"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STEP 4: </w:t>
      </w:r>
      <w:r w:rsidRPr="00FA51CD">
        <w:rPr>
          <w:rFonts w:ascii="Times New Roman" w:hAnsi="Times New Roman" w:cs="Times New Roman"/>
          <w:i/>
          <w:color w:val="000000" w:themeColor="text1"/>
          <w:sz w:val="24"/>
          <w:szCs w:val="24"/>
        </w:rPr>
        <w:t xml:space="preserve">t </w:t>
      </w:r>
      <w:r w:rsidRPr="00FA51CD">
        <w:rPr>
          <w:rFonts w:ascii="Times New Roman" w:hAnsi="Times New Roman" w:cs="Times New Roman"/>
          <w:color w:val="000000" w:themeColor="text1"/>
          <w:sz w:val="24"/>
          <w:szCs w:val="24"/>
        </w:rPr>
        <w:t xml:space="preserve">→ </w:t>
      </w:r>
      <w:r w:rsidRPr="00FA51CD">
        <w:rPr>
          <w:rFonts w:ascii="Times New Roman" w:hAnsi="Times New Roman" w:cs="Times New Roman"/>
          <w:i/>
          <w:color w:val="000000" w:themeColor="text1"/>
          <w:sz w:val="24"/>
          <w:szCs w:val="24"/>
        </w:rPr>
        <w:t>t</w:t>
      </w:r>
      <w:r w:rsidRPr="00FA51CD">
        <w:rPr>
          <w:rFonts w:ascii="Times New Roman" w:hAnsi="Times New Roman" w:cs="Times New Roman"/>
          <w:color w:val="000000" w:themeColor="text1"/>
          <w:sz w:val="24"/>
          <w:szCs w:val="24"/>
        </w:rPr>
        <w:t>+1</w:t>
      </w:r>
    </w:p>
    <w:p w14:paraId="46C66D8F" w14:textId="77777777" w:rsidR="00FA51CD" w:rsidRPr="00FA51CD" w:rsidRDefault="00FA51CD" w:rsidP="00FA51CD">
      <w:pPr>
        <w:rPr>
          <w:rFonts w:ascii="Times New Roman" w:hAnsi="Times New Roman" w:cs="Times New Roman"/>
          <w:color w:val="000000" w:themeColor="text1"/>
          <w:sz w:val="24"/>
          <w:szCs w:val="24"/>
        </w:rPr>
      </w:pPr>
    </w:p>
    <w:p w14:paraId="4565DC98" w14:textId="77777777"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Each sub-model for the Brownian model is the same as the sub-models for the DM model.</w:t>
      </w:r>
    </w:p>
    <w:p w14:paraId="6FCC7E4B" w14:textId="18279A69" w:rsidR="00FA51CD" w:rsidRDefault="00FA51CD" w:rsidP="00FA51CD">
      <w:pPr>
        <w:rPr>
          <w:rFonts w:ascii="Times New Roman" w:hAnsi="Times New Roman" w:cs="Times New Roman"/>
          <w:b/>
          <w:bCs/>
          <w:color w:val="000000" w:themeColor="text1"/>
          <w:sz w:val="24"/>
          <w:szCs w:val="24"/>
        </w:rPr>
      </w:pPr>
    </w:p>
    <w:p w14:paraId="425B7088" w14:textId="5CEF4693" w:rsidR="007735EB" w:rsidRDefault="007735EB" w:rsidP="00FA51CD">
      <w:pPr>
        <w:rPr>
          <w:rFonts w:ascii="Times New Roman" w:hAnsi="Times New Roman" w:cs="Times New Roman"/>
          <w:b/>
          <w:bCs/>
          <w:color w:val="000000" w:themeColor="text1"/>
          <w:sz w:val="24"/>
          <w:szCs w:val="24"/>
        </w:rPr>
      </w:pPr>
    </w:p>
    <w:p w14:paraId="62735F20" w14:textId="3FF9EB58" w:rsidR="007735EB" w:rsidRDefault="007735EB" w:rsidP="00FA51CD">
      <w:pPr>
        <w:rPr>
          <w:rFonts w:ascii="Times New Roman" w:hAnsi="Times New Roman" w:cs="Times New Roman"/>
          <w:b/>
          <w:bCs/>
          <w:color w:val="000000" w:themeColor="text1"/>
          <w:sz w:val="24"/>
          <w:szCs w:val="24"/>
        </w:rPr>
      </w:pPr>
    </w:p>
    <w:p w14:paraId="71C65DB7" w14:textId="4B209723" w:rsidR="007735EB" w:rsidRDefault="007735EB" w:rsidP="00FA51CD">
      <w:pPr>
        <w:rPr>
          <w:rFonts w:ascii="Times New Roman" w:hAnsi="Times New Roman" w:cs="Times New Roman"/>
          <w:b/>
          <w:bCs/>
          <w:color w:val="000000" w:themeColor="text1"/>
          <w:sz w:val="24"/>
          <w:szCs w:val="24"/>
        </w:rPr>
      </w:pPr>
    </w:p>
    <w:p w14:paraId="3C5308E9" w14:textId="6BC8DBFE" w:rsidR="007735EB" w:rsidRDefault="007735EB" w:rsidP="00FA51CD">
      <w:pPr>
        <w:rPr>
          <w:rFonts w:ascii="Times New Roman" w:hAnsi="Times New Roman" w:cs="Times New Roman"/>
          <w:b/>
          <w:bCs/>
          <w:color w:val="000000" w:themeColor="text1"/>
          <w:sz w:val="24"/>
          <w:szCs w:val="24"/>
        </w:rPr>
      </w:pPr>
    </w:p>
    <w:p w14:paraId="13AC7D03" w14:textId="34FE2418" w:rsidR="007735EB" w:rsidRDefault="007735EB" w:rsidP="00FA51CD">
      <w:pPr>
        <w:rPr>
          <w:rFonts w:ascii="Times New Roman" w:hAnsi="Times New Roman" w:cs="Times New Roman"/>
          <w:b/>
          <w:bCs/>
          <w:color w:val="000000" w:themeColor="text1"/>
          <w:sz w:val="24"/>
          <w:szCs w:val="24"/>
        </w:rPr>
      </w:pPr>
    </w:p>
    <w:p w14:paraId="14BB84EA" w14:textId="4A3000DB" w:rsidR="007735EB" w:rsidRDefault="007735EB" w:rsidP="00FA51CD">
      <w:pPr>
        <w:rPr>
          <w:rFonts w:ascii="Times New Roman" w:hAnsi="Times New Roman" w:cs="Times New Roman"/>
          <w:b/>
          <w:bCs/>
          <w:color w:val="000000" w:themeColor="text1"/>
          <w:sz w:val="24"/>
          <w:szCs w:val="24"/>
        </w:rPr>
      </w:pPr>
    </w:p>
    <w:p w14:paraId="5BAEAA6A" w14:textId="77777777" w:rsidR="0003323D" w:rsidRDefault="0003323D" w:rsidP="00FA51CD">
      <w:pPr>
        <w:widowControl/>
        <w:rPr>
          <w:rFonts w:ascii="Times New Roman" w:hAnsi="Times New Roman" w:cs="Times New Roman"/>
          <w:color w:val="000000" w:themeColor="text1"/>
          <w:sz w:val="24"/>
          <w:szCs w:val="24"/>
        </w:rPr>
      </w:pPr>
    </w:p>
    <w:p w14:paraId="61EF29AD" w14:textId="686D44F7" w:rsidR="0003323D" w:rsidRPr="0003323D" w:rsidRDefault="0003323D" w:rsidP="00FA51CD">
      <w:pPr>
        <w:widowControl/>
        <w:rPr>
          <w:rFonts w:ascii="Times New Roman" w:hAnsi="Times New Roman" w:cs="Times New Roman"/>
          <w:b/>
          <w:bCs/>
          <w:color w:val="000000" w:themeColor="text1"/>
          <w:sz w:val="24"/>
          <w:szCs w:val="24"/>
        </w:rPr>
      </w:pPr>
      <w:r w:rsidRPr="0003323D">
        <w:rPr>
          <w:rFonts w:ascii="Times New Roman" w:hAnsi="Times New Roman" w:cs="Times New Roman" w:hint="eastAsia"/>
          <w:b/>
          <w:bCs/>
          <w:color w:val="000000" w:themeColor="text1"/>
          <w:sz w:val="24"/>
          <w:szCs w:val="24"/>
        </w:rPr>
        <w:lastRenderedPageBreak/>
        <w:t>R</w:t>
      </w:r>
      <w:r w:rsidRPr="0003323D">
        <w:rPr>
          <w:rFonts w:ascii="Times New Roman" w:hAnsi="Times New Roman" w:cs="Times New Roman"/>
          <w:b/>
          <w:bCs/>
          <w:color w:val="000000" w:themeColor="text1"/>
          <w:sz w:val="24"/>
          <w:szCs w:val="24"/>
        </w:rPr>
        <w:t>esults-Parameter Effects.</w:t>
      </w:r>
    </w:p>
    <w:p w14:paraId="44E46963" w14:textId="01335700" w:rsidR="0003323D" w:rsidRDefault="0003323D" w:rsidP="0003323D">
      <w:pPr>
        <w:widowControl/>
        <w:ind w:firstLineChars="50" w:firstLine="120"/>
        <w:rPr>
          <w:rFonts w:ascii="Times New Roman" w:hAnsi="Times New Roman" w:cs="Times New Roman"/>
          <w:color w:val="000000" w:themeColor="text1"/>
          <w:sz w:val="24"/>
          <w:szCs w:val="24"/>
        </w:rPr>
      </w:pPr>
      <w:r>
        <w:rPr>
          <w:rFonts w:ascii="Times New Roman" w:hAnsi="Times New Roman" w:cs="Times New Roman"/>
          <w:sz w:val="24"/>
          <w:szCs w:val="24"/>
        </w:rPr>
        <w:t>T</w:t>
      </w:r>
      <w:r w:rsidRPr="00EF67F6">
        <w:rPr>
          <w:rFonts w:ascii="Times New Roman" w:hAnsi="Times New Roman" w:cs="Times New Roman"/>
          <w:sz w:val="24"/>
          <w:szCs w:val="24"/>
        </w:rPr>
        <w:t xml:space="preserve">he performance of the DM model was compared against that of a model in which the agent always moved towards local resources. In the latter model, </w:t>
      </w:r>
      <w:r w:rsidRPr="00EF67F6">
        <w:rPr>
          <w:rFonts w:ascii="Times New Roman" w:hAnsi="Times New Roman" w:cs="Times New Roman"/>
          <w:i/>
          <w:sz w:val="24"/>
          <w:szCs w:val="24"/>
        </w:rPr>
        <w:t>Prob</w:t>
      </w:r>
      <w:r w:rsidRPr="00EF67F6">
        <w:rPr>
          <w:rFonts w:ascii="Times New Roman" w:hAnsi="Times New Roman" w:cs="Times New Roman"/>
          <w:sz w:val="24"/>
          <w:szCs w:val="24"/>
          <w:vertAlign w:val="subscript"/>
        </w:rPr>
        <w:t>high</w:t>
      </w:r>
      <w:r w:rsidRPr="00EF67F6">
        <w:rPr>
          <w:rFonts w:ascii="Times New Roman" w:hAnsi="Times New Roman" w:cs="Times New Roman"/>
          <w:sz w:val="24"/>
          <w:szCs w:val="24"/>
        </w:rPr>
        <w:t xml:space="preserve"> was changed from 0.90 to 0.10, which forced the agent to move in the direction of a (local) abundant area after it determined the local food pattern to be biased. The DM model once again outperformed the comparative model in terms of food exploitation ability (</w:t>
      </w:r>
      <w:bookmarkStart w:id="0" w:name="_Hlk55052087"/>
      <w:r w:rsidRPr="00EF67F6">
        <w:rPr>
          <w:rFonts w:ascii="Times New Roman" w:hAnsi="Times New Roman" w:cs="Times New Roman"/>
          <w:sz w:val="24"/>
          <w:szCs w:val="24"/>
        </w:rPr>
        <w:t>DM model = 0.</w:t>
      </w:r>
      <w:r w:rsidR="00184145">
        <w:rPr>
          <w:rFonts w:ascii="Times New Roman" w:hAnsi="Times New Roman" w:cs="Times New Roman"/>
          <w:sz w:val="24"/>
          <w:szCs w:val="24"/>
        </w:rPr>
        <w:t>59</w:t>
      </w:r>
      <w:r w:rsidRPr="00EF67F6">
        <w:rPr>
          <w:rFonts w:ascii="Times New Roman" w:hAnsi="Times New Roman" w:cs="Times New Roman"/>
          <w:sz w:val="24"/>
          <w:szCs w:val="24"/>
        </w:rPr>
        <w:t xml:space="preserve"> ± 0.</w:t>
      </w:r>
      <w:r w:rsidR="00184145">
        <w:rPr>
          <w:rFonts w:ascii="Times New Roman" w:hAnsi="Times New Roman" w:cs="Times New Roman"/>
          <w:sz w:val="24"/>
          <w:szCs w:val="24"/>
        </w:rPr>
        <w:t>17</w:t>
      </w:r>
      <w:bookmarkStart w:id="1" w:name="_GoBack"/>
      <w:bookmarkEnd w:id="1"/>
      <w:r w:rsidRPr="00EF67F6">
        <w:rPr>
          <w:rFonts w:ascii="Times New Roman" w:hAnsi="Times New Roman" w:cs="Times New Roman"/>
          <w:sz w:val="24"/>
          <w:szCs w:val="24"/>
        </w:rPr>
        <w:t xml:space="preserve"> vs. comparative (</w:t>
      </w:r>
      <w:r w:rsidRPr="00EF67F6">
        <w:rPr>
          <w:rFonts w:ascii="Times New Roman" w:hAnsi="Times New Roman" w:cs="Times New Roman"/>
          <w:i/>
          <w:sz w:val="24"/>
          <w:szCs w:val="24"/>
        </w:rPr>
        <w:t>Prob</w:t>
      </w:r>
      <w:r w:rsidRPr="00EF67F6">
        <w:rPr>
          <w:rFonts w:ascii="Times New Roman" w:hAnsi="Times New Roman" w:cs="Times New Roman"/>
          <w:sz w:val="24"/>
          <w:szCs w:val="24"/>
          <w:vertAlign w:val="subscript"/>
        </w:rPr>
        <w:t>high</w:t>
      </w:r>
      <w:r w:rsidRPr="00EF67F6">
        <w:rPr>
          <w:rFonts w:ascii="Times New Roman" w:hAnsi="Times New Roman" w:cs="Times New Roman"/>
          <w:sz w:val="24"/>
          <w:szCs w:val="24"/>
        </w:rPr>
        <w:t xml:space="preserve"> = 0.10) model = 0.</w:t>
      </w:r>
      <w:r w:rsidR="00836FC2">
        <w:rPr>
          <w:rFonts w:ascii="Times New Roman" w:hAnsi="Times New Roman" w:cs="Times New Roman"/>
          <w:sz w:val="24"/>
          <w:szCs w:val="24"/>
        </w:rPr>
        <w:t>40</w:t>
      </w:r>
      <w:r w:rsidRPr="00EF67F6">
        <w:rPr>
          <w:rFonts w:ascii="Times New Roman" w:hAnsi="Times New Roman" w:cs="Times New Roman"/>
          <w:sz w:val="24"/>
          <w:szCs w:val="24"/>
        </w:rPr>
        <w:t xml:space="preserve"> ± 0.02</w:t>
      </w:r>
      <w:r w:rsidR="00836FC2">
        <w:rPr>
          <w:rFonts w:ascii="Times New Roman" w:hAnsi="Times New Roman" w:cs="Times New Roman"/>
          <w:sz w:val="24"/>
          <w:szCs w:val="24"/>
        </w:rPr>
        <w:t>7</w:t>
      </w:r>
      <w:r w:rsidRPr="00EF67F6">
        <w:rPr>
          <w:rFonts w:ascii="Times New Roman" w:hAnsi="Times New Roman" w:cs="Times New Roman"/>
          <w:sz w:val="24"/>
          <w:szCs w:val="24"/>
        </w:rPr>
        <w:t>,</w:t>
      </w:r>
      <w:r w:rsidRPr="00EF67F6">
        <w:rPr>
          <w:rFonts w:ascii="Times New Roman" w:hAnsi="Times New Roman" w:cs="Times New Roman"/>
          <w:i/>
          <w:iCs/>
          <w:sz w:val="24"/>
          <w:szCs w:val="24"/>
        </w:rPr>
        <w:t xml:space="preserve"> χ</w:t>
      </w:r>
      <w:r w:rsidRPr="00EF67F6">
        <w:rPr>
          <w:rFonts w:ascii="Times New Roman" w:hAnsi="Times New Roman" w:cs="Times New Roman"/>
          <w:sz w:val="24"/>
          <w:szCs w:val="24"/>
          <w:vertAlign w:val="superscript"/>
        </w:rPr>
        <w:t>2</w:t>
      </w:r>
      <w:r w:rsidRPr="00EF67F6">
        <w:rPr>
          <w:rFonts w:ascii="Times New Roman" w:hAnsi="Times New Roman" w:cs="Times New Roman"/>
          <w:i/>
          <w:iCs/>
          <w:sz w:val="24"/>
          <w:szCs w:val="24"/>
        </w:rPr>
        <w:t xml:space="preserve"> </w:t>
      </w:r>
      <w:r w:rsidRPr="00EF67F6">
        <w:rPr>
          <w:rFonts w:ascii="Times New Roman" w:hAnsi="Times New Roman" w:cs="Times New Roman"/>
          <w:sz w:val="24"/>
          <w:szCs w:val="24"/>
        </w:rPr>
        <w:t xml:space="preserve">= </w:t>
      </w:r>
      <w:r w:rsidR="00836FC2">
        <w:rPr>
          <w:rFonts w:ascii="Times New Roman" w:hAnsi="Times New Roman" w:cs="Times New Roman"/>
          <w:sz w:val="24"/>
          <w:szCs w:val="24"/>
        </w:rPr>
        <w:t>35</w:t>
      </w:r>
      <w:r w:rsidRPr="00EF67F6">
        <w:rPr>
          <w:rFonts w:ascii="Times New Roman" w:hAnsi="Times New Roman" w:cs="Times New Roman"/>
          <w:sz w:val="24"/>
          <w:szCs w:val="24"/>
        </w:rPr>
        <w:t>.</w:t>
      </w:r>
      <w:r w:rsidR="00836FC2">
        <w:rPr>
          <w:rFonts w:ascii="Times New Roman" w:hAnsi="Times New Roman" w:cs="Times New Roman"/>
          <w:sz w:val="24"/>
          <w:szCs w:val="24"/>
        </w:rPr>
        <w:t>92</w:t>
      </w:r>
      <w:r w:rsidRPr="00EF67F6">
        <w:rPr>
          <w:rFonts w:ascii="Times New Roman" w:hAnsi="Times New Roman" w:cs="Times New Roman"/>
          <w:sz w:val="24"/>
          <w:szCs w:val="24"/>
        </w:rPr>
        <w:t>, d</w:t>
      </w:r>
      <w:r w:rsidRPr="00EF67F6">
        <w:rPr>
          <w:rFonts w:ascii="Times New Roman" w:hAnsi="Times New Roman" w:cs="Times New Roman"/>
          <w:i/>
          <w:iCs/>
          <w:sz w:val="24"/>
          <w:szCs w:val="24"/>
        </w:rPr>
        <w:t xml:space="preserve">f </w:t>
      </w:r>
      <w:r w:rsidRPr="00EF67F6">
        <w:rPr>
          <w:rFonts w:ascii="Times New Roman" w:hAnsi="Times New Roman" w:cs="Times New Roman"/>
          <w:sz w:val="24"/>
          <w:szCs w:val="24"/>
        </w:rPr>
        <w:t xml:space="preserve">= 1, </w:t>
      </w:r>
      <w:r w:rsidRPr="00EF67F6">
        <w:rPr>
          <w:rFonts w:ascii="Times New Roman" w:hAnsi="Times New Roman" w:cs="Times New Roman"/>
          <w:i/>
          <w:sz w:val="24"/>
          <w:szCs w:val="24"/>
        </w:rPr>
        <w:t xml:space="preserve">p </w:t>
      </w:r>
      <w:r w:rsidRPr="00EF67F6">
        <w:rPr>
          <w:rFonts w:ascii="Times New Roman" w:hAnsi="Times New Roman" w:cs="Times New Roman"/>
          <w:sz w:val="24"/>
          <w:szCs w:val="24"/>
        </w:rPr>
        <w:t>&lt; 0.001).</w:t>
      </w:r>
      <w:r w:rsidRPr="00D13A94">
        <w:rPr>
          <w:rFonts w:ascii="Times New Roman" w:hAnsi="Times New Roman" w:cs="Times New Roman"/>
          <w:color w:val="000000" w:themeColor="text1"/>
          <w:sz w:val="24"/>
          <w:szCs w:val="24"/>
        </w:rPr>
        <w:t xml:space="preserve"> </w:t>
      </w:r>
    </w:p>
    <w:bookmarkEnd w:id="0"/>
    <w:p w14:paraId="01452373" w14:textId="754540C7" w:rsidR="0003323D" w:rsidRDefault="0003323D" w:rsidP="006A328F">
      <w:pPr>
        <w:widowControl/>
        <w:ind w:firstLineChars="50" w:firstLine="12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Similarly, I assessed the influence of replications (number of trials)</w:t>
      </w:r>
      <w:r>
        <w:rPr>
          <w:rFonts w:ascii="Times New Roman" w:hAnsi="Times New Roman" w:cs="Times New Roman"/>
          <w:color w:val="000000" w:themeColor="text1"/>
          <w:sz w:val="24"/>
          <w:szCs w:val="24"/>
        </w:rPr>
        <w:t xml:space="preserve"> using the default resource situation. I found that similar results were obtained in respect with the food exploitation even after number of trials was replaced with 200 trials (</w:t>
      </w:r>
      <w:r w:rsidR="006A328F" w:rsidRPr="00EF67F6">
        <w:rPr>
          <w:rFonts w:ascii="Times New Roman" w:hAnsi="Times New Roman" w:cs="Times New Roman"/>
          <w:sz w:val="24"/>
          <w:szCs w:val="24"/>
        </w:rPr>
        <w:t>DM model = 0.</w:t>
      </w:r>
      <w:r w:rsidR="004F6B35">
        <w:rPr>
          <w:rFonts w:ascii="Times New Roman" w:hAnsi="Times New Roman" w:cs="Times New Roman"/>
          <w:sz w:val="24"/>
          <w:szCs w:val="24"/>
        </w:rPr>
        <w:t>59</w:t>
      </w:r>
      <w:r w:rsidR="006A328F" w:rsidRPr="00EF67F6">
        <w:rPr>
          <w:rFonts w:ascii="Times New Roman" w:hAnsi="Times New Roman" w:cs="Times New Roman"/>
          <w:sz w:val="24"/>
          <w:szCs w:val="24"/>
        </w:rPr>
        <w:t xml:space="preserve"> ± 0.</w:t>
      </w:r>
      <w:r w:rsidR="004F6B35">
        <w:rPr>
          <w:rFonts w:ascii="Times New Roman" w:hAnsi="Times New Roman" w:cs="Times New Roman"/>
          <w:sz w:val="24"/>
          <w:szCs w:val="24"/>
        </w:rPr>
        <w:t>17</w:t>
      </w:r>
      <w:r w:rsidR="006A328F" w:rsidRPr="00EF67F6">
        <w:rPr>
          <w:rFonts w:ascii="Times New Roman" w:hAnsi="Times New Roman" w:cs="Times New Roman"/>
          <w:sz w:val="24"/>
          <w:szCs w:val="24"/>
        </w:rPr>
        <w:t xml:space="preserve"> vs. comparative (</w:t>
      </w:r>
      <w:r w:rsidR="004F6B35">
        <w:rPr>
          <w:rFonts w:ascii="Times New Roman" w:hAnsi="Times New Roman" w:cs="Times New Roman"/>
          <w:i/>
          <w:sz w:val="24"/>
          <w:szCs w:val="24"/>
        </w:rPr>
        <w:t>N</w:t>
      </w:r>
      <w:r w:rsidR="004F6B35" w:rsidRPr="004F6B35">
        <w:rPr>
          <w:rFonts w:ascii="Times New Roman" w:hAnsi="Times New Roman" w:cs="Times New Roman"/>
          <w:iCs/>
          <w:sz w:val="24"/>
          <w:szCs w:val="24"/>
        </w:rPr>
        <w:t xml:space="preserve"> of trials = 200</w:t>
      </w:r>
      <w:r w:rsidR="006A328F" w:rsidRPr="004F6B35">
        <w:rPr>
          <w:rFonts w:ascii="Times New Roman" w:hAnsi="Times New Roman" w:cs="Times New Roman"/>
          <w:iCs/>
          <w:sz w:val="24"/>
          <w:szCs w:val="24"/>
        </w:rPr>
        <w:t xml:space="preserve">) </w:t>
      </w:r>
      <w:r w:rsidR="006A328F" w:rsidRPr="00EF67F6">
        <w:rPr>
          <w:rFonts w:ascii="Times New Roman" w:hAnsi="Times New Roman" w:cs="Times New Roman"/>
          <w:sz w:val="24"/>
          <w:szCs w:val="24"/>
        </w:rPr>
        <w:t>model = 0.</w:t>
      </w:r>
      <w:r w:rsidR="004F6B35">
        <w:rPr>
          <w:rFonts w:ascii="Times New Roman" w:hAnsi="Times New Roman" w:cs="Times New Roman"/>
          <w:sz w:val="24"/>
          <w:szCs w:val="24"/>
        </w:rPr>
        <w:t>60</w:t>
      </w:r>
      <w:r w:rsidR="006A328F" w:rsidRPr="00EF67F6">
        <w:rPr>
          <w:rFonts w:ascii="Times New Roman" w:hAnsi="Times New Roman" w:cs="Times New Roman"/>
          <w:sz w:val="24"/>
          <w:szCs w:val="24"/>
        </w:rPr>
        <w:t xml:space="preserve"> ± 0.</w:t>
      </w:r>
      <w:r w:rsidR="004F6B35">
        <w:rPr>
          <w:rFonts w:ascii="Times New Roman" w:hAnsi="Times New Roman" w:cs="Times New Roman"/>
          <w:sz w:val="24"/>
          <w:szCs w:val="24"/>
        </w:rPr>
        <w:t>16</w:t>
      </w:r>
      <w:r w:rsidR="006A328F" w:rsidRPr="00EF67F6">
        <w:rPr>
          <w:rFonts w:ascii="Times New Roman" w:hAnsi="Times New Roman" w:cs="Times New Roman"/>
          <w:sz w:val="24"/>
          <w:szCs w:val="24"/>
        </w:rPr>
        <w:t>,</w:t>
      </w:r>
      <w:r w:rsidR="006A328F" w:rsidRPr="00EF67F6">
        <w:rPr>
          <w:rFonts w:ascii="Times New Roman" w:hAnsi="Times New Roman" w:cs="Times New Roman"/>
          <w:i/>
          <w:iCs/>
          <w:sz w:val="24"/>
          <w:szCs w:val="24"/>
        </w:rPr>
        <w:t xml:space="preserve"> χ</w:t>
      </w:r>
      <w:r w:rsidR="006A328F" w:rsidRPr="00EF67F6">
        <w:rPr>
          <w:rFonts w:ascii="Times New Roman" w:hAnsi="Times New Roman" w:cs="Times New Roman"/>
          <w:sz w:val="24"/>
          <w:szCs w:val="24"/>
          <w:vertAlign w:val="superscript"/>
        </w:rPr>
        <w:t>2</w:t>
      </w:r>
      <w:r w:rsidR="006A328F" w:rsidRPr="00EF67F6">
        <w:rPr>
          <w:rFonts w:ascii="Times New Roman" w:hAnsi="Times New Roman" w:cs="Times New Roman"/>
          <w:i/>
          <w:iCs/>
          <w:sz w:val="24"/>
          <w:szCs w:val="24"/>
        </w:rPr>
        <w:t xml:space="preserve"> </w:t>
      </w:r>
      <w:r w:rsidR="00B82367">
        <w:rPr>
          <w:rFonts w:ascii="Times New Roman" w:hAnsi="Times New Roman" w:cs="Times New Roman"/>
          <w:sz w:val="24"/>
          <w:szCs w:val="24"/>
        </w:rPr>
        <w:t>&lt;</w:t>
      </w:r>
      <w:r w:rsidR="006A328F" w:rsidRPr="00EF67F6">
        <w:rPr>
          <w:rFonts w:ascii="Times New Roman" w:hAnsi="Times New Roman" w:cs="Times New Roman"/>
          <w:sz w:val="24"/>
          <w:szCs w:val="24"/>
        </w:rPr>
        <w:t xml:space="preserve"> </w:t>
      </w:r>
      <w:r w:rsidR="00B82367">
        <w:rPr>
          <w:rFonts w:ascii="Times New Roman" w:hAnsi="Times New Roman" w:cs="Times New Roman"/>
          <w:sz w:val="24"/>
          <w:szCs w:val="24"/>
        </w:rPr>
        <w:t>0.001</w:t>
      </w:r>
      <w:r w:rsidR="006A328F" w:rsidRPr="00EF67F6">
        <w:rPr>
          <w:rFonts w:ascii="Times New Roman" w:hAnsi="Times New Roman" w:cs="Times New Roman"/>
          <w:sz w:val="24"/>
          <w:szCs w:val="24"/>
        </w:rPr>
        <w:t>, d</w:t>
      </w:r>
      <w:r w:rsidR="006A328F" w:rsidRPr="00EF67F6">
        <w:rPr>
          <w:rFonts w:ascii="Times New Roman" w:hAnsi="Times New Roman" w:cs="Times New Roman"/>
          <w:i/>
          <w:iCs/>
          <w:sz w:val="24"/>
          <w:szCs w:val="24"/>
        </w:rPr>
        <w:t xml:space="preserve">f </w:t>
      </w:r>
      <w:r w:rsidR="006A328F" w:rsidRPr="00EF67F6">
        <w:rPr>
          <w:rFonts w:ascii="Times New Roman" w:hAnsi="Times New Roman" w:cs="Times New Roman"/>
          <w:sz w:val="24"/>
          <w:szCs w:val="24"/>
        </w:rPr>
        <w:t xml:space="preserve">= 1, </w:t>
      </w:r>
      <w:r w:rsidR="006A328F" w:rsidRPr="00EF67F6">
        <w:rPr>
          <w:rFonts w:ascii="Times New Roman" w:hAnsi="Times New Roman" w:cs="Times New Roman"/>
          <w:i/>
          <w:sz w:val="24"/>
          <w:szCs w:val="24"/>
        </w:rPr>
        <w:t xml:space="preserve">p </w:t>
      </w:r>
      <w:r w:rsidR="00B82367">
        <w:rPr>
          <w:rFonts w:ascii="Times New Roman" w:hAnsi="Times New Roman" w:cs="Times New Roman"/>
          <w:sz w:val="24"/>
          <w:szCs w:val="24"/>
        </w:rPr>
        <w:t>= 0.98</w:t>
      </w:r>
      <w:r w:rsidR="006A328F" w:rsidRPr="00EF67F6">
        <w:rPr>
          <w:rFonts w:ascii="Times New Roman" w:hAnsi="Times New Roman" w:cs="Times New Roman"/>
          <w:sz w:val="24"/>
          <w:szCs w:val="24"/>
        </w:rPr>
        <w:t>).</w:t>
      </w:r>
      <w:r w:rsidR="006A328F" w:rsidRPr="00D13A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FA51CD">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is</w:t>
      </w:r>
      <w:r w:rsidRPr="00FA51CD">
        <w:rPr>
          <w:rFonts w:ascii="Times New Roman" w:hAnsi="Times New Roman" w:cs="Times New Roman"/>
          <w:color w:val="000000" w:themeColor="text1"/>
          <w:sz w:val="24"/>
          <w:szCs w:val="24"/>
        </w:rPr>
        <w:t xml:space="preserve"> suggest</w:t>
      </w:r>
      <w:r>
        <w:rPr>
          <w:rFonts w:ascii="Times New Roman" w:hAnsi="Times New Roman" w:cs="Times New Roman"/>
          <w:color w:val="000000" w:themeColor="text1"/>
          <w:sz w:val="24"/>
          <w:szCs w:val="24"/>
        </w:rPr>
        <w:t>s</w:t>
      </w:r>
      <w:r w:rsidRPr="00FA51CD">
        <w:rPr>
          <w:rFonts w:ascii="Times New Roman" w:hAnsi="Times New Roman" w:cs="Times New Roman"/>
          <w:color w:val="000000" w:themeColor="text1"/>
          <w:sz w:val="24"/>
          <w:szCs w:val="24"/>
        </w:rPr>
        <w:t xml:space="preserve"> that 100 trials are sufficient.</w:t>
      </w:r>
    </w:p>
    <w:p w14:paraId="49736256" w14:textId="77777777" w:rsidR="0003323D" w:rsidRDefault="0003323D" w:rsidP="0003323D">
      <w:pPr>
        <w:widowControl/>
        <w:ind w:firstLineChars="50" w:firstLine="120"/>
        <w:rPr>
          <w:rFonts w:ascii="Times New Roman" w:hAnsi="Times New Roman" w:cs="Times New Roman"/>
          <w:color w:val="000000" w:themeColor="text1"/>
          <w:sz w:val="24"/>
          <w:szCs w:val="24"/>
        </w:rPr>
      </w:pPr>
    </w:p>
    <w:p w14:paraId="226CAF42" w14:textId="77777777" w:rsidR="0003323D" w:rsidRDefault="0003323D" w:rsidP="00FA51CD">
      <w:pPr>
        <w:widowControl/>
        <w:rPr>
          <w:rFonts w:ascii="Times New Roman" w:hAnsi="Times New Roman" w:cs="Times New Roman"/>
          <w:color w:val="000000" w:themeColor="text1"/>
          <w:sz w:val="24"/>
          <w:szCs w:val="24"/>
        </w:rPr>
      </w:pPr>
    </w:p>
    <w:p w14:paraId="492FCABA" w14:textId="21B47156" w:rsidR="00FA51CD" w:rsidRPr="00FA51CD" w:rsidRDefault="00FA51CD" w:rsidP="00FA51CD">
      <w:pPr>
        <w:widowControl/>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References</w:t>
      </w:r>
    </w:p>
    <w:p w14:paraId="49811C3C" w14:textId="722936FB" w:rsidR="00FA51CD" w:rsidRPr="00FA51CD" w:rsidRDefault="00FB249F" w:rsidP="00FA51CD">
      <w:pPr>
        <w:pStyle w:val="a3"/>
        <w:widowControl/>
        <w:numPr>
          <w:ilvl w:val="0"/>
          <w:numId w:val="4"/>
        </w:numPr>
        <w:ind w:leftChars="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Grimm</w:t>
      </w:r>
      <w:r w:rsidR="00FA51CD" w:rsidRPr="00FA51CD">
        <w:rPr>
          <w:rFonts w:ascii="Times New Roman" w:hAnsi="Times New Roman" w:cs="Times New Roman"/>
          <w:color w:val="000000" w:themeColor="text1"/>
          <w:sz w:val="24"/>
          <w:szCs w:val="24"/>
        </w:rPr>
        <w:t xml:space="preserve"> V et al </w:t>
      </w:r>
      <w:r w:rsidR="00B832D0">
        <w:rPr>
          <w:rFonts w:ascii="Times New Roman" w:hAnsi="Times New Roman" w:cs="Times New Roman"/>
          <w:color w:val="000000" w:themeColor="text1"/>
          <w:sz w:val="24"/>
          <w:szCs w:val="24"/>
        </w:rPr>
        <w:t>(</w:t>
      </w:r>
      <w:r w:rsidR="00FA51CD" w:rsidRPr="00FA51CD">
        <w:rPr>
          <w:rFonts w:ascii="Times New Roman" w:hAnsi="Times New Roman" w:cs="Times New Roman"/>
          <w:color w:val="000000" w:themeColor="text1"/>
          <w:sz w:val="24"/>
          <w:szCs w:val="24"/>
        </w:rPr>
        <w:t>2006</w:t>
      </w:r>
      <w:r w:rsidR="00B832D0">
        <w:rPr>
          <w:rFonts w:ascii="Times New Roman" w:hAnsi="Times New Roman" w:cs="Times New Roman"/>
          <w:color w:val="000000" w:themeColor="text1"/>
          <w:sz w:val="24"/>
          <w:szCs w:val="24"/>
        </w:rPr>
        <w:t>)</w:t>
      </w:r>
      <w:r w:rsidR="00FA51CD" w:rsidRPr="00FA51CD">
        <w:rPr>
          <w:rFonts w:ascii="Times New Roman" w:hAnsi="Times New Roman" w:cs="Times New Roman"/>
          <w:color w:val="000000" w:themeColor="text1"/>
          <w:sz w:val="24"/>
          <w:szCs w:val="24"/>
        </w:rPr>
        <w:t xml:space="preserve"> A standard protocol for describing individual-based and agent-based models. Ecol Model 198</w:t>
      </w:r>
      <w:r w:rsidR="00B832D0">
        <w:rPr>
          <w:rFonts w:ascii="Times New Roman" w:hAnsi="Times New Roman" w:cs="Times New Roman"/>
          <w:color w:val="000000" w:themeColor="text1"/>
          <w:sz w:val="24"/>
          <w:szCs w:val="24"/>
        </w:rPr>
        <w:t>:</w:t>
      </w:r>
      <w:r w:rsidR="00FA51CD" w:rsidRPr="00FA51CD">
        <w:rPr>
          <w:rFonts w:ascii="Times New Roman" w:hAnsi="Times New Roman" w:cs="Times New Roman"/>
          <w:color w:val="000000" w:themeColor="text1"/>
          <w:sz w:val="24"/>
          <w:szCs w:val="24"/>
        </w:rPr>
        <w:t xml:space="preserve"> 115–126</w:t>
      </w:r>
    </w:p>
    <w:p w14:paraId="7924FB64" w14:textId="58ADC5CB" w:rsidR="00FA51CD" w:rsidRPr="00FA51CD" w:rsidRDefault="00FA51CD" w:rsidP="00FA51CD">
      <w:pPr>
        <w:pStyle w:val="a3"/>
        <w:widowControl/>
        <w:numPr>
          <w:ilvl w:val="0"/>
          <w:numId w:val="4"/>
        </w:numPr>
        <w:ind w:leftChars="0"/>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 xml:space="preserve">Grimm V, Berger U, DeAngelis DL, Polhill JG, Giske J, Railsback SF </w:t>
      </w:r>
      <w:r w:rsidR="00B832D0">
        <w:rPr>
          <w:rFonts w:ascii="Times New Roman" w:hAnsi="Times New Roman" w:cs="Times New Roman"/>
          <w:color w:val="000000" w:themeColor="text1"/>
          <w:sz w:val="24"/>
          <w:szCs w:val="24"/>
        </w:rPr>
        <w:t>(</w:t>
      </w:r>
      <w:r w:rsidRPr="00FA51CD">
        <w:rPr>
          <w:rFonts w:ascii="Times New Roman" w:hAnsi="Times New Roman" w:cs="Times New Roman"/>
          <w:color w:val="000000" w:themeColor="text1"/>
          <w:sz w:val="24"/>
          <w:szCs w:val="24"/>
        </w:rPr>
        <w:t>2010</w:t>
      </w:r>
      <w:r w:rsidR="00B832D0">
        <w:rPr>
          <w:rFonts w:ascii="Times New Roman" w:hAnsi="Times New Roman" w:cs="Times New Roman"/>
          <w:color w:val="000000" w:themeColor="text1"/>
          <w:sz w:val="24"/>
          <w:szCs w:val="24"/>
        </w:rPr>
        <w:t>)</w:t>
      </w:r>
      <w:r w:rsidRPr="00FA51CD">
        <w:rPr>
          <w:rFonts w:ascii="Times New Roman" w:hAnsi="Times New Roman" w:cs="Times New Roman"/>
          <w:color w:val="000000" w:themeColor="text1"/>
          <w:sz w:val="24"/>
          <w:szCs w:val="24"/>
        </w:rPr>
        <w:t xml:space="preserve"> The</w:t>
      </w:r>
      <w:r w:rsidR="00B832D0">
        <w:rPr>
          <w:rFonts w:ascii="Times New Roman" w:hAnsi="Times New Roman" w:cs="Times New Roman"/>
          <w:color w:val="000000" w:themeColor="text1"/>
          <w:sz w:val="24"/>
          <w:szCs w:val="24"/>
        </w:rPr>
        <w:t xml:space="preserve"> </w:t>
      </w:r>
      <w:r w:rsidRPr="00FA51CD">
        <w:rPr>
          <w:rFonts w:ascii="Times New Roman" w:hAnsi="Times New Roman" w:cs="Times New Roman"/>
          <w:color w:val="000000" w:themeColor="text1"/>
          <w:sz w:val="24"/>
          <w:szCs w:val="24"/>
        </w:rPr>
        <w:t>ODD protocol: a review and first update. Ecol Model 221(23)</w:t>
      </w:r>
      <w:r w:rsidR="00B832D0">
        <w:rPr>
          <w:rFonts w:ascii="Times New Roman" w:hAnsi="Times New Roman" w:cs="Times New Roman"/>
          <w:color w:val="000000" w:themeColor="text1"/>
          <w:sz w:val="24"/>
          <w:szCs w:val="24"/>
        </w:rPr>
        <w:t>:</w:t>
      </w:r>
      <w:r w:rsidRPr="00FA51CD">
        <w:rPr>
          <w:rFonts w:ascii="Times New Roman" w:hAnsi="Times New Roman" w:cs="Times New Roman"/>
          <w:color w:val="000000" w:themeColor="text1"/>
          <w:sz w:val="24"/>
          <w:szCs w:val="24"/>
        </w:rPr>
        <w:t xml:space="preserve"> 2760–2768</w:t>
      </w:r>
    </w:p>
    <w:p w14:paraId="1ACD241D" w14:textId="60F4D9EE" w:rsidR="00FA51CD" w:rsidRDefault="00FA51CD" w:rsidP="00FA51CD">
      <w:pPr>
        <w:widowControl/>
        <w:jc w:val="left"/>
        <w:rPr>
          <w:rFonts w:ascii="Times New Roman" w:hAnsi="Times New Roman" w:cs="Times New Roman"/>
          <w:color w:val="000000" w:themeColor="text1"/>
          <w:sz w:val="24"/>
          <w:szCs w:val="24"/>
        </w:rPr>
      </w:pPr>
    </w:p>
    <w:p w14:paraId="02178C79" w14:textId="71FF51F8" w:rsidR="00A80EEB" w:rsidRDefault="00A80EEB" w:rsidP="00FA51CD">
      <w:pPr>
        <w:widowControl/>
        <w:jc w:val="left"/>
        <w:rPr>
          <w:rFonts w:ascii="Times New Roman" w:hAnsi="Times New Roman" w:cs="Times New Roman"/>
          <w:color w:val="000000" w:themeColor="text1"/>
          <w:sz w:val="24"/>
          <w:szCs w:val="24"/>
        </w:rPr>
      </w:pPr>
    </w:p>
    <w:p w14:paraId="6AF8865C" w14:textId="08E3EA32" w:rsidR="006D3A52" w:rsidRDefault="006D3A52" w:rsidP="00FA51CD">
      <w:pPr>
        <w:widowControl/>
        <w:jc w:val="left"/>
        <w:rPr>
          <w:rFonts w:ascii="Times New Roman" w:hAnsi="Times New Roman" w:cs="Times New Roman"/>
          <w:color w:val="000000" w:themeColor="text1"/>
          <w:sz w:val="24"/>
          <w:szCs w:val="24"/>
        </w:rPr>
      </w:pPr>
    </w:p>
    <w:p w14:paraId="2A9C3B6F" w14:textId="3B9AF98A" w:rsidR="006D3A52" w:rsidRDefault="006D3A52" w:rsidP="00FA51CD">
      <w:pPr>
        <w:widowControl/>
        <w:jc w:val="left"/>
        <w:rPr>
          <w:rFonts w:ascii="Times New Roman" w:hAnsi="Times New Roman" w:cs="Times New Roman"/>
          <w:color w:val="000000" w:themeColor="text1"/>
          <w:sz w:val="24"/>
          <w:szCs w:val="24"/>
        </w:rPr>
      </w:pPr>
    </w:p>
    <w:p w14:paraId="4363FD32" w14:textId="6C7685B1" w:rsidR="006D3A52" w:rsidRDefault="006D3A52" w:rsidP="00FA51CD">
      <w:pPr>
        <w:widowControl/>
        <w:jc w:val="left"/>
        <w:rPr>
          <w:rFonts w:ascii="Times New Roman" w:hAnsi="Times New Roman" w:cs="Times New Roman"/>
          <w:color w:val="000000" w:themeColor="text1"/>
          <w:sz w:val="24"/>
          <w:szCs w:val="24"/>
        </w:rPr>
      </w:pPr>
    </w:p>
    <w:p w14:paraId="19F3CDFD" w14:textId="672DC09F" w:rsidR="006D3A52" w:rsidRDefault="006D3A52" w:rsidP="00FA51CD">
      <w:pPr>
        <w:widowControl/>
        <w:jc w:val="left"/>
        <w:rPr>
          <w:rFonts w:ascii="Times New Roman" w:hAnsi="Times New Roman" w:cs="Times New Roman"/>
          <w:color w:val="000000" w:themeColor="text1"/>
          <w:sz w:val="24"/>
          <w:szCs w:val="24"/>
        </w:rPr>
      </w:pPr>
    </w:p>
    <w:p w14:paraId="61438E1E" w14:textId="617EB108" w:rsidR="006D3A52" w:rsidRDefault="006D3A52" w:rsidP="00FA51CD">
      <w:pPr>
        <w:widowControl/>
        <w:jc w:val="left"/>
        <w:rPr>
          <w:rFonts w:ascii="Times New Roman" w:hAnsi="Times New Roman" w:cs="Times New Roman"/>
          <w:color w:val="000000" w:themeColor="text1"/>
          <w:sz w:val="24"/>
          <w:szCs w:val="24"/>
        </w:rPr>
      </w:pPr>
    </w:p>
    <w:p w14:paraId="545A7970" w14:textId="00FF097B" w:rsidR="006D3A52" w:rsidRDefault="006D3A52" w:rsidP="00FA51CD">
      <w:pPr>
        <w:widowControl/>
        <w:jc w:val="left"/>
        <w:rPr>
          <w:rFonts w:ascii="Times New Roman" w:hAnsi="Times New Roman" w:cs="Times New Roman"/>
          <w:color w:val="000000" w:themeColor="text1"/>
          <w:sz w:val="24"/>
          <w:szCs w:val="24"/>
        </w:rPr>
      </w:pPr>
    </w:p>
    <w:p w14:paraId="531B722C" w14:textId="24A3933A" w:rsidR="006D3A52" w:rsidRDefault="006D3A52" w:rsidP="00FA51CD">
      <w:pPr>
        <w:widowControl/>
        <w:jc w:val="left"/>
        <w:rPr>
          <w:rFonts w:ascii="Times New Roman" w:hAnsi="Times New Roman" w:cs="Times New Roman"/>
          <w:color w:val="000000" w:themeColor="text1"/>
          <w:sz w:val="24"/>
          <w:szCs w:val="24"/>
        </w:rPr>
      </w:pPr>
    </w:p>
    <w:p w14:paraId="3253E912" w14:textId="0EC03799" w:rsidR="006D3A52" w:rsidRDefault="006D3A52" w:rsidP="00FA51CD">
      <w:pPr>
        <w:widowControl/>
        <w:jc w:val="left"/>
        <w:rPr>
          <w:rFonts w:ascii="Times New Roman" w:hAnsi="Times New Roman" w:cs="Times New Roman"/>
          <w:color w:val="000000" w:themeColor="text1"/>
          <w:sz w:val="24"/>
          <w:szCs w:val="24"/>
        </w:rPr>
      </w:pPr>
    </w:p>
    <w:p w14:paraId="7F2193D0" w14:textId="42E4B7FC" w:rsidR="006D3A52" w:rsidRDefault="006D3A52" w:rsidP="00FA51CD">
      <w:pPr>
        <w:widowControl/>
        <w:jc w:val="left"/>
        <w:rPr>
          <w:rFonts w:ascii="Times New Roman" w:hAnsi="Times New Roman" w:cs="Times New Roman"/>
          <w:color w:val="000000" w:themeColor="text1"/>
          <w:sz w:val="24"/>
          <w:szCs w:val="24"/>
        </w:rPr>
      </w:pPr>
    </w:p>
    <w:p w14:paraId="5B73244C" w14:textId="0A24214E" w:rsidR="006D3A52" w:rsidRDefault="006D3A52" w:rsidP="00FA51CD">
      <w:pPr>
        <w:widowControl/>
        <w:jc w:val="left"/>
        <w:rPr>
          <w:rFonts w:ascii="Times New Roman" w:hAnsi="Times New Roman" w:cs="Times New Roman"/>
          <w:color w:val="000000" w:themeColor="text1"/>
          <w:sz w:val="24"/>
          <w:szCs w:val="24"/>
        </w:rPr>
      </w:pPr>
    </w:p>
    <w:p w14:paraId="271E5C8B" w14:textId="70D0CDD9" w:rsidR="006D3A52" w:rsidRDefault="006D3A52" w:rsidP="00FA51CD">
      <w:pPr>
        <w:widowControl/>
        <w:jc w:val="left"/>
        <w:rPr>
          <w:rFonts w:ascii="Times New Roman" w:hAnsi="Times New Roman" w:cs="Times New Roman"/>
          <w:color w:val="000000" w:themeColor="text1"/>
          <w:sz w:val="24"/>
          <w:szCs w:val="24"/>
        </w:rPr>
      </w:pPr>
    </w:p>
    <w:p w14:paraId="1575FCC3" w14:textId="75A1CFC2" w:rsidR="006D3A52" w:rsidRDefault="006D3A52" w:rsidP="00FA51CD">
      <w:pPr>
        <w:widowControl/>
        <w:jc w:val="left"/>
        <w:rPr>
          <w:rFonts w:ascii="Times New Roman" w:hAnsi="Times New Roman" w:cs="Times New Roman"/>
          <w:color w:val="000000" w:themeColor="text1"/>
          <w:sz w:val="24"/>
          <w:szCs w:val="24"/>
        </w:rPr>
      </w:pPr>
    </w:p>
    <w:p w14:paraId="5BAC375E" w14:textId="4A22411B" w:rsidR="006D3A52" w:rsidRDefault="006D3A52" w:rsidP="00FA51CD">
      <w:pPr>
        <w:widowControl/>
        <w:jc w:val="left"/>
        <w:rPr>
          <w:rFonts w:ascii="Times New Roman" w:hAnsi="Times New Roman" w:cs="Times New Roman"/>
          <w:color w:val="000000" w:themeColor="text1"/>
          <w:sz w:val="24"/>
          <w:szCs w:val="24"/>
        </w:rPr>
      </w:pPr>
    </w:p>
    <w:p w14:paraId="1F287949" w14:textId="0CB17FAD" w:rsidR="006D3A52" w:rsidRDefault="006D3A52" w:rsidP="00FA51CD">
      <w:pPr>
        <w:widowControl/>
        <w:jc w:val="left"/>
        <w:rPr>
          <w:rFonts w:ascii="Times New Roman" w:hAnsi="Times New Roman" w:cs="Times New Roman"/>
          <w:color w:val="000000" w:themeColor="text1"/>
          <w:sz w:val="24"/>
          <w:szCs w:val="24"/>
        </w:rPr>
      </w:pPr>
    </w:p>
    <w:p w14:paraId="107BD78F" w14:textId="406A30CF" w:rsidR="006B2A3B" w:rsidRDefault="006B2A3B" w:rsidP="00FA51CD">
      <w:pPr>
        <w:widowControl/>
        <w:jc w:val="left"/>
        <w:rPr>
          <w:rFonts w:ascii="Times New Roman" w:hAnsi="Times New Roman" w:cs="Times New Roman"/>
          <w:color w:val="000000" w:themeColor="text1"/>
          <w:sz w:val="24"/>
          <w:szCs w:val="24"/>
        </w:rPr>
      </w:pPr>
    </w:p>
    <w:p w14:paraId="4AEF3EE2" w14:textId="33B7F38A" w:rsidR="00FA51CD" w:rsidRPr="00FA51CD" w:rsidRDefault="00FA51CD" w:rsidP="00FA51CD">
      <w:pPr>
        <w:widowControl/>
        <w:jc w:val="left"/>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Table S1. Food exploitation results</w:t>
      </w:r>
      <w:r w:rsidR="006D3A52">
        <w:rPr>
          <w:rFonts w:ascii="Times New Roman" w:hAnsi="Times New Roman" w:cs="Times New Roman" w:hint="eastAsia"/>
          <w:color w:val="000000" w:themeColor="text1"/>
          <w:sz w:val="24"/>
          <w:szCs w:val="24"/>
        </w:rPr>
        <w:t xml:space="preserve"> </w:t>
      </w:r>
      <w:r w:rsidR="006D3A52">
        <w:rPr>
          <w:rFonts w:ascii="Times New Roman" w:hAnsi="Times New Roman" w:cs="Times New Roman"/>
          <w:color w:val="000000" w:themeColor="text1"/>
          <w:sz w:val="24"/>
          <w:szCs w:val="24"/>
        </w:rPr>
        <w:t>and</w:t>
      </w:r>
      <w:r w:rsidRPr="00FA51CD">
        <w:rPr>
          <w:rFonts w:ascii="Times New Roman" w:hAnsi="Times New Roman" w:cs="Times New Roman"/>
          <w:color w:val="000000" w:themeColor="text1"/>
          <w:sz w:val="24"/>
          <w:szCs w:val="24"/>
        </w:rPr>
        <w:t xml:space="preserve"> H for a randomly distributed resource landscape. </w:t>
      </w:r>
    </w:p>
    <w:tbl>
      <w:tblPr>
        <w:tblW w:w="5000" w:type="pct"/>
        <w:tblCellMar>
          <w:left w:w="0" w:type="dxa"/>
          <w:right w:w="0" w:type="dxa"/>
        </w:tblCellMar>
        <w:tblLook w:val="0420" w:firstRow="1" w:lastRow="0" w:firstColumn="0" w:lastColumn="0" w:noHBand="0" w:noVBand="1"/>
      </w:tblPr>
      <w:tblGrid>
        <w:gridCol w:w="1623"/>
        <w:gridCol w:w="1727"/>
        <w:gridCol w:w="1725"/>
        <w:gridCol w:w="1725"/>
        <w:gridCol w:w="1724"/>
      </w:tblGrid>
      <w:tr w:rsidR="00A75EFB" w:rsidRPr="00FA51CD" w14:paraId="0CEDF996" w14:textId="77777777" w:rsidTr="006B2A3B">
        <w:trPr>
          <w:trHeight w:val="522"/>
        </w:trPr>
        <w:tc>
          <w:tcPr>
            <w:tcW w:w="952" w:type="pc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10" w:type="dxa"/>
              <w:left w:w="10" w:type="dxa"/>
              <w:bottom w:w="0" w:type="dxa"/>
              <w:right w:w="10" w:type="dxa"/>
            </w:tcMar>
            <w:vAlign w:val="center"/>
            <w:hideMark/>
          </w:tcPr>
          <w:p w14:paraId="574C2F7A" w14:textId="1AA673CD" w:rsidR="00A75EFB" w:rsidRPr="00FA51CD" w:rsidRDefault="00A75EFB" w:rsidP="00146E3E">
            <w:pPr>
              <w:widowControl/>
              <w:ind w:right="105"/>
              <w:jc w:val="right"/>
              <w:textAlignment w:val="center"/>
              <w:rPr>
                <w:rFonts w:ascii="Arial" w:eastAsia="ＭＳ Ｐゴシック" w:hAnsi="Arial" w:cs="Arial"/>
                <w:b/>
                <w:bCs/>
                <w:color w:val="000000" w:themeColor="text1"/>
                <w:kern w:val="0"/>
                <w:szCs w:val="21"/>
              </w:rPr>
            </w:pPr>
            <w:r>
              <w:rPr>
                <w:rFonts w:ascii="Times New Roman" w:eastAsia="游ゴシック" w:hAnsi="Times New Roman" w:cs="Times New Roman" w:hint="eastAsia"/>
                <w:b/>
                <w:bCs/>
                <w:color w:val="000000" w:themeColor="text1"/>
                <w:kern w:val="24"/>
                <w:szCs w:val="21"/>
              </w:rPr>
              <w:t xml:space="preserve">　</w:t>
            </w:r>
            <w:r w:rsidRPr="00FA51CD">
              <w:rPr>
                <w:rFonts w:ascii="Times New Roman" w:eastAsia="游ゴシック" w:hAnsi="Times New Roman" w:cs="Times New Roman"/>
                <w:b/>
                <w:bCs/>
                <w:color w:val="000000" w:themeColor="text1"/>
                <w:kern w:val="24"/>
                <w:szCs w:val="21"/>
              </w:rPr>
              <w:t>Density</w:t>
            </w:r>
          </w:p>
          <w:p w14:paraId="20C6512F" w14:textId="77777777" w:rsidR="00A75EFB" w:rsidRPr="00FA51CD" w:rsidRDefault="00A75EFB" w:rsidP="00B6349F">
            <w:pPr>
              <w:widowControl/>
              <w:jc w:val="right"/>
              <w:textAlignment w:val="center"/>
              <w:rPr>
                <w:rFonts w:ascii="Arial" w:eastAsia="ＭＳ Ｐゴシック" w:hAnsi="Arial" w:cs="Arial"/>
                <w:b/>
                <w:bCs/>
                <w:color w:val="000000" w:themeColor="text1"/>
                <w:kern w:val="0"/>
                <w:szCs w:val="21"/>
              </w:rPr>
            </w:pPr>
          </w:p>
        </w:tc>
        <w:tc>
          <w:tcPr>
            <w:tcW w:w="1013"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61DC794F"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0.3</w:t>
            </w:r>
          </w:p>
        </w:tc>
        <w:tc>
          <w:tcPr>
            <w:tcW w:w="1012"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6226B81E"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0.4</w:t>
            </w:r>
          </w:p>
        </w:tc>
        <w:tc>
          <w:tcPr>
            <w:tcW w:w="1012"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027250BC"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0.5</w:t>
            </w:r>
          </w:p>
        </w:tc>
        <w:tc>
          <w:tcPr>
            <w:tcW w:w="1011"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768FFD1B"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0.6</w:t>
            </w:r>
          </w:p>
        </w:tc>
      </w:tr>
      <w:tr w:rsidR="00A75EFB" w:rsidRPr="00FA51CD" w14:paraId="7E76314A" w14:textId="77777777" w:rsidTr="006B2A3B">
        <w:trPr>
          <w:trHeight w:val="477"/>
        </w:trPr>
        <w:tc>
          <w:tcPr>
            <w:tcW w:w="952"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208CB4F4"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iCs/>
                <w:color w:val="000000" w:themeColor="text1"/>
                <w:kern w:val="24"/>
                <w:szCs w:val="21"/>
              </w:rPr>
              <w:t>N</w:t>
            </w:r>
            <w:r w:rsidRPr="00FA51CD">
              <w:rPr>
                <w:rFonts w:ascii="Times New Roman" w:eastAsia="ＭＳ Ｐゴシック" w:hAnsi="Times New Roman" w:cs="Times New Roman"/>
                <w:b/>
                <w:bCs/>
                <w:color w:val="000000" w:themeColor="text1"/>
                <w:kern w:val="24"/>
                <w:szCs w:val="21"/>
              </w:rPr>
              <w:t xml:space="preserve"> of consumed food/step (DM)</w:t>
            </w:r>
          </w:p>
        </w:tc>
        <w:tc>
          <w:tcPr>
            <w:tcW w:w="1013"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2315B1B" w14:textId="5CE76B79"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3D2E1B">
              <w:rPr>
                <w:rFonts w:ascii="Times New Roman" w:eastAsia="ＭＳ Ｐゴシック" w:hAnsi="Times New Roman" w:cs="Times New Roman"/>
                <w:color w:val="000000" w:themeColor="text1"/>
                <w:kern w:val="24"/>
                <w:szCs w:val="21"/>
              </w:rPr>
              <w:t>59</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A810BBA" w14:textId="4EBC8DCE"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83</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3ABAE24" w14:textId="1451A5AD"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97</w:t>
            </w:r>
          </w:p>
        </w:tc>
        <w:tc>
          <w:tcPr>
            <w:tcW w:w="101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C449789" w14:textId="4B748F31" w:rsidR="00A75EFB" w:rsidRPr="00FA51CD" w:rsidRDefault="00E52B4F" w:rsidP="00B6349F">
            <w:pPr>
              <w:widowControl/>
              <w:jc w:val="center"/>
              <w:textAlignment w:val="center"/>
              <w:rPr>
                <w:rFonts w:ascii="Arial" w:eastAsia="ＭＳ Ｐゴシック" w:hAnsi="Arial" w:cs="Arial"/>
                <w:color w:val="000000" w:themeColor="text1"/>
                <w:kern w:val="0"/>
                <w:szCs w:val="21"/>
              </w:rPr>
            </w:pPr>
            <w:r>
              <w:rPr>
                <w:rFonts w:ascii="Arial" w:eastAsia="ＭＳ Ｐゴシック" w:hAnsi="Arial" w:cs="Arial" w:hint="eastAsia"/>
                <w:color w:val="000000" w:themeColor="text1"/>
                <w:kern w:val="0"/>
                <w:szCs w:val="21"/>
              </w:rPr>
              <w:t>1</w:t>
            </w:r>
            <w:r>
              <w:rPr>
                <w:rFonts w:ascii="Arial" w:eastAsia="ＭＳ Ｐゴシック" w:hAnsi="Arial" w:cs="Arial"/>
                <w:color w:val="000000" w:themeColor="text1"/>
                <w:kern w:val="0"/>
                <w:szCs w:val="21"/>
              </w:rPr>
              <w:t>.1</w:t>
            </w:r>
          </w:p>
        </w:tc>
      </w:tr>
      <w:tr w:rsidR="00A75EFB" w:rsidRPr="00FA51CD" w14:paraId="00DF223A" w14:textId="77777777" w:rsidTr="006B2A3B">
        <w:trPr>
          <w:trHeight w:val="451"/>
        </w:trPr>
        <w:tc>
          <w:tcPr>
            <w:tcW w:w="952"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174DF1E0"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iCs/>
                <w:color w:val="000000" w:themeColor="text1"/>
                <w:kern w:val="24"/>
                <w:szCs w:val="21"/>
              </w:rPr>
              <w:t>N</w:t>
            </w:r>
            <w:r w:rsidRPr="00FA51CD">
              <w:rPr>
                <w:rFonts w:ascii="Times New Roman" w:eastAsia="ＭＳ Ｐゴシック" w:hAnsi="Times New Roman" w:cs="Times New Roman"/>
                <w:b/>
                <w:bCs/>
                <w:color w:val="000000" w:themeColor="text1"/>
                <w:kern w:val="24"/>
                <w:szCs w:val="21"/>
              </w:rPr>
              <w:t xml:space="preserve"> of consumed food/step (Brownian)</w:t>
            </w:r>
          </w:p>
        </w:tc>
        <w:tc>
          <w:tcPr>
            <w:tcW w:w="1013"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825EF3A" w14:textId="63E92B08"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37</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2577AC2" w14:textId="769D46E9"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49</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10D41E9" w14:textId="52D1DD75"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60</w:t>
            </w:r>
          </w:p>
        </w:tc>
        <w:tc>
          <w:tcPr>
            <w:tcW w:w="101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4A674E5" w14:textId="015C7C15"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73</w:t>
            </w:r>
          </w:p>
        </w:tc>
      </w:tr>
      <w:tr w:rsidR="00A75EFB" w:rsidRPr="00FA51CD" w14:paraId="53F21FCF" w14:textId="77777777" w:rsidTr="006B2A3B">
        <w:trPr>
          <w:trHeight w:val="451"/>
        </w:trPr>
        <w:tc>
          <w:tcPr>
            <w:tcW w:w="952"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tcPr>
          <w:p w14:paraId="0B30C4EB" w14:textId="77777777" w:rsidR="00A75EFB" w:rsidRPr="00FA51CD" w:rsidRDefault="00A75EFB" w:rsidP="00B6349F">
            <w:pPr>
              <w:widowControl/>
              <w:jc w:val="center"/>
              <w:textAlignment w:val="center"/>
              <w:rPr>
                <w:rFonts w:ascii="Times New Roman" w:eastAsia="ＭＳ Ｐゴシック" w:hAnsi="Times New Roman" w:cs="Times New Roman"/>
                <w:b/>
                <w:bCs/>
                <w:color w:val="000000" w:themeColor="text1"/>
                <w:kern w:val="24"/>
                <w:szCs w:val="21"/>
              </w:rPr>
            </w:pPr>
            <w:r w:rsidRPr="00FA51CD">
              <w:rPr>
                <w:rFonts w:ascii="Times New Roman" w:eastAsia="ＭＳ Ｐゴシック" w:hAnsi="Times New Roman" w:cs="Times New Roman"/>
                <w:b/>
                <w:bCs/>
                <w:color w:val="000000" w:themeColor="text1"/>
                <w:kern w:val="24"/>
                <w:szCs w:val="21"/>
              </w:rPr>
              <w:t>H (DM)</w:t>
            </w:r>
          </w:p>
        </w:tc>
        <w:tc>
          <w:tcPr>
            <w:tcW w:w="1013"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A7231AE" w14:textId="0DA2D9E2"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0.7</w:t>
            </w:r>
            <w:r>
              <w:rPr>
                <w:rFonts w:ascii="Times New Roman" w:eastAsia="ＭＳ Ｐゴシック" w:hAnsi="Times New Roman" w:cs="Times New Roman"/>
                <w:color w:val="000000" w:themeColor="text1"/>
                <w:kern w:val="24"/>
                <w:szCs w:val="21"/>
              </w:rPr>
              <w:t>2</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9E8C3A3" w14:textId="53689F7D"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w:t>
            </w:r>
            <w:r w:rsidR="0099237F">
              <w:rPr>
                <w:rFonts w:ascii="Times New Roman" w:eastAsia="ＭＳ Ｐゴシック" w:hAnsi="Times New Roman" w:cs="Times New Roman"/>
                <w:color w:val="000000" w:themeColor="text1"/>
                <w:kern w:val="24"/>
                <w:szCs w:val="21"/>
              </w:rPr>
              <w:t>55</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1A645D8" w14:textId="7444DB2F"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0.5</w:t>
            </w:r>
            <w:r w:rsidR="00E01B97">
              <w:rPr>
                <w:rFonts w:ascii="Times New Roman" w:eastAsia="ＭＳ Ｐゴシック" w:hAnsi="Times New Roman" w:cs="Times New Roman"/>
                <w:color w:val="000000" w:themeColor="text1"/>
                <w:kern w:val="24"/>
                <w:szCs w:val="21"/>
              </w:rPr>
              <w:t>5</w:t>
            </w:r>
          </w:p>
        </w:tc>
        <w:tc>
          <w:tcPr>
            <w:tcW w:w="101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2D22C17" w14:textId="5C085CFA"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0.5</w:t>
            </w:r>
            <w:r w:rsidR="00D4116E">
              <w:rPr>
                <w:rFonts w:ascii="Times New Roman" w:eastAsia="ＭＳ Ｐゴシック" w:hAnsi="Times New Roman" w:cs="Times New Roman"/>
                <w:color w:val="000000" w:themeColor="text1"/>
                <w:kern w:val="24"/>
                <w:szCs w:val="21"/>
              </w:rPr>
              <w:t>4</w:t>
            </w:r>
          </w:p>
        </w:tc>
      </w:tr>
    </w:tbl>
    <w:p w14:paraId="6BF4203C" w14:textId="69D968F5" w:rsidR="00FA51CD" w:rsidRDefault="00FA51CD" w:rsidP="00FA51CD">
      <w:pPr>
        <w:widowControl/>
        <w:jc w:val="left"/>
        <w:rPr>
          <w:rFonts w:ascii="Times New Roman" w:hAnsi="Times New Roman" w:cs="Times New Roman"/>
          <w:color w:val="000000" w:themeColor="text1"/>
          <w:sz w:val="24"/>
          <w:szCs w:val="24"/>
        </w:rPr>
      </w:pPr>
    </w:p>
    <w:p w14:paraId="549C6415" w14:textId="6427DA25" w:rsidR="006A328F" w:rsidRDefault="006A328F" w:rsidP="00FA51CD">
      <w:pPr>
        <w:widowControl/>
        <w:jc w:val="left"/>
        <w:rPr>
          <w:rFonts w:ascii="Times New Roman" w:hAnsi="Times New Roman" w:cs="Times New Roman"/>
          <w:color w:val="000000" w:themeColor="text1"/>
          <w:sz w:val="24"/>
          <w:szCs w:val="24"/>
        </w:rPr>
      </w:pPr>
    </w:p>
    <w:p w14:paraId="67E89CF9" w14:textId="77777777" w:rsidR="006A328F" w:rsidRPr="00FA51CD" w:rsidRDefault="006A328F" w:rsidP="00FA51CD">
      <w:pPr>
        <w:widowControl/>
        <w:jc w:val="left"/>
        <w:rPr>
          <w:rFonts w:ascii="Times New Roman" w:hAnsi="Times New Roman" w:cs="Times New Roman" w:hint="eastAsia"/>
          <w:color w:val="000000" w:themeColor="text1"/>
          <w:sz w:val="24"/>
          <w:szCs w:val="24"/>
        </w:rPr>
      </w:pPr>
    </w:p>
    <w:p w14:paraId="0F858AF8" w14:textId="7B057496" w:rsidR="00FA51CD" w:rsidRPr="00FA51CD" w:rsidRDefault="00FA51CD" w:rsidP="00FA51CD">
      <w:pPr>
        <w:widowControl/>
        <w:jc w:val="left"/>
        <w:rPr>
          <w:rFonts w:ascii="Times New Roman" w:hAnsi="Times New Roman" w:cs="Times New Roman"/>
          <w:color w:val="000000" w:themeColor="text1"/>
          <w:sz w:val="24"/>
          <w:szCs w:val="24"/>
        </w:rPr>
      </w:pPr>
      <w:r w:rsidRPr="00FA51CD">
        <w:rPr>
          <w:rFonts w:ascii="Times New Roman" w:hAnsi="Times New Roman" w:cs="Times New Roman"/>
          <w:color w:val="000000" w:themeColor="text1"/>
          <w:sz w:val="24"/>
          <w:szCs w:val="24"/>
        </w:rPr>
        <w:t>Table S2. Food exploitation results</w:t>
      </w:r>
      <w:r w:rsidR="006D3A52">
        <w:rPr>
          <w:rFonts w:ascii="Times New Roman" w:hAnsi="Times New Roman" w:cs="Times New Roman"/>
          <w:color w:val="000000" w:themeColor="text1"/>
          <w:sz w:val="24"/>
          <w:szCs w:val="24"/>
        </w:rPr>
        <w:t xml:space="preserve"> and</w:t>
      </w:r>
      <w:r w:rsidRPr="00FA51CD">
        <w:rPr>
          <w:rFonts w:ascii="Times New Roman" w:hAnsi="Times New Roman" w:cs="Times New Roman"/>
          <w:color w:val="000000" w:themeColor="text1"/>
          <w:sz w:val="24"/>
          <w:szCs w:val="24"/>
        </w:rPr>
        <w:t xml:space="preserve"> H values</w:t>
      </w:r>
      <w:r w:rsidR="006D3A52">
        <w:rPr>
          <w:rFonts w:ascii="Times New Roman" w:hAnsi="Times New Roman" w:cs="Times New Roman"/>
          <w:color w:val="000000" w:themeColor="text1"/>
          <w:sz w:val="24"/>
          <w:szCs w:val="24"/>
        </w:rPr>
        <w:t xml:space="preserve"> </w:t>
      </w:r>
      <w:r w:rsidRPr="00FA51CD">
        <w:rPr>
          <w:rFonts w:ascii="Times New Roman" w:hAnsi="Times New Roman" w:cs="Times New Roman"/>
          <w:color w:val="000000" w:themeColor="text1"/>
          <w:sz w:val="24"/>
          <w:szCs w:val="24"/>
        </w:rPr>
        <w:t>for a patchily distributed resource landscape.</w:t>
      </w:r>
    </w:p>
    <w:tbl>
      <w:tblPr>
        <w:tblW w:w="5000" w:type="pct"/>
        <w:tblCellMar>
          <w:left w:w="0" w:type="dxa"/>
          <w:right w:w="0" w:type="dxa"/>
        </w:tblCellMar>
        <w:tblLook w:val="0420" w:firstRow="1" w:lastRow="0" w:firstColumn="0" w:lastColumn="0" w:noHBand="0" w:noVBand="1"/>
      </w:tblPr>
      <w:tblGrid>
        <w:gridCol w:w="1704"/>
        <w:gridCol w:w="1707"/>
        <w:gridCol w:w="1705"/>
        <w:gridCol w:w="1705"/>
        <w:gridCol w:w="1703"/>
      </w:tblGrid>
      <w:tr w:rsidR="00A75EFB" w:rsidRPr="00FA51CD" w14:paraId="66748D5B" w14:textId="77777777" w:rsidTr="006B2A3B">
        <w:trPr>
          <w:trHeight w:val="513"/>
        </w:trPr>
        <w:tc>
          <w:tcPr>
            <w:tcW w:w="999" w:type="pc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10" w:type="dxa"/>
              <w:left w:w="10" w:type="dxa"/>
              <w:bottom w:w="0" w:type="dxa"/>
              <w:right w:w="10" w:type="dxa"/>
            </w:tcMar>
            <w:vAlign w:val="center"/>
            <w:hideMark/>
          </w:tcPr>
          <w:p w14:paraId="11311899" w14:textId="77777777" w:rsidR="00A75EFB" w:rsidRPr="00FA51CD" w:rsidRDefault="00A75EFB" w:rsidP="00B6349F">
            <w:pPr>
              <w:widowControl/>
              <w:jc w:val="right"/>
              <w:textAlignment w:val="center"/>
              <w:rPr>
                <w:rFonts w:ascii="Arial" w:eastAsia="ＭＳ Ｐゴシック" w:hAnsi="Arial" w:cs="Arial"/>
                <w:b/>
                <w:bCs/>
                <w:color w:val="000000" w:themeColor="text1"/>
                <w:kern w:val="0"/>
                <w:szCs w:val="21"/>
              </w:rPr>
            </w:pPr>
            <w:r w:rsidRPr="00FA51CD">
              <w:rPr>
                <w:rFonts w:ascii="Times New Roman" w:eastAsia="游ゴシック" w:hAnsi="Times New Roman" w:cs="Times New Roman"/>
                <w:b/>
                <w:bCs/>
                <w:color w:val="000000" w:themeColor="text1"/>
                <w:kern w:val="24"/>
                <w:szCs w:val="21"/>
              </w:rPr>
              <w:t>Density</w:t>
            </w:r>
          </w:p>
          <w:p w14:paraId="23896A85" w14:textId="77777777" w:rsidR="00A75EFB" w:rsidRPr="00FA51CD" w:rsidRDefault="00A75EFB" w:rsidP="00B6349F">
            <w:pPr>
              <w:widowControl/>
              <w:jc w:val="left"/>
              <w:textAlignment w:val="center"/>
              <w:rPr>
                <w:rFonts w:ascii="Arial" w:eastAsia="ＭＳ Ｐゴシック" w:hAnsi="Arial" w:cs="Arial"/>
                <w:b/>
                <w:bCs/>
                <w:color w:val="000000" w:themeColor="text1"/>
                <w:kern w:val="0"/>
                <w:szCs w:val="21"/>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7141B023"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0.3</w:t>
            </w:r>
          </w:p>
        </w:tc>
        <w:tc>
          <w:tcPr>
            <w:tcW w:w="1000"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000F11ED"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0.4</w:t>
            </w:r>
          </w:p>
        </w:tc>
        <w:tc>
          <w:tcPr>
            <w:tcW w:w="1000"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5D2F5117"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0.5</w:t>
            </w:r>
          </w:p>
        </w:tc>
        <w:tc>
          <w:tcPr>
            <w:tcW w:w="999"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7B46CEB2"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color w:val="000000" w:themeColor="text1"/>
                <w:kern w:val="24"/>
                <w:szCs w:val="21"/>
              </w:rPr>
              <w:t>0.6</w:t>
            </w:r>
          </w:p>
        </w:tc>
      </w:tr>
      <w:tr w:rsidR="00A75EFB" w:rsidRPr="00FA51CD" w14:paraId="2AC7BAAA" w14:textId="77777777" w:rsidTr="006B2A3B">
        <w:trPr>
          <w:trHeight w:val="469"/>
        </w:trPr>
        <w:tc>
          <w:tcPr>
            <w:tcW w:w="999"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205FBE4B"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iCs/>
                <w:color w:val="000000" w:themeColor="text1"/>
                <w:kern w:val="24"/>
                <w:szCs w:val="21"/>
              </w:rPr>
              <w:t>N</w:t>
            </w:r>
            <w:r w:rsidRPr="00FA51CD">
              <w:rPr>
                <w:rFonts w:ascii="Times New Roman" w:eastAsia="ＭＳ Ｐゴシック" w:hAnsi="Times New Roman" w:cs="Times New Roman"/>
                <w:b/>
                <w:bCs/>
                <w:color w:val="000000" w:themeColor="text1"/>
                <w:kern w:val="24"/>
                <w:szCs w:val="21"/>
              </w:rPr>
              <w:t xml:space="preserve"> of consumed food/step (DM)</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41C8FCD" w14:textId="0D1C7FE6"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59</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6C592CD" w14:textId="45632999"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0"/>
                <w:szCs w:val="21"/>
              </w:rPr>
            </w:pPr>
            <w:r w:rsidRPr="00FA51CD">
              <w:rPr>
                <w:rFonts w:ascii="Times New Roman" w:eastAsia="ＭＳ Ｐゴシック" w:hAnsi="Times New Roman" w:cs="Times New Roman"/>
                <w:color w:val="000000" w:themeColor="text1"/>
                <w:kern w:val="0"/>
                <w:szCs w:val="21"/>
              </w:rPr>
              <w:t>0.</w:t>
            </w:r>
            <w:r w:rsidR="00E52B4F">
              <w:rPr>
                <w:rFonts w:ascii="Times New Roman" w:eastAsia="ＭＳ Ｐゴシック" w:hAnsi="Times New Roman" w:cs="Times New Roman"/>
                <w:color w:val="000000" w:themeColor="text1"/>
                <w:kern w:val="0"/>
                <w:szCs w:val="21"/>
              </w:rPr>
              <w:t>78</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49D8874" w14:textId="17705A00"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0"/>
                <w:szCs w:val="21"/>
              </w:rPr>
            </w:pPr>
            <w:r w:rsidRPr="00FA51CD">
              <w:rPr>
                <w:rFonts w:ascii="Times New Roman" w:eastAsia="ＭＳ Ｐゴシック" w:hAnsi="Times New Roman" w:cs="Times New Roman"/>
                <w:color w:val="000000" w:themeColor="text1"/>
                <w:kern w:val="0"/>
                <w:szCs w:val="21"/>
              </w:rPr>
              <w:t>0.</w:t>
            </w:r>
            <w:r w:rsidR="00E52B4F">
              <w:rPr>
                <w:rFonts w:ascii="Times New Roman" w:eastAsia="ＭＳ Ｐゴシック" w:hAnsi="Times New Roman" w:cs="Times New Roman"/>
                <w:color w:val="000000" w:themeColor="text1"/>
                <w:kern w:val="0"/>
                <w:szCs w:val="21"/>
              </w:rPr>
              <w:t>92</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A88BD02" w14:textId="35863B36" w:rsidR="00A75EFB" w:rsidRPr="00FA51CD" w:rsidRDefault="002032E4" w:rsidP="00B6349F">
            <w:pPr>
              <w:widowControl/>
              <w:jc w:val="center"/>
              <w:textAlignment w:val="center"/>
              <w:rPr>
                <w:rFonts w:ascii="Arial" w:eastAsia="ＭＳ Ｐゴシック" w:hAnsi="Arial" w:cs="Arial"/>
                <w:color w:val="000000" w:themeColor="text1"/>
                <w:kern w:val="0"/>
                <w:szCs w:val="21"/>
              </w:rPr>
            </w:pPr>
            <w:r>
              <w:rPr>
                <w:rFonts w:ascii="Arial" w:eastAsia="ＭＳ Ｐゴシック" w:hAnsi="Arial" w:cs="Arial" w:hint="eastAsia"/>
                <w:color w:val="000000" w:themeColor="text1"/>
                <w:kern w:val="0"/>
                <w:szCs w:val="21"/>
              </w:rPr>
              <w:t>1</w:t>
            </w:r>
            <w:r>
              <w:rPr>
                <w:rFonts w:ascii="Arial" w:eastAsia="ＭＳ Ｐゴシック" w:hAnsi="Arial" w:cs="Arial"/>
                <w:color w:val="000000" w:themeColor="text1"/>
                <w:kern w:val="0"/>
                <w:szCs w:val="21"/>
              </w:rPr>
              <w:t>.1</w:t>
            </w:r>
          </w:p>
        </w:tc>
      </w:tr>
      <w:tr w:rsidR="00A75EFB" w:rsidRPr="00FA51CD" w14:paraId="1EA20C65" w14:textId="77777777" w:rsidTr="006B2A3B">
        <w:trPr>
          <w:trHeight w:val="443"/>
        </w:trPr>
        <w:tc>
          <w:tcPr>
            <w:tcW w:w="999"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4B50C36E" w14:textId="77777777" w:rsidR="00A75EFB" w:rsidRPr="00FA51CD" w:rsidRDefault="00A75EFB" w:rsidP="00B6349F">
            <w:pPr>
              <w:widowControl/>
              <w:jc w:val="center"/>
              <w:textAlignment w:val="center"/>
              <w:rPr>
                <w:rFonts w:ascii="Arial" w:eastAsia="ＭＳ Ｐゴシック" w:hAnsi="Arial" w:cs="Arial"/>
                <w:b/>
                <w:bCs/>
                <w:color w:val="000000" w:themeColor="text1"/>
                <w:kern w:val="0"/>
                <w:szCs w:val="21"/>
              </w:rPr>
            </w:pPr>
            <w:r w:rsidRPr="00FA51CD">
              <w:rPr>
                <w:rFonts w:ascii="Times New Roman" w:eastAsia="ＭＳ Ｐゴシック" w:hAnsi="Times New Roman" w:cs="Times New Roman"/>
                <w:b/>
                <w:bCs/>
                <w:iCs/>
                <w:color w:val="000000" w:themeColor="text1"/>
                <w:kern w:val="24"/>
                <w:szCs w:val="21"/>
              </w:rPr>
              <w:t>N</w:t>
            </w:r>
            <w:r w:rsidRPr="00FA51CD">
              <w:rPr>
                <w:rFonts w:ascii="Times New Roman" w:eastAsia="ＭＳ Ｐゴシック" w:hAnsi="Times New Roman" w:cs="Times New Roman"/>
                <w:b/>
                <w:bCs/>
                <w:color w:val="000000" w:themeColor="text1"/>
                <w:kern w:val="24"/>
                <w:szCs w:val="21"/>
              </w:rPr>
              <w:t xml:space="preserve"> of consumed food/step (Brownian)</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B4D6335" w14:textId="5634DE12"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E52B4F">
              <w:rPr>
                <w:rFonts w:ascii="Times New Roman" w:eastAsia="ＭＳ Ｐゴシック" w:hAnsi="Times New Roman" w:cs="Times New Roman"/>
                <w:color w:val="000000" w:themeColor="text1"/>
                <w:kern w:val="24"/>
                <w:szCs w:val="21"/>
              </w:rPr>
              <w:t>37</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2E38F38" w14:textId="6DFB4AAA"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0"/>
                <w:szCs w:val="21"/>
              </w:rPr>
            </w:pPr>
            <w:r w:rsidRPr="00FA51CD">
              <w:rPr>
                <w:rFonts w:ascii="Times New Roman" w:eastAsia="ＭＳ Ｐゴシック" w:hAnsi="Times New Roman" w:cs="Times New Roman"/>
                <w:color w:val="000000" w:themeColor="text1"/>
                <w:kern w:val="0"/>
                <w:szCs w:val="21"/>
              </w:rPr>
              <w:t>0.</w:t>
            </w:r>
            <w:r w:rsidR="00E52B4F">
              <w:rPr>
                <w:rFonts w:ascii="Times New Roman" w:eastAsia="ＭＳ Ｐゴシック" w:hAnsi="Times New Roman" w:cs="Times New Roman"/>
                <w:color w:val="000000" w:themeColor="text1"/>
                <w:kern w:val="0"/>
                <w:szCs w:val="21"/>
              </w:rPr>
              <w:t>49</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EFA1C34" w14:textId="2D151182"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0"/>
                <w:szCs w:val="21"/>
              </w:rPr>
            </w:pPr>
            <w:r w:rsidRPr="00FA51CD">
              <w:rPr>
                <w:rFonts w:ascii="Times New Roman" w:eastAsia="ＭＳ Ｐゴシック" w:hAnsi="Times New Roman" w:cs="Times New Roman"/>
                <w:color w:val="000000" w:themeColor="text1"/>
                <w:kern w:val="0"/>
                <w:szCs w:val="21"/>
              </w:rPr>
              <w:t>0.</w:t>
            </w:r>
            <w:r w:rsidR="00E52B4F">
              <w:rPr>
                <w:rFonts w:ascii="Times New Roman" w:eastAsia="ＭＳ Ｐゴシック" w:hAnsi="Times New Roman" w:cs="Times New Roman"/>
                <w:color w:val="000000" w:themeColor="text1"/>
                <w:kern w:val="0"/>
                <w:szCs w:val="21"/>
              </w:rPr>
              <w:t>61</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C18CDF5" w14:textId="30ECEBF8" w:rsidR="00A75EFB" w:rsidRPr="00FA51CD" w:rsidRDefault="00A75EFB" w:rsidP="00B6349F">
            <w:pPr>
              <w:widowControl/>
              <w:jc w:val="center"/>
              <w:textAlignment w:val="center"/>
              <w:rPr>
                <w:rFonts w:ascii="Arial" w:eastAsia="ＭＳ Ｐゴシック" w:hAnsi="Arial" w:cs="Arial"/>
                <w:color w:val="000000" w:themeColor="text1"/>
                <w:kern w:val="0"/>
                <w:szCs w:val="21"/>
              </w:rPr>
            </w:pPr>
            <w:r w:rsidRPr="00FA51CD">
              <w:rPr>
                <w:rFonts w:ascii="Times New Roman" w:eastAsia="ＭＳ Ｐゴシック" w:hAnsi="Times New Roman" w:cs="Times New Roman"/>
                <w:color w:val="000000" w:themeColor="text1"/>
                <w:kern w:val="24"/>
                <w:szCs w:val="21"/>
              </w:rPr>
              <w:t>0.</w:t>
            </w:r>
            <w:r w:rsidR="002032E4">
              <w:rPr>
                <w:rFonts w:ascii="Times New Roman" w:eastAsia="ＭＳ Ｐゴシック" w:hAnsi="Times New Roman" w:cs="Times New Roman"/>
                <w:color w:val="000000" w:themeColor="text1"/>
                <w:kern w:val="24"/>
                <w:szCs w:val="21"/>
              </w:rPr>
              <w:t>73</w:t>
            </w:r>
          </w:p>
        </w:tc>
      </w:tr>
      <w:tr w:rsidR="00A75EFB" w:rsidRPr="00FA51CD" w14:paraId="3AAFBA65" w14:textId="77777777" w:rsidTr="006B2A3B">
        <w:trPr>
          <w:trHeight w:val="443"/>
        </w:trPr>
        <w:tc>
          <w:tcPr>
            <w:tcW w:w="999" w:type="pct"/>
            <w:tcBorders>
              <w:top w:val="single" w:sz="8" w:space="0" w:color="000000"/>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tcPr>
          <w:p w14:paraId="49C230BE" w14:textId="77777777" w:rsidR="00A75EFB" w:rsidRPr="00FA51CD" w:rsidRDefault="00A75EFB" w:rsidP="00B6349F">
            <w:pPr>
              <w:widowControl/>
              <w:jc w:val="center"/>
              <w:textAlignment w:val="center"/>
              <w:rPr>
                <w:rFonts w:ascii="Times New Roman" w:eastAsia="ＭＳ Ｐゴシック" w:hAnsi="Times New Roman" w:cs="Times New Roman"/>
                <w:b/>
                <w:bCs/>
                <w:color w:val="000000" w:themeColor="text1"/>
                <w:kern w:val="24"/>
                <w:szCs w:val="21"/>
              </w:rPr>
            </w:pPr>
            <w:r w:rsidRPr="00FA51CD">
              <w:rPr>
                <w:rFonts w:ascii="Times New Roman" w:eastAsia="ＭＳ Ｐゴシック" w:hAnsi="Times New Roman" w:cs="Times New Roman"/>
                <w:b/>
                <w:bCs/>
                <w:color w:val="000000" w:themeColor="text1"/>
                <w:kern w:val="24"/>
                <w:szCs w:val="21"/>
              </w:rPr>
              <w:t>H (DM)</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CF0DA97" w14:textId="479AC09B"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w:t>
            </w:r>
            <w:r w:rsidR="00124845">
              <w:rPr>
                <w:rFonts w:ascii="Times New Roman" w:eastAsia="ＭＳ Ｐゴシック" w:hAnsi="Times New Roman" w:cs="Times New Roman"/>
                <w:color w:val="000000" w:themeColor="text1"/>
                <w:kern w:val="24"/>
                <w:szCs w:val="21"/>
              </w:rPr>
              <w:t>60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EFE94CA" w14:textId="23ADA523"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w:t>
            </w:r>
            <w:r w:rsidR="0099237F">
              <w:rPr>
                <w:rFonts w:ascii="Times New Roman" w:eastAsia="ＭＳ Ｐゴシック" w:hAnsi="Times New Roman" w:cs="Times New Roman"/>
                <w:color w:val="000000" w:themeColor="text1"/>
                <w:kern w:val="24"/>
                <w:szCs w:val="21"/>
              </w:rPr>
              <w:t>61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79F0397" w14:textId="2FCDDCB1"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w:t>
            </w:r>
            <w:r w:rsidR="00E01B97">
              <w:rPr>
                <w:rFonts w:ascii="Times New Roman" w:eastAsia="ＭＳ Ｐゴシック" w:hAnsi="Times New Roman" w:cs="Times New Roman"/>
                <w:color w:val="000000" w:themeColor="text1"/>
                <w:kern w:val="24"/>
                <w:szCs w:val="21"/>
              </w:rPr>
              <w:t>57</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A599B82" w14:textId="4B68FE2C" w:rsidR="00A75EFB" w:rsidRPr="00FA51CD" w:rsidRDefault="00A75EFB" w:rsidP="00B6349F">
            <w:pPr>
              <w:widowControl/>
              <w:jc w:val="center"/>
              <w:textAlignment w:val="center"/>
              <w:rPr>
                <w:rFonts w:ascii="Times New Roman" w:eastAsia="ＭＳ Ｐゴシック" w:hAnsi="Times New Roman" w:cs="Times New Roman"/>
                <w:color w:val="000000" w:themeColor="text1"/>
                <w:kern w:val="24"/>
                <w:szCs w:val="21"/>
              </w:rPr>
            </w:pPr>
            <w:r w:rsidRPr="00FA51CD">
              <w:rPr>
                <w:rFonts w:ascii="Times New Roman" w:eastAsia="ＭＳ Ｐゴシック" w:hAnsi="Times New Roman" w:cs="Times New Roman"/>
                <w:color w:val="000000" w:themeColor="text1"/>
                <w:kern w:val="24"/>
                <w:szCs w:val="21"/>
              </w:rPr>
              <w:t>0.5</w:t>
            </w:r>
            <w:r w:rsidR="00E01B97">
              <w:rPr>
                <w:rFonts w:ascii="Times New Roman" w:eastAsia="ＭＳ Ｐゴシック" w:hAnsi="Times New Roman" w:cs="Times New Roman"/>
                <w:color w:val="000000" w:themeColor="text1"/>
                <w:kern w:val="24"/>
                <w:szCs w:val="21"/>
              </w:rPr>
              <w:t>3</w:t>
            </w:r>
          </w:p>
        </w:tc>
      </w:tr>
    </w:tbl>
    <w:p w14:paraId="1244CAEE" w14:textId="62544D16" w:rsidR="00FA51CD" w:rsidRDefault="00FA51CD" w:rsidP="00FA51CD">
      <w:pPr>
        <w:widowControl/>
        <w:jc w:val="left"/>
        <w:rPr>
          <w:rFonts w:ascii="Times New Roman" w:hAnsi="Times New Roman" w:cs="Times New Roman"/>
          <w:color w:val="000000" w:themeColor="text1"/>
          <w:sz w:val="24"/>
          <w:szCs w:val="24"/>
        </w:rPr>
      </w:pPr>
    </w:p>
    <w:p w14:paraId="571E1DB5" w14:textId="1BB7B88C" w:rsidR="0088552B" w:rsidRDefault="0088552B" w:rsidP="00FA51CD">
      <w:pPr>
        <w:widowControl/>
        <w:jc w:val="left"/>
        <w:rPr>
          <w:rFonts w:ascii="Times New Roman" w:hAnsi="Times New Roman" w:cs="Times New Roman"/>
          <w:color w:val="000000" w:themeColor="text1"/>
          <w:sz w:val="24"/>
          <w:szCs w:val="24"/>
        </w:rPr>
      </w:pPr>
    </w:p>
    <w:p w14:paraId="722F8116" w14:textId="4D0173D8" w:rsidR="0088552B" w:rsidRDefault="0088552B" w:rsidP="00FA51CD">
      <w:pPr>
        <w:widowControl/>
        <w:jc w:val="left"/>
        <w:rPr>
          <w:rFonts w:ascii="Times New Roman" w:hAnsi="Times New Roman" w:cs="Times New Roman"/>
          <w:color w:val="000000" w:themeColor="text1"/>
          <w:sz w:val="24"/>
          <w:szCs w:val="24"/>
        </w:rPr>
      </w:pPr>
    </w:p>
    <w:p w14:paraId="4BC5FAA9" w14:textId="4BAB9EBA" w:rsidR="0088552B" w:rsidRDefault="0088552B" w:rsidP="00FA51CD">
      <w:pPr>
        <w:widowControl/>
        <w:jc w:val="left"/>
        <w:rPr>
          <w:rFonts w:ascii="Times New Roman" w:hAnsi="Times New Roman" w:cs="Times New Roman"/>
          <w:color w:val="000000" w:themeColor="text1"/>
          <w:sz w:val="24"/>
          <w:szCs w:val="24"/>
        </w:rPr>
      </w:pPr>
    </w:p>
    <w:p w14:paraId="11F53584" w14:textId="570540F4" w:rsidR="0088552B" w:rsidRDefault="0088552B" w:rsidP="00FA51CD">
      <w:pPr>
        <w:widowControl/>
        <w:jc w:val="left"/>
        <w:rPr>
          <w:rFonts w:ascii="Times New Roman" w:hAnsi="Times New Roman" w:cs="Times New Roman"/>
          <w:color w:val="000000" w:themeColor="text1"/>
          <w:sz w:val="24"/>
          <w:szCs w:val="24"/>
        </w:rPr>
      </w:pPr>
    </w:p>
    <w:p w14:paraId="7F99BC9C" w14:textId="6BDD43A2" w:rsidR="0088552B" w:rsidRDefault="0088552B" w:rsidP="00FA51CD">
      <w:pPr>
        <w:widowControl/>
        <w:jc w:val="left"/>
        <w:rPr>
          <w:rFonts w:ascii="Times New Roman" w:hAnsi="Times New Roman" w:cs="Times New Roman"/>
          <w:color w:val="000000" w:themeColor="text1"/>
          <w:sz w:val="24"/>
          <w:szCs w:val="24"/>
        </w:rPr>
      </w:pPr>
    </w:p>
    <w:p w14:paraId="227895E4" w14:textId="78428C96" w:rsidR="0088552B" w:rsidRDefault="0088552B" w:rsidP="00FA51CD">
      <w:pPr>
        <w:widowControl/>
        <w:jc w:val="left"/>
        <w:rPr>
          <w:rFonts w:ascii="Times New Roman" w:hAnsi="Times New Roman" w:cs="Times New Roman"/>
          <w:color w:val="000000" w:themeColor="text1"/>
          <w:sz w:val="24"/>
          <w:szCs w:val="24"/>
        </w:rPr>
      </w:pPr>
    </w:p>
    <w:p w14:paraId="2C18563F" w14:textId="0B2FC8C8" w:rsidR="0088552B" w:rsidRDefault="0088552B" w:rsidP="00FA51CD">
      <w:pPr>
        <w:widowControl/>
        <w:jc w:val="left"/>
        <w:rPr>
          <w:rFonts w:ascii="Times New Roman" w:hAnsi="Times New Roman" w:cs="Times New Roman"/>
          <w:color w:val="000000" w:themeColor="text1"/>
          <w:sz w:val="24"/>
          <w:szCs w:val="24"/>
        </w:rPr>
      </w:pPr>
    </w:p>
    <w:p w14:paraId="433655A2" w14:textId="52E4C58C" w:rsidR="0088552B" w:rsidRDefault="0088552B" w:rsidP="00FA51CD">
      <w:pPr>
        <w:widowControl/>
        <w:jc w:val="left"/>
        <w:rPr>
          <w:rFonts w:ascii="Times New Roman" w:hAnsi="Times New Roman" w:cs="Times New Roman"/>
          <w:color w:val="000000" w:themeColor="text1"/>
          <w:sz w:val="24"/>
          <w:szCs w:val="24"/>
        </w:rPr>
      </w:pPr>
    </w:p>
    <w:p w14:paraId="2D7B66C0" w14:textId="0DD0A24E" w:rsidR="0088552B" w:rsidRDefault="0088552B" w:rsidP="00FA51CD">
      <w:pPr>
        <w:widowControl/>
        <w:jc w:val="left"/>
        <w:rPr>
          <w:rFonts w:ascii="Times New Roman" w:hAnsi="Times New Roman" w:cs="Times New Roman"/>
          <w:color w:val="000000" w:themeColor="text1"/>
          <w:sz w:val="24"/>
          <w:szCs w:val="24"/>
        </w:rPr>
      </w:pPr>
    </w:p>
    <w:p w14:paraId="17EF3918" w14:textId="77777777" w:rsidR="0088552B" w:rsidRPr="00FA51CD" w:rsidRDefault="0088552B" w:rsidP="00FA51CD">
      <w:pPr>
        <w:widowControl/>
        <w:jc w:val="left"/>
        <w:rPr>
          <w:rFonts w:ascii="Times New Roman" w:hAnsi="Times New Roman" w:cs="Times New Roman"/>
          <w:color w:val="000000" w:themeColor="text1"/>
          <w:sz w:val="24"/>
          <w:szCs w:val="24"/>
        </w:rPr>
      </w:pPr>
    </w:p>
    <w:p w14:paraId="7429C421" w14:textId="5EAB506F" w:rsidR="00FA51CD" w:rsidRPr="00FA51CD" w:rsidRDefault="006D5CA5" w:rsidP="00FA51CD">
      <w:pPr>
        <w:widowControl/>
        <w:jc w:val="lef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32FB8D93" wp14:editId="7E19EDC0">
            <wp:extent cx="4191000" cy="39168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649" cy="3923036"/>
                    </a:xfrm>
                    <a:prstGeom prst="rect">
                      <a:avLst/>
                    </a:prstGeom>
                    <a:noFill/>
                    <a:ln>
                      <a:noFill/>
                    </a:ln>
                  </pic:spPr>
                </pic:pic>
              </a:graphicData>
            </a:graphic>
          </wp:inline>
        </w:drawing>
      </w:r>
    </w:p>
    <w:p w14:paraId="0156249F" w14:textId="65A12AC2" w:rsidR="00FA51CD" w:rsidRPr="00FA51CD" w:rsidRDefault="00FA51CD" w:rsidP="00FA51CD">
      <w:pPr>
        <w:rPr>
          <w:rFonts w:ascii="Times New Roman" w:hAnsi="Times New Roman" w:cs="Times New Roman"/>
          <w:color w:val="000000" w:themeColor="text1"/>
          <w:sz w:val="24"/>
          <w:szCs w:val="24"/>
        </w:rPr>
      </w:pPr>
      <w:r w:rsidRPr="00FA51CD">
        <w:rPr>
          <w:rFonts w:ascii="Times New Roman" w:hAnsi="Times New Roman" w:cs="Times New Roman"/>
          <w:b/>
          <w:color w:val="000000" w:themeColor="text1"/>
          <w:sz w:val="24"/>
          <w:szCs w:val="24"/>
        </w:rPr>
        <w:t>Fig. S1.</w:t>
      </w:r>
      <w:r w:rsidRPr="00FA51CD">
        <w:rPr>
          <w:rFonts w:ascii="Times New Roman" w:hAnsi="Times New Roman" w:cs="Times New Roman"/>
          <w:color w:val="000000" w:themeColor="text1"/>
          <w:sz w:val="24"/>
          <w:szCs w:val="24"/>
        </w:rPr>
        <w:t xml:space="preserve"> Examples of the food resource distribution (resource density = 0.3)</w:t>
      </w:r>
      <w:r w:rsidR="00A44662">
        <w:rPr>
          <w:rFonts w:ascii="Times New Roman" w:hAnsi="Times New Roman" w:cs="Times New Roman"/>
          <w:color w:val="000000" w:themeColor="text1"/>
          <w:sz w:val="24"/>
          <w:szCs w:val="24"/>
        </w:rPr>
        <w:t xml:space="preserve"> of t</w:t>
      </w:r>
      <w:r w:rsidRPr="00FA51CD">
        <w:rPr>
          <w:rFonts w:ascii="Times New Roman" w:hAnsi="Times New Roman" w:cs="Times New Roman"/>
          <w:color w:val="000000" w:themeColor="text1"/>
          <w:sz w:val="24"/>
          <w:szCs w:val="24"/>
        </w:rPr>
        <w:t>he patchily distributed landscape. An enlarged view (</w:t>
      </w:r>
      <w:r w:rsidR="006D5CA5">
        <w:rPr>
          <w:rFonts w:ascii="Times New Roman" w:hAnsi="Times New Roman" w:cs="Times New Roman" w:hint="eastAsia"/>
          <w:color w:val="000000" w:themeColor="text1"/>
          <w:sz w:val="24"/>
          <w:szCs w:val="24"/>
        </w:rPr>
        <w:t>1</w:t>
      </w:r>
      <w:r w:rsidRPr="00FA51CD">
        <w:rPr>
          <w:rFonts w:ascii="Times New Roman" w:hAnsi="Times New Roman" w:cs="Times New Roman"/>
          <w:color w:val="000000" w:themeColor="text1"/>
          <w:sz w:val="24"/>
          <w:szCs w:val="24"/>
        </w:rPr>
        <w:t xml:space="preserve">00 × </w:t>
      </w:r>
      <w:r w:rsidR="006D5CA5">
        <w:rPr>
          <w:rFonts w:ascii="Times New Roman" w:hAnsi="Times New Roman" w:cs="Times New Roman"/>
          <w:color w:val="000000" w:themeColor="text1"/>
          <w:sz w:val="24"/>
          <w:szCs w:val="24"/>
        </w:rPr>
        <w:t>1</w:t>
      </w:r>
      <w:r w:rsidRPr="00FA51CD">
        <w:rPr>
          <w:rFonts w:ascii="Times New Roman" w:hAnsi="Times New Roman" w:cs="Times New Roman"/>
          <w:color w:val="000000" w:themeColor="text1"/>
          <w:sz w:val="24"/>
          <w:szCs w:val="24"/>
        </w:rPr>
        <w:t>00 size) is shown in both cases.</w:t>
      </w:r>
    </w:p>
    <w:p w14:paraId="6478C662" w14:textId="375E065B" w:rsidR="00FA51CD" w:rsidRDefault="00FA51CD" w:rsidP="00FA51CD">
      <w:pPr>
        <w:widowControl/>
        <w:jc w:val="left"/>
        <w:rPr>
          <w:rFonts w:ascii="Times New Roman" w:hAnsi="Times New Roman" w:cs="Times New Roman"/>
          <w:color w:val="000000" w:themeColor="text1"/>
          <w:sz w:val="24"/>
          <w:szCs w:val="24"/>
        </w:rPr>
      </w:pPr>
    </w:p>
    <w:p w14:paraId="2D26AE6C" w14:textId="77777777" w:rsidR="006A328F" w:rsidRPr="00FA51CD" w:rsidRDefault="006A328F" w:rsidP="00FA51CD">
      <w:pPr>
        <w:widowControl/>
        <w:jc w:val="left"/>
        <w:rPr>
          <w:rFonts w:ascii="Times New Roman" w:hAnsi="Times New Roman" w:cs="Times New Roman" w:hint="eastAsia"/>
          <w:color w:val="000000" w:themeColor="text1"/>
          <w:sz w:val="24"/>
          <w:szCs w:val="24"/>
        </w:rPr>
      </w:pPr>
    </w:p>
    <w:p w14:paraId="085F8D8C" w14:textId="2903A7EF" w:rsidR="00FA51CD" w:rsidRPr="00FA51CD" w:rsidRDefault="0088552B" w:rsidP="00FA51C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432511D" wp14:editId="38CC282B">
            <wp:extent cx="5616587" cy="1790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759" cy="1792349"/>
                    </a:xfrm>
                    <a:prstGeom prst="rect">
                      <a:avLst/>
                    </a:prstGeom>
                    <a:noFill/>
                    <a:ln>
                      <a:noFill/>
                    </a:ln>
                  </pic:spPr>
                </pic:pic>
              </a:graphicData>
            </a:graphic>
          </wp:inline>
        </w:drawing>
      </w:r>
    </w:p>
    <w:p w14:paraId="6E73FCB2" w14:textId="3DA8C6D5" w:rsidR="00FA51CD" w:rsidRDefault="00FA51CD" w:rsidP="00F46080">
      <w:pPr>
        <w:rPr>
          <w:rFonts w:ascii="Times New Roman" w:hAnsi="Times New Roman" w:cs="Times New Roman"/>
          <w:color w:val="000000" w:themeColor="text1"/>
          <w:sz w:val="24"/>
          <w:szCs w:val="24"/>
        </w:rPr>
      </w:pPr>
      <w:r w:rsidRPr="00FA51CD">
        <w:rPr>
          <w:rFonts w:ascii="Times New Roman" w:hAnsi="Times New Roman" w:cs="Times New Roman"/>
          <w:b/>
          <w:color w:val="000000" w:themeColor="text1"/>
          <w:sz w:val="24"/>
          <w:szCs w:val="24"/>
        </w:rPr>
        <w:t>Fig. S2.</w:t>
      </w:r>
      <w:r w:rsidRPr="00FA51CD">
        <w:rPr>
          <w:rFonts w:ascii="Times New Roman" w:hAnsi="Times New Roman" w:cs="Times New Roman"/>
          <w:color w:val="000000" w:themeColor="text1"/>
          <w:sz w:val="24"/>
          <w:szCs w:val="24"/>
        </w:rPr>
        <w:t xml:space="preserve"> Step length and its cumulative frequency obtained from one trial. Step length along (A) the x-axis and (B) the y-axis. Diagonal lines correspond to power-law fits.</w:t>
      </w:r>
    </w:p>
    <w:p w14:paraId="10DD88D2" w14:textId="7AD5A9BB" w:rsidR="00F46080" w:rsidRDefault="00F46080" w:rsidP="00F46080">
      <w:pPr>
        <w:rPr>
          <w:rFonts w:ascii="Times New Roman" w:hAnsi="Times New Roman" w:cs="Times New Roman"/>
          <w:color w:val="000000" w:themeColor="text1"/>
          <w:sz w:val="24"/>
          <w:szCs w:val="24"/>
        </w:rPr>
      </w:pPr>
    </w:p>
    <w:sectPr w:rsidR="00F46080" w:rsidSect="00356C54">
      <w:footerReference w:type="default" r:id="rId10"/>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CE081" w14:textId="77777777" w:rsidR="00AC5D62" w:rsidRDefault="00AC5D62" w:rsidP="00D10416">
      <w:r>
        <w:separator/>
      </w:r>
    </w:p>
  </w:endnote>
  <w:endnote w:type="continuationSeparator" w:id="0">
    <w:p w14:paraId="38F9D033" w14:textId="77777777" w:rsidR="00AC5D62" w:rsidRDefault="00AC5D62" w:rsidP="00D1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01797"/>
      <w:docPartObj>
        <w:docPartGallery w:val="Page Numbers (Bottom of Page)"/>
        <w:docPartUnique/>
      </w:docPartObj>
    </w:sdtPr>
    <w:sdtEndPr/>
    <w:sdtContent>
      <w:p w14:paraId="340ECBCD" w14:textId="2BDC7E36" w:rsidR="00FD0A54" w:rsidRDefault="00FD0A54">
        <w:pPr>
          <w:pStyle w:val="a6"/>
          <w:jc w:val="center"/>
        </w:pPr>
        <w:r>
          <w:fldChar w:fldCharType="begin"/>
        </w:r>
        <w:r>
          <w:instrText xml:space="preserve"> PAGE   \* MERGEFORMAT </w:instrText>
        </w:r>
        <w:r>
          <w:fldChar w:fldCharType="separate"/>
        </w:r>
        <w:r w:rsidR="002F2E0A">
          <w:rPr>
            <w:noProof/>
          </w:rPr>
          <w:t>5</w:t>
        </w:r>
        <w:r>
          <w:rPr>
            <w:noProof/>
          </w:rPr>
          <w:fldChar w:fldCharType="end"/>
        </w:r>
      </w:p>
    </w:sdtContent>
  </w:sdt>
  <w:p w14:paraId="36AD3657" w14:textId="77777777" w:rsidR="00FD0A54" w:rsidRDefault="00FD0A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9CFB" w14:textId="77777777" w:rsidR="00AC5D62" w:rsidRDefault="00AC5D62" w:rsidP="00D10416">
      <w:r>
        <w:separator/>
      </w:r>
    </w:p>
  </w:footnote>
  <w:footnote w:type="continuationSeparator" w:id="0">
    <w:p w14:paraId="7B2116CB" w14:textId="77777777" w:rsidR="00AC5D62" w:rsidRDefault="00AC5D62" w:rsidP="00D1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B36"/>
    <w:multiLevelType w:val="hybridMultilevel"/>
    <w:tmpl w:val="217AA40C"/>
    <w:lvl w:ilvl="0" w:tplc="25D49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C170C"/>
    <w:multiLevelType w:val="hybridMultilevel"/>
    <w:tmpl w:val="7AF2385A"/>
    <w:lvl w:ilvl="0" w:tplc="4B4AC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236007"/>
    <w:multiLevelType w:val="hybridMultilevel"/>
    <w:tmpl w:val="091A66E8"/>
    <w:lvl w:ilvl="0" w:tplc="41B63EA8">
      <w:start w:val="1"/>
      <w:numFmt w:val="decimal"/>
      <w:lvlText w:val="%1."/>
      <w:lvlJc w:val="left"/>
      <w:pPr>
        <w:ind w:left="360" w:hanging="360"/>
      </w:pPr>
      <w:rPr>
        <w:rFonts w:ascii="Times New Roman"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275E7"/>
    <w:multiLevelType w:val="hybridMultilevel"/>
    <w:tmpl w:val="E9C6ED34"/>
    <w:lvl w:ilvl="0" w:tplc="32962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4F12"/>
    <w:rsid w:val="00001BBB"/>
    <w:rsid w:val="000021F6"/>
    <w:rsid w:val="0000361F"/>
    <w:rsid w:val="00011B6B"/>
    <w:rsid w:val="00011D0D"/>
    <w:rsid w:val="000213F8"/>
    <w:rsid w:val="000225FD"/>
    <w:rsid w:val="00022FE2"/>
    <w:rsid w:val="00023AE3"/>
    <w:rsid w:val="00024099"/>
    <w:rsid w:val="0002452F"/>
    <w:rsid w:val="0002485C"/>
    <w:rsid w:val="000250EC"/>
    <w:rsid w:val="00025DF6"/>
    <w:rsid w:val="00026688"/>
    <w:rsid w:val="000314AD"/>
    <w:rsid w:val="0003177C"/>
    <w:rsid w:val="00031F64"/>
    <w:rsid w:val="00032628"/>
    <w:rsid w:val="0003323D"/>
    <w:rsid w:val="00036693"/>
    <w:rsid w:val="00036D89"/>
    <w:rsid w:val="00037475"/>
    <w:rsid w:val="0004436A"/>
    <w:rsid w:val="000472F2"/>
    <w:rsid w:val="000476DD"/>
    <w:rsid w:val="0005035F"/>
    <w:rsid w:val="000512D3"/>
    <w:rsid w:val="000519E4"/>
    <w:rsid w:val="00051B3D"/>
    <w:rsid w:val="000539E1"/>
    <w:rsid w:val="00056FCB"/>
    <w:rsid w:val="000575D0"/>
    <w:rsid w:val="00057B60"/>
    <w:rsid w:val="00057E76"/>
    <w:rsid w:val="00057F55"/>
    <w:rsid w:val="00060066"/>
    <w:rsid w:val="000601F1"/>
    <w:rsid w:val="00063049"/>
    <w:rsid w:val="00064E61"/>
    <w:rsid w:val="00065E8C"/>
    <w:rsid w:val="00072A75"/>
    <w:rsid w:val="00075E21"/>
    <w:rsid w:val="000772DD"/>
    <w:rsid w:val="00080A16"/>
    <w:rsid w:val="00081390"/>
    <w:rsid w:val="00082846"/>
    <w:rsid w:val="00084BD8"/>
    <w:rsid w:val="00085249"/>
    <w:rsid w:val="000901D2"/>
    <w:rsid w:val="0009185F"/>
    <w:rsid w:val="00091AAE"/>
    <w:rsid w:val="00092941"/>
    <w:rsid w:val="000933B3"/>
    <w:rsid w:val="00093970"/>
    <w:rsid w:val="0009621A"/>
    <w:rsid w:val="000969A7"/>
    <w:rsid w:val="00097681"/>
    <w:rsid w:val="00097F9B"/>
    <w:rsid w:val="000A0214"/>
    <w:rsid w:val="000A49B4"/>
    <w:rsid w:val="000A53E2"/>
    <w:rsid w:val="000A54D8"/>
    <w:rsid w:val="000A5A3A"/>
    <w:rsid w:val="000A67C4"/>
    <w:rsid w:val="000B33A1"/>
    <w:rsid w:val="000B49A8"/>
    <w:rsid w:val="000B5D02"/>
    <w:rsid w:val="000B6A5E"/>
    <w:rsid w:val="000B7993"/>
    <w:rsid w:val="000B7CF2"/>
    <w:rsid w:val="000C0E8B"/>
    <w:rsid w:val="000C1F1C"/>
    <w:rsid w:val="000C26BA"/>
    <w:rsid w:val="000C518F"/>
    <w:rsid w:val="000D140B"/>
    <w:rsid w:val="000D270C"/>
    <w:rsid w:val="000D379F"/>
    <w:rsid w:val="000D4656"/>
    <w:rsid w:val="000D61B8"/>
    <w:rsid w:val="000D64DB"/>
    <w:rsid w:val="000E1276"/>
    <w:rsid w:val="000E2441"/>
    <w:rsid w:val="000E36AD"/>
    <w:rsid w:val="000E3DF9"/>
    <w:rsid w:val="000E4679"/>
    <w:rsid w:val="000E4A4A"/>
    <w:rsid w:val="000E7CFC"/>
    <w:rsid w:val="000F3031"/>
    <w:rsid w:val="000F4B65"/>
    <w:rsid w:val="000F6703"/>
    <w:rsid w:val="000F7659"/>
    <w:rsid w:val="001016EE"/>
    <w:rsid w:val="00102C86"/>
    <w:rsid w:val="00103384"/>
    <w:rsid w:val="00105C6D"/>
    <w:rsid w:val="001120B1"/>
    <w:rsid w:val="00112F91"/>
    <w:rsid w:val="00114847"/>
    <w:rsid w:val="00115157"/>
    <w:rsid w:val="0011596F"/>
    <w:rsid w:val="00116F7A"/>
    <w:rsid w:val="00120E7B"/>
    <w:rsid w:val="0012291E"/>
    <w:rsid w:val="00122A09"/>
    <w:rsid w:val="001240AA"/>
    <w:rsid w:val="00124845"/>
    <w:rsid w:val="00125225"/>
    <w:rsid w:val="001252DF"/>
    <w:rsid w:val="00126EA2"/>
    <w:rsid w:val="001315B5"/>
    <w:rsid w:val="00131770"/>
    <w:rsid w:val="00131CD9"/>
    <w:rsid w:val="001325AA"/>
    <w:rsid w:val="00134C9C"/>
    <w:rsid w:val="00135D07"/>
    <w:rsid w:val="00137035"/>
    <w:rsid w:val="0013738D"/>
    <w:rsid w:val="00137EF4"/>
    <w:rsid w:val="0014134B"/>
    <w:rsid w:val="001413AD"/>
    <w:rsid w:val="0014230D"/>
    <w:rsid w:val="001429EB"/>
    <w:rsid w:val="00146E3E"/>
    <w:rsid w:val="00152A1A"/>
    <w:rsid w:val="00152DD7"/>
    <w:rsid w:val="00153360"/>
    <w:rsid w:val="00153776"/>
    <w:rsid w:val="00155A9B"/>
    <w:rsid w:val="00155ED0"/>
    <w:rsid w:val="00156E6F"/>
    <w:rsid w:val="00157B7B"/>
    <w:rsid w:val="00157ED7"/>
    <w:rsid w:val="001618B3"/>
    <w:rsid w:val="00162A97"/>
    <w:rsid w:val="001644F0"/>
    <w:rsid w:val="00164975"/>
    <w:rsid w:val="001669D8"/>
    <w:rsid w:val="00171512"/>
    <w:rsid w:val="00173B3D"/>
    <w:rsid w:val="00175936"/>
    <w:rsid w:val="00176B0A"/>
    <w:rsid w:val="001775C9"/>
    <w:rsid w:val="001802A9"/>
    <w:rsid w:val="001814CE"/>
    <w:rsid w:val="00184145"/>
    <w:rsid w:val="00185EBE"/>
    <w:rsid w:val="00186C78"/>
    <w:rsid w:val="00187B74"/>
    <w:rsid w:val="001926DF"/>
    <w:rsid w:val="00193319"/>
    <w:rsid w:val="00194AC9"/>
    <w:rsid w:val="00195557"/>
    <w:rsid w:val="00196795"/>
    <w:rsid w:val="001973D1"/>
    <w:rsid w:val="001A0ECF"/>
    <w:rsid w:val="001A1517"/>
    <w:rsid w:val="001A4E08"/>
    <w:rsid w:val="001A5FBE"/>
    <w:rsid w:val="001A6583"/>
    <w:rsid w:val="001A6946"/>
    <w:rsid w:val="001B0D42"/>
    <w:rsid w:val="001B4FBB"/>
    <w:rsid w:val="001B4FFE"/>
    <w:rsid w:val="001B538A"/>
    <w:rsid w:val="001B6CA8"/>
    <w:rsid w:val="001C1E74"/>
    <w:rsid w:val="001C3D53"/>
    <w:rsid w:val="001D1409"/>
    <w:rsid w:val="001D1E9C"/>
    <w:rsid w:val="001D3509"/>
    <w:rsid w:val="001D42F6"/>
    <w:rsid w:val="001D508C"/>
    <w:rsid w:val="001D50C0"/>
    <w:rsid w:val="001D7743"/>
    <w:rsid w:val="001D77AF"/>
    <w:rsid w:val="001D7981"/>
    <w:rsid w:val="001D7C45"/>
    <w:rsid w:val="001D7E42"/>
    <w:rsid w:val="001E276B"/>
    <w:rsid w:val="001E29B7"/>
    <w:rsid w:val="001E42E1"/>
    <w:rsid w:val="001E6655"/>
    <w:rsid w:val="001E6D16"/>
    <w:rsid w:val="001F0307"/>
    <w:rsid w:val="001F1F7C"/>
    <w:rsid w:val="001F4456"/>
    <w:rsid w:val="001F4498"/>
    <w:rsid w:val="00200AB5"/>
    <w:rsid w:val="002032E4"/>
    <w:rsid w:val="002139D0"/>
    <w:rsid w:val="002163F3"/>
    <w:rsid w:val="002205EF"/>
    <w:rsid w:val="00220E36"/>
    <w:rsid w:val="00221E5C"/>
    <w:rsid w:val="002245B1"/>
    <w:rsid w:val="00226F47"/>
    <w:rsid w:val="00231387"/>
    <w:rsid w:val="002318BD"/>
    <w:rsid w:val="0023196E"/>
    <w:rsid w:val="00233BB1"/>
    <w:rsid w:val="002360D7"/>
    <w:rsid w:val="002361C6"/>
    <w:rsid w:val="002422D4"/>
    <w:rsid w:val="00244817"/>
    <w:rsid w:val="00244F3E"/>
    <w:rsid w:val="00244FB0"/>
    <w:rsid w:val="0024514B"/>
    <w:rsid w:val="0025261D"/>
    <w:rsid w:val="002530E8"/>
    <w:rsid w:val="00253280"/>
    <w:rsid w:val="00253C95"/>
    <w:rsid w:val="00257820"/>
    <w:rsid w:val="0026205A"/>
    <w:rsid w:val="00266B51"/>
    <w:rsid w:val="002675F2"/>
    <w:rsid w:val="00271F9E"/>
    <w:rsid w:val="00276FC0"/>
    <w:rsid w:val="00283AAE"/>
    <w:rsid w:val="00285785"/>
    <w:rsid w:val="002866EE"/>
    <w:rsid w:val="00286B75"/>
    <w:rsid w:val="00287D1F"/>
    <w:rsid w:val="002920EB"/>
    <w:rsid w:val="00293951"/>
    <w:rsid w:val="002955D3"/>
    <w:rsid w:val="002A6A0A"/>
    <w:rsid w:val="002B1327"/>
    <w:rsid w:val="002B5E0E"/>
    <w:rsid w:val="002B6265"/>
    <w:rsid w:val="002B66BC"/>
    <w:rsid w:val="002B6E38"/>
    <w:rsid w:val="002B6FD8"/>
    <w:rsid w:val="002B7EE1"/>
    <w:rsid w:val="002C0AFC"/>
    <w:rsid w:val="002C0C34"/>
    <w:rsid w:val="002C0CD1"/>
    <w:rsid w:val="002C1E17"/>
    <w:rsid w:val="002C62C0"/>
    <w:rsid w:val="002C7701"/>
    <w:rsid w:val="002D1073"/>
    <w:rsid w:val="002D2155"/>
    <w:rsid w:val="002D33C5"/>
    <w:rsid w:val="002D49E9"/>
    <w:rsid w:val="002D49F3"/>
    <w:rsid w:val="002D5A2A"/>
    <w:rsid w:val="002D62F5"/>
    <w:rsid w:val="002D6A62"/>
    <w:rsid w:val="002D7372"/>
    <w:rsid w:val="002E5072"/>
    <w:rsid w:val="002E5FE3"/>
    <w:rsid w:val="002E61E9"/>
    <w:rsid w:val="002E6E1F"/>
    <w:rsid w:val="002F0DB3"/>
    <w:rsid w:val="002F1FB5"/>
    <w:rsid w:val="002F2A31"/>
    <w:rsid w:val="002F2E0A"/>
    <w:rsid w:val="002F4B48"/>
    <w:rsid w:val="002F5636"/>
    <w:rsid w:val="002F636C"/>
    <w:rsid w:val="002F7AD1"/>
    <w:rsid w:val="0030411E"/>
    <w:rsid w:val="0030726A"/>
    <w:rsid w:val="00307FB3"/>
    <w:rsid w:val="00310178"/>
    <w:rsid w:val="00310313"/>
    <w:rsid w:val="00314150"/>
    <w:rsid w:val="003141A2"/>
    <w:rsid w:val="0031695C"/>
    <w:rsid w:val="00316B8C"/>
    <w:rsid w:val="00317BC0"/>
    <w:rsid w:val="00317BDF"/>
    <w:rsid w:val="00323040"/>
    <w:rsid w:val="0032445A"/>
    <w:rsid w:val="00324E1F"/>
    <w:rsid w:val="0032618B"/>
    <w:rsid w:val="00330A2D"/>
    <w:rsid w:val="003330FD"/>
    <w:rsid w:val="00333A89"/>
    <w:rsid w:val="003342C1"/>
    <w:rsid w:val="00334F56"/>
    <w:rsid w:val="00337247"/>
    <w:rsid w:val="00345AAB"/>
    <w:rsid w:val="003479EE"/>
    <w:rsid w:val="0035272E"/>
    <w:rsid w:val="00352C11"/>
    <w:rsid w:val="00354903"/>
    <w:rsid w:val="003555D9"/>
    <w:rsid w:val="0035695F"/>
    <w:rsid w:val="00356C54"/>
    <w:rsid w:val="003616F3"/>
    <w:rsid w:val="00361868"/>
    <w:rsid w:val="00361B2D"/>
    <w:rsid w:val="003651CC"/>
    <w:rsid w:val="00366B26"/>
    <w:rsid w:val="00366C87"/>
    <w:rsid w:val="00367ADE"/>
    <w:rsid w:val="00372CE7"/>
    <w:rsid w:val="003739D3"/>
    <w:rsid w:val="0037724B"/>
    <w:rsid w:val="00380674"/>
    <w:rsid w:val="00392971"/>
    <w:rsid w:val="00392B1E"/>
    <w:rsid w:val="00392C02"/>
    <w:rsid w:val="00392DCA"/>
    <w:rsid w:val="0039377C"/>
    <w:rsid w:val="0039400E"/>
    <w:rsid w:val="003A31C7"/>
    <w:rsid w:val="003B00ED"/>
    <w:rsid w:val="003B07AB"/>
    <w:rsid w:val="003B12D2"/>
    <w:rsid w:val="003B5D51"/>
    <w:rsid w:val="003B79BC"/>
    <w:rsid w:val="003B7ECD"/>
    <w:rsid w:val="003C0245"/>
    <w:rsid w:val="003C053B"/>
    <w:rsid w:val="003C0634"/>
    <w:rsid w:val="003C1852"/>
    <w:rsid w:val="003C1FBE"/>
    <w:rsid w:val="003C501A"/>
    <w:rsid w:val="003D2E1B"/>
    <w:rsid w:val="003D3B15"/>
    <w:rsid w:val="003D4C5D"/>
    <w:rsid w:val="003D4DA9"/>
    <w:rsid w:val="003D50A1"/>
    <w:rsid w:val="003D55DB"/>
    <w:rsid w:val="003D63E0"/>
    <w:rsid w:val="003E09AA"/>
    <w:rsid w:val="003E3BEA"/>
    <w:rsid w:val="003E3DD5"/>
    <w:rsid w:val="003E4640"/>
    <w:rsid w:val="003E52A1"/>
    <w:rsid w:val="003E52F2"/>
    <w:rsid w:val="003E550B"/>
    <w:rsid w:val="003E5D31"/>
    <w:rsid w:val="003E7185"/>
    <w:rsid w:val="003F05F7"/>
    <w:rsid w:val="003F2C3E"/>
    <w:rsid w:val="003F32B3"/>
    <w:rsid w:val="003F559D"/>
    <w:rsid w:val="003F5D0B"/>
    <w:rsid w:val="003F5E55"/>
    <w:rsid w:val="003F65F7"/>
    <w:rsid w:val="0040016C"/>
    <w:rsid w:val="00401005"/>
    <w:rsid w:val="0040204B"/>
    <w:rsid w:val="00402C91"/>
    <w:rsid w:val="0040584A"/>
    <w:rsid w:val="0040786A"/>
    <w:rsid w:val="0041222E"/>
    <w:rsid w:val="00412AE5"/>
    <w:rsid w:val="00412BB9"/>
    <w:rsid w:val="0041370D"/>
    <w:rsid w:val="00415140"/>
    <w:rsid w:val="004158E2"/>
    <w:rsid w:val="00415D97"/>
    <w:rsid w:val="00416079"/>
    <w:rsid w:val="00420170"/>
    <w:rsid w:val="00422756"/>
    <w:rsid w:val="00423C15"/>
    <w:rsid w:val="00424C38"/>
    <w:rsid w:val="00425C87"/>
    <w:rsid w:val="00427634"/>
    <w:rsid w:val="00430106"/>
    <w:rsid w:val="004310AE"/>
    <w:rsid w:val="004327E4"/>
    <w:rsid w:val="00433B10"/>
    <w:rsid w:val="0043597E"/>
    <w:rsid w:val="004359B7"/>
    <w:rsid w:val="00435E8E"/>
    <w:rsid w:val="00435F3B"/>
    <w:rsid w:val="00436E80"/>
    <w:rsid w:val="004374BE"/>
    <w:rsid w:val="00440DE7"/>
    <w:rsid w:val="004429C9"/>
    <w:rsid w:val="0044305F"/>
    <w:rsid w:val="0044306E"/>
    <w:rsid w:val="00443515"/>
    <w:rsid w:val="00443C4B"/>
    <w:rsid w:val="00445064"/>
    <w:rsid w:val="00445384"/>
    <w:rsid w:val="00446017"/>
    <w:rsid w:val="00446EAA"/>
    <w:rsid w:val="00446FB6"/>
    <w:rsid w:val="004479AE"/>
    <w:rsid w:val="004500D8"/>
    <w:rsid w:val="00450EB1"/>
    <w:rsid w:val="00450FAE"/>
    <w:rsid w:val="00453EF3"/>
    <w:rsid w:val="00454D98"/>
    <w:rsid w:val="004561DB"/>
    <w:rsid w:val="00457E67"/>
    <w:rsid w:val="00463319"/>
    <w:rsid w:val="004663EA"/>
    <w:rsid w:val="00466979"/>
    <w:rsid w:val="00467CA0"/>
    <w:rsid w:val="00470174"/>
    <w:rsid w:val="004720C9"/>
    <w:rsid w:val="004748CF"/>
    <w:rsid w:val="0047529A"/>
    <w:rsid w:val="004759D7"/>
    <w:rsid w:val="004763E6"/>
    <w:rsid w:val="00477DD9"/>
    <w:rsid w:val="004822D2"/>
    <w:rsid w:val="00482B27"/>
    <w:rsid w:val="00483A8D"/>
    <w:rsid w:val="0048635B"/>
    <w:rsid w:val="0048717A"/>
    <w:rsid w:val="00491E2B"/>
    <w:rsid w:val="0049242F"/>
    <w:rsid w:val="00494A2C"/>
    <w:rsid w:val="004A0D59"/>
    <w:rsid w:val="004A164A"/>
    <w:rsid w:val="004A2688"/>
    <w:rsid w:val="004A512A"/>
    <w:rsid w:val="004A61A6"/>
    <w:rsid w:val="004A6726"/>
    <w:rsid w:val="004B1B2C"/>
    <w:rsid w:val="004B1D16"/>
    <w:rsid w:val="004B2658"/>
    <w:rsid w:val="004B315C"/>
    <w:rsid w:val="004B4379"/>
    <w:rsid w:val="004B5364"/>
    <w:rsid w:val="004B53F7"/>
    <w:rsid w:val="004C0D36"/>
    <w:rsid w:val="004C2C84"/>
    <w:rsid w:val="004C4D29"/>
    <w:rsid w:val="004C5A4E"/>
    <w:rsid w:val="004C6BE1"/>
    <w:rsid w:val="004D05D2"/>
    <w:rsid w:val="004D6B2B"/>
    <w:rsid w:val="004E0215"/>
    <w:rsid w:val="004E2D6F"/>
    <w:rsid w:val="004E3DEF"/>
    <w:rsid w:val="004E659A"/>
    <w:rsid w:val="004E7CC6"/>
    <w:rsid w:val="004F187B"/>
    <w:rsid w:val="004F2DD5"/>
    <w:rsid w:val="004F6B35"/>
    <w:rsid w:val="0050121F"/>
    <w:rsid w:val="00502DE8"/>
    <w:rsid w:val="005044C4"/>
    <w:rsid w:val="00504C7C"/>
    <w:rsid w:val="0050536B"/>
    <w:rsid w:val="00507EA4"/>
    <w:rsid w:val="005106BB"/>
    <w:rsid w:val="00511377"/>
    <w:rsid w:val="005133E4"/>
    <w:rsid w:val="005150EC"/>
    <w:rsid w:val="005153FA"/>
    <w:rsid w:val="00516103"/>
    <w:rsid w:val="00516ABE"/>
    <w:rsid w:val="00521F74"/>
    <w:rsid w:val="00527347"/>
    <w:rsid w:val="00531E50"/>
    <w:rsid w:val="00533881"/>
    <w:rsid w:val="00536257"/>
    <w:rsid w:val="00536D79"/>
    <w:rsid w:val="005378EC"/>
    <w:rsid w:val="00540EFE"/>
    <w:rsid w:val="00543919"/>
    <w:rsid w:val="00543BE5"/>
    <w:rsid w:val="0055030E"/>
    <w:rsid w:val="00553CE4"/>
    <w:rsid w:val="00556345"/>
    <w:rsid w:val="00557B74"/>
    <w:rsid w:val="005600A2"/>
    <w:rsid w:val="005619BF"/>
    <w:rsid w:val="00561A15"/>
    <w:rsid w:val="00562520"/>
    <w:rsid w:val="00563771"/>
    <w:rsid w:val="005639FC"/>
    <w:rsid w:val="00566CDB"/>
    <w:rsid w:val="00572C98"/>
    <w:rsid w:val="0057301B"/>
    <w:rsid w:val="00573E86"/>
    <w:rsid w:val="00573FC2"/>
    <w:rsid w:val="0057491C"/>
    <w:rsid w:val="00576292"/>
    <w:rsid w:val="005774C1"/>
    <w:rsid w:val="005812EB"/>
    <w:rsid w:val="00583E4F"/>
    <w:rsid w:val="005879E0"/>
    <w:rsid w:val="005953E2"/>
    <w:rsid w:val="005967F9"/>
    <w:rsid w:val="005971A7"/>
    <w:rsid w:val="00597EF8"/>
    <w:rsid w:val="005A485F"/>
    <w:rsid w:val="005A6AE3"/>
    <w:rsid w:val="005A6C71"/>
    <w:rsid w:val="005A6EE6"/>
    <w:rsid w:val="005A7553"/>
    <w:rsid w:val="005B1E35"/>
    <w:rsid w:val="005B1F89"/>
    <w:rsid w:val="005B27C0"/>
    <w:rsid w:val="005B4309"/>
    <w:rsid w:val="005B46B3"/>
    <w:rsid w:val="005B4E82"/>
    <w:rsid w:val="005B6CF7"/>
    <w:rsid w:val="005C3365"/>
    <w:rsid w:val="005C375D"/>
    <w:rsid w:val="005C4584"/>
    <w:rsid w:val="005C7690"/>
    <w:rsid w:val="005D02A7"/>
    <w:rsid w:val="005D1121"/>
    <w:rsid w:val="005D1725"/>
    <w:rsid w:val="005D3CBD"/>
    <w:rsid w:val="005D4E0C"/>
    <w:rsid w:val="005D5B04"/>
    <w:rsid w:val="005E0066"/>
    <w:rsid w:val="005E06FB"/>
    <w:rsid w:val="005E2CB3"/>
    <w:rsid w:val="005E5A5C"/>
    <w:rsid w:val="005E77F5"/>
    <w:rsid w:val="005F0191"/>
    <w:rsid w:val="005F05F8"/>
    <w:rsid w:val="005F2C72"/>
    <w:rsid w:val="005F3EB6"/>
    <w:rsid w:val="005F584C"/>
    <w:rsid w:val="005F6918"/>
    <w:rsid w:val="005F74D9"/>
    <w:rsid w:val="00600129"/>
    <w:rsid w:val="006025CC"/>
    <w:rsid w:val="0060283C"/>
    <w:rsid w:val="006039A0"/>
    <w:rsid w:val="0060405B"/>
    <w:rsid w:val="00604657"/>
    <w:rsid w:val="00605BE9"/>
    <w:rsid w:val="00605C19"/>
    <w:rsid w:val="00607293"/>
    <w:rsid w:val="006102C8"/>
    <w:rsid w:val="006104DD"/>
    <w:rsid w:val="00610614"/>
    <w:rsid w:val="00611CA4"/>
    <w:rsid w:val="00613888"/>
    <w:rsid w:val="00615116"/>
    <w:rsid w:val="0061673F"/>
    <w:rsid w:val="00616918"/>
    <w:rsid w:val="00617AC6"/>
    <w:rsid w:val="006271B3"/>
    <w:rsid w:val="00630A4E"/>
    <w:rsid w:val="0063213C"/>
    <w:rsid w:val="006321F4"/>
    <w:rsid w:val="00634739"/>
    <w:rsid w:val="0063594F"/>
    <w:rsid w:val="00635AB4"/>
    <w:rsid w:val="00635E48"/>
    <w:rsid w:val="0064335A"/>
    <w:rsid w:val="0064336C"/>
    <w:rsid w:val="00643501"/>
    <w:rsid w:val="00644F81"/>
    <w:rsid w:val="00646826"/>
    <w:rsid w:val="00646C8F"/>
    <w:rsid w:val="0064703B"/>
    <w:rsid w:val="006509C2"/>
    <w:rsid w:val="00651BD8"/>
    <w:rsid w:val="00652482"/>
    <w:rsid w:val="006542CF"/>
    <w:rsid w:val="006562CD"/>
    <w:rsid w:val="00660993"/>
    <w:rsid w:val="00660A83"/>
    <w:rsid w:val="00660E0B"/>
    <w:rsid w:val="006624E0"/>
    <w:rsid w:val="006648BF"/>
    <w:rsid w:val="00665D22"/>
    <w:rsid w:val="00670503"/>
    <w:rsid w:val="0067157D"/>
    <w:rsid w:val="00672773"/>
    <w:rsid w:val="00673677"/>
    <w:rsid w:val="00674EE7"/>
    <w:rsid w:val="00676698"/>
    <w:rsid w:val="006769E8"/>
    <w:rsid w:val="00681F54"/>
    <w:rsid w:val="00682851"/>
    <w:rsid w:val="006848C4"/>
    <w:rsid w:val="00687141"/>
    <w:rsid w:val="006877D0"/>
    <w:rsid w:val="0068799B"/>
    <w:rsid w:val="00687D67"/>
    <w:rsid w:val="00690947"/>
    <w:rsid w:val="00695638"/>
    <w:rsid w:val="00696E9F"/>
    <w:rsid w:val="00697328"/>
    <w:rsid w:val="006A2641"/>
    <w:rsid w:val="006A328F"/>
    <w:rsid w:val="006A3E13"/>
    <w:rsid w:val="006A45D9"/>
    <w:rsid w:val="006A4777"/>
    <w:rsid w:val="006A6533"/>
    <w:rsid w:val="006B0AB4"/>
    <w:rsid w:val="006B2A3B"/>
    <w:rsid w:val="006B50C8"/>
    <w:rsid w:val="006B6D22"/>
    <w:rsid w:val="006B7DF8"/>
    <w:rsid w:val="006C3F0C"/>
    <w:rsid w:val="006D2753"/>
    <w:rsid w:val="006D3555"/>
    <w:rsid w:val="006D3A52"/>
    <w:rsid w:val="006D4D28"/>
    <w:rsid w:val="006D5CA5"/>
    <w:rsid w:val="006D6925"/>
    <w:rsid w:val="006D7120"/>
    <w:rsid w:val="006D7A6F"/>
    <w:rsid w:val="006E0BE5"/>
    <w:rsid w:val="006E41B6"/>
    <w:rsid w:val="006E7F5E"/>
    <w:rsid w:val="006F008B"/>
    <w:rsid w:val="006F16CA"/>
    <w:rsid w:val="006F4960"/>
    <w:rsid w:val="006F60D4"/>
    <w:rsid w:val="006F65A7"/>
    <w:rsid w:val="00700085"/>
    <w:rsid w:val="007026FB"/>
    <w:rsid w:val="00703958"/>
    <w:rsid w:val="007137B9"/>
    <w:rsid w:val="00714F12"/>
    <w:rsid w:val="00720340"/>
    <w:rsid w:val="00722C8B"/>
    <w:rsid w:val="00727EFC"/>
    <w:rsid w:val="007304F7"/>
    <w:rsid w:val="0073143D"/>
    <w:rsid w:val="007320E4"/>
    <w:rsid w:val="00732384"/>
    <w:rsid w:val="00734C14"/>
    <w:rsid w:val="00736A00"/>
    <w:rsid w:val="007376C9"/>
    <w:rsid w:val="007417FC"/>
    <w:rsid w:val="00741C7F"/>
    <w:rsid w:val="00741E5D"/>
    <w:rsid w:val="007427B5"/>
    <w:rsid w:val="00745E62"/>
    <w:rsid w:val="007468A3"/>
    <w:rsid w:val="00746B55"/>
    <w:rsid w:val="00747604"/>
    <w:rsid w:val="00747F52"/>
    <w:rsid w:val="00751C12"/>
    <w:rsid w:val="00752A2E"/>
    <w:rsid w:val="00753EDB"/>
    <w:rsid w:val="00756AED"/>
    <w:rsid w:val="0076089E"/>
    <w:rsid w:val="00760B5E"/>
    <w:rsid w:val="00762596"/>
    <w:rsid w:val="007639E4"/>
    <w:rsid w:val="00765E0B"/>
    <w:rsid w:val="00766227"/>
    <w:rsid w:val="00770300"/>
    <w:rsid w:val="00770C6E"/>
    <w:rsid w:val="00770FE8"/>
    <w:rsid w:val="00771B9A"/>
    <w:rsid w:val="0077288E"/>
    <w:rsid w:val="007735EB"/>
    <w:rsid w:val="00774FEA"/>
    <w:rsid w:val="00780D71"/>
    <w:rsid w:val="00786159"/>
    <w:rsid w:val="0079091C"/>
    <w:rsid w:val="00790D73"/>
    <w:rsid w:val="00791151"/>
    <w:rsid w:val="00792E6E"/>
    <w:rsid w:val="0079399E"/>
    <w:rsid w:val="00795337"/>
    <w:rsid w:val="007A0517"/>
    <w:rsid w:val="007A21B7"/>
    <w:rsid w:val="007A3F70"/>
    <w:rsid w:val="007A46AA"/>
    <w:rsid w:val="007A693F"/>
    <w:rsid w:val="007A6CD2"/>
    <w:rsid w:val="007B1F0B"/>
    <w:rsid w:val="007B3915"/>
    <w:rsid w:val="007B4791"/>
    <w:rsid w:val="007B5371"/>
    <w:rsid w:val="007B5D22"/>
    <w:rsid w:val="007B7530"/>
    <w:rsid w:val="007B76D9"/>
    <w:rsid w:val="007B7DFF"/>
    <w:rsid w:val="007C007E"/>
    <w:rsid w:val="007C0330"/>
    <w:rsid w:val="007C2EF7"/>
    <w:rsid w:val="007C4B7D"/>
    <w:rsid w:val="007D034B"/>
    <w:rsid w:val="007D12C5"/>
    <w:rsid w:val="007D1FAD"/>
    <w:rsid w:val="007D5A75"/>
    <w:rsid w:val="007D7C2A"/>
    <w:rsid w:val="007E046B"/>
    <w:rsid w:val="007E1843"/>
    <w:rsid w:val="007E215F"/>
    <w:rsid w:val="007E69F0"/>
    <w:rsid w:val="007E7F41"/>
    <w:rsid w:val="007F22DD"/>
    <w:rsid w:val="007F32D1"/>
    <w:rsid w:val="007F3B9A"/>
    <w:rsid w:val="007F3DA3"/>
    <w:rsid w:val="007F431F"/>
    <w:rsid w:val="007F43FF"/>
    <w:rsid w:val="007F6439"/>
    <w:rsid w:val="007F6C87"/>
    <w:rsid w:val="00801722"/>
    <w:rsid w:val="00801BEA"/>
    <w:rsid w:val="00801CCB"/>
    <w:rsid w:val="008035F3"/>
    <w:rsid w:val="00803DE2"/>
    <w:rsid w:val="00806CC3"/>
    <w:rsid w:val="008122C4"/>
    <w:rsid w:val="008143F9"/>
    <w:rsid w:val="00814636"/>
    <w:rsid w:val="00814BCA"/>
    <w:rsid w:val="0081583E"/>
    <w:rsid w:val="00817C70"/>
    <w:rsid w:val="008217CC"/>
    <w:rsid w:val="0082503A"/>
    <w:rsid w:val="008258E4"/>
    <w:rsid w:val="008306C4"/>
    <w:rsid w:val="0083603D"/>
    <w:rsid w:val="00836904"/>
    <w:rsid w:val="00836FC2"/>
    <w:rsid w:val="00837407"/>
    <w:rsid w:val="008377B6"/>
    <w:rsid w:val="00842D8B"/>
    <w:rsid w:val="008435DB"/>
    <w:rsid w:val="0084360C"/>
    <w:rsid w:val="00844717"/>
    <w:rsid w:val="00845375"/>
    <w:rsid w:val="0085006D"/>
    <w:rsid w:val="00851EA1"/>
    <w:rsid w:val="008533A7"/>
    <w:rsid w:val="008560A7"/>
    <w:rsid w:val="0085612C"/>
    <w:rsid w:val="008628FB"/>
    <w:rsid w:val="008633F2"/>
    <w:rsid w:val="008635F2"/>
    <w:rsid w:val="00863BA3"/>
    <w:rsid w:val="00864DC5"/>
    <w:rsid w:val="008653FC"/>
    <w:rsid w:val="00870EBC"/>
    <w:rsid w:val="0087378F"/>
    <w:rsid w:val="008750BE"/>
    <w:rsid w:val="0087519F"/>
    <w:rsid w:val="00881BCC"/>
    <w:rsid w:val="008832F1"/>
    <w:rsid w:val="0088347F"/>
    <w:rsid w:val="00883D50"/>
    <w:rsid w:val="00883D57"/>
    <w:rsid w:val="00883DD7"/>
    <w:rsid w:val="00884CFF"/>
    <w:rsid w:val="0088552B"/>
    <w:rsid w:val="008864E6"/>
    <w:rsid w:val="00886E7C"/>
    <w:rsid w:val="00887148"/>
    <w:rsid w:val="008873A0"/>
    <w:rsid w:val="0088759B"/>
    <w:rsid w:val="00890387"/>
    <w:rsid w:val="00890FAA"/>
    <w:rsid w:val="008911E5"/>
    <w:rsid w:val="00891608"/>
    <w:rsid w:val="00891CDA"/>
    <w:rsid w:val="00892CE1"/>
    <w:rsid w:val="00894859"/>
    <w:rsid w:val="008A04A6"/>
    <w:rsid w:val="008A0A5A"/>
    <w:rsid w:val="008A3ED1"/>
    <w:rsid w:val="008A58BD"/>
    <w:rsid w:val="008A6A2F"/>
    <w:rsid w:val="008A6E09"/>
    <w:rsid w:val="008B28AA"/>
    <w:rsid w:val="008B2AD2"/>
    <w:rsid w:val="008B43B3"/>
    <w:rsid w:val="008B47FF"/>
    <w:rsid w:val="008B5455"/>
    <w:rsid w:val="008C1C27"/>
    <w:rsid w:val="008C49C1"/>
    <w:rsid w:val="008C66CA"/>
    <w:rsid w:val="008D0CD7"/>
    <w:rsid w:val="008D2A74"/>
    <w:rsid w:val="008D40EA"/>
    <w:rsid w:val="008D518B"/>
    <w:rsid w:val="008D540A"/>
    <w:rsid w:val="008D6982"/>
    <w:rsid w:val="008E01FE"/>
    <w:rsid w:val="008E036D"/>
    <w:rsid w:val="008E0373"/>
    <w:rsid w:val="008E1691"/>
    <w:rsid w:val="008E3414"/>
    <w:rsid w:val="008E578E"/>
    <w:rsid w:val="008F0A59"/>
    <w:rsid w:val="008F1349"/>
    <w:rsid w:val="008F143D"/>
    <w:rsid w:val="008F4624"/>
    <w:rsid w:val="008F5822"/>
    <w:rsid w:val="00900975"/>
    <w:rsid w:val="009011EF"/>
    <w:rsid w:val="009053C6"/>
    <w:rsid w:val="009067B5"/>
    <w:rsid w:val="00906F2B"/>
    <w:rsid w:val="00910953"/>
    <w:rsid w:val="009131F3"/>
    <w:rsid w:val="0091556B"/>
    <w:rsid w:val="009175B1"/>
    <w:rsid w:val="00920DB3"/>
    <w:rsid w:val="009226E2"/>
    <w:rsid w:val="0092484E"/>
    <w:rsid w:val="009319D0"/>
    <w:rsid w:val="00932532"/>
    <w:rsid w:val="009360BE"/>
    <w:rsid w:val="009365C7"/>
    <w:rsid w:val="00937B50"/>
    <w:rsid w:val="00943C04"/>
    <w:rsid w:val="0094625F"/>
    <w:rsid w:val="00946B71"/>
    <w:rsid w:val="00946B78"/>
    <w:rsid w:val="0095065B"/>
    <w:rsid w:val="00951835"/>
    <w:rsid w:val="00951E1C"/>
    <w:rsid w:val="00955DE3"/>
    <w:rsid w:val="0096074A"/>
    <w:rsid w:val="00960C50"/>
    <w:rsid w:val="00962108"/>
    <w:rsid w:val="009652BD"/>
    <w:rsid w:val="00965D7B"/>
    <w:rsid w:val="0097399D"/>
    <w:rsid w:val="00974B66"/>
    <w:rsid w:val="0097538E"/>
    <w:rsid w:val="009753DD"/>
    <w:rsid w:val="00977BFF"/>
    <w:rsid w:val="0098148C"/>
    <w:rsid w:val="009822A5"/>
    <w:rsid w:val="009832A9"/>
    <w:rsid w:val="00986C00"/>
    <w:rsid w:val="00986E92"/>
    <w:rsid w:val="0099025D"/>
    <w:rsid w:val="009903A7"/>
    <w:rsid w:val="00991226"/>
    <w:rsid w:val="00991490"/>
    <w:rsid w:val="0099237F"/>
    <w:rsid w:val="009927BC"/>
    <w:rsid w:val="00993714"/>
    <w:rsid w:val="0099713F"/>
    <w:rsid w:val="009A0138"/>
    <w:rsid w:val="009A151F"/>
    <w:rsid w:val="009A450C"/>
    <w:rsid w:val="009A4F51"/>
    <w:rsid w:val="009A5D13"/>
    <w:rsid w:val="009A63DF"/>
    <w:rsid w:val="009B20BE"/>
    <w:rsid w:val="009B4665"/>
    <w:rsid w:val="009B67DA"/>
    <w:rsid w:val="009C2675"/>
    <w:rsid w:val="009C2DBB"/>
    <w:rsid w:val="009C5A4D"/>
    <w:rsid w:val="009C7478"/>
    <w:rsid w:val="009C7D5B"/>
    <w:rsid w:val="009D0A2C"/>
    <w:rsid w:val="009D2024"/>
    <w:rsid w:val="009D233C"/>
    <w:rsid w:val="009D35A3"/>
    <w:rsid w:val="009D6809"/>
    <w:rsid w:val="009E161F"/>
    <w:rsid w:val="009E1ED9"/>
    <w:rsid w:val="009E458A"/>
    <w:rsid w:val="009E72BF"/>
    <w:rsid w:val="009E7C1E"/>
    <w:rsid w:val="009F10CC"/>
    <w:rsid w:val="009F1486"/>
    <w:rsid w:val="009F1B01"/>
    <w:rsid w:val="009F2C75"/>
    <w:rsid w:val="009F38A9"/>
    <w:rsid w:val="009F396E"/>
    <w:rsid w:val="009F40AB"/>
    <w:rsid w:val="009F4488"/>
    <w:rsid w:val="009F4490"/>
    <w:rsid w:val="009F51B5"/>
    <w:rsid w:val="009F63B2"/>
    <w:rsid w:val="00A00CBF"/>
    <w:rsid w:val="00A04A67"/>
    <w:rsid w:val="00A0716A"/>
    <w:rsid w:val="00A07B76"/>
    <w:rsid w:val="00A1175D"/>
    <w:rsid w:val="00A170EF"/>
    <w:rsid w:val="00A17A48"/>
    <w:rsid w:val="00A21769"/>
    <w:rsid w:val="00A217A2"/>
    <w:rsid w:val="00A21B08"/>
    <w:rsid w:val="00A2298A"/>
    <w:rsid w:val="00A23736"/>
    <w:rsid w:val="00A24C05"/>
    <w:rsid w:val="00A2709C"/>
    <w:rsid w:val="00A27A18"/>
    <w:rsid w:val="00A32F18"/>
    <w:rsid w:val="00A35D6C"/>
    <w:rsid w:val="00A44662"/>
    <w:rsid w:val="00A45F31"/>
    <w:rsid w:val="00A465CE"/>
    <w:rsid w:val="00A471E8"/>
    <w:rsid w:val="00A50C35"/>
    <w:rsid w:val="00A516E8"/>
    <w:rsid w:val="00A52035"/>
    <w:rsid w:val="00A547CA"/>
    <w:rsid w:val="00A558B9"/>
    <w:rsid w:val="00A568C9"/>
    <w:rsid w:val="00A57F13"/>
    <w:rsid w:val="00A60432"/>
    <w:rsid w:val="00A60DAB"/>
    <w:rsid w:val="00A649AE"/>
    <w:rsid w:val="00A65799"/>
    <w:rsid w:val="00A65E9C"/>
    <w:rsid w:val="00A667F1"/>
    <w:rsid w:val="00A73E65"/>
    <w:rsid w:val="00A75EFB"/>
    <w:rsid w:val="00A76171"/>
    <w:rsid w:val="00A76B95"/>
    <w:rsid w:val="00A77423"/>
    <w:rsid w:val="00A77EDF"/>
    <w:rsid w:val="00A80EEB"/>
    <w:rsid w:val="00A82752"/>
    <w:rsid w:val="00A83B56"/>
    <w:rsid w:val="00A863C6"/>
    <w:rsid w:val="00A91868"/>
    <w:rsid w:val="00A933E6"/>
    <w:rsid w:val="00AA1FB0"/>
    <w:rsid w:val="00AA2BAC"/>
    <w:rsid w:val="00AA49CE"/>
    <w:rsid w:val="00AA51FE"/>
    <w:rsid w:val="00AB108C"/>
    <w:rsid w:val="00AB15CF"/>
    <w:rsid w:val="00AB4060"/>
    <w:rsid w:val="00AB4FD6"/>
    <w:rsid w:val="00AB58FF"/>
    <w:rsid w:val="00AC0EC2"/>
    <w:rsid w:val="00AC5D62"/>
    <w:rsid w:val="00AC6032"/>
    <w:rsid w:val="00AC73C2"/>
    <w:rsid w:val="00AD0788"/>
    <w:rsid w:val="00AD161F"/>
    <w:rsid w:val="00AD4E2B"/>
    <w:rsid w:val="00AD57AE"/>
    <w:rsid w:val="00AD5A24"/>
    <w:rsid w:val="00AD6195"/>
    <w:rsid w:val="00AD64CE"/>
    <w:rsid w:val="00AD6565"/>
    <w:rsid w:val="00AE20D9"/>
    <w:rsid w:val="00AE2798"/>
    <w:rsid w:val="00AE36AD"/>
    <w:rsid w:val="00AE3792"/>
    <w:rsid w:val="00AE553D"/>
    <w:rsid w:val="00AE64DD"/>
    <w:rsid w:val="00AE6748"/>
    <w:rsid w:val="00AE70AF"/>
    <w:rsid w:val="00AF0C53"/>
    <w:rsid w:val="00AF64D8"/>
    <w:rsid w:val="00B01899"/>
    <w:rsid w:val="00B02AD3"/>
    <w:rsid w:val="00B0496C"/>
    <w:rsid w:val="00B06247"/>
    <w:rsid w:val="00B116CF"/>
    <w:rsid w:val="00B127F5"/>
    <w:rsid w:val="00B12EF2"/>
    <w:rsid w:val="00B17C97"/>
    <w:rsid w:val="00B244B7"/>
    <w:rsid w:val="00B26515"/>
    <w:rsid w:val="00B26C85"/>
    <w:rsid w:val="00B271C9"/>
    <w:rsid w:val="00B31A07"/>
    <w:rsid w:val="00B31BF9"/>
    <w:rsid w:val="00B33332"/>
    <w:rsid w:val="00B33BB5"/>
    <w:rsid w:val="00B34A7D"/>
    <w:rsid w:val="00B36EA7"/>
    <w:rsid w:val="00B458A0"/>
    <w:rsid w:val="00B45AE7"/>
    <w:rsid w:val="00B47E3B"/>
    <w:rsid w:val="00B50116"/>
    <w:rsid w:val="00B55B44"/>
    <w:rsid w:val="00B60D39"/>
    <w:rsid w:val="00B625F4"/>
    <w:rsid w:val="00B62A85"/>
    <w:rsid w:val="00B62B17"/>
    <w:rsid w:val="00B711D0"/>
    <w:rsid w:val="00B72761"/>
    <w:rsid w:val="00B72821"/>
    <w:rsid w:val="00B7302F"/>
    <w:rsid w:val="00B74AB6"/>
    <w:rsid w:val="00B75B66"/>
    <w:rsid w:val="00B75FF7"/>
    <w:rsid w:val="00B8181C"/>
    <w:rsid w:val="00B82218"/>
    <w:rsid w:val="00B82367"/>
    <w:rsid w:val="00B82CFB"/>
    <w:rsid w:val="00B82DA5"/>
    <w:rsid w:val="00B832D0"/>
    <w:rsid w:val="00B83D3C"/>
    <w:rsid w:val="00B855B9"/>
    <w:rsid w:val="00B85DC7"/>
    <w:rsid w:val="00B861C5"/>
    <w:rsid w:val="00B90012"/>
    <w:rsid w:val="00B91158"/>
    <w:rsid w:val="00B920CB"/>
    <w:rsid w:val="00B96BF9"/>
    <w:rsid w:val="00B96F9A"/>
    <w:rsid w:val="00B97241"/>
    <w:rsid w:val="00B9736D"/>
    <w:rsid w:val="00BA1D15"/>
    <w:rsid w:val="00BA59CF"/>
    <w:rsid w:val="00BA651A"/>
    <w:rsid w:val="00BA6CCF"/>
    <w:rsid w:val="00BB2B6A"/>
    <w:rsid w:val="00BB6E84"/>
    <w:rsid w:val="00BB767B"/>
    <w:rsid w:val="00BB7D01"/>
    <w:rsid w:val="00BC10BD"/>
    <w:rsid w:val="00BC1468"/>
    <w:rsid w:val="00BC1480"/>
    <w:rsid w:val="00BC1CCB"/>
    <w:rsid w:val="00BC1E2B"/>
    <w:rsid w:val="00BC368F"/>
    <w:rsid w:val="00BC516C"/>
    <w:rsid w:val="00BD02C6"/>
    <w:rsid w:val="00BD1F65"/>
    <w:rsid w:val="00BD474A"/>
    <w:rsid w:val="00BD67E7"/>
    <w:rsid w:val="00BE395E"/>
    <w:rsid w:val="00BE5390"/>
    <w:rsid w:val="00BE777C"/>
    <w:rsid w:val="00BE79DD"/>
    <w:rsid w:val="00BF029A"/>
    <w:rsid w:val="00BF3801"/>
    <w:rsid w:val="00BF3B8C"/>
    <w:rsid w:val="00BF5F39"/>
    <w:rsid w:val="00BF6DDF"/>
    <w:rsid w:val="00C01B57"/>
    <w:rsid w:val="00C02A67"/>
    <w:rsid w:val="00C02D85"/>
    <w:rsid w:val="00C039A0"/>
    <w:rsid w:val="00C04721"/>
    <w:rsid w:val="00C0503A"/>
    <w:rsid w:val="00C112BF"/>
    <w:rsid w:val="00C11E7B"/>
    <w:rsid w:val="00C12C50"/>
    <w:rsid w:val="00C140BD"/>
    <w:rsid w:val="00C21966"/>
    <w:rsid w:val="00C24ED0"/>
    <w:rsid w:val="00C259BC"/>
    <w:rsid w:val="00C27222"/>
    <w:rsid w:val="00C30135"/>
    <w:rsid w:val="00C333E3"/>
    <w:rsid w:val="00C33F8B"/>
    <w:rsid w:val="00C351C0"/>
    <w:rsid w:val="00C3622E"/>
    <w:rsid w:val="00C36DBC"/>
    <w:rsid w:val="00C37B0D"/>
    <w:rsid w:val="00C37D1A"/>
    <w:rsid w:val="00C43819"/>
    <w:rsid w:val="00C441CA"/>
    <w:rsid w:val="00C447CD"/>
    <w:rsid w:val="00C453EB"/>
    <w:rsid w:val="00C453F7"/>
    <w:rsid w:val="00C52492"/>
    <w:rsid w:val="00C53D0D"/>
    <w:rsid w:val="00C5515C"/>
    <w:rsid w:val="00C55C91"/>
    <w:rsid w:val="00C57270"/>
    <w:rsid w:val="00C57B3B"/>
    <w:rsid w:val="00C6090F"/>
    <w:rsid w:val="00C60E09"/>
    <w:rsid w:val="00C61085"/>
    <w:rsid w:val="00C624C3"/>
    <w:rsid w:val="00C62732"/>
    <w:rsid w:val="00C633AB"/>
    <w:rsid w:val="00C64B30"/>
    <w:rsid w:val="00C652D4"/>
    <w:rsid w:val="00C723C3"/>
    <w:rsid w:val="00C73D12"/>
    <w:rsid w:val="00C73FD2"/>
    <w:rsid w:val="00C77AC1"/>
    <w:rsid w:val="00C77BE7"/>
    <w:rsid w:val="00C813A6"/>
    <w:rsid w:val="00C817D3"/>
    <w:rsid w:val="00C84E30"/>
    <w:rsid w:val="00C9207C"/>
    <w:rsid w:val="00C96DCA"/>
    <w:rsid w:val="00CA2DB6"/>
    <w:rsid w:val="00CA4D18"/>
    <w:rsid w:val="00CB0211"/>
    <w:rsid w:val="00CB0A77"/>
    <w:rsid w:val="00CB293F"/>
    <w:rsid w:val="00CB61AD"/>
    <w:rsid w:val="00CB68FE"/>
    <w:rsid w:val="00CB69D9"/>
    <w:rsid w:val="00CB74E9"/>
    <w:rsid w:val="00CC2265"/>
    <w:rsid w:val="00CC4C2F"/>
    <w:rsid w:val="00CC4EE8"/>
    <w:rsid w:val="00CC4EEB"/>
    <w:rsid w:val="00CC6AEA"/>
    <w:rsid w:val="00CC6ED7"/>
    <w:rsid w:val="00CD01D0"/>
    <w:rsid w:val="00CD267F"/>
    <w:rsid w:val="00CD7D04"/>
    <w:rsid w:val="00CE19CB"/>
    <w:rsid w:val="00CE3624"/>
    <w:rsid w:val="00CE38E6"/>
    <w:rsid w:val="00CE3F80"/>
    <w:rsid w:val="00CE4EBF"/>
    <w:rsid w:val="00CF15FC"/>
    <w:rsid w:val="00CF2572"/>
    <w:rsid w:val="00CF37C6"/>
    <w:rsid w:val="00CF54B9"/>
    <w:rsid w:val="00D02642"/>
    <w:rsid w:val="00D04451"/>
    <w:rsid w:val="00D05880"/>
    <w:rsid w:val="00D05FC9"/>
    <w:rsid w:val="00D10416"/>
    <w:rsid w:val="00D12A00"/>
    <w:rsid w:val="00D12EA1"/>
    <w:rsid w:val="00D1443B"/>
    <w:rsid w:val="00D14EAD"/>
    <w:rsid w:val="00D157C6"/>
    <w:rsid w:val="00D16C57"/>
    <w:rsid w:val="00D17C30"/>
    <w:rsid w:val="00D17EB8"/>
    <w:rsid w:val="00D2200F"/>
    <w:rsid w:val="00D229BC"/>
    <w:rsid w:val="00D25366"/>
    <w:rsid w:val="00D263CF"/>
    <w:rsid w:val="00D31F0B"/>
    <w:rsid w:val="00D32DE0"/>
    <w:rsid w:val="00D33488"/>
    <w:rsid w:val="00D4116E"/>
    <w:rsid w:val="00D42BA6"/>
    <w:rsid w:val="00D45908"/>
    <w:rsid w:val="00D45AB2"/>
    <w:rsid w:val="00D45E22"/>
    <w:rsid w:val="00D46DB3"/>
    <w:rsid w:val="00D50EE4"/>
    <w:rsid w:val="00D51451"/>
    <w:rsid w:val="00D51B34"/>
    <w:rsid w:val="00D5328C"/>
    <w:rsid w:val="00D53936"/>
    <w:rsid w:val="00D6487B"/>
    <w:rsid w:val="00D66596"/>
    <w:rsid w:val="00D71CE7"/>
    <w:rsid w:val="00D72496"/>
    <w:rsid w:val="00D737D0"/>
    <w:rsid w:val="00D7472A"/>
    <w:rsid w:val="00D76BDA"/>
    <w:rsid w:val="00D81474"/>
    <w:rsid w:val="00D8263F"/>
    <w:rsid w:val="00D83531"/>
    <w:rsid w:val="00D85E93"/>
    <w:rsid w:val="00D86173"/>
    <w:rsid w:val="00D87677"/>
    <w:rsid w:val="00D90F20"/>
    <w:rsid w:val="00D920DD"/>
    <w:rsid w:val="00D93CBA"/>
    <w:rsid w:val="00D97F42"/>
    <w:rsid w:val="00DA0AAE"/>
    <w:rsid w:val="00DA2078"/>
    <w:rsid w:val="00DA353A"/>
    <w:rsid w:val="00DA3F7C"/>
    <w:rsid w:val="00DA50A9"/>
    <w:rsid w:val="00DB1BD0"/>
    <w:rsid w:val="00DB1D54"/>
    <w:rsid w:val="00DB55CD"/>
    <w:rsid w:val="00DB5F02"/>
    <w:rsid w:val="00DC0C34"/>
    <w:rsid w:val="00DC2517"/>
    <w:rsid w:val="00DC704C"/>
    <w:rsid w:val="00DD1844"/>
    <w:rsid w:val="00DD2375"/>
    <w:rsid w:val="00DD48D2"/>
    <w:rsid w:val="00DD5881"/>
    <w:rsid w:val="00DD7998"/>
    <w:rsid w:val="00DE1566"/>
    <w:rsid w:val="00DE28E5"/>
    <w:rsid w:val="00DE2B2F"/>
    <w:rsid w:val="00DE2D16"/>
    <w:rsid w:val="00DE39F0"/>
    <w:rsid w:val="00DE3C2C"/>
    <w:rsid w:val="00DE3F9B"/>
    <w:rsid w:val="00DE5106"/>
    <w:rsid w:val="00DE576B"/>
    <w:rsid w:val="00DE6C01"/>
    <w:rsid w:val="00DE78DB"/>
    <w:rsid w:val="00DF036E"/>
    <w:rsid w:val="00DF0730"/>
    <w:rsid w:val="00DF2C7A"/>
    <w:rsid w:val="00DF3393"/>
    <w:rsid w:val="00DF55DE"/>
    <w:rsid w:val="00DF5DFF"/>
    <w:rsid w:val="00E01615"/>
    <w:rsid w:val="00E01B97"/>
    <w:rsid w:val="00E020CE"/>
    <w:rsid w:val="00E02C22"/>
    <w:rsid w:val="00E04068"/>
    <w:rsid w:val="00E0533C"/>
    <w:rsid w:val="00E10E1B"/>
    <w:rsid w:val="00E11236"/>
    <w:rsid w:val="00E11A2D"/>
    <w:rsid w:val="00E12CD2"/>
    <w:rsid w:val="00E12D8E"/>
    <w:rsid w:val="00E143D6"/>
    <w:rsid w:val="00E1524F"/>
    <w:rsid w:val="00E1565D"/>
    <w:rsid w:val="00E17E23"/>
    <w:rsid w:val="00E20E0F"/>
    <w:rsid w:val="00E224DF"/>
    <w:rsid w:val="00E225A3"/>
    <w:rsid w:val="00E22B0E"/>
    <w:rsid w:val="00E23734"/>
    <w:rsid w:val="00E24F03"/>
    <w:rsid w:val="00E27C83"/>
    <w:rsid w:val="00E30DA4"/>
    <w:rsid w:val="00E31746"/>
    <w:rsid w:val="00E3290C"/>
    <w:rsid w:val="00E3320A"/>
    <w:rsid w:val="00E335F4"/>
    <w:rsid w:val="00E341BB"/>
    <w:rsid w:val="00E3557F"/>
    <w:rsid w:val="00E3655B"/>
    <w:rsid w:val="00E371D4"/>
    <w:rsid w:val="00E40730"/>
    <w:rsid w:val="00E41365"/>
    <w:rsid w:val="00E4189C"/>
    <w:rsid w:val="00E42DC6"/>
    <w:rsid w:val="00E43F28"/>
    <w:rsid w:val="00E44C0E"/>
    <w:rsid w:val="00E46920"/>
    <w:rsid w:val="00E50735"/>
    <w:rsid w:val="00E526D9"/>
    <w:rsid w:val="00E52B4F"/>
    <w:rsid w:val="00E5614B"/>
    <w:rsid w:val="00E57338"/>
    <w:rsid w:val="00E575E8"/>
    <w:rsid w:val="00E57FD1"/>
    <w:rsid w:val="00E61111"/>
    <w:rsid w:val="00E635D9"/>
    <w:rsid w:val="00E637DF"/>
    <w:rsid w:val="00E661E0"/>
    <w:rsid w:val="00E70548"/>
    <w:rsid w:val="00E70692"/>
    <w:rsid w:val="00E73291"/>
    <w:rsid w:val="00E749AD"/>
    <w:rsid w:val="00E76DF4"/>
    <w:rsid w:val="00E777D1"/>
    <w:rsid w:val="00E80167"/>
    <w:rsid w:val="00E840A7"/>
    <w:rsid w:val="00E84355"/>
    <w:rsid w:val="00E84CE6"/>
    <w:rsid w:val="00E853F1"/>
    <w:rsid w:val="00E85C70"/>
    <w:rsid w:val="00E86476"/>
    <w:rsid w:val="00E87717"/>
    <w:rsid w:val="00E94C5C"/>
    <w:rsid w:val="00E97745"/>
    <w:rsid w:val="00EA1CEA"/>
    <w:rsid w:val="00EA26D8"/>
    <w:rsid w:val="00EA2A2E"/>
    <w:rsid w:val="00EA56C9"/>
    <w:rsid w:val="00EA7E79"/>
    <w:rsid w:val="00EB1400"/>
    <w:rsid w:val="00EB3754"/>
    <w:rsid w:val="00EB4BB4"/>
    <w:rsid w:val="00EB5862"/>
    <w:rsid w:val="00EB5BCF"/>
    <w:rsid w:val="00EB757F"/>
    <w:rsid w:val="00EB7CF7"/>
    <w:rsid w:val="00EC152D"/>
    <w:rsid w:val="00EC3854"/>
    <w:rsid w:val="00EC3A6E"/>
    <w:rsid w:val="00EC759C"/>
    <w:rsid w:val="00ED6459"/>
    <w:rsid w:val="00ED7DE7"/>
    <w:rsid w:val="00EE35F3"/>
    <w:rsid w:val="00EE4FFB"/>
    <w:rsid w:val="00EF17A1"/>
    <w:rsid w:val="00EF1BA4"/>
    <w:rsid w:val="00EF3D52"/>
    <w:rsid w:val="00EF67F6"/>
    <w:rsid w:val="00EF7820"/>
    <w:rsid w:val="00EF7B6B"/>
    <w:rsid w:val="00F00C8D"/>
    <w:rsid w:val="00F01186"/>
    <w:rsid w:val="00F018F5"/>
    <w:rsid w:val="00F024E4"/>
    <w:rsid w:val="00F02CB4"/>
    <w:rsid w:val="00F03F6A"/>
    <w:rsid w:val="00F076C8"/>
    <w:rsid w:val="00F12297"/>
    <w:rsid w:val="00F127FB"/>
    <w:rsid w:val="00F15664"/>
    <w:rsid w:val="00F158EB"/>
    <w:rsid w:val="00F177DA"/>
    <w:rsid w:val="00F207C1"/>
    <w:rsid w:val="00F22EDA"/>
    <w:rsid w:val="00F2714E"/>
    <w:rsid w:val="00F311AC"/>
    <w:rsid w:val="00F3188A"/>
    <w:rsid w:val="00F3197D"/>
    <w:rsid w:val="00F32327"/>
    <w:rsid w:val="00F33A0D"/>
    <w:rsid w:val="00F3485B"/>
    <w:rsid w:val="00F34E69"/>
    <w:rsid w:val="00F3624B"/>
    <w:rsid w:val="00F40DD5"/>
    <w:rsid w:val="00F41134"/>
    <w:rsid w:val="00F412FD"/>
    <w:rsid w:val="00F42A6E"/>
    <w:rsid w:val="00F454FD"/>
    <w:rsid w:val="00F46080"/>
    <w:rsid w:val="00F52AEF"/>
    <w:rsid w:val="00F53DC9"/>
    <w:rsid w:val="00F5667C"/>
    <w:rsid w:val="00F56D97"/>
    <w:rsid w:val="00F6046A"/>
    <w:rsid w:val="00F62503"/>
    <w:rsid w:val="00F64012"/>
    <w:rsid w:val="00F649B9"/>
    <w:rsid w:val="00F64F33"/>
    <w:rsid w:val="00F669D1"/>
    <w:rsid w:val="00F7367D"/>
    <w:rsid w:val="00F814F9"/>
    <w:rsid w:val="00F8223F"/>
    <w:rsid w:val="00F83425"/>
    <w:rsid w:val="00F847DD"/>
    <w:rsid w:val="00F847E5"/>
    <w:rsid w:val="00F85CF4"/>
    <w:rsid w:val="00F85F7E"/>
    <w:rsid w:val="00F86634"/>
    <w:rsid w:val="00F92D3C"/>
    <w:rsid w:val="00F92D7D"/>
    <w:rsid w:val="00F94A1D"/>
    <w:rsid w:val="00F97EB8"/>
    <w:rsid w:val="00FA51CD"/>
    <w:rsid w:val="00FA560E"/>
    <w:rsid w:val="00FB249F"/>
    <w:rsid w:val="00FB26C5"/>
    <w:rsid w:val="00FB349B"/>
    <w:rsid w:val="00FB45D8"/>
    <w:rsid w:val="00FB4AF5"/>
    <w:rsid w:val="00FB689D"/>
    <w:rsid w:val="00FB75FB"/>
    <w:rsid w:val="00FC24CC"/>
    <w:rsid w:val="00FC2587"/>
    <w:rsid w:val="00FC4C1A"/>
    <w:rsid w:val="00FD0A54"/>
    <w:rsid w:val="00FD1B92"/>
    <w:rsid w:val="00FD41CE"/>
    <w:rsid w:val="00FD4DE7"/>
    <w:rsid w:val="00FD6727"/>
    <w:rsid w:val="00FD7A21"/>
    <w:rsid w:val="00FE0697"/>
    <w:rsid w:val="00FE1671"/>
    <w:rsid w:val="00FE351F"/>
    <w:rsid w:val="00FE45A4"/>
    <w:rsid w:val="00FF0099"/>
    <w:rsid w:val="00FF0282"/>
    <w:rsid w:val="00FF1A94"/>
    <w:rsid w:val="00FF2F87"/>
    <w:rsid w:val="00FF3C57"/>
    <w:rsid w:val="00FF6DE1"/>
    <w:rsid w:val="00FF7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C042B"/>
  <w15:docId w15:val="{0C8F8598-EA26-4AD3-B207-3E38E40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2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32327"/>
    <w:pPr>
      <w:ind w:leftChars="400" w:left="840"/>
    </w:pPr>
  </w:style>
  <w:style w:type="paragraph" w:styleId="a4">
    <w:name w:val="header"/>
    <w:basedOn w:val="a"/>
    <w:link w:val="a5"/>
    <w:uiPriority w:val="99"/>
    <w:unhideWhenUsed/>
    <w:rsid w:val="00D10416"/>
    <w:pPr>
      <w:tabs>
        <w:tab w:val="center" w:pos="4252"/>
        <w:tab w:val="right" w:pos="8504"/>
      </w:tabs>
      <w:snapToGrid w:val="0"/>
    </w:pPr>
  </w:style>
  <w:style w:type="character" w:customStyle="1" w:styleId="a5">
    <w:name w:val="ヘッダー (文字)"/>
    <w:basedOn w:val="a0"/>
    <w:link w:val="a4"/>
    <w:uiPriority w:val="99"/>
    <w:rsid w:val="00D10416"/>
  </w:style>
  <w:style w:type="paragraph" w:styleId="a6">
    <w:name w:val="footer"/>
    <w:basedOn w:val="a"/>
    <w:link w:val="a7"/>
    <w:uiPriority w:val="99"/>
    <w:unhideWhenUsed/>
    <w:rsid w:val="00D10416"/>
    <w:pPr>
      <w:tabs>
        <w:tab w:val="center" w:pos="4252"/>
        <w:tab w:val="right" w:pos="8504"/>
      </w:tabs>
      <w:snapToGrid w:val="0"/>
    </w:pPr>
  </w:style>
  <w:style w:type="character" w:customStyle="1" w:styleId="a7">
    <w:name w:val="フッター (文字)"/>
    <w:basedOn w:val="a0"/>
    <w:link w:val="a6"/>
    <w:uiPriority w:val="99"/>
    <w:rsid w:val="00D10416"/>
  </w:style>
  <w:style w:type="character" w:styleId="a8">
    <w:name w:val="line number"/>
    <w:basedOn w:val="a0"/>
    <w:uiPriority w:val="99"/>
    <w:semiHidden/>
    <w:unhideWhenUsed/>
    <w:rsid w:val="00356C54"/>
  </w:style>
  <w:style w:type="character" w:styleId="a9">
    <w:name w:val="Hyperlink"/>
    <w:basedOn w:val="a0"/>
    <w:uiPriority w:val="99"/>
    <w:unhideWhenUsed/>
    <w:rsid w:val="008533A7"/>
    <w:rPr>
      <w:color w:val="0563C1" w:themeColor="hyperlink"/>
      <w:u w:val="single"/>
    </w:rPr>
  </w:style>
  <w:style w:type="character" w:customStyle="1" w:styleId="1">
    <w:name w:val="未解決のメンション1"/>
    <w:basedOn w:val="a0"/>
    <w:uiPriority w:val="99"/>
    <w:semiHidden/>
    <w:unhideWhenUsed/>
    <w:rsid w:val="008533A7"/>
    <w:rPr>
      <w:color w:val="605E5C"/>
      <w:shd w:val="clear" w:color="auto" w:fill="E1DFDD"/>
    </w:rPr>
  </w:style>
  <w:style w:type="paragraph" w:styleId="aa">
    <w:name w:val="Balloon Text"/>
    <w:basedOn w:val="a"/>
    <w:link w:val="ab"/>
    <w:uiPriority w:val="99"/>
    <w:semiHidden/>
    <w:unhideWhenUsed/>
    <w:rsid w:val="00A170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70E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102C8"/>
    <w:rPr>
      <w:sz w:val="16"/>
      <w:szCs w:val="16"/>
    </w:rPr>
  </w:style>
  <w:style w:type="paragraph" w:styleId="ad">
    <w:name w:val="annotation text"/>
    <w:basedOn w:val="a"/>
    <w:link w:val="ae"/>
    <w:uiPriority w:val="99"/>
    <w:semiHidden/>
    <w:unhideWhenUsed/>
    <w:rsid w:val="006102C8"/>
    <w:rPr>
      <w:sz w:val="20"/>
      <w:szCs w:val="20"/>
    </w:rPr>
  </w:style>
  <w:style w:type="character" w:customStyle="1" w:styleId="ae">
    <w:name w:val="コメント文字列 (文字)"/>
    <w:basedOn w:val="a0"/>
    <w:link w:val="ad"/>
    <w:uiPriority w:val="99"/>
    <w:semiHidden/>
    <w:rsid w:val="006102C8"/>
    <w:rPr>
      <w:sz w:val="20"/>
      <w:szCs w:val="20"/>
    </w:rPr>
  </w:style>
  <w:style w:type="paragraph" w:styleId="af">
    <w:name w:val="annotation subject"/>
    <w:basedOn w:val="ad"/>
    <w:next w:val="ad"/>
    <w:link w:val="af0"/>
    <w:uiPriority w:val="99"/>
    <w:semiHidden/>
    <w:unhideWhenUsed/>
    <w:rsid w:val="006102C8"/>
    <w:rPr>
      <w:b/>
      <w:bCs/>
    </w:rPr>
  </w:style>
  <w:style w:type="character" w:customStyle="1" w:styleId="af0">
    <w:name w:val="コメント内容 (文字)"/>
    <w:basedOn w:val="ae"/>
    <w:link w:val="af"/>
    <w:uiPriority w:val="99"/>
    <w:semiHidden/>
    <w:rsid w:val="006102C8"/>
    <w:rPr>
      <w:b/>
      <w:bCs/>
      <w:sz w:val="20"/>
      <w:szCs w:val="20"/>
    </w:rPr>
  </w:style>
  <w:style w:type="paragraph" w:styleId="af1">
    <w:name w:val="Revision"/>
    <w:hidden/>
    <w:uiPriority w:val="99"/>
    <w:semiHidden/>
    <w:rsid w:val="000A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353">
      <w:bodyDiv w:val="1"/>
      <w:marLeft w:val="0"/>
      <w:marRight w:val="0"/>
      <w:marTop w:val="0"/>
      <w:marBottom w:val="0"/>
      <w:divBdr>
        <w:top w:val="none" w:sz="0" w:space="0" w:color="auto"/>
        <w:left w:val="none" w:sz="0" w:space="0" w:color="auto"/>
        <w:bottom w:val="none" w:sz="0" w:space="0" w:color="auto"/>
        <w:right w:val="none" w:sz="0" w:space="0" w:color="auto"/>
      </w:divBdr>
      <w:divsChild>
        <w:div w:id="884559610">
          <w:marLeft w:val="0"/>
          <w:marRight w:val="0"/>
          <w:marTop w:val="0"/>
          <w:marBottom w:val="0"/>
          <w:divBdr>
            <w:top w:val="none" w:sz="0" w:space="0" w:color="auto"/>
            <w:left w:val="none" w:sz="0" w:space="0" w:color="auto"/>
            <w:bottom w:val="none" w:sz="0" w:space="0" w:color="auto"/>
            <w:right w:val="none" w:sz="0" w:space="0" w:color="auto"/>
          </w:divBdr>
          <w:divsChild>
            <w:div w:id="1564679813">
              <w:marLeft w:val="0"/>
              <w:marRight w:val="120"/>
              <w:marTop w:val="0"/>
              <w:marBottom w:val="0"/>
              <w:divBdr>
                <w:top w:val="none" w:sz="0" w:space="0" w:color="auto"/>
                <w:left w:val="none" w:sz="0" w:space="0" w:color="auto"/>
                <w:bottom w:val="none" w:sz="0" w:space="0" w:color="auto"/>
                <w:right w:val="none" w:sz="0" w:space="0" w:color="auto"/>
              </w:divBdr>
            </w:div>
            <w:div w:id="1543204216">
              <w:marLeft w:val="0"/>
              <w:marRight w:val="0"/>
              <w:marTop w:val="0"/>
              <w:marBottom w:val="0"/>
              <w:divBdr>
                <w:top w:val="none" w:sz="0" w:space="0" w:color="auto"/>
                <w:left w:val="none" w:sz="0" w:space="0" w:color="auto"/>
                <w:bottom w:val="none" w:sz="0" w:space="0" w:color="auto"/>
                <w:right w:val="none" w:sz="0" w:space="0" w:color="auto"/>
              </w:divBdr>
            </w:div>
          </w:divsChild>
        </w:div>
        <w:div w:id="1380397739">
          <w:marLeft w:val="0"/>
          <w:marRight w:val="0"/>
          <w:marTop w:val="0"/>
          <w:marBottom w:val="0"/>
          <w:divBdr>
            <w:top w:val="none" w:sz="0" w:space="0" w:color="auto"/>
            <w:left w:val="none" w:sz="0" w:space="0" w:color="auto"/>
            <w:bottom w:val="none" w:sz="0" w:space="0" w:color="auto"/>
            <w:right w:val="none" w:sz="0" w:space="0" w:color="auto"/>
          </w:divBdr>
          <w:divsChild>
            <w:div w:id="1531449992">
              <w:marLeft w:val="0"/>
              <w:marRight w:val="120"/>
              <w:marTop w:val="0"/>
              <w:marBottom w:val="0"/>
              <w:divBdr>
                <w:top w:val="none" w:sz="0" w:space="0" w:color="auto"/>
                <w:left w:val="none" w:sz="0" w:space="0" w:color="auto"/>
                <w:bottom w:val="none" w:sz="0" w:space="0" w:color="auto"/>
                <w:right w:val="none" w:sz="0" w:space="0" w:color="auto"/>
              </w:divBdr>
            </w:div>
            <w:div w:id="2099019367">
              <w:marLeft w:val="0"/>
              <w:marRight w:val="0"/>
              <w:marTop w:val="0"/>
              <w:marBottom w:val="0"/>
              <w:divBdr>
                <w:top w:val="none" w:sz="0" w:space="0" w:color="auto"/>
                <w:left w:val="none" w:sz="0" w:space="0" w:color="auto"/>
                <w:bottom w:val="none" w:sz="0" w:space="0" w:color="auto"/>
                <w:right w:val="none" w:sz="0" w:space="0" w:color="auto"/>
              </w:divBdr>
            </w:div>
          </w:divsChild>
        </w:div>
        <w:div w:id="2144419693">
          <w:marLeft w:val="0"/>
          <w:marRight w:val="0"/>
          <w:marTop w:val="0"/>
          <w:marBottom w:val="0"/>
          <w:divBdr>
            <w:top w:val="none" w:sz="0" w:space="0" w:color="auto"/>
            <w:left w:val="none" w:sz="0" w:space="0" w:color="auto"/>
            <w:bottom w:val="none" w:sz="0" w:space="0" w:color="auto"/>
            <w:right w:val="none" w:sz="0" w:space="0" w:color="auto"/>
          </w:divBdr>
          <w:divsChild>
            <w:div w:id="1437099430">
              <w:marLeft w:val="0"/>
              <w:marRight w:val="120"/>
              <w:marTop w:val="0"/>
              <w:marBottom w:val="0"/>
              <w:divBdr>
                <w:top w:val="none" w:sz="0" w:space="0" w:color="auto"/>
                <w:left w:val="none" w:sz="0" w:space="0" w:color="auto"/>
                <w:bottom w:val="none" w:sz="0" w:space="0" w:color="auto"/>
                <w:right w:val="none" w:sz="0" w:space="0" w:color="auto"/>
              </w:divBdr>
            </w:div>
            <w:div w:id="1172914951">
              <w:marLeft w:val="0"/>
              <w:marRight w:val="0"/>
              <w:marTop w:val="0"/>
              <w:marBottom w:val="0"/>
              <w:divBdr>
                <w:top w:val="none" w:sz="0" w:space="0" w:color="auto"/>
                <w:left w:val="none" w:sz="0" w:space="0" w:color="auto"/>
                <w:bottom w:val="none" w:sz="0" w:space="0" w:color="auto"/>
                <w:right w:val="none" w:sz="0" w:space="0" w:color="auto"/>
              </w:divBdr>
            </w:div>
          </w:divsChild>
        </w:div>
        <w:div w:id="1809545242">
          <w:marLeft w:val="0"/>
          <w:marRight w:val="0"/>
          <w:marTop w:val="0"/>
          <w:marBottom w:val="0"/>
          <w:divBdr>
            <w:top w:val="none" w:sz="0" w:space="0" w:color="auto"/>
            <w:left w:val="none" w:sz="0" w:space="0" w:color="auto"/>
            <w:bottom w:val="none" w:sz="0" w:space="0" w:color="auto"/>
            <w:right w:val="none" w:sz="0" w:space="0" w:color="auto"/>
          </w:divBdr>
          <w:divsChild>
            <w:div w:id="1317490613">
              <w:marLeft w:val="0"/>
              <w:marRight w:val="120"/>
              <w:marTop w:val="0"/>
              <w:marBottom w:val="0"/>
              <w:divBdr>
                <w:top w:val="none" w:sz="0" w:space="0" w:color="auto"/>
                <w:left w:val="none" w:sz="0" w:space="0" w:color="auto"/>
                <w:bottom w:val="none" w:sz="0" w:space="0" w:color="auto"/>
                <w:right w:val="none" w:sz="0" w:space="0" w:color="auto"/>
              </w:divBdr>
            </w:div>
            <w:div w:id="1868178691">
              <w:marLeft w:val="0"/>
              <w:marRight w:val="0"/>
              <w:marTop w:val="0"/>
              <w:marBottom w:val="0"/>
              <w:divBdr>
                <w:top w:val="none" w:sz="0" w:space="0" w:color="auto"/>
                <w:left w:val="none" w:sz="0" w:space="0" w:color="auto"/>
                <w:bottom w:val="none" w:sz="0" w:space="0" w:color="auto"/>
                <w:right w:val="none" w:sz="0" w:space="0" w:color="auto"/>
              </w:divBdr>
            </w:div>
          </w:divsChild>
        </w:div>
        <w:div w:id="1688365086">
          <w:marLeft w:val="0"/>
          <w:marRight w:val="0"/>
          <w:marTop w:val="0"/>
          <w:marBottom w:val="0"/>
          <w:divBdr>
            <w:top w:val="none" w:sz="0" w:space="0" w:color="auto"/>
            <w:left w:val="none" w:sz="0" w:space="0" w:color="auto"/>
            <w:bottom w:val="none" w:sz="0" w:space="0" w:color="auto"/>
            <w:right w:val="none" w:sz="0" w:space="0" w:color="auto"/>
          </w:divBdr>
          <w:divsChild>
            <w:div w:id="636185502">
              <w:marLeft w:val="0"/>
              <w:marRight w:val="120"/>
              <w:marTop w:val="0"/>
              <w:marBottom w:val="0"/>
              <w:divBdr>
                <w:top w:val="none" w:sz="0" w:space="0" w:color="auto"/>
                <w:left w:val="none" w:sz="0" w:space="0" w:color="auto"/>
                <w:bottom w:val="none" w:sz="0" w:space="0" w:color="auto"/>
                <w:right w:val="none" w:sz="0" w:space="0" w:color="auto"/>
              </w:divBdr>
            </w:div>
            <w:div w:id="845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5111">
      <w:bodyDiv w:val="1"/>
      <w:marLeft w:val="0"/>
      <w:marRight w:val="0"/>
      <w:marTop w:val="0"/>
      <w:marBottom w:val="0"/>
      <w:divBdr>
        <w:top w:val="none" w:sz="0" w:space="0" w:color="auto"/>
        <w:left w:val="none" w:sz="0" w:space="0" w:color="auto"/>
        <w:bottom w:val="none" w:sz="0" w:space="0" w:color="auto"/>
        <w:right w:val="none" w:sz="0" w:space="0" w:color="auto"/>
      </w:divBdr>
    </w:div>
    <w:div w:id="118620208">
      <w:bodyDiv w:val="1"/>
      <w:marLeft w:val="0"/>
      <w:marRight w:val="0"/>
      <w:marTop w:val="0"/>
      <w:marBottom w:val="0"/>
      <w:divBdr>
        <w:top w:val="none" w:sz="0" w:space="0" w:color="auto"/>
        <w:left w:val="none" w:sz="0" w:space="0" w:color="auto"/>
        <w:bottom w:val="none" w:sz="0" w:space="0" w:color="auto"/>
        <w:right w:val="none" w:sz="0" w:space="0" w:color="auto"/>
      </w:divBdr>
    </w:div>
    <w:div w:id="130635444">
      <w:bodyDiv w:val="1"/>
      <w:marLeft w:val="0"/>
      <w:marRight w:val="0"/>
      <w:marTop w:val="0"/>
      <w:marBottom w:val="0"/>
      <w:divBdr>
        <w:top w:val="none" w:sz="0" w:space="0" w:color="auto"/>
        <w:left w:val="none" w:sz="0" w:space="0" w:color="auto"/>
        <w:bottom w:val="none" w:sz="0" w:space="0" w:color="auto"/>
        <w:right w:val="none" w:sz="0" w:space="0" w:color="auto"/>
      </w:divBdr>
    </w:div>
    <w:div w:id="143280727">
      <w:bodyDiv w:val="1"/>
      <w:marLeft w:val="0"/>
      <w:marRight w:val="0"/>
      <w:marTop w:val="0"/>
      <w:marBottom w:val="0"/>
      <w:divBdr>
        <w:top w:val="none" w:sz="0" w:space="0" w:color="auto"/>
        <w:left w:val="none" w:sz="0" w:space="0" w:color="auto"/>
        <w:bottom w:val="none" w:sz="0" w:space="0" w:color="auto"/>
        <w:right w:val="none" w:sz="0" w:space="0" w:color="auto"/>
      </w:divBdr>
    </w:div>
    <w:div w:id="181558355">
      <w:bodyDiv w:val="1"/>
      <w:marLeft w:val="0"/>
      <w:marRight w:val="0"/>
      <w:marTop w:val="0"/>
      <w:marBottom w:val="0"/>
      <w:divBdr>
        <w:top w:val="none" w:sz="0" w:space="0" w:color="auto"/>
        <w:left w:val="none" w:sz="0" w:space="0" w:color="auto"/>
        <w:bottom w:val="none" w:sz="0" w:space="0" w:color="auto"/>
        <w:right w:val="none" w:sz="0" w:space="0" w:color="auto"/>
      </w:divBdr>
    </w:div>
    <w:div w:id="255215259">
      <w:bodyDiv w:val="1"/>
      <w:marLeft w:val="0"/>
      <w:marRight w:val="0"/>
      <w:marTop w:val="0"/>
      <w:marBottom w:val="0"/>
      <w:divBdr>
        <w:top w:val="none" w:sz="0" w:space="0" w:color="auto"/>
        <w:left w:val="none" w:sz="0" w:space="0" w:color="auto"/>
        <w:bottom w:val="none" w:sz="0" w:space="0" w:color="auto"/>
        <w:right w:val="none" w:sz="0" w:space="0" w:color="auto"/>
      </w:divBdr>
    </w:div>
    <w:div w:id="316300711">
      <w:bodyDiv w:val="1"/>
      <w:marLeft w:val="0"/>
      <w:marRight w:val="0"/>
      <w:marTop w:val="0"/>
      <w:marBottom w:val="0"/>
      <w:divBdr>
        <w:top w:val="none" w:sz="0" w:space="0" w:color="auto"/>
        <w:left w:val="none" w:sz="0" w:space="0" w:color="auto"/>
        <w:bottom w:val="none" w:sz="0" w:space="0" w:color="auto"/>
        <w:right w:val="none" w:sz="0" w:space="0" w:color="auto"/>
      </w:divBdr>
    </w:div>
    <w:div w:id="640959919">
      <w:bodyDiv w:val="1"/>
      <w:marLeft w:val="0"/>
      <w:marRight w:val="0"/>
      <w:marTop w:val="0"/>
      <w:marBottom w:val="0"/>
      <w:divBdr>
        <w:top w:val="none" w:sz="0" w:space="0" w:color="auto"/>
        <w:left w:val="none" w:sz="0" w:space="0" w:color="auto"/>
        <w:bottom w:val="none" w:sz="0" w:space="0" w:color="auto"/>
        <w:right w:val="none" w:sz="0" w:space="0" w:color="auto"/>
      </w:divBdr>
    </w:div>
    <w:div w:id="941955680">
      <w:bodyDiv w:val="1"/>
      <w:marLeft w:val="0"/>
      <w:marRight w:val="0"/>
      <w:marTop w:val="0"/>
      <w:marBottom w:val="0"/>
      <w:divBdr>
        <w:top w:val="none" w:sz="0" w:space="0" w:color="auto"/>
        <w:left w:val="none" w:sz="0" w:space="0" w:color="auto"/>
        <w:bottom w:val="none" w:sz="0" w:space="0" w:color="auto"/>
        <w:right w:val="none" w:sz="0" w:space="0" w:color="auto"/>
      </w:divBdr>
    </w:div>
    <w:div w:id="1002515363">
      <w:bodyDiv w:val="1"/>
      <w:marLeft w:val="0"/>
      <w:marRight w:val="0"/>
      <w:marTop w:val="0"/>
      <w:marBottom w:val="0"/>
      <w:divBdr>
        <w:top w:val="none" w:sz="0" w:space="0" w:color="auto"/>
        <w:left w:val="none" w:sz="0" w:space="0" w:color="auto"/>
        <w:bottom w:val="none" w:sz="0" w:space="0" w:color="auto"/>
        <w:right w:val="none" w:sz="0" w:space="0" w:color="auto"/>
      </w:divBdr>
      <w:divsChild>
        <w:div w:id="1935820195">
          <w:marLeft w:val="0"/>
          <w:marRight w:val="0"/>
          <w:marTop w:val="0"/>
          <w:marBottom w:val="0"/>
          <w:divBdr>
            <w:top w:val="none" w:sz="0" w:space="0" w:color="auto"/>
            <w:left w:val="none" w:sz="0" w:space="0" w:color="auto"/>
            <w:bottom w:val="none" w:sz="0" w:space="0" w:color="auto"/>
            <w:right w:val="none" w:sz="0" w:space="0" w:color="auto"/>
          </w:divBdr>
          <w:divsChild>
            <w:div w:id="1801919728">
              <w:marLeft w:val="0"/>
              <w:marRight w:val="120"/>
              <w:marTop w:val="0"/>
              <w:marBottom w:val="0"/>
              <w:divBdr>
                <w:top w:val="none" w:sz="0" w:space="0" w:color="auto"/>
                <w:left w:val="none" w:sz="0" w:space="0" w:color="auto"/>
                <w:bottom w:val="none" w:sz="0" w:space="0" w:color="auto"/>
                <w:right w:val="none" w:sz="0" w:space="0" w:color="auto"/>
              </w:divBdr>
            </w:div>
            <w:div w:id="778063930">
              <w:marLeft w:val="0"/>
              <w:marRight w:val="0"/>
              <w:marTop w:val="0"/>
              <w:marBottom w:val="0"/>
              <w:divBdr>
                <w:top w:val="none" w:sz="0" w:space="0" w:color="auto"/>
                <w:left w:val="none" w:sz="0" w:space="0" w:color="auto"/>
                <w:bottom w:val="none" w:sz="0" w:space="0" w:color="auto"/>
                <w:right w:val="none" w:sz="0" w:space="0" w:color="auto"/>
              </w:divBdr>
            </w:div>
          </w:divsChild>
        </w:div>
        <w:div w:id="435439955">
          <w:marLeft w:val="0"/>
          <w:marRight w:val="0"/>
          <w:marTop w:val="0"/>
          <w:marBottom w:val="0"/>
          <w:divBdr>
            <w:top w:val="none" w:sz="0" w:space="0" w:color="auto"/>
            <w:left w:val="none" w:sz="0" w:space="0" w:color="auto"/>
            <w:bottom w:val="none" w:sz="0" w:space="0" w:color="auto"/>
            <w:right w:val="none" w:sz="0" w:space="0" w:color="auto"/>
          </w:divBdr>
          <w:divsChild>
            <w:div w:id="244924929">
              <w:marLeft w:val="0"/>
              <w:marRight w:val="120"/>
              <w:marTop w:val="0"/>
              <w:marBottom w:val="0"/>
              <w:divBdr>
                <w:top w:val="none" w:sz="0" w:space="0" w:color="auto"/>
                <w:left w:val="none" w:sz="0" w:space="0" w:color="auto"/>
                <w:bottom w:val="none" w:sz="0" w:space="0" w:color="auto"/>
                <w:right w:val="none" w:sz="0" w:space="0" w:color="auto"/>
              </w:divBdr>
            </w:div>
            <w:div w:id="1134912706">
              <w:marLeft w:val="0"/>
              <w:marRight w:val="0"/>
              <w:marTop w:val="0"/>
              <w:marBottom w:val="0"/>
              <w:divBdr>
                <w:top w:val="none" w:sz="0" w:space="0" w:color="auto"/>
                <w:left w:val="none" w:sz="0" w:space="0" w:color="auto"/>
                <w:bottom w:val="none" w:sz="0" w:space="0" w:color="auto"/>
                <w:right w:val="none" w:sz="0" w:space="0" w:color="auto"/>
              </w:divBdr>
            </w:div>
          </w:divsChild>
        </w:div>
        <w:div w:id="572855870">
          <w:marLeft w:val="0"/>
          <w:marRight w:val="0"/>
          <w:marTop w:val="0"/>
          <w:marBottom w:val="0"/>
          <w:divBdr>
            <w:top w:val="none" w:sz="0" w:space="0" w:color="auto"/>
            <w:left w:val="none" w:sz="0" w:space="0" w:color="auto"/>
            <w:bottom w:val="none" w:sz="0" w:space="0" w:color="auto"/>
            <w:right w:val="none" w:sz="0" w:space="0" w:color="auto"/>
          </w:divBdr>
          <w:divsChild>
            <w:div w:id="2146270328">
              <w:marLeft w:val="0"/>
              <w:marRight w:val="120"/>
              <w:marTop w:val="0"/>
              <w:marBottom w:val="0"/>
              <w:divBdr>
                <w:top w:val="none" w:sz="0" w:space="0" w:color="auto"/>
                <w:left w:val="none" w:sz="0" w:space="0" w:color="auto"/>
                <w:bottom w:val="none" w:sz="0" w:space="0" w:color="auto"/>
                <w:right w:val="none" w:sz="0" w:space="0" w:color="auto"/>
              </w:divBdr>
            </w:div>
            <w:div w:id="1199899422">
              <w:marLeft w:val="0"/>
              <w:marRight w:val="0"/>
              <w:marTop w:val="0"/>
              <w:marBottom w:val="0"/>
              <w:divBdr>
                <w:top w:val="none" w:sz="0" w:space="0" w:color="auto"/>
                <w:left w:val="none" w:sz="0" w:space="0" w:color="auto"/>
                <w:bottom w:val="none" w:sz="0" w:space="0" w:color="auto"/>
                <w:right w:val="none" w:sz="0" w:space="0" w:color="auto"/>
              </w:divBdr>
            </w:div>
          </w:divsChild>
        </w:div>
        <w:div w:id="916094600">
          <w:marLeft w:val="0"/>
          <w:marRight w:val="0"/>
          <w:marTop w:val="0"/>
          <w:marBottom w:val="0"/>
          <w:divBdr>
            <w:top w:val="none" w:sz="0" w:space="0" w:color="auto"/>
            <w:left w:val="none" w:sz="0" w:space="0" w:color="auto"/>
            <w:bottom w:val="none" w:sz="0" w:space="0" w:color="auto"/>
            <w:right w:val="none" w:sz="0" w:space="0" w:color="auto"/>
          </w:divBdr>
          <w:divsChild>
            <w:div w:id="1529953005">
              <w:marLeft w:val="0"/>
              <w:marRight w:val="120"/>
              <w:marTop w:val="0"/>
              <w:marBottom w:val="0"/>
              <w:divBdr>
                <w:top w:val="none" w:sz="0" w:space="0" w:color="auto"/>
                <w:left w:val="none" w:sz="0" w:space="0" w:color="auto"/>
                <w:bottom w:val="none" w:sz="0" w:space="0" w:color="auto"/>
                <w:right w:val="none" w:sz="0" w:space="0" w:color="auto"/>
              </w:divBdr>
            </w:div>
            <w:div w:id="844513759">
              <w:marLeft w:val="0"/>
              <w:marRight w:val="0"/>
              <w:marTop w:val="0"/>
              <w:marBottom w:val="0"/>
              <w:divBdr>
                <w:top w:val="none" w:sz="0" w:space="0" w:color="auto"/>
                <w:left w:val="none" w:sz="0" w:space="0" w:color="auto"/>
                <w:bottom w:val="none" w:sz="0" w:space="0" w:color="auto"/>
                <w:right w:val="none" w:sz="0" w:space="0" w:color="auto"/>
              </w:divBdr>
            </w:div>
          </w:divsChild>
        </w:div>
        <w:div w:id="2009600126">
          <w:marLeft w:val="0"/>
          <w:marRight w:val="0"/>
          <w:marTop w:val="0"/>
          <w:marBottom w:val="0"/>
          <w:divBdr>
            <w:top w:val="none" w:sz="0" w:space="0" w:color="auto"/>
            <w:left w:val="none" w:sz="0" w:space="0" w:color="auto"/>
            <w:bottom w:val="none" w:sz="0" w:space="0" w:color="auto"/>
            <w:right w:val="none" w:sz="0" w:space="0" w:color="auto"/>
          </w:divBdr>
          <w:divsChild>
            <w:div w:id="14081172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18913522">
      <w:bodyDiv w:val="1"/>
      <w:marLeft w:val="0"/>
      <w:marRight w:val="0"/>
      <w:marTop w:val="0"/>
      <w:marBottom w:val="0"/>
      <w:divBdr>
        <w:top w:val="none" w:sz="0" w:space="0" w:color="auto"/>
        <w:left w:val="none" w:sz="0" w:space="0" w:color="auto"/>
        <w:bottom w:val="none" w:sz="0" w:space="0" w:color="auto"/>
        <w:right w:val="none" w:sz="0" w:space="0" w:color="auto"/>
      </w:divBdr>
    </w:div>
    <w:div w:id="1244602369">
      <w:bodyDiv w:val="1"/>
      <w:marLeft w:val="0"/>
      <w:marRight w:val="0"/>
      <w:marTop w:val="0"/>
      <w:marBottom w:val="0"/>
      <w:divBdr>
        <w:top w:val="none" w:sz="0" w:space="0" w:color="auto"/>
        <w:left w:val="none" w:sz="0" w:space="0" w:color="auto"/>
        <w:bottom w:val="none" w:sz="0" w:space="0" w:color="auto"/>
        <w:right w:val="none" w:sz="0" w:space="0" w:color="auto"/>
      </w:divBdr>
    </w:div>
    <w:div w:id="1250965799">
      <w:bodyDiv w:val="1"/>
      <w:marLeft w:val="0"/>
      <w:marRight w:val="0"/>
      <w:marTop w:val="0"/>
      <w:marBottom w:val="0"/>
      <w:divBdr>
        <w:top w:val="none" w:sz="0" w:space="0" w:color="auto"/>
        <w:left w:val="none" w:sz="0" w:space="0" w:color="auto"/>
        <w:bottom w:val="none" w:sz="0" w:space="0" w:color="auto"/>
        <w:right w:val="none" w:sz="0" w:space="0" w:color="auto"/>
      </w:divBdr>
    </w:div>
    <w:div w:id="1467776674">
      <w:bodyDiv w:val="1"/>
      <w:marLeft w:val="0"/>
      <w:marRight w:val="0"/>
      <w:marTop w:val="0"/>
      <w:marBottom w:val="0"/>
      <w:divBdr>
        <w:top w:val="none" w:sz="0" w:space="0" w:color="auto"/>
        <w:left w:val="none" w:sz="0" w:space="0" w:color="auto"/>
        <w:bottom w:val="none" w:sz="0" w:space="0" w:color="auto"/>
        <w:right w:val="none" w:sz="0" w:space="0" w:color="auto"/>
      </w:divBdr>
    </w:div>
    <w:div w:id="1497066905">
      <w:bodyDiv w:val="1"/>
      <w:marLeft w:val="0"/>
      <w:marRight w:val="0"/>
      <w:marTop w:val="0"/>
      <w:marBottom w:val="0"/>
      <w:divBdr>
        <w:top w:val="none" w:sz="0" w:space="0" w:color="auto"/>
        <w:left w:val="none" w:sz="0" w:space="0" w:color="auto"/>
        <w:bottom w:val="none" w:sz="0" w:space="0" w:color="auto"/>
        <w:right w:val="none" w:sz="0" w:space="0" w:color="auto"/>
      </w:divBdr>
    </w:div>
    <w:div w:id="1571771103">
      <w:bodyDiv w:val="1"/>
      <w:marLeft w:val="0"/>
      <w:marRight w:val="0"/>
      <w:marTop w:val="0"/>
      <w:marBottom w:val="0"/>
      <w:divBdr>
        <w:top w:val="none" w:sz="0" w:space="0" w:color="auto"/>
        <w:left w:val="none" w:sz="0" w:space="0" w:color="auto"/>
        <w:bottom w:val="none" w:sz="0" w:space="0" w:color="auto"/>
        <w:right w:val="none" w:sz="0" w:space="0" w:color="auto"/>
      </w:divBdr>
    </w:div>
    <w:div w:id="1671055990">
      <w:bodyDiv w:val="1"/>
      <w:marLeft w:val="0"/>
      <w:marRight w:val="0"/>
      <w:marTop w:val="0"/>
      <w:marBottom w:val="0"/>
      <w:divBdr>
        <w:top w:val="none" w:sz="0" w:space="0" w:color="auto"/>
        <w:left w:val="none" w:sz="0" w:space="0" w:color="auto"/>
        <w:bottom w:val="none" w:sz="0" w:space="0" w:color="auto"/>
        <w:right w:val="none" w:sz="0" w:space="0" w:color="auto"/>
      </w:divBdr>
    </w:div>
    <w:div w:id="1773167985">
      <w:bodyDiv w:val="1"/>
      <w:marLeft w:val="0"/>
      <w:marRight w:val="0"/>
      <w:marTop w:val="0"/>
      <w:marBottom w:val="0"/>
      <w:divBdr>
        <w:top w:val="none" w:sz="0" w:space="0" w:color="auto"/>
        <w:left w:val="none" w:sz="0" w:space="0" w:color="auto"/>
        <w:bottom w:val="none" w:sz="0" w:space="0" w:color="auto"/>
        <w:right w:val="none" w:sz="0" w:space="0" w:color="auto"/>
      </w:divBdr>
    </w:div>
    <w:div w:id="1782413565">
      <w:bodyDiv w:val="1"/>
      <w:marLeft w:val="0"/>
      <w:marRight w:val="0"/>
      <w:marTop w:val="0"/>
      <w:marBottom w:val="0"/>
      <w:divBdr>
        <w:top w:val="none" w:sz="0" w:space="0" w:color="auto"/>
        <w:left w:val="none" w:sz="0" w:space="0" w:color="auto"/>
        <w:bottom w:val="none" w:sz="0" w:space="0" w:color="auto"/>
        <w:right w:val="none" w:sz="0" w:space="0" w:color="auto"/>
      </w:divBdr>
      <w:divsChild>
        <w:div w:id="1521429967">
          <w:marLeft w:val="-225"/>
          <w:marRight w:val="-225"/>
          <w:marTop w:val="375"/>
          <w:marBottom w:val="375"/>
          <w:divBdr>
            <w:top w:val="none" w:sz="0" w:space="8" w:color="auto"/>
            <w:left w:val="none" w:sz="0" w:space="8" w:color="auto"/>
            <w:bottom w:val="none" w:sz="0" w:space="8" w:color="auto"/>
            <w:right w:val="none" w:sz="0" w:space="8" w:color="auto"/>
          </w:divBdr>
          <w:divsChild>
            <w:div w:id="1539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791">
      <w:bodyDiv w:val="1"/>
      <w:marLeft w:val="0"/>
      <w:marRight w:val="0"/>
      <w:marTop w:val="0"/>
      <w:marBottom w:val="0"/>
      <w:divBdr>
        <w:top w:val="none" w:sz="0" w:space="0" w:color="auto"/>
        <w:left w:val="none" w:sz="0" w:space="0" w:color="auto"/>
        <w:bottom w:val="none" w:sz="0" w:space="0" w:color="auto"/>
        <w:right w:val="none" w:sz="0" w:space="0" w:color="auto"/>
      </w:divBdr>
      <w:divsChild>
        <w:div w:id="780034015">
          <w:marLeft w:val="0"/>
          <w:marRight w:val="0"/>
          <w:marTop w:val="0"/>
          <w:marBottom w:val="0"/>
          <w:divBdr>
            <w:top w:val="none" w:sz="0" w:space="0" w:color="auto"/>
            <w:left w:val="none" w:sz="0" w:space="0" w:color="auto"/>
            <w:bottom w:val="none" w:sz="0" w:space="0" w:color="auto"/>
            <w:right w:val="none" w:sz="0" w:space="0" w:color="auto"/>
          </w:divBdr>
          <w:divsChild>
            <w:div w:id="296684211">
              <w:marLeft w:val="0"/>
              <w:marRight w:val="120"/>
              <w:marTop w:val="0"/>
              <w:marBottom w:val="0"/>
              <w:divBdr>
                <w:top w:val="none" w:sz="0" w:space="0" w:color="auto"/>
                <w:left w:val="none" w:sz="0" w:space="0" w:color="auto"/>
                <w:bottom w:val="none" w:sz="0" w:space="0" w:color="auto"/>
                <w:right w:val="none" w:sz="0" w:space="0" w:color="auto"/>
              </w:divBdr>
            </w:div>
            <w:div w:id="2093315155">
              <w:marLeft w:val="0"/>
              <w:marRight w:val="0"/>
              <w:marTop w:val="0"/>
              <w:marBottom w:val="0"/>
              <w:divBdr>
                <w:top w:val="none" w:sz="0" w:space="0" w:color="auto"/>
                <w:left w:val="none" w:sz="0" w:space="0" w:color="auto"/>
                <w:bottom w:val="none" w:sz="0" w:space="0" w:color="auto"/>
                <w:right w:val="none" w:sz="0" w:space="0" w:color="auto"/>
              </w:divBdr>
            </w:div>
          </w:divsChild>
        </w:div>
        <w:div w:id="1635208261">
          <w:marLeft w:val="0"/>
          <w:marRight w:val="0"/>
          <w:marTop w:val="0"/>
          <w:marBottom w:val="0"/>
          <w:divBdr>
            <w:top w:val="none" w:sz="0" w:space="0" w:color="auto"/>
            <w:left w:val="none" w:sz="0" w:space="0" w:color="auto"/>
            <w:bottom w:val="none" w:sz="0" w:space="0" w:color="auto"/>
            <w:right w:val="none" w:sz="0" w:space="0" w:color="auto"/>
          </w:divBdr>
          <w:divsChild>
            <w:div w:id="292030073">
              <w:marLeft w:val="0"/>
              <w:marRight w:val="120"/>
              <w:marTop w:val="0"/>
              <w:marBottom w:val="0"/>
              <w:divBdr>
                <w:top w:val="none" w:sz="0" w:space="0" w:color="auto"/>
                <w:left w:val="none" w:sz="0" w:space="0" w:color="auto"/>
                <w:bottom w:val="none" w:sz="0" w:space="0" w:color="auto"/>
                <w:right w:val="none" w:sz="0" w:space="0" w:color="auto"/>
              </w:divBdr>
            </w:div>
            <w:div w:id="1591507052">
              <w:marLeft w:val="0"/>
              <w:marRight w:val="0"/>
              <w:marTop w:val="0"/>
              <w:marBottom w:val="0"/>
              <w:divBdr>
                <w:top w:val="none" w:sz="0" w:space="0" w:color="auto"/>
                <w:left w:val="none" w:sz="0" w:space="0" w:color="auto"/>
                <w:bottom w:val="none" w:sz="0" w:space="0" w:color="auto"/>
                <w:right w:val="none" w:sz="0" w:space="0" w:color="auto"/>
              </w:divBdr>
            </w:div>
          </w:divsChild>
        </w:div>
        <w:div w:id="1880825246">
          <w:marLeft w:val="0"/>
          <w:marRight w:val="0"/>
          <w:marTop w:val="0"/>
          <w:marBottom w:val="0"/>
          <w:divBdr>
            <w:top w:val="none" w:sz="0" w:space="0" w:color="auto"/>
            <w:left w:val="none" w:sz="0" w:space="0" w:color="auto"/>
            <w:bottom w:val="none" w:sz="0" w:space="0" w:color="auto"/>
            <w:right w:val="none" w:sz="0" w:space="0" w:color="auto"/>
          </w:divBdr>
          <w:divsChild>
            <w:div w:id="110248529">
              <w:marLeft w:val="0"/>
              <w:marRight w:val="120"/>
              <w:marTop w:val="0"/>
              <w:marBottom w:val="0"/>
              <w:divBdr>
                <w:top w:val="none" w:sz="0" w:space="0" w:color="auto"/>
                <w:left w:val="none" w:sz="0" w:space="0" w:color="auto"/>
                <w:bottom w:val="none" w:sz="0" w:space="0" w:color="auto"/>
                <w:right w:val="none" w:sz="0" w:space="0" w:color="auto"/>
              </w:divBdr>
            </w:div>
            <w:div w:id="800002863">
              <w:marLeft w:val="0"/>
              <w:marRight w:val="0"/>
              <w:marTop w:val="0"/>
              <w:marBottom w:val="0"/>
              <w:divBdr>
                <w:top w:val="none" w:sz="0" w:space="0" w:color="auto"/>
                <w:left w:val="none" w:sz="0" w:space="0" w:color="auto"/>
                <w:bottom w:val="none" w:sz="0" w:space="0" w:color="auto"/>
                <w:right w:val="none" w:sz="0" w:space="0" w:color="auto"/>
              </w:divBdr>
            </w:div>
          </w:divsChild>
        </w:div>
        <w:div w:id="161168955">
          <w:marLeft w:val="0"/>
          <w:marRight w:val="0"/>
          <w:marTop w:val="0"/>
          <w:marBottom w:val="0"/>
          <w:divBdr>
            <w:top w:val="none" w:sz="0" w:space="0" w:color="auto"/>
            <w:left w:val="none" w:sz="0" w:space="0" w:color="auto"/>
            <w:bottom w:val="none" w:sz="0" w:space="0" w:color="auto"/>
            <w:right w:val="none" w:sz="0" w:space="0" w:color="auto"/>
          </w:divBdr>
          <w:divsChild>
            <w:div w:id="1349483659">
              <w:marLeft w:val="0"/>
              <w:marRight w:val="120"/>
              <w:marTop w:val="0"/>
              <w:marBottom w:val="0"/>
              <w:divBdr>
                <w:top w:val="none" w:sz="0" w:space="0" w:color="auto"/>
                <w:left w:val="none" w:sz="0" w:space="0" w:color="auto"/>
                <w:bottom w:val="none" w:sz="0" w:space="0" w:color="auto"/>
                <w:right w:val="none" w:sz="0" w:space="0" w:color="auto"/>
              </w:divBdr>
            </w:div>
            <w:div w:id="2072386542">
              <w:marLeft w:val="0"/>
              <w:marRight w:val="0"/>
              <w:marTop w:val="0"/>
              <w:marBottom w:val="0"/>
              <w:divBdr>
                <w:top w:val="none" w:sz="0" w:space="0" w:color="auto"/>
                <w:left w:val="none" w:sz="0" w:space="0" w:color="auto"/>
                <w:bottom w:val="none" w:sz="0" w:space="0" w:color="auto"/>
                <w:right w:val="none" w:sz="0" w:space="0" w:color="auto"/>
              </w:divBdr>
            </w:div>
          </w:divsChild>
        </w:div>
        <w:div w:id="245498956">
          <w:marLeft w:val="0"/>
          <w:marRight w:val="0"/>
          <w:marTop w:val="0"/>
          <w:marBottom w:val="0"/>
          <w:divBdr>
            <w:top w:val="none" w:sz="0" w:space="0" w:color="auto"/>
            <w:left w:val="none" w:sz="0" w:space="0" w:color="auto"/>
            <w:bottom w:val="none" w:sz="0" w:space="0" w:color="auto"/>
            <w:right w:val="none" w:sz="0" w:space="0" w:color="auto"/>
          </w:divBdr>
          <w:divsChild>
            <w:div w:id="1814739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45115375">
      <w:bodyDiv w:val="1"/>
      <w:marLeft w:val="0"/>
      <w:marRight w:val="0"/>
      <w:marTop w:val="0"/>
      <w:marBottom w:val="0"/>
      <w:divBdr>
        <w:top w:val="none" w:sz="0" w:space="0" w:color="auto"/>
        <w:left w:val="none" w:sz="0" w:space="0" w:color="auto"/>
        <w:bottom w:val="none" w:sz="0" w:space="0" w:color="auto"/>
        <w:right w:val="none" w:sz="0" w:space="0" w:color="auto"/>
      </w:divBdr>
    </w:div>
    <w:div w:id="21197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F3B1-CF17-4AAF-9180-7899E0D3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1650</Words>
  <Characters>9407</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sakiyama</cp:lastModifiedBy>
  <cp:revision>81</cp:revision>
  <dcterms:created xsi:type="dcterms:W3CDTF">2020-08-18T10:57:00Z</dcterms:created>
  <dcterms:modified xsi:type="dcterms:W3CDTF">2020-10-31T06:59:00Z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AJB8GlcyuAZe</vt:lpwstr>
  </property>
</Properties>
</file>