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9D258" w14:textId="77777777" w:rsidR="002020C8" w:rsidRDefault="002020C8" w:rsidP="002020C8"/>
    <w:p w14:paraId="57B764BE" w14:textId="77777777" w:rsidR="002020C8" w:rsidRDefault="002020C8" w:rsidP="002020C8">
      <w:r>
        <w:rPr>
          <w:noProof/>
        </w:rPr>
        <w:drawing>
          <wp:inline distT="0" distB="0" distL="0" distR="0" wp14:anchorId="5A40E066" wp14:editId="05ED9927">
            <wp:extent cx="5943600" cy="25984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0A0A5" w14:textId="67D93702" w:rsidR="002020C8" w:rsidRDefault="008B1AD9" w:rsidP="002020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</w:t>
      </w:r>
      <w:r w:rsidR="002020C8">
        <w:rPr>
          <w:rFonts w:ascii="Times New Roman" w:hAnsi="Times New Roman" w:cs="Times New Roman"/>
          <w:b/>
          <w:bCs/>
        </w:rPr>
        <w:t>Fig</w:t>
      </w:r>
      <w:r w:rsidR="00E106EF">
        <w:rPr>
          <w:rFonts w:ascii="Times New Roman" w:hAnsi="Times New Roman" w:cs="Times New Roman"/>
          <w:b/>
          <w:bCs/>
        </w:rPr>
        <w:t>.</w:t>
      </w:r>
      <w:r w:rsidR="002020C8">
        <w:rPr>
          <w:rFonts w:ascii="Times New Roman" w:hAnsi="Times New Roman" w:cs="Times New Roman"/>
          <w:b/>
          <w:bCs/>
        </w:rPr>
        <w:t xml:space="preserve"> 1.</w:t>
      </w:r>
      <w:r w:rsidR="002020C8">
        <w:rPr>
          <w:rFonts w:ascii="Times New Roman" w:hAnsi="Times New Roman" w:cs="Times New Roman"/>
        </w:rPr>
        <w:t xml:space="preserve"> </w:t>
      </w:r>
      <w:r w:rsidR="002020C8">
        <w:rPr>
          <w:rFonts w:ascii="Times New Roman" w:hAnsi="Times New Roman" w:cs="Times New Roman"/>
          <w:color w:val="000000" w:themeColor="text1"/>
        </w:rPr>
        <w:t xml:space="preserve">Schematic illustration of a femtosecond pulsed laser powder bed fusion additive manufacturing process </w:t>
      </w:r>
      <w:r w:rsidR="002020C8">
        <w:rPr>
          <w:rFonts w:ascii="Times New Roman" w:hAnsi="Times New Roman" w:cs="Times New Roman"/>
          <w:color w:val="000000" w:themeColor="text1"/>
        </w:rPr>
        <w:fldChar w:fldCharType="begin"/>
      </w:r>
      <w:r w:rsidR="00A045FF">
        <w:rPr>
          <w:rFonts w:ascii="Times New Roman" w:hAnsi="Times New Roman" w:cs="Times New Roman"/>
          <w:color w:val="000000" w:themeColor="text1"/>
        </w:rPr>
        <w:instrText xml:space="preserve"> ADDIN EN.CITE &lt;EndNote&gt;&lt;Cite ExcludeYear="1"&gt;&lt;Author&gt;Retrived from Polaronyx&lt;/Author&gt;&lt;RecNum&gt;192&lt;/RecNum&gt;&lt;DisplayText&gt;&lt;style face="superscript"&gt;1&lt;/style&gt;&lt;/DisplayText&gt;&lt;record&gt;&lt;rec-number&gt;192&lt;/rec-number&gt;&lt;foreign-keys&gt;&lt;key app="EN" db-id="a52peasp0a2s0tewfv4p95amwtzd2dpxarfv" timestamp="1626896390"&gt;192&lt;/key&gt;&lt;/foreign-keys&gt;&lt;ref-type name="Journal Article"&gt;17&lt;/ref-type&gt;&lt;contributors&gt;&lt;authors&gt;&lt;author&gt;Retrived from Polaronyx,&lt;/author&gt;&lt;/authors&gt;&lt;/contributors&gt;&lt;titles&gt;&lt;title&gt;http://www.polaronyx.com/applications.php&lt;/title&gt;&lt;/titles&gt;&lt;dates&gt;&lt;/dates&gt;&lt;urls&gt;&lt;/urls&gt;&lt;/record&gt;&lt;/Cite&gt;&lt;/EndNote&gt;</w:instrText>
      </w:r>
      <w:r w:rsidR="002020C8">
        <w:rPr>
          <w:rFonts w:ascii="Times New Roman" w:hAnsi="Times New Roman" w:cs="Times New Roman"/>
          <w:color w:val="000000" w:themeColor="text1"/>
        </w:rPr>
        <w:fldChar w:fldCharType="separate"/>
      </w:r>
      <w:r w:rsidR="00A045FF" w:rsidRPr="00A045FF">
        <w:rPr>
          <w:rFonts w:ascii="Times New Roman" w:hAnsi="Times New Roman" w:cs="Times New Roman"/>
          <w:noProof/>
          <w:color w:val="000000" w:themeColor="text1"/>
          <w:vertAlign w:val="superscript"/>
        </w:rPr>
        <w:t>1</w:t>
      </w:r>
      <w:r w:rsidR="002020C8">
        <w:rPr>
          <w:rFonts w:ascii="Times New Roman" w:hAnsi="Times New Roman" w:cs="Times New Roman"/>
          <w:color w:val="000000" w:themeColor="text1"/>
        </w:rPr>
        <w:fldChar w:fldCharType="end"/>
      </w:r>
      <w:r w:rsidR="002020C8">
        <w:rPr>
          <w:rFonts w:ascii="Times New Roman" w:hAnsi="Times New Roman" w:cs="Times New Roman"/>
          <w:color w:val="000000" w:themeColor="text1"/>
        </w:rPr>
        <w:t xml:space="preserve">. </w:t>
      </w:r>
    </w:p>
    <w:p w14:paraId="7A3FA8B0" w14:textId="77777777" w:rsidR="002020C8" w:rsidRDefault="002020C8" w:rsidP="002020C8">
      <w:pPr>
        <w:rPr>
          <w:rFonts w:ascii="Times New Roman" w:hAnsi="Times New Roman" w:cs="Times New Roman"/>
        </w:rPr>
      </w:pPr>
    </w:p>
    <w:p w14:paraId="77376477" w14:textId="77777777" w:rsidR="002020C8" w:rsidRDefault="002020C8" w:rsidP="002020C8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</w:t>
      </w:r>
    </w:p>
    <w:p w14:paraId="2316253D" w14:textId="77777777" w:rsidR="002020C8" w:rsidRDefault="002020C8" w:rsidP="002020C8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07191675" wp14:editId="687F3D33">
            <wp:extent cx="1876425" cy="1407160"/>
            <wp:effectExtent l="0" t="0" r="9525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  <w:r>
        <w:rPr>
          <w:noProof/>
        </w:rPr>
        <w:drawing>
          <wp:inline distT="0" distB="0" distL="0" distR="0" wp14:anchorId="745BBE4B" wp14:editId="7EA02B3E">
            <wp:extent cx="1876425" cy="1407160"/>
            <wp:effectExtent l="0" t="0" r="9525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  <w:r>
        <w:rPr>
          <w:noProof/>
        </w:rPr>
        <w:drawing>
          <wp:inline distT="0" distB="0" distL="0" distR="0" wp14:anchorId="61A7EE38" wp14:editId="026ACE90">
            <wp:extent cx="1876425" cy="1407160"/>
            <wp:effectExtent l="0" t="0" r="9525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F6051" w14:textId="1A587FF4" w:rsidR="002020C8" w:rsidRDefault="008B1AD9" w:rsidP="002020C8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  <w:bCs/>
          <w:noProof/>
        </w:rPr>
        <w:t xml:space="preserve">Supplementary </w:t>
      </w:r>
      <w:r w:rsidR="002020C8">
        <w:rPr>
          <w:rFonts w:ascii="Times New Roman" w:hAnsi="Times New Roman" w:cs="Times New Roman"/>
          <w:b/>
          <w:bCs/>
          <w:noProof/>
        </w:rPr>
        <w:t>Fig</w:t>
      </w:r>
      <w:r w:rsidR="00E106EF">
        <w:rPr>
          <w:rFonts w:ascii="Times New Roman" w:hAnsi="Times New Roman" w:cs="Times New Roman"/>
          <w:b/>
          <w:bCs/>
          <w:noProof/>
        </w:rPr>
        <w:t>.</w:t>
      </w:r>
      <w:r w:rsidR="002020C8">
        <w:rPr>
          <w:rFonts w:ascii="Times New Roman" w:hAnsi="Times New Roman" w:cs="Times New Roman"/>
          <w:b/>
          <w:bCs/>
          <w:noProof/>
        </w:rPr>
        <w:t xml:space="preserve"> 2.</w:t>
      </w:r>
      <w:r w:rsidR="002020C8">
        <w:rPr>
          <w:rFonts w:ascii="Times New Roman" w:hAnsi="Times New Roman" w:cs="Times New Roman"/>
          <w:noProof/>
        </w:rPr>
        <w:t xml:space="preserve"> SEM images of a pulsed LPBF-sintered AM object, a SiC tube:</w:t>
      </w:r>
      <w:r w:rsidR="002020C8">
        <w:rPr>
          <w:rFonts w:ascii="Times New Roman" w:hAnsi="Times New Roman" w:cs="Times New Roman"/>
          <w:b/>
          <w:bCs/>
          <w:noProof/>
        </w:rPr>
        <w:t xml:space="preserve"> (a)</w:t>
      </w:r>
      <w:r w:rsidR="002020C8">
        <w:rPr>
          <w:rFonts w:ascii="Times New Roman" w:hAnsi="Times New Roman" w:cs="Times New Roman"/>
          <w:noProof/>
        </w:rPr>
        <w:t xml:space="preserve"> top view and </w:t>
      </w:r>
      <w:r w:rsidR="002020C8">
        <w:rPr>
          <w:rFonts w:ascii="Times New Roman" w:hAnsi="Times New Roman" w:cs="Times New Roman"/>
          <w:b/>
          <w:bCs/>
          <w:noProof/>
        </w:rPr>
        <w:t>(b)</w:t>
      </w:r>
      <w:r w:rsidR="002020C8">
        <w:rPr>
          <w:rFonts w:ascii="Times New Roman" w:hAnsi="Times New Roman" w:cs="Times New Roman"/>
          <w:noProof/>
        </w:rPr>
        <w:t xml:space="preserve"> side view.</w:t>
      </w:r>
    </w:p>
    <w:p w14:paraId="343EBE05" w14:textId="77777777" w:rsidR="002020C8" w:rsidRDefault="002020C8" w:rsidP="002020C8"/>
    <w:p w14:paraId="660CA14D" w14:textId="77777777" w:rsidR="002020C8" w:rsidRDefault="002020C8" w:rsidP="002020C8"/>
    <w:p w14:paraId="0D94FEDC" w14:textId="77777777" w:rsidR="002020C8" w:rsidRDefault="002020C8" w:rsidP="002020C8">
      <w:r>
        <w:rPr>
          <w:noProof/>
        </w:rPr>
        <w:drawing>
          <wp:inline distT="0" distB="0" distL="0" distR="0" wp14:anchorId="56831339" wp14:editId="7D85524A">
            <wp:extent cx="1955800" cy="1463040"/>
            <wp:effectExtent l="0" t="0" r="635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EB2D6E4" wp14:editId="2DEAEC54">
            <wp:extent cx="1939925" cy="1463040"/>
            <wp:effectExtent l="0" t="0" r="317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87923F7" wp14:editId="4A657F37">
            <wp:extent cx="1948180" cy="14630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20960" w14:textId="5176141C" w:rsidR="002020C8" w:rsidRDefault="008B1AD9" w:rsidP="002020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Supplementary </w:t>
      </w:r>
      <w:r w:rsidR="002020C8">
        <w:rPr>
          <w:rFonts w:ascii="Times New Roman" w:hAnsi="Times New Roman" w:cs="Times New Roman"/>
          <w:b/>
          <w:bCs/>
        </w:rPr>
        <w:t>Fig</w:t>
      </w:r>
      <w:r w:rsidR="00E106EF">
        <w:rPr>
          <w:rFonts w:ascii="Times New Roman" w:hAnsi="Times New Roman" w:cs="Times New Roman"/>
          <w:b/>
          <w:bCs/>
        </w:rPr>
        <w:t>.</w:t>
      </w:r>
      <w:r w:rsidR="002020C8">
        <w:rPr>
          <w:rFonts w:ascii="Times New Roman" w:hAnsi="Times New Roman" w:cs="Times New Roman"/>
          <w:b/>
          <w:bCs/>
        </w:rPr>
        <w:t xml:space="preserve"> 3.</w:t>
      </w:r>
      <w:r w:rsidR="002020C8">
        <w:rPr>
          <w:rFonts w:ascii="Times New Roman" w:hAnsi="Times New Roman" w:cs="Times New Roman"/>
        </w:rPr>
        <w:t xml:space="preserve"> </w:t>
      </w:r>
      <w:r w:rsidR="002020C8">
        <w:rPr>
          <w:rFonts w:ascii="Times New Roman" w:hAnsi="Times New Roman" w:cs="Times New Roman"/>
          <w:b/>
          <w:bCs/>
        </w:rPr>
        <w:t>a</w:t>
      </w:r>
      <w:r w:rsidR="002020C8">
        <w:rPr>
          <w:rFonts w:ascii="Times New Roman" w:hAnsi="Times New Roman" w:cs="Times New Roman"/>
        </w:rPr>
        <w:t xml:space="preserve"> SEM-BSE image of polished cross-section of laser-sintered part. Corresponding SEM-EDS maps of elemental distribution at higher magnification for </w:t>
      </w:r>
      <w:r w:rsidR="002020C8">
        <w:rPr>
          <w:rFonts w:ascii="Times New Roman" w:hAnsi="Times New Roman" w:cs="Times New Roman"/>
          <w:b/>
          <w:bCs/>
        </w:rPr>
        <w:t>b</w:t>
      </w:r>
      <w:r w:rsidR="002020C8">
        <w:rPr>
          <w:rFonts w:ascii="Times New Roman" w:hAnsi="Times New Roman" w:cs="Times New Roman"/>
        </w:rPr>
        <w:t xml:space="preserve"> silicon and </w:t>
      </w:r>
      <w:r w:rsidR="002020C8">
        <w:rPr>
          <w:rFonts w:ascii="Times New Roman" w:hAnsi="Times New Roman" w:cs="Times New Roman"/>
          <w:b/>
          <w:bCs/>
        </w:rPr>
        <w:t>c</w:t>
      </w:r>
      <w:r w:rsidR="002020C8">
        <w:rPr>
          <w:rFonts w:ascii="Times New Roman" w:hAnsi="Times New Roman" w:cs="Times New Roman"/>
        </w:rPr>
        <w:t xml:space="preserve"> carbon.</w:t>
      </w:r>
    </w:p>
    <w:p w14:paraId="712E7E57" w14:textId="58B9B0D7" w:rsidR="002020C8" w:rsidRDefault="004E04AE" w:rsidP="002020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</w:t>
      </w:r>
      <w:r w:rsidR="002020C8" w:rsidRPr="00BD0296">
        <w:rPr>
          <w:rFonts w:ascii="Times New Roman" w:hAnsi="Times New Roman" w:cs="Times New Roman"/>
          <w:b/>
          <w:bCs/>
        </w:rPr>
        <w:t>Table 1.</w:t>
      </w:r>
      <w:r w:rsidR="002020C8" w:rsidRPr="00BD0296">
        <w:rPr>
          <w:rFonts w:ascii="Times New Roman" w:hAnsi="Times New Roman" w:cs="Times New Roman"/>
        </w:rPr>
        <w:t xml:space="preserve"> Different process parameter sets were used to fabricate 12 SiC tubes.</w:t>
      </w:r>
    </w:p>
    <w:tbl>
      <w:tblPr>
        <w:tblStyle w:val="ListTable3"/>
        <w:tblpPr w:leftFromText="180" w:rightFromText="180" w:vertAnchor="text" w:horzAnchor="margin" w:tblpXSpec="center" w:tblpY="365"/>
        <w:tblW w:w="7375" w:type="dxa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</w:tblBorders>
        <w:tblLook w:val="0600" w:firstRow="0" w:lastRow="0" w:firstColumn="0" w:lastColumn="0" w:noHBand="1" w:noVBand="1"/>
      </w:tblPr>
      <w:tblGrid>
        <w:gridCol w:w="537"/>
        <w:gridCol w:w="705"/>
        <w:gridCol w:w="1458"/>
        <w:gridCol w:w="2101"/>
        <w:gridCol w:w="438"/>
        <w:gridCol w:w="2136"/>
      </w:tblGrid>
      <w:tr w:rsidR="002020C8" w:rsidRPr="006458E3" w14:paraId="20883FC0" w14:textId="77777777" w:rsidTr="0079221F">
        <w:trPr>
          <w:trHeight w:val="332"/>
        </w:trPr>
        <w:tc>
          <w:tcPr>
            <w:tcW w:w="537" w:type="dxa"/>
            <w:tcBorders>
              <w:top w:val="single" w:sz="18" w:space="0" w:color="auto"/>
              <w:bottom w:val="single" w:sz="18" w:space="0" w:color="auto"/>
            </w:tcBorders>
            <w:hideMark/>
          </w:tcPr>
          <w:p w14:paraId="1FB1C0F9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</w:rPr>
              <w:t> </w:t>
            </w:r>
          </w:p>
        </w:tc>
        <w:tc>
          <w:tcPr>
            <w:tcW w:w="705" w:type="dxa"/>
            <w:tcBorders>
              <w:top w:val="single" w:sz="18" w:space="0" w:color="auto"/>
              <w:bottom w:val="single" w:sz="18" w:space="0" w:color="auto"/>
            </w:tcBorders>
            <w:hideMark/>
          </w:tcPr>
          <w:p w14:paraId="0144E38F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</w:rPr>
              <w:t>Print</w:t>
            </w:r>
          </w:p>
        </w:tc>
        <w:tc>
          <w:tcPr>
            <w:tcW w:w="1458" w:type="dxa"/>
            <w:tcBorders>
              <w:top w:val="single" w:sz="18" w:space="0" w:color="auto"/>
              <w:bottom w:val="single" w:sz="18" w:space="0" w:color="auto"/>
            </w:tcBorders>
            <w:hideMark/>
          </w:tcPr>
          <w:p w14:paraId="4ADA82EC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</w:rPr>
              <w:t>Power Type</w:t>
            </w:r>
          </w:p>
        </w:tc>
        <w:tc>
          <w:tcPr>
            <w:tcW w:w="2101" w:type="dxa"/>
            <w:tcBorders>
              <w:top w:val="single" w:sz="18" w:space="0" w:color="auto"/>
              <w:bottom w:val="single" w:sz="18" w:space="0" w:color="auto"/>
            </w:tcBorders>
            <w:hideMark/>
          </w:tcPr>
          <w:p w14:paraId="3BDD6463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</w:rPr>
              <w:t>Laser Power [W]</w:t>
            </w:r>
          </w:p>
        </w:tc>
        <w:tc>
          <w:tcPr>
            <w:tcW w:w="2574" w:type="dxa"/>
            <w:gridSpan w:val="2"/>
            <w:tcBorders>
              <w:top w:val="single" w:sz="18" w:space="0" w:color="auto"/>
              <w:bottom w:val="single" w:sz="18" w:space="0" w:color="auto"/>
            </w:tcBorders>
            <w:hideMark/>
          </w:tcPr>
          <w:p w14:paraId="3761084D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</w:rPr>
              <w:t>Scan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</w:rPr>
              <w:t>ning</w:t>
            </w:r>
            <w:r w:rsidRPr="006458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</w:rPr>
              <w:t xml:space="preserve"> Speed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</w:rPr>
              <w:t>[</w:t>
            </w:r>
            <w:r w:rsidRPr="006458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</w:rPr>
              <w:t>mm/s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</w:rPr>
              <w:t>]</w:t>
            </w:r>
          </w:p>
        </w:tc>
      </w:tr>
      <w:tr w:rsidR="002020C8" w:rsidRPr="006458E3" w14:paraId="51BE96B1" w14:textId="77777777" w:rsidTr="0079221F">
        <w:trPr>
          <w:trHeight w:val="279"/>
        </w:trPr>
        <w:tc>
          <w:tcPr>
            <w:tcW w:w="537" w:type="dxa"/>
            <w:vMerge w:val="restart"/>
            <w:tcBorders>
              <w:top w:val="single" w:sz="18" w:space="0" w:color="auto"/>
            </w:tcBorders>
            <w:hideMark/>
          </w:tcPr>
          <w:p w14:paraId="2602710F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A</w:t>
            </w:r>
          </w:p>
        </w:tc>
        <w:tc>
          <w:tcPr>
            <w:tcW w:w="705" w:type="dxa"/>
            <w:tcBorders>
              <w:top w:val="single" w:sz="18" w:space="0" w:color="auto"/>
            </w:tcBorders>
            <w:hideMark/>
          </w:tcPr>
          <w:p w14:paraId="46B80ACA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1</w:t>
            </w:r>
          </w:p>
        </w:tc>
        <w:tc>
          <w:tcPr>
            <w:tcW w:w="1458" w:type="dxa"/>
            <w:vMerge w:val="restart"/>
            <w:tcBorders>
              <w:top w:val="single" w:sz="18" w:space="0" w:color="auto"/>
            </w:tcBorders>
            <w:hideMark/>
          </w:tcPr>
          <w:p w14:paraId="1D82C605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1</w:t>
            </w:r>
          </w:p>
        </w:tc>
        <w:tc>
          <w:tcPr>
            <w:tcW w:w="2539" w:type="dxa"/>
            <w:gridSpan w:val="2"/>
            <w:vMerge w:val="restart"/>
            <w:tcBorders>
              <w:top w:val="single" w:sz="18" w:space="0" w:color="auto"/>
            </w:tcBorders>
            <w:hideMark/>
          </w:tcPr>
          <w:p w14:paraId="3CF3711A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125 W</w:t>
            </w:r>
          </w:p>
        </w:tc>
        <w:tc>
          <w:tcPr>
            <w:tcW w:w="2136" w:type="dxa"/>
            <w:tcBorders>
              <w:top w:val="single" w:sz="18" w:space="0" w:color="auto"/>
            </w:tcBorders>
            <w:hideMark/>
          </w:tcPr>
          <w:p w14:paraId="6246D0A1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200</w:t>
            </w:r>
          </w:p>
        </w:tc>
      </w:tr>
      <w:tr w:rsidR="002020C8" w:rsidRPr="006458E3" w14:paraId="19D6A3F0" w14:textId="77777777" w:rsidTr="0079221F">
        <w:trPr>
          <w:trHeight w:val="252"/>
        </w:trPr>
        <w:tc>
          <w:tcPr>
            <w:tcW w:w="537" w:type="dxa"/>
            <w:vMerge/>
            <w:hideMark/>
          </w:tcPr>
          <w:p w14:paraId="17A7D4DA" w14:textId="77777777" w:rsidR="002020C8" w:rsidRPr="006458E3" w:rsidRDefault="002020C8" w:rsidP="0079221F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  <w:hideMark/>
          </w:tcPr>
          <w:p w14:paraId="1C9D6CCA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2</w:t>
            </w:r>
          </w:p>
        </w:tc>
        <w:tc>
          <w:tcPr>
            <w:tcW w:w="1458" w:type="dxa"/>
            <w:vMerge/>
            <w:hideMark/>
          </w:tcPr>
          <w:p w14:paraId="5E6340B2" w14:textId="77777777" w:rsidR="002020C8" w:rsidRPr="006458E3" w:rsidRDefault="002020C8" w:rsidP="0079221F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9" w:type="dxa"/>
            <w:gridSpan w:val="2"/>
            <w:vMerge/>
            <w:hideMark/>
          </w:tcPr>
          <w:p w14:paraId="20B5D92A" w14:textId="77777777" w:rsidR="002020C8" w:rsidRPr="006458E3" w:rsidRDefault="002020C8" w:rsidP="0079221F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6" w:type="dxa"/>
            <w:hideMark/>
          </w:tcPr>
          <w:p w14:paraId="7B58D454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250</w:t>
            </w:r>
          </w:p>
        </w:tc>
      </w:tr>
      <w:tr w:rsidR="002020C8" w:rsidRPr="006458E3" w14:paraId="44DA7D07" w14:textId="77777777" w:rsidTr="0079221F">
        <w:trPr>
          <w:trHeight w:val="180"/>
        </w:trPr>
        <w:tc>
          <w:tcPr>
            <w:tcW w:w="537" w:type="dxa"/>
            <w:vMerge/>
            <w:hideMark/>
          </w:tcPr>
          <w:p w14:paraId="5A5BE6C2" w14:textId="77777777" w:rsidR="002020C8" w:rsidRPr="006458E3" w:rsidRDefault="002020C8" w:rsidP="0079221F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  <w:hideMark/>
          </w:tcPr>
          <w:p w14:paraId="12B07FA3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3</w:t>
            </w:r>
          </w:p>
        </w:tc>
        <w:tc>
          <w:tcPr>
            <w:tcW w:w="1458" w:type="dxa"/>
            <w:vMerge/>
            <w:hideMark/>
          </w:tcPr>
          <w:p w14:paraId="181D5DEB" w14:textId="77777777" w:rsidR="002020C8" w:rsidRPr="006458E3" w:rsidRDefault="002020C8" w:rsidP="0079221F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9" w:type="dxa"/>
            <w:gridSpan w:val="2"/>
            <w:vMerge/>
            <w:hideMark/>
          </w:tcPr>
          <w:p w14:paraId="39A8C1B6" w14:textId="77777777" w:rsidR="002020C8" w:rsidRPr="006458E3" w:rsidRDefault="002020C8" w:rsidP="0079221F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6" w:type="dxa"/>
            <w:hideMark/>
          </w:tcPr>
          <w:p w14:paraId="1A1C2595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300</w:t>
            </w:r>
          </w:p>
        </w:tc>
      </w:tr>
      <w:tr w:rsidR="002020C8" w:rsidRPr="006458E3" w14:paraId="7176087E" w14:textId="77777777" w:rsidTr="0079221F">
        <w:trPr>
          <w:trHeight w:val="198"/>
        </w:trPr>
        <w:tc>
          <w:tcPr>
            <w:tcW w:w="537" w:type="dxa"/>
            <w:vMerge w:val="restart"/>
            <w:hideMark/>
          </w:tcPr>
          <w:p w14:paraId="0CFB3C5B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B</w:t>
            </w:r>
          </w:p>
        </w:tc>
        <w:tc>
          <w:tcPr>
            <w:tcW w:w="705" w:type="dxa"/>
            <w:hideMark/>
          </w:tcPr>
          <w:p w14:paraId="1D471520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1</w:t>
            </w:r>
          </w:p>
        </w:tc>
        <w:tc>
          <w:tcPr>
            <w:tcW w:w="1458" w:type="dxa"/>
            <w:vMerge w:val="restart"/>
            <w:hideMark/>
          </w:tcPr>
          <w:p w14:paraId="4B022A97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1</w:t>
            </w:r>
          </w:p>
        </w:tc>
        <w:tc>
          <w:tcPr>
            <w:tcW w:w="2539" w:type="dxa"/>
            <w:gridSpan w:val="2"/>
            <w:vMerge w:val="restart"/>
            <w:hideMark/>
          </w:tcPr>
          <w:p w14:paraId="2D28C503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150 W</w:t>
            </w:r>
          </w:p>
        </w:tc>
        <w:tc>
          <w:tcPr>
            <w:tcW w:w="2136" w:type="dxa"/>
            <w:hideMark/>
          </w:tcPr>
          <w:p w14:paraId="101ADBFC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200</w:t>
            </w:r>
          </w:p>
        </w:tc>
      </w:tr>
      <w:tr w:rsidR="002020C8" w:rsidRPr="006458E3" w14:paraId="72ACFB2A" w14:textId="77777777" w:rsidTr="0079221F">
        <w:trPr>
          <w:trHeight w:val="126"/>
        </w:trPr>
        <w:tc>
          <w:tcPr>
            <w:tcW w:w="537" w:type="dxa"/>
            <w:vMerge/>
            <w:hideMark/>
          </w:tcPr>
          <w:p w14:paraId="5830C195" w14:textId="77777777" w:rsidR="002020C8" w:rsidRPr="006458E3" w:rsidRDefault="002020C8" w:rsidP="0079221F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  <w:hideMark/>
          </w:tcPr>
          <w:p w14:paraId="617F5C0D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2</w:t>
            </w:r>
          </w:p>
        </w:tc>
        <w:tc>
          <w:tcPr>
            <w:tcW w:w="1458" w:type="dxa"/>
            <w:vMerge/>
            <w:hideMark/>
          </w:tcPr>
          <w:p w14:paraId="6DFB4047" w14:textId="77777777" w:rsidR="002020C8" w:rsidRPr="006458E3" w:rsidRDefault="002020C8" w:rsidP="0079221F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9" w:type="dxa"/>
            <w:gridSpan w:val="2"/>
            <w:vMerge/>
            <w:hideMark/>
          </w:tcPr>
          <w:p w14:paraId="5ADDD0AA" w14:textId="77777777" w:rsidR="002020C8" w:rsidRPr="006458E3" w:rsidRDefault="002020C8" w:rsidP="0079221F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6" w:type="dxa"/>
            <w:hideMark/>
          </w:tcPr>
          <w:p w14:paraId="0A9AE0C1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250</w:t>
            </w:r>
          </w:p>
        </w:tc>
      </w:tr>
      <w:tr w:rsidR="002020C8" w:rsidRPr="006458E3" w14:paraId="37FA8C74" w14:textId="77777777" w:rsidTr="0079221F">
        <w:trPr>
          <w:trHeight w:val="144"/>
        </w:trPr>
        <w:tc>
          <w:tcPr>
            <w:tcW w:w="537" w:type="dxa"/>
            <w:vMerge/>
            <w:hideMark/>
          </w:tcPr>
          <w:p w14:paraId="712C7D28" w14:textId="77777777" w:rsidR="002020C8" w:rsidRPr="006458E3" w:rsidRDefault="002020C8" w:rsidP="0079221F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  <w:hideMark/>
          </w:tcPr>
          <w:p w14:paraId="52CA4DF5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3</w:t>
            </w:r>
          </w:p>
        </w:tc>
        <w:tc>
          <w:tcPr>
            <w:tcW w:w="1458" w:type="dxa"/>
            <w:vMerge/>
            <w:hideMark/>
          </w:tcPr>
          <w:p w14:paraId="361D9588" w14:textId="77777777" w:rsidR="002020C8" w:rsidRPr="006458E3" w:rsidRDefault="002020C8" w:rsidP="0079221F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9" w:type="dxa"/>
            <w:gridSpan w:val="2"/>
            <w:vMerge/>
            <w:hideMark/>
          </w:tcPr>
          <w:p w14:paraId="27FE60F8" w14:textId="77777777" w:rsidR="002020C8" w:rsidRPr="006458E3" w:rsidRDefault="002020C8" w:rsidP="0079221F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6" w:type="dxa"/>
            <w:hideMark/>
          </w:tcPr>
          <w:p w14:paraId="64DAC669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300</w:t>
            </w:r>
          </w:p>
        </w:tc>
      </w:tr>
      <w:tr w:rsidR="002020C8" w:rsidRPr="006458E3" w14:paraId="649B7D4F" w14:textId="77777777" w:rsidTr="0079221F">
        <w:trPr>
          <w:trHeight w:val="261"/>
        </w:trPr>
        <w:tc>
          <w:tcPr>
            <w:tcW w:w="537" w:type="dxa"/>
            <w:vMerge w:val="restart"/>
            <w:hideMark/>
          </w:tcPr>
          <w:p w14:paraId="21EAFD9B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C</w:t>
            </w:r>
          </w:p>
        </w:tc>
        <w:tc>
          <w:tcPr>
            <w:tcW w:w="705" w:type="dxa"/>
            <w:hideMark/>
          </w:tcPr>
          <w:p w14:paraId="4F0FF761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1</w:t>
            </w:r>
          </w:p>
        </w:tc>
        <w:tc>
          <w:tcPr>
            <w:tcW w:w="1458" w:type="dxa"/>
            <w:vMerge w:val="restart"/>
            <w:hideMark/>
          </w:tcPr>
          <w:p w14:paraId="32921670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2</w:t>
            </w:r>
          </w:p>
        </w:tc>
        <w:tc>
          <w:tcPr>
            <w:tcW w:w="2539" w:type="dxa"/>
            <w:gridSpan w:val="2"/>
            <w:vMerge w:val="restart"/>
            <w:hideMark/>
          </w:tcPr>
          <w:p w14:paraId="29738421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125 W</w:t>
            </w:r>
          </w:p>
        </w:tc>
        <w:tc>
          <w:tcPr>
            <w:tcW w:w="2136" w:type="dxa"/>
            <w:hideMark/>
          </w:tcPr>
          <w:p w14:paraId="4FA0BDBB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200</w:t>
            </w:r>
          </w:p>
        </w:tc>
      </w:tr>
      <w:tr w:rsidR="002020C8" w:rsidRPr="006458E3" w14:paraId="259B6C07" w14:textId="77777777" w:rsidTr="0079221F">
        <w:trPr>
          <w:trHeight w:val="144"/>
        </w:trPr>
        <w:tc>
          <w:tcPr>
            <w:tcW w:w="537" w:type="dxa"/>
            <w:vMerge/>
            <w:hideMark/>
          </w:tcPr>
          <w:p w14:paraId="3C231964" w14:textId="77777777" w:rsidR="002020C8" w:rsidRPr="006458E3" w:rsidRDefault="002020C8" w:rsidP="0079221F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  <w:hideMark/>
          </w:tcPr>
          <w:p w14:paraId="2991D511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2</w:t>
            </w:r>
          </w:p>
        </w:tc>
        <w:tc>
          <w:tcPr>
            <w:tcW w:w="1458" w:type="dxa"/>
            <w:vMerge/>
            <w:hideMark/>
          </w:tcPr>
          <w:p w14:paraId="5AA7A871" w14:textId="77777777" w:rsidR="002020C8" w:rsidRPr="006458E3" w:rsidRDefault="002020C8" w:rsidP="0079221F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9" w:type="dxa"/>
            <w:gridSpan w:val="2"/>
            <w:vMerge/>
            <w:hideMark/>
          </w:tcPr>
          <w:p w14:paraId="6CF5EAE3" w14:textId="77777777" w:rsidR="002020C8" w:rsidRPr="006458E3" w:rsidRDefault="002020C8" w:rsidP="0079221F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6" w:type="dxa"/>
            <w:hideMark/>
          </w:tcPr>
          <w:p w14:paraId="3140FFA0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250</w:t>
            </w:r>
          </w:p>
        </w:tc>
      </w:tr>
      <w:tr w:rsidR="002020C8" w:rsidRPr="006458E3" w14:paraId="1927BFD2" w14:textId="77777777" w:rsidTr="0079221F">
        <w:trPr>
          <w:trHeight w:val="180"/>
        </w:trPr>
        <w:tc>
          <w:tcPr>
            <w:tcW w:w="537" w:type="dxa"/>
            <w:vMerge/>
            <w:hideMark/>
          </w:tcPr>
          <w:p w14:paraId="568C0648" w14:textId="77777777" w:rsidR="002020C8" w:rsidRPr="006458E3" w:rsidRDefault="002020C8" w:rsidP="0079221F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  <w:hideMark/>
          </w:tcPr>
          <w:p w14:paraId="54D9EBC5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3</w:t>
            </w:r>
          </w:p>
        </w:tc>
        <w:tc>
          <w:tcPr>
            <w:tcW w:w="1458" w:type="dxa"/>
            <w:vMerge/>
            <w:hideMark/>
          </w:tcPr>
          <w:p w14:paraId="4736C8D2" w14:textId="77777777" w:rsidR="002020C8" w:rsidRPr="006458E3" w:rsidRDefault="002020C8" w:rsidP="0079221F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9" w:type="dxa"/>
            <w:gridSpan w:val="2"/>
            <w:vMerge/>
            <w:hideMark/>
          </w:tcPr>
          <w:p w14:paraId="1BC2FB7B" w14:textId="77777777" w:rsidR="002020C8" w:rsidRPr="006458E3" w:rsidRDefault="002020C8" w:rsidP="0079221F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6" w:type="dxa"/>
            <w:hideMark/>
          </w:tcPr>
          <w:p w14:paraId="22365356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300</w:t>
            </w:r>
          </w:p>
        </w:tc>
      </w:tr>
      <w:tr w:rsidR="002020C8" w:rsidRPr="006458E3" w14:paraId="11B7138B" w14:textId="77777777" w:rsidTr="0079221F">
        <w:trPr>
          <w:trHeight w:val="189"/>
        </w:trPr>
        <w:tc>
          <w:tcPr>
            <w:tcW w:w="537" w:type="dxa"/>
            <w:vMerge w:val="restart"/>
            <w:hideMark/>
          </w:tcPr>
          <w:p w14:paraId="24F689E5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D</w:t>
            </w:r>
          </w:p>
        </w:tc>
        <w:tc>
          <w:tcPr>
            <w:tcW w:w="705" w:type="dxa"/>
            <w:hideMark/>
          </w:tcPr>
          <w:p w14:paraId="2114EF49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1</w:t>
            </w:r>
          </w:p>
        </w:tc>
        <w:tc>
          <w:tcPr>
            <w:tcW w:w="1458" w:type="dxa"/>
            <w:vMerge w:val="restart"/>
            <w:hideMark/>
          </w:tcPr>
          <w:p w14:paraId="3B2C75DF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2</w:t>
            </w:r>
          </w:p>
        </w:tc>
        <w:tc>
          <w:tcPr>
            <w:tcW w:w="2539" w:type="dxa"/>
            <w:gridSpan w:val="2"/>
            <w:vMerge w:val="restart"/>
            <w:hideMark/>
          </w:tcPr>
          <w:p w14:paraId="33B2C840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150 W</w:t>
            </w:r>
          </w:p>
        </w:tc>
        <w:tc>
          <w:tcPr>
            <w:tcW w:w="2136" w:type="dxa"/>
            <w:hideMark/>
          </w:tcPr>
          <w:p w14:paraId="6CB909BA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200</w:t>
            </w:r>
          </w:p>
        </w:tc>
      </w:tr>
      <w:tr w:rsidR="002020C8" w:rsidRPr="006458E3" w14:paraId="4B361EF6" w14:textId="77777777" w:rsidTr="0079221F">
        <w:trPr>
          <w:trHeight w:val="252"/>
        </w:trPr>
        <w:tc>
          <w:tcPr>
            <w:tcW w:w="537" w:type="dxa"/>
            <w:vMerge/>
            <w:hideMark/>
          </w:tcPr>
          <w:p w14:paraId="37756F6C" w14:textId="77777777" w:rsidR="002020C8" w:rsidRPr="006458E3" w:rsidRDefault="002020C8" w:rsidP="0079221F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  <w:hideMark/>
          </w:tcPr>
          <w:p w14:paraId="2F40575B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2</w:t>
            </w:r>
          </w:p>
        </w:tc>
        <w:tc>
          <w:tcPr>
            <w:tcW w:w="1458" w:type="dxa"/>
            <w:vMerge/>
            <w:hideMark/>
          </w:tcPr>
          <w:p w14:paraId="5263FEB9" w14:textId="77777777" w:rsidR="002020C8" w:rsidRPr="006458E3" w:rsidRDefault="002020C8" w:rsidP="0079221F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9" w:type="dxa"/>
            <w:gridSpan w:val="2"/>
            <w:vMerge/>
            <w:hideMark/>
          </w:tcPr>
          <w:p w14:paraId="612FCFAE" w14:textId="77777777" w:rsidR="002020C8" w:rsidRPr="006458E3" w:rsidRDefault="002020C8" w:rsidP="0079221F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6" w:type="dxa"/>
            <w:hideMark/>
          </w:tcPr>
          <w:p w14:paraId="023F2333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250</w:t>
            </w:r>
          </w:p>
        </w:tc>
      </w:tr>
      <w:tr w:rsidR="002020C8" w:rsidRPr="006458E3" w14:paraId="6642C6BA" w14:textId="77777777" w:rsidTr="0079221F">
        <w:trPr>
          <w:trHeight w:val="162"/>
        </w:trPr>
        <w:tc>
          <w:tcPr>
            <w:tcW w:w="537" w:type="dxa"/>
            <w:vMerge/>
            <w:hideMark/>
          </w:tcPr>
          <w:p w14:paraId="764EAF7D" w14:textId="77777777" w:rsidR="002020C8" w:rsidRPr="006458E3" w:rsidRDefault="002020C8" w:rsidP="0079221F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  <w:hideMark/>
          </w:tcPr>
          <w:p w14:paraId="43AF4360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3</w:t>
            </w:r>
          </w:p>
        </w:tc>
        <w:tc>
          <w:tcPr>
            <w:tcW w:w="1458" w:type="dxa"/>
            <w:vMerge/>
            <w:hideMark/>
          </w:tcPr>
          <w:p w14:paraId="35B8822F" w14:textId="77777777" w:rsidR="002020C8" w:rsidRPr="006458E3" w:rsidRDefault="002020C8" w:rsidP="0079221F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9" w:type="dxa"/>
            <w:gridSpan w:val="2"/>
            <w:vMerge/>
            <w:hideMark/>
          </w:tcPr>
          <w:p w14:paraId="0267036B" w14:textId="77777777" w:rsidR="002020C8" w:rsidRPr="006458E3" w:rsidRDefault="002020C8" w:rsidP="0079221F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6" w:type="dxa"/>
            <w:hideMark/>
          </w:tcPr>
          <w:p w14:paraId="44FAD824" w14:textId="77777777" w:rsidR="002020C8" w:rsidRPr="006458E3" w:rsidRDefault="002020C8" w:rsidP="0079221F">
            <w:pPr>
              <w:contextualSpacing/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6458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300</w:t>
            </w:r>
          </w:p>
        </w:tc>
      </w:tr>
    </w:tbl>
    <w:p w14:paraId="2ACEC2C3" w14:textId="77777777" w:rsidR="002020C8" w:rsidRPr="00BD0296" w:rsidRDefault="002020C8" w:rsidP="002020C8">
      <w:pPr>
        <w:jc w:val="center"/>
        <w:rPr>
          <w:rFonts w:ascii="Times New Roman" w:hAnsi="Times New Roman" w:cs="Times New Roman"/>
        </w:rPr>
      </w:pPr>
    </w:p>
    <w:p w14:paraId="5912699C" w14:textId="77777777" w:rsidR="002020C8" w:rsidRDefault="002020C8" w:rsidP="002020C8">
      <w:pPr>
        <w:jc w:val="center"/>
      </w:pPr>
    </w:p>
    <w:p w14:paraId="326A7D69" w14:textId="77777777" w:rsidR="002020C8" w:rsidRDefault="002020C8" w:rsidP="002020C8">
      <w:pPr>
        <w:jc w:val="center"/>
        <w:rPr>
          <w:rFonts w:ascii="Times New Roman" w:hAnsi="Times New Roman" w:cs="Times New Roman"/>
          <w:b/>
          <w:bCs/>
        </w:rPr>
      </w:pPr>
    </w:p>
    <w:p w14:paraId="3A59E2A9" w14:textId="77777777" w:rsidR="002020C8" w:rsidRDefault="002020C8" w:rsidP="002020C8">
      <w:pPr>
        <w:jc w:val="center"/>
        <w:rPr>
          <w:rFonts w:ascii="Times New Roman" w:hAnsi="Times New Roman" w:cs="Times New Roman"/>
          <w:b/>
          <w:bCs/>
        </w:rPr>
      </w:pPr>
    </w:p>
    <w:p w14:paraId="25594C1B" w14:textId="77777777" w:rsidR="002020C8" w:rsidRDefault="002020C8" w:rsidP="002020C8">
      <w:pPr>
        <w:jc w:val="center"/>
        <w:rPr>
          <w:rFonts w:ascii="Times New Roman" w:hAnsi="Times New Roman" w:cs="Times New Roman"/>
          <w:b/>
          <w:bCs/>
        </w:rPr>
      </w:pPr>
    </w:p>
    <w:p w14:paraId="6DC9720F" w14:textId="77777777" w:rsidR="002020C8" w:rsidRDefault="002020C8" w:rsidP="002020C8">
      <w:pPr>
        <w:jc w:val="center"/>
        <w:rPr>
          <w:rFonts w:ascii="Times New Roman" w:hAnsi="Times New Roman" w:cs="Times New Roman"/>
          <w:b/>
          <w:bCs/>
        </w:rPr>
      </w:pPr>
    </w:p>
    <w:p w14:paraId="6429A9E0" w14:textId="77777777" w:rsidR="002020C8" w:rsidRDefault="002020C8" w:rsidP="002020C8">
      <w:pPr>
        <w:jc w:val="center"/>
        <w:rPr>
          <w:rFonts w:ascii="Times New Roman" w:hAnsi="Times New Roman" w:cs="Times New Roman"/>
          <w:b/>
          <w:bCs/>
        </w:rPr>
      </w:pPr>
    </w:p>
    <w:p w14:paraId="2D66DD1A" w14:textId="77777777" w:rsidR="002020C8" w:rsidRDefault="002020C8" w:rsidP="002020C8">
      <w:pPr>
        <w:jc w:val="center"/>
        <w:rPr>
          <w:rFonts w:ascii="Times New Roman" w:hAnsi="Times New Roman" w:cs="Times New Roman"/>
          <w:b/>
          <w:bCs/>
        </w:rPr>
      </w:pPr>
    </w:p>
    <w:p w14:paraId="5E3D0968" w14:textId="77777777" w:rsidR="002020C8" w:rsidRDefault="002020C8" w:rsidP="002020C8">
      <w:pPr>
        <w:rPr>
          <w:rFonts w:ascii="Times New Roman" w:hAnsi="Times New Roman" w:cs="Times New Roman"/>
          <w:b/>
          <w:bCs/>
        </w:rPr>
      </w:pPr>
    </w:p>
    <w:p w14:paraId="669EC840" w14:textId="77777777" w:rsidR="002020C8" w:rsidRDefault="002020C8" w:rsidP="002020C8">
      <w:pPr>
        <w:rPr>
          <w:rFonts w:ascii="Times New Roman" w:hAnsi="Times New Roman" w:cs="Times New Roman"/>
          <w:b/>
          <w:bCs/>
        </w:rPr>
      </w:pPr>
    </w:p>
    <w:p w14:paraId="7475278C" w14:textId="77777777" w:rsidR="002020C8" w:rsidRDefault="002020C8" w:rsidP="002020C8">
      <w:pPr>
        <w:jc w:val="both"/>
        <w:rPr>
          <w:rFonts w:ascii="Times New Roman" w:hAnsi="Times New Roman" w:cs="Times New Roman"/>
          <w:b/>
          <w:bCs/>
        </w:rPr>
      </w:pPr>
    </w:p>
    <w:p w14:paraId="4D7B2011" w14:textId="49F08AC5" w:rsidR="002020C8" w:rsidRPr="00417A9F" w:rsidRDefault="004E04AE" w:rsidP="002020C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</w:t>
      </w:r>
      <w:r w:rsidR="002020C8" w:rsidRPr="00AA0B22">
        <w:rPr>
          <w:rFonts w:ascii="Times New Roman" w:hAnsi="Times New Roman" w:cs="Times New Roman"/>
          <w:b/>
          <w:bCs/>
        </w:rPr>
        <w:t>Table 2.</w:t>
      </w:r>
      <w:r w:rsidR="002020C8" w:rsidRPr="00AA0B22">
        <w:rPr>
          <w:rFonts w:ascii="Times New Roman" w:hAnsi="Times New Roman" w:cs="Times New Roman"/>
        </w:rPr>
        <w:t xml:space="preserve"> A comparison of bulk densities</w:t>
      </w:r>
      <w:r w:rsidR="002020C8">
        <w:rPr>
          <w:rFonts w:ascii="Times New Roman" w:hAnsi="Times New Roman" w:cs="Times New Roman"/>
        </w:rPr>
        <w:t xml:space="preserve"> and</w:t>
      </w:r>
      <w:r w:rsidR="002020C8" w:rsidRPr="00AA0B22">
        <w:rPr>
          <w:rFonts w:ascii="Times New Roman" w:hAnsi="Times New Roman" w:cs="Times New Roman"/>
        </w:rPr>
        <w:t xml:space="preserve"> porosities determined by various techniques. Immersion density and bulk density </w:t>
      </w:r>
      <w:r w:rsidR="002020C8">
        <w:rPr>
          <w:rFonts w:ascii="Times New Roman" w:hAnsi="Times New Roman" w:cs="Times New Roman"/>
        </w:rPr>
        <w:t xml:space="preserve">were </w:t>
      </w:r>
      <w:r w:rsidR="002020C8" w:rsidRPr="00AA0B22">
        <w:rPr>
          <w:rFonts w:ascii="Times New Roman" w:hAnsi="Times New Roman" w:cs="Times New Roman"/>
        </w:rPr>
        <w:t xml:space="preserve">determined by </w:t>
      </w:r>
      <w:r w:rsidR="002020C8">
        <w:rPr>
          <w:rFonts w:ascii="Times New Roman" w:hAnsi="Times New Roman" w:cs="Times New Roman"/>
        </w:rPr>
        <w:t xml:space="preserve">the </w:t>
      </w:r>
      <w:r w:rsidR="002020C8" w:rsidRPr="00AA0B22">
        <w:rPr>
          <w:rFonts w:ascii="Times New Roman" w:hAnsi="Times New Roman" w:cs="Times New Roman"/>
        </w:rPr>
        <w:t xml:space="preserve">buoyancy method and </w:t>
      </w:r>
      <w:r w:rsidR="002020C8">
        <w:rPr>
          <w:rFonts w:ascii="Times New Roman" w:hAnsi="Times New Roman" w:cs="Times New Roman"/>
        </w:rPr>
        <w:t xml:space="preserve">the </w:t>
      </w:r>
      <w:r w:rsidR="002020C8" w:rsidRPr="00AA0B22">
        <w:rPr>
          <w:rFonts w:ascii="Times New Roman" w:hAnsi="Times New Roman" w:cs="Times New Roman"/>
        </w:rPr>
        <w:t>caliper method, respectively. T</w:t>
      </w:r>
      <w:r w:rsidR="002020C8">
        <w:rPr>
          <w:rFonts w:ascii="Times New Roman" w:hAnsi="Times New Roman" w:cs="Times New Roman"/>
        </w:rPr>
        <w:t>he t</w:t>
      </w:r>
      <w:r w:rsidR="002020C8" w:rsidRPr="00AA0B22">
        <w:rPr>
          <w:rFonts w:ascii="Times New Roman" w:hAnsi="Times New Roman" w:cs="Times New Roman"/>
        </w:rPr>
        <w:t>heoretical density of SiC</w:t>
      </w:r>
      <w:r w:rsidR="002020C8">
        <w:rPr>
          <w:rFonts w:ascii="Times New Roman" w:hAnsi="Times New Roman" w:cs="Times New Roman"/>
        </w:rPr>
        <w:t xml:space="preserve"> (</w:t>
      </w:r>
      <w:r w:rsidR="002020C8" w:rsidRPr="00AA0B22">
        <w:rPr>
          <w:rFonts w:ascii="Times New Roman" w:hAnsi="Times New Roman" w:cs="Times New Roman"/>
        </w:rPr>
        <w:t xml:space="preserve">3.21 </w:t>
      </w:r>
      <w:r w:rsidR="002020C8" w:rsidRPr="00306ACF">
        <w:rPr>
          <w:rFonts w:ascii="Times New Roman" w:hAnsi="Times New Roman" w:cs="Times New Roman"/>
        </w:rPr>
        <w:t>g/cm</w:t>
      </w:r>
      <w:r w:rsidR="002020C8" w:rsidRPr="00306ACF">
        <w:rPr>
          <w:rFonts w:ascii="Times New Roman" w:hAnsi="Times New Roman" w:cs="Times New Roman"/>
          <w:vertAlign w:val="superscript"/>
        </w:rPr>
        <w:t>3</w:t>
      </w:r>
      <w:r w:rsidR="002020C8">
        <w:rPr>
          <w:rFonts w:ascii="Times New Roman" w:hAnsi="Times New Roman" w:cs="Times New Roman"/>
        </w:rPr>
        <w:t xml:space="preserve">) was assumed in deriving porosity. </w:t>
      </w:r>
    </w:p>
    <w:tbl>
      <w:tblPr>
        <w:tblStyle w:val="PlainTable2"/>
        <w:tblpPr w:leftFromText="180" w:rightFromText="180" w:vertAnchor="text" w:horzAnchor="margin" w:tblpY="-29"/>
        <w:tblW w:w="9895" w:type="dxa"/>
        <w:tblLook w:val="0600" w:firstRow="0" w:lastRow="0" w:firstColumn="0" w:lastColumn="0" w:noHBand="1" w:noVBand="1"/>
      </w:tblPr>
      <w:tblGrid>
        <w:gridCol w:w="1121"/>
        <w:gridCol w:w="854"/>
        <w:gridCol w:w="1440"/>
        <w:gridCol w:w="1980"/>
        <w:gridCol w:w="1620"/>
        <w:gridCol w:w="1440"/>
        <w:gridCol w:w="119"/>
        <w:gridCol w:w="1321"/>
      </w:tblGrid>
      <w:tr w:rsidR="002020C8" w:rsidRPr="00D72762" w14:paraId="1CCF734A" w14:textId="77777777" w:rsidTr="0079221F">
        <w:trPr>
          <w:trHeight w:val="548"/>
        </w:trPr>
        <w:tc>
          <w:tcPr>
            <w:tcW w:w="1121" w:type="dxa"/>
            <w:tcBorders>
              <w:top w:val="single" w:sz="18" w:space="0" w:color="auto"/>
              <w:bottom w:val="single" w:sz="18" w:space="0" w:color="auto"/>
            </w:tcBorders>
            <w:hideMark/>
          </w:tcPr>
          <w:p w14:paraId="078A0FE9" w14:textId="77777777" w:rsidR="002020C8" w:rsidRPr="00D72762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72762">
              <w:rPr>
                <w:rFonts w:ascii="Times New Roman" w:hAnsi="Times New Roman" w:cs="Times New Roman"/>
                <w:b/>
                <w:bCs/>
              </w:rPr>
              <w:t>Specimen</w:t>
            </w:r>
          </w:p>
          <w:p w14:paraId="5691080E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D72762">
              <w:rPr>
                <w:rFonts w:ascii="Times New Roman" w:hAnsi="Times New Roman" w:cs="Times New Roman"/>
                <w:b/>
                <w:bCs/>
              </w:rPr>
              <w:t>ID</w:t>
            </w:r>
          </w:p>
        </w:tc>
        <w:tc>
          <w:tcPr>
            <w:tcW w:w="854" w:type="dxa"/>
            <w:tcBorders>
              <w:top w:val="single" w:sz="18" w:space="0" w:color="auto"/>
              <w:bottom w:val="single" w:sz="18" w:space="0" w:color="auto"/>
            </w:tcBorders>
            <w:hideMark/>
          </w:tcPr>
          <w:p w14:paraId="14EED396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  <w:b/>
                <w:bCs/>
              </w:rPr>
              <w:t>Mass</w:t>
            </w:r>
          </w:p>
          <w:p w14:paraId="2937D472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[</w:t>
            </w:r>
            <w:r w:rsidRPr="00306ACF">
              <w:rPr>
                <w:rFonts w:ascii="Times New Roman" w:hAnsi="Times New Roman" w:cs="Times New Roman"/>
                <w:b/>
                <w:bCs/>
              </w:rPr>
              <w:t>g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hideMark/>
          </w:tcPr>
          <w:p w14:paraId="5DDDE0AB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  <w:b/>
                <w:bCs/>
              </w:rPr>
              <w:t xml:space="preserve">Bulk Density </w:t>
            </w:r>
            <w:r>
              <w:rPr>
                <w:rFonts w:ascii="Times New Roman" w:hAnsi="Times New Roman" w:cs="Times New Roman"/>
                <w:b/>
                <w:bCs/>
              </w:rPr>
              <w:t>[</w:t>
            </w:r>
            <w:r w:rsidRPr="00306ACF">
              <w:rPr>
                <w:rFonts w:ascii="Times New Roman" w:hAnsi="Times New Roman" w:cs="Times New Roman"/>
                <w:b/>
                <w:bCs/>
              </w:rPr>
              <w:t>g/cm</w:t>
            </w:r>
            <w:r w:rsidRPr="00306ACF">
              <w:rPr>
                <w:rFonts w:ascii="Times New Roman" w:hAnsi="Times New Roman" w:cs="Times New Roman"/>
                <w:b/>
                <w:bCs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18" w:space="0" w:color="auto"/>
            </w:tcBorders>
            <w:hideMark/>
          </w:tcPr>
          <w:p w14:paraId="2400F65C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  <w:b/>
                <w:bCs/>
              </w:rPr>
              <w:t xml:space="preserve">Immersion Density </w:t>
            </w:r>
            <w:r>
              <w:rPr>
                <w:rFonts w:ascii="Times New Roman" w:hAnsi="Times New Roman" w:cs="Times New Roman"/>
                <w:b/>
                <w:bCs/>
              </w:rPr>
              <w:t>[</w:t>
            </w:r>
            <w:r w:rsidRPr="00306ACF">
              <w:rPr>
                <w:rFonts w:ascii="Times New Roman" w:hAnsi="Times New Roman" w:cs="Times New Roman"/>
                <w:b/>
                <w:bCs/>
              </w:rPr>
              <w:t>g/cm</w:t>
            </w:r>
            <w:r w:rsidRPr="00306ACF">
              <w:rPr>
                <w:rFonts w:ascii="Times New Roman" w:hAnsi="Times New Roman" w:cs="Times New Roman"/>
                <w:b/>
                <w:bCs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</w:p>
        </w:tc>
        <w:tc>
          <w:tcPr>
            <w:tcW w:w="1620" w:type="dxa"/>
            <w:tcBorders>
              <w:top w:val="single" w:sz="18" w:space="0" w:color="auto"/>
              <w:bottom w:val="single" w:sz="18" w:space="0" w:color="auto"/>
            </w:tcBorders>
            <w:hideMark/>
          </w:tcPr>
          <w:p w14:paraId="53F7F306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  <w:b/>
                <w:bCs/>
              </w:rPr>
              <w:t>Total Porosity</w:t>
            </w:r>
          </w:p>
          <w:p w14:paraId="6A331195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[</w:t>
            </w:r>
            <w:r w:rsidRPr="00306ACF">
              <w:rPr>
                <w:rFonts w:ascii="Times New Roman" w:hAnsi="Times New Roman" w:cs="Times New Roman"/>
                <w:b/>
                <w:bCs/>
              </w:rPr>
              <w:t>%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hideMark/>
          </w:tcPr>
          <w:p w14:paraId="44366A41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  <w:b/>
                <w:bCs/>
              </w:rPr>
              <w:t xml:space="preserve">Open Porosity </w:t>
            </w:r>
            <w:r>
              <w:rPr>
                <w:rFonts w:ascii="Times New Roman" w:hAnsi="Times New Roman" w:cs="Times New Roman"/>
                <w:b/>
                <w:bCs/>
              </w:rPr>
              <w:t>[</w:t>
            </w:r>
            <w:r w:rsidRPr="00306ACF">
              <w:rPr>
                <w:rFonts w:ascii="Times New Roman" w:hAnsi="Times New Roman" w:cs="Times New Roman"/>
                <w:b/>
                <w:bCs/>
              </w:rPr>
              <w:t>%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</w:p>
        </w:tc>
        <w:tc>
          <w:tcPr>
            <w:tcW w:w="1440" w:type="dxa"/>
            <w:gridSpan w:val="2"/>
            <w:tcBorders>
              <w:top w:val="single" w:sz="18" w:space="0" w:color="auto"/>
              <w:bottom w:val="single" w:sz="18" w:space="0" w:color="auto"/>
            </w:tcBorders>
            <w:hideMark/>
          </w:tcPr>
          <w:p w14:paraId="76971361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  <w:b/>
                <w:bCs/>
              </w:rPr>
              <w:t xml:space="preserve">Closed Porosity </w:t>
            </w:r>
            <w:r>
              <w:rPr>
                <w:rFonts w:ascii="Times New Roman" w:hAnsi="Times New Roman" w:cs="Times New Roman"/>
                <w:b/>
                <w:bCs/>
              </w:rPr>
              <w:t>[</w:t>
            </w:r>
            <w:r w:rsidRPr="00306ACF">
              <w:rPr>
                <w:rFonts w:ascii="Times New Roman" w:hAnsi="Times New Roman" w:cs="Times New Roman"/>
                <w:b/>
                <w:bCs/>
              </w:rPr>
              <w:t>%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</w:p>
        </w:tc>
      </w:tr>
      <w:tr w:rsidR="002020C8" w:rsidRPr="00D72762" w14:paraId="30C906A0" w14:textId="77777777" w:rsidTr="0079221F">
        <w:trPr>
          <w:trHeight w:val="228"/>
        </w:trPr>
        <w:tc>
          <w:tcPr>
            <w:tcW w:w="1121" w:type="dxa"/>
            <w:tcBorders>
              <w:top w:val="single" w:sz="18" w:space="0" w:color="auto"/>
            </w:tcBorders>
            <w:hideMark/>
          </w:tcPr>
          <w:p w14:paraId="5D86ABE2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A1</w:t>
            </w:r>
          </w:p>
        </w:tc>
        <w:tc>
          <w:tcPr>
            <w:tcW w:w="854" w:type="dxa"/>
            <w:tcBorders>
              <w:top w:val="single" w:sz="18" w:space="0" w:color="auto"/>
            </w:tcBorders>
            <w:hideMark/>
          </w:tcPr>
          <w:p w14:paraId="127CDA51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1.03</w:t>
            </w:r>
          </w:p>
        </w:tc>
        <w:tc>
          <w:tcPr>
            <w:tcW w:w="1440" w:type="dxa"/>
            <w:tcBorders>
              <w:top w:val="single" w:sz="18" w:space="0" w:color="auto"/>
            </w:tcBorders>
            <w:hideMark/>
          </w:tcPr>
          <w:p w14:paraId="5AD00767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1.54</w:t>
            </w:r>
          </w:p>
        </w:tc>
        <w:tc>
          <w:tcPr>
            <w:tcW w:w="1980" w:type="dxa"/>
            <w:tcBorders>
              <w:top w:val="single" w:sz="18" w:space="0" w:color="auto"/>
            </w:tcBorders>
            <w:hideMark/>
          </w:tcPr>
          <w:p w14:paraId="79B8DA2C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2.85</w:t>
            </w:r>
          </w:p>
        </w:tc>
        <w:tc>
          <w:tcPr>
            <w:tcW w:w="1620" w:type="dxa"/>
            <w:tcBorders>
              <w:top w:val="single" w:sz="18" w:space="0" w:color="auto"/>
            </w:tcBorders>
            <w:hideMark/>
          </w:tcPr>
          <w:p w14:paraId="4396CF6F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52.0</w:t>
            </w:r>
          </w:p>
        </w:tc>
        <w:tc>
          <w:tcPr>
            <w:tcW w:w="1559" w:type="dxa"/>
            <w:gridSpan w:val="2"/>
            <w:tcBorders>
              <w:top w:val="single" w:sz="18" w:space="0" w:color="auto"/>
            </w:tcBorders>
            <w:hideMark/>
          </w:tcPr>
          <w:p w14:paraId="0BA09C23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40.8</w:t>
            </w:r>
          </w:p>
        </w:tc>
        <w:tc>
          <w:tcPr>
            <w:tcW w:w="1321" w:type="dxa"/>
            <w:tcBorders>
              <w:top w:val="single" w:sz="18" w:space="0" w:color="auto"/>
            </w:tcBorders>
            <w:hideMark/>
          </w:tcPr>
          <w:p w14:paraId="2B9290C8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11.2</w:t>
            </w:r>
          </w:p>
        </w:tc>
      </w:tr>
      <w:tr w:rsidR="002020C8" w:rsidRPr="00D72762" w14:paraId="49CDB181" w14:textId="77777777" w:rsidTr="0079221F">
        <w:trPr>
          <w:trHeight w:val="208"/>
        </w:trPr>
        <w:tc>
          <w:tcPr>
            <w:tcW w:w="1121" w:type="dxa"/>
            <w:hideMark/>
          </w:tcPr>
          <w:p w14:paraId="2B0FE3EB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A2</w:t>
            </w:r>
          </w:p>
        </w:tc>
        <w:tc>
          <w:tcPr>
            <w:tcW w:w="854" w:type="dxa"/>
            <w:hideMark/>
          </w:tcPr>
          <w:p w14:paraId="1BA78644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1.05</w:t>
            </w:r>
          </w:p>
        </w:tc>
        <w:tc>
          <w:tcPr>
            <w:tcW w:w="1440" w:type="dxa"/>
            <w:hideMark/>
          </w:tcPr>
          <w:p w14:paraId="04D694A8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1.53</w:t>
            </w:r>
          </w:p>
        </w:tc>
        <w:tc>
          <w:tcPr>
            <w:tcW w:w="1980" w:type="dxa"/>
            <w:hideMark/>
          </w:tcPr>
          <w:p w14:paraId="37119C1E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2.83</w:t>
            </w:r>
          </w:p>
        </w:tc>
        <w:tc>
          <w:tcPr>
            <w:tcW w:w="1620" w:type="dxa"/>
            <w:hideMark/>
          </w:tcPr>
          <w:p w14:paraId="399EEF62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52.3</w:t>
            </w:r>
          </w:p>
        </w:tc>
        <w:tc>
          <w:tcPr>
            <w:tcW w:w="1559" w:type="dxa"/>
            <w:gridSpan w:val="2"/>
            <w:hideMark/>
          </w:tcPr>
          <w:p w14:paraId="21525D31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40.4</w:t>
            </w:r>
          </w:p>
        </w:tc>
        <w:tc>
          <w:tcPr>
            <w:tcW w:w="1321" w:type="dxa"/>
            <w:hideMark/>
          </w:tcPr>
          <w:p w14:paraId="6FCDEB6D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11.8</w:t>
            </w:r>
          </w:p>
        </w:tc>
      </w:tr>
      <w:tr w:rsidR="002020C8" w:rsidRPr="00D72762" w14:paraId="49B8C576" w14:textId="77777777" w:rsidTr="0079221F">
        <w:trPr>
          <w:trHeight w:val="94"/>
        </w:trPr>
        <w:tc>
          <w:tcPr>
            <w:tcW w:w="1121" w:type="dxa"/>
            <w:hideMark/>
          </w:tcPr>
          <w:p w14:paraId="731F73E8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A3</w:t>
            </w:r>
          </w:p>
        </w:tc>
        <w:tc>
          <w:tcPr>
            <w:tcW w:w="854" w:type="dxa"/>
            <w:hideMark/>
          </w:tcPr>
          <w:p w14:paraId="18AE8784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1.01</w:t>
            </w:r>
          </w:p>
        </w:tc>
        <w:tc>
          <w:tcPr>
            <w:tcW w:w="1440" w:type="dxa"/>
            <w:hideMark/>
          </w:tcPr>
          <w:p w14:paraId="7A918CB8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1.52</w:t>
            </w:r>
          </w:p>
        </w:tc>
        <w:tc>
          <w:tcPr>
            <w:tcW w:w="1980" w:type="dxa"/>
            <w:hideMark/>
          </w:tcPr>
          <w:p w14:paraId="3CD070C5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2.88</w:t>
            </w:r>
          </w:p>
        </w:tc>
        <w:tc>
          <w:tcPr>
            <w:tcW w:w="1620" w:type="dxa"/>
            <w:hideMark/>
          </w:tcPr>
          <w:p w14:paraId="23830E35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52.6</w:t>
            </w:r>
          </w:p>
        </w:tc>
        <w:tc>
          <w:tcPr>
            <w:tcW w:w="1559" w:type="dxa"/>
            <w:gridSpan w:val="2"/>
            <w:hideMark/>
          </w:tcPr>
          <w:p w14:paraId="75C4DC85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42.3</w:t>
            </w:r>
          </w:p>
        </w:tc>
        <w:tc>
          <w:tcPr>
            <w:tcW w:w="1321" w:type="dxa"/>
            <w:hideMark/>
          </w:tcPr>
          <w:p w14:paraId="1C4CCF48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10.2</w:t>
            </w:r>
          </w:p>
        </w:tc>
      </w:tr>
      <w:tr w:rsidR="002020C8" w:rsidRPr="00D72762" w14:paraId="1B6E1642" w14:textId="77777777" w:rsidTr="0079221F">
        <w:trPr>
          <w:trHeight w:val="71"/>
        </w:trPr>
        <w:tc>
          <w:tcPr>
            <w:tcW w:w="1121" w:type="dxa"/>
            <w:hideMark/>
          </w:tcPr>
          <w:p w14:paraId="507C2492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B1</w:t>
            </w:r>
          </w:p>
        </w:tc>
        <w:tc>
          <w:tcPr>
            <w:tcW w:w="854" w:type="dxa"/>
            <w:hideMark/>
          </w:tcPr>
          <w:p w14:paraId="4593D3AC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1.03</w:t>
            </w:r>
          </w:p>
        </w:tc>
        <w:tc>
          <w:tcPr>
            <w:tcW w:w="1440" w:type="dxa"/>
            <w:hideMark/>
          </w:tcPr>
          <w:p w14:paraId="532C5722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1.58</w:t>
            </w:r>
          </w:p>
        </w:tc>
        <w:tc>
          <w:tcPr>
            <w:tcW w:w="1980" w:type="dxa"/>
            <w:hideMark/>
          </w:tcPr>
          <w:p w14:paraId="67179189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2.82</w:t>
            </w:r>
          </w:p>
        </w:tc>
        <w:tc>
          <w:tcPr>
            <w:tcW w:w="1620" w:type="dxa"/>
            <w:hideMark/>
          </w:tcPr>
          <w:p w14:paraId="0E371AFA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50.7</w:t>
            </w:r>
          </w:p>
        </w:tc>
        <w:tc>
          <w:tcPr>
            <w:tcW w:w="1559" w:type="dxa"/>
            <w:gridSpan w:val="2"/>
            <w:hideMark/>
          </w:tcPr>
          <w:p w14:paraId="73129301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38.6</w:t>
            </w:r>
          </w:p>
        </w:tc>
        <w:tc>
          <w:tcPr>
            <w:tcW w:w="1321" w:type="dxa"/>
            <w:hideMark/>
          </w:tcPr>
          <w:p w14:paraId="2A9E7152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12.1</w:t>
            </w:r>
          </w:p>
        </w:tc>
      </w:tr>
      <w:tr w:rsidR="002020C8" w:rsidRPr="00D72762" w14:paraId="0E9C38D9" w14:textId="77777777" w:rsidTr="0079221F">
        <w:trPr>
          <w:trHeight w:val="71"/>
        </w:trPr>
        <w:tc>
          <w:tcPr>
            <w:tcW w:w="1121" w:type="dxa"/>
            <w:hideMark/>
          </w:tcPr>
          <w:p w14:paraId="69588FAE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B2</w:t>
            </w:r>
          </w:p>
        </w:tc>
        <w:tc>
          <w:tcPr>
            <w:tcW w:w="854" w:type="dxa"/>
            <w:hideMark/>
          </w:tcPr>
          <w:p w14:paraId="058CFEC6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1.04</w:t>
            </w:r>
          </w:p>
        </w:tc>
        <w:tc>
          <w:tcPr>
            <w:tcW w:w="1440" w:type="dxa"/>
            <w:hideMark/>
          </w:tcPr>
          <w:p w14:paraId="0D16AF60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1.58</w:t>
            </w:r>
          </w:p>
        </w:tc>
        <w:tc>
          <w:tcPr>
            <w:tcW w:w="1980" w:type="dxa"/>
            <w:hideMark/>
          </w:tcPr>
          <w:p w14:paraId="3A52A741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2.82</w:t>
            </w:r>
          </w:p>
        </w:tc>
        <w:tc>
          <w:tcPr>
            <w:tcW w:w="1620" w:type="dxa"/>
            <w:hideMark/>
          </w:tcPr>
          <w:p w14:paraId="0FE736FE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50.7</w:t>
            </w:r>
          </w:p>
        </w:tc>
        <w:tc>
          <w:tcPr>
            <w:tcW w:w="1559" w:type="dxa"/>
            <w:gridSpan w:val="2"/>
            <w:hideMark/>
          </w:tcPr>
          <w:p w14:paraId="3435619A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38.6</w:t>
            </w:r>
          </w:p>
        </w:tc>
        <w:tc>
          <w:tcPr>
            <w:tcW w:w="1321" w:type="dxa"/>
            <w:hideMark/>
          </w:tcPr>
          <w:p w14:paraId="7EEE14AD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12.1</w:t>
            </w:r>
          </w:p>
        </w:tc>
      </w:tr>
      <w:tr w:rsidR="002020C8" w:rsidRPr="00D72762" w14:paraId="27410764" w14:textId="77777777" w:rsidTr="0079221F">
        <w:trPr>
          <w:trHeight w:val="123"/>
        </w:trPr>
        <w:tc>
          <w:tcPr>
            <w:tcW w:w="1121" w:type="dxa"/>
            <w:hideMark/>
          </w:tcPr>
          <w:p w14:paraId="1A3D8406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B3</w:t>
            </w:r>
          </w:p>
        </w:tc>
        <w:tc>
          <w:tcPr>
            <w:tcW w:w="854" w:type="dxa"/>
            <w:hideMark/>
          </w:tcPr>
          <w:p w14:paraId="44FE8D95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1440" w:type="dxa"/>
            <w:hideMark/>
          </w:tcPr>
          <w:p w14:paraId="748A57D4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1.58</w:t>
            </w:r>
          </w:p>
        </w:tc>
        <w:tc>
          <w:tcPr>
            <w:tcW w:w="1980" w:type="dxa"/>
            <w:hideMark/>
          </w:tcPr>
          <w:p w14:paraId="7A5863E3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2.87</w:t>
            </w:r>
          </w:p>
        </w:tc>
        <w:tc>
          <w:tcPr>
            <w:tcW w:w="1620" w:type="dxa"/>
            <w:hideMark/>
          </w:tcPr>
          <w:p w14:paraId="2BFCEFAE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50.7</w:t>
            </w:r>
          </w:p>
        </w:tc>
        <w:tc>
          <w:tcPr>
            <w:tcW w:w="1559" w:type="dxa"/>
            <w:gridSpan w:val="2"/>
            <w:hideMark/>
          </w:tcPr>
          <w:p w14:paraId="2183B590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40.1</w:t>
            </w:r>
          </w:p>
        </w:tc>
        <w:tc>
          <w:tcPr>
            <w:tcW w:w="1321" w:type="dxa"/>
            <w:hideMark/>
          </w:tcPr>
          <w:p w14:paraId="54D91680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10.5</w:t>
            </w:r>
          </w:p>
        </w:tc>
      </w:tr>
      <w:tr w:rsidR="002020C8" w:rsidRPr="00D72762" w14:paraId="0D9CBA50" w14:textId="77777777" w:rsidTr="0079221F">
        <w:trPr>
          <w:trHeight w:val="104"/>
        </w:trPr>
        <w:tc>
          <w:tcPr>
            <w:tcW w:w="1121" w:type="dxa"/>
            <w:hideMark/>
          </w:tcPr>
          <w:p w14:paraId="04C54778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C1</w:t>
            </w:r>
          </w:p>
        </w:tc>
        <w:tc>
          <w:tcPr>
            <w:tcW w:w="854" w:type="dxa"/>
            <w:hideMark/>
          </w:tcPr>
          <w:p w14:paraId="1F538CA7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1440" w:type="dxa"/>
            <w:hideMark/>
          </w:tcPr>
          <w:p w14:paraId="6347B623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1.50</w:t>
            </w:r>
          </w:p>
        </w:tc>
        <w:tc>
          <w:tcPr>
            <w:tcW w:w="1980" w:type="dxa"/>
            <w:hideMark/>
          </w:tcPr>
          <w:p w14:paraId="512343E4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2.86</w:t>
            </w:r>
          </w:p>
        </w:tc>
        <w:tc>
          <w:tcPr>
            <w:tcW w:w="1620" w:type="dxa"/>
            <w:hideMark/>
          </w:tcPr>
          <w:p w14:paraId="50F0603D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53.2</w:t>
            </w:r>
          </w:p>
        </w:tc>
        <w:tc>
          <w:tcPr>
            <w:tcW w:w="1559" w:type="dxa"/>
            <w:gridSpan w:val="2"/>
            <w:hideMark/>
          </w:tcPr>
          <w:p w14:paraId="30A8D8E8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42.3</w:t>
            </w:r>
          </w:p>
        </w:tc>
        <w:tc>
          <w:tcPr>
            <w:tcW w:w="1321" w:type="dxa"/>
            <w:hideMark/>
          </w:tcPr>
          <w:p w14:paraId="58960077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10.9</w:t>
            </w:r>
          </w:p>
        </w:tc>
      </w:tr>
      <w:tr w:rsidR="002020C8" w:rsidRPr="00D72762" w14:paraId="02FCB46C" w14:textId="77777777" w:rsidTr="0079221F">
        <w:trPr>
          <w:trHeight w:val="71"/>
        </w:trPr>
        <w:tc>
          <w:tcPr>
            <w:tcW w:w="1121" w:type="dxa"/>
            <w:hideMark/>
          </w:tcPr>
          <w:p w14:paraId="50A443D0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C2</w:t>
            </w:r>
          </w:p>
        </w:tc>
        <w:tc>
          <w:tcPr>
            <w:tcW w:w="854" w:type="dxa"/>
            <w:hideMark/>
          </w:tcPr>
          <w:p w14:paraId="48CA579B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1440" w:type="dxa"/>
            <w:hideMark/>
          </w:tcPr>
          <w:p w14:paraId="158FB55F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1.53</w:t>
            </w:r>
          </w:p>
        </w:tc>
        <w:tc>
          <w:tcPr>
            <w:tcW w:w="1980" w:type="dxa"/>
            <w:hideMark/>
          </w:tcPr>
          <w:p w14:paraId="452DABBE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2.85</w:t>
            </w:r>
          </w:p>
        </w:tc>
        <w:tc>
          <w:tcPr>
            <w:tcW w:w="1620" w:type="dxa"/>
            <w:hideMark/>
          </w:tcPr>
          <w:p w14:paraId="042274A4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52.3</w:t>
            </w:r>
          </w:p>
        </w:tc>
        <w:tc>
          <w:tcPr>
            <w:tcW w:w="1559" w:type="dxa"/>
            <w:gridSpan w:val="2"/>
            <w:hideMark/>
          </w:tcPr>
          <w:p w14:paraId="38E1582C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41.1</w:t>
            </w:r>
          </w:p>
        </w:tc>
        <w:tc>
          <w:tcPr>
            <w:tcW w:w="1321" w:type="dxa"/>
            <w:hideMark/>
          </w:tcPr>
          <w:p w14:paraId="38006A59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11.2</w:t>
            </w:r>
          </w:p>
        </w:tc>
      </w:tr>
      <w:tr w:rsidR="002020C8" w:rsidRPr="00D72762" w14:paraId="02306BFA" w14:textId="77777777" w:rsidTr="0079221F">
        <w:trPr>
          <w:trHeight w:val="161"/>
        </w:trPr>
        <w:tc>
          <w:tcPr>
            <w:tcW w:w="1121" w:type="dxa"/>
            <w:hideMark/>
          </w:tcPr>
          <w:p w14:paraId="33A24FC7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C3</w:t>
            </w:r>
          </w:p>
        </w:tc>
        <w:tc>
          <w:tcPr>
            <w:tcW w:w="854" w:type="dxa"/>
            <w:hideMark/>
          </w:tcPr>
          <w:p w14:paraId="74DB5624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1440" w:type="dxa"/>
            <w:hideMark/>
          </w:tcPr>
          <w:p w14:paraId="1D84938C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1.52</w:t>
            </w:r>
          </w:p>
        </w:tc>
        <w:tc>
          <w:tcPr>
            <w:tcW w:w="1980" w:type="dxa"/>
            <w:hideMark/>
          </w:tcPr>
          <w:p w14:paraId="021D2E11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2.84</w:t>
            </w:r>
          </w:p>
        </w:tc>
        <w:tc>
          <w:tcPr>
            <w:tcW w:w="1620" w:type="dxa"/>
            <w:hideMark/>
          </w:tcPr>
          <w:p w14:paraId="347CEB3D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52.6</w:t>
            </w:r>
          </w:p>
        </w:tc>
        <w:tc>
          <w:tcPr>
            <w:tcW w:w="1559" w:type="dxa"/>
            <w:gridSpan w:val="2"/>
            <w:hideMark/>
          </w:tcPr>
          <w:p w14:paraId="37594B52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41.1</w:t>
            </w:r>
          </w:p>
        </w:tc>
        <w:tc>
          <w:tcPr>
            <w:tcW w:w="1321" w:type="dxa"/>
            <w:hideMark/>
          </w:tcPr>
          <w:p w14:paraId="77AB5031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11.5</w:t>
            </w:r>
          </w:p>
        </w:tc>
      </w:tr>
      <w:tr w:rsidR="002020C8" w:rsidRPr="00D72762" w14:paraId="4B73D49D" w14:textId="77777777" w:rsidTr="0079221F">
        <w:trPr>
          <w:trHeight w:val="142"/>
        </w:trPr>
        <w:tc>
          <w:tcPr>
            <w:tcW w:w="1121" w:type="dxa"/>
            <w:hideMark/>
          </w:tcPr>
          <w:p w14:paraId="16AB192F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D1</w:t>
            </w:r>
          </w:p>
        </w:tc>
        <w:tc>
          <w:tcPr>
            <w:tcW w:w="854" w:type="dxa"/>
            <w:hideMark/>
          </w:tcPr>
          <w:p w14:paraId="3CF1DEDE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1440" w:type="dxa"/>
            <w:hideMark/>
          </w:tcPr>
          <w:p w14:paraId="25FFBD5F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1.61</w:t>
            </w:r>
          </w:p>
        </w:tc>
        <w:tc>
          <w:tcPr>
            <w:tcW w:w="1980" w:type="dxa"/>
            <w:hideMark/>
          </w:tcPr>
          <w:p w14:paraId="5F10AD5E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2.88</w:t>
            </w:r>
          </w:p>
        </w:tc>
        <w:tc>
          <w:tcPr>
            <w:tcW w:w="1620" w:type="dxa"/>
            <w:hideMark/>
          </w:tcPr>
          <w:p w14:paraId="1DD7D068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49.8</w:t>
            </w:r>
          </w:p>
        </w:tc>
        <w:tc>
          <w:tcPr>
            <w:tcW w:w="1559" w:type="dxa"/>
            <w:gridSpan w:val="2"/>
            <w:hideMark/>
          </w:tcPr>
          <w:p w14:paraId="7B62F6C7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39.5</w:t>
            </w:r>
          </w:p>
        </w:tc>
        <w:tc>
          <w:tcPr>
            <w:tcW w:w="1321" w:type="dxa"/>
            <w:hideMark/>
          </w:tcPr>
          <w:p w14:paraId="1EA217B2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10.2</w:t>
            </w:r>
          </w:p>
        </w:tc>
      </w:tr>
      <w:tr w:rsidR="002020C8" w:rsidRPr="00D72762" w14:paraId="2B2BDD42" w14:textId="77777777" w:rsidTr="0079221F">
        <w:trPr>
          <w:trHeight w:val="71"/>
        </w:trPr>
        <w:tc>
          <w:tcPr>
            <w:tcW w:w="1121" w:type="dxa"/>
            <w:hideMark/>
          </w:tcPr>
          <w:p w14:paraId="35B079C8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D2</w:t>
            </w:r>
          </w:p>
        </w:tc>
        <w:tc>
          <w:tcPr>
            <w:tcW w:w="854" w:type="dxa"/>
            <w:hideMark/>
          </w:tcPr>
          <w:p w14:paraId="4E3CB2F7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1440" w:type="dxa"/>
            <w:hideMark/>
          </w:tcPr>
          <w:p w14:paraId="09AA883F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1.57</w:t>
            </w:r>
          </w:p>
        </w:tc>
        <w:tc>
          <w:tcPr>
            <w:tcW w:w="1980" w:type="dxa"/>
            <w:hideMark/>
          </w:tcPr>
          <w:p w14:paraId="6E399C8B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2.88</w:t>
            </w:r>
          </w:p>
        </w:tc>
        <w:tc>
          <w:tcPr>
            <w:tcW w:w="1620" w:type="dxa"/>
            <w:hideMark/>
          </w:tcPr>
          <w:p w14:paraId="33378186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51.0</w:t>
            </w:r>
          </w:p>
        </w:tc>
        <w:tc>
          <w:tcPr>
            <w:tcW w:w="1559" w:type="dxa"/>
            <w:gridSpan w:val="2"/>
            <w:hideMark/>
          </w:tcPr>
          <w:p w14:paraId="7370C36C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40.8</w:t>
            </w:r>
          </w:p>
        </w:tc>
        <w:tc>
          <w:tcPr>
            <w:tcW w:w="1321" w:type="dxa"/>
            <w:hideMark/>
          </w:tcPr>
          <w:p w14:paraId="48060CF5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10.2</w:t>
            </w:r>
          </w:p>
        </w:tc>
      </w:tr>
      <w:tr w:rsidR="002020C8" w:rsidRPr="00D72762" w14:paraId="34AB161A" w14:textId="77777777" w:rsidTr="0079221F">
        <w:trPr>
          <w:trHeight w:val="286"/>
        </w:trPr>
        <w:tc>
          <w:tcPr>
            <w:tcW w:w="1121" w:type="dxa"/>
            <w:tcBorders>
              <w:bottom w:val="single" w:sz="18" w:space="0" w:color="auto"/>
            </w:tcBorders>
            <w:hideMark/>
          </w:tcPr>
          <w:p w14:paraId="4CD4070A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D3</w:t>
            </w:r>
          </w:p>
        </w:tc>
        <w:tc>
          <w:tcPr>
            <w:tcW w:w="854" w:type="dxa"/>
            <w:tcBorders>
              <w:bottom w:val="single" w:sz="18" w:space="0" w:color="auto"/>
            </w:tcBorders>
            <w:hideMark/>
          </w:tcPr>
          <w:p w14:paraId="7D1EF135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1440" w:type="dxa"/>
            <w:tcBorders>
              <w:bottom w:val="single" w:sz="18" w:space="0" w:color="auto"/>
            </w:tcBorders>
            <w:hideMark/>
          </w:tcPr>
          <w:p w14:paraId="271871A5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1.58</w:t>
            </w:r>
          </w:p>
        </w:tc>
        <w:tc>
          <w:tcPr>
            <w:tcW w:w="1980" w:type="dxa"/>
            <w:tcBorders>
              <w:bottom w:val="single" w:sz="18" w:space="0" w:color="auto"/>
            </w:tcBorders>
            <w:hideMark/>
          </w:tcPr>
          <w:p w14:paraId="6FCC964A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2.84</w:t>
            </w:r>
          </w:p>
        </w:tc>
        <w:tc>
          <w:tcPr>
            <w:tcW w:w="1620" w:type="dxa"/>
            <w:tcBorders>
              <w:bottom w:val="single" w:sz="18" w:space="0" w:color="auto"/>
            </w:tcBorders>
            <w:hideMark/>
          </w:tcPr>
          <w:p w14:paraId="16AE7C70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50.7</w:t>
            </w:r>
          </w:p>
        </w:tc>
        <w:tc>
          <w:tcPr>
            <w:tcW w:w="1559" w:type="dxa"/>
            <w:gridSpan w:val="2"/>
            <w:tcBorders>
              <w:bottom w:val="single" w:sz="18" w:space="0" w:color="auto"/>
            </w:tcBorders>
            <w:hideMark/>
          </w:tcPr>
          <w:p w14:paraId="3EE8895D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39.2</w:t>
            </w:r>
          </w:p>
        </w:tc>
        <w:tc>
          <w:tcPr>
            <w:tcW w:w="1321" w:type="dxa"/>
            <w:tcBorders>
              <w:bottom w:val="single" w:sz="18" w:space="0" w:color="auto"/>
            </w:tcBorders>
            <w:hideMark/>
          </w:tcPr>
          <w:p w14:paraId="79EA82DB" w14:textId="77777777" w:rsidR="002020C8" w:rsidRPr="00306ACF" w:rsidRDefault="002020C8" w:rsidP="0079221F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06ACF">
              <w:rPr>
                <w:rFonts w:ascii="Times New Roman" w:hAnsi="Times New Roman" w:cs="Times New Roman"/>
              </w:rPr>
              <w:t>11.5</w:t>
            </w:r>
          </w:p>
        </w:tc>
      </w:tr>
    </w:tbl>
    <w:p w14:paraId="227BB7BE" w14:textId="77777777" w:rsidR="002020C8" w:rsidRDefault="002020C8" w:rsidP="002020C8">
      <w:pPr>
        <w:jc w:val="center"/>
        <w:rPr>
          <w:rFonts w:ascii="Times New Roman" w:hAnsi="Times New Roman" w:cs="Times New Roman"/>
        </w:rPr>
      </w:pPr>
    </w:p>
    <w:p w14:paraId="7F44B4C2" w14:textId="77777777" w:rsidR="002020C8" w:rsidRDefault="002020C8" w:rsidP="002020C8">
      <w:pPr>
        <w:rPr>
          <w:rFonts w:ascii="Times New Roman" w:hAnsi="Times New Roman" w:cs="Times New Roman"/>
          <w:noProof/>
        </w:rPr>
      </w:pPr>
      <w:r>
        <w:t xml:space="preserve"> </w:t>
      </w:r>
    </w:p>
    <w:p w14:paraId="09D77449" w14:textId="77777777" w:rsidR="002020C8" w:rsidRDefault="002020C8" w:rsidP="002020C8">
      <w:pPr>
        <w:rPr>
          <w:rFonts w:ascii="Times New Roman" w:hAnsi="Times New Roman" w:cs="Times New Roman"/>
        </w:rPr>
      </w:pPr>
    </w:p>
    <w:p w14:paraId="2994C719" w14:textId="77777777" w:rsidR="002020C8" w:rsidRDefault="002020C8" w:rsidP="002020C8"/>
    <w:p w14:paraId="7BC90967" w14:textId="77777777" w:rsidR="00A045FF" w:rsidRDefault="00A045FF"/>
    <w:p w14:paraId="00368C19" w14:textId="77777777" w:rsidR="00A045FF" w:rsidRDefault="00A045FF"/>
    <w:p w14:paraId="2014FAA7" w14:textId="61F888BA" w:rsidR="00A045FF" w:rsidRPr="00A045FF" w:rsidRDefault="00A045FF" w:rsidP="00A045FF">
      <w:pPr>
        <w:pStyle w:val="EndNoteBibliography"/>
        <w:framePr w:wrap="around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A045FF">
        <w:t>1.</w:t>
      </w:r>
      <w:r w:rsidRPr="00A045FF">
        <w:tab/>
        <w:t xml:space="preserve">Retrived from Polaronyx. </w:t>
      </w:r>
      <w:hyperlink r:id="rId13" w:history="1">
        <w:r w:rsidRPr="00A045FF">
          <w:rPr>
            <w:rStyle w:val="Hyperlink"/>
          </w:rPr>
          <w:t>http://www.polaronyx.com/applications.php</w:t>
        </w:r>
      </w:hyperlink>
      <w:r w:rsidRPr="00A045FF">
        <w:t>.</w:t>
      </w:r>
    </w:p>
    <w:p w14:paraId="45C62998" w14:textId="77777777" w:rsidR="00A045FF" w:rsidRPr="00A045FF" w:rsidRDefault="00A045FF" w:rsidP="00A045FF">
      <w:pPr>
        <w:pStyle w:val="EndNoteBibliography"/>
        <w:framePr w:wrap="around"/>
      </w:pPr>
    </w:p>
    <w:p w14:paraId="4118612F" w14:textId="5FE09522" w:rsidR="000E7C4C" w:rsidRDefault="00A045FF">
      <w:r>
        <w:fldChar w:fldCharType="end"/>
      </w:r>
    </w:p>
    <w:sectPr w:rsidR="000E7C4C" w:rsidSect="00355885"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92A84" w14:textId="77777777" w:rsidR="00476725" w:rsidRDefault="00476725" w:rsidP="002020C8">
      <w:pPr>
        <w:spacing w:after="0" w:line="240" w:lineRule="auto"/>
      </w:pPr>
      <w:r>
        <w:separator/>
      </w:r>
    </w:p>
  </w:endnote>
  <w:endnote w:type="continuationSeparator" w:id="0">
    <w:p w14:paraId="6A514482" w14:textId="77777777" w:rsidR="00476725" w:rsidRDefault="00476725" w:rsidP="00202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01AAB" w14:textId="3EBE53CC" w:rsidR="005A733C" w:rsidRDefault="00476725" w:rsidP="00E01006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C11F6" w14:textId="77777777" w:rsidR="00476725" w:rsidRDefault="00476725" w:rsidP="002020C8">
      <w:pPr>
        <w:spacing w:after="0" w:line="240" w:lineRule="auto"/>
      </w:pPr>
      <w:r>
        <w:separator/>
      </w:r>
    </w:p>
  </w:footnote>
  <w:footnote w:type="continuationSeparator" w:id="0">
    <w:p w14:paraId="6C9B5FFA" w14:textId="77777777" w:rsidR="00476725" w:rsidRDefault="00476725" w:rsidP="002020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QxNDAzMjM1NDU2MDVV0lEKTi0uzszPAykwrgUAsWJTIiwAAAA="/>
    <w:docVar w:name="EN.Layout" w:val="&lt;ENLayout&gt;&lt;Style&gt;Nature Communications (1)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52peasp0a2s0tewfv4p95amwtzd2dpxarfv&quot;&gt;My EndNote Library&lt;record-ids&gt;&lt;item&gt;192&lt;/item&gt;&lt;/record-ids&gt;&lt;/item&gt;&lt;/Libraries&gt;"/>
  </w:docVars>
  <w:rsids>
    <w:rsidRoot w:val="00545ED1"/>
    <w:rsid w:val="002020C8"/>
    <w:rsid w:val="00476725"/>
    <w:rsid w:val="004E04AE"/>
    <w:rsid w:val="00545ED1"/>
    <w:rsid w:val="008A1C15"/>
    <w:rsid w:val="008B1AD9"/>
    <w:rsid w:val="00A045FF"/>
    <w:rsid w:val="00B64C47"/>
    <w:rsid w:val="00E106EF"/>
    <w:rsid w:val="00E256E3"/>
    <w:rsid w:val="00E5585A"/>
    <w:rsid w:val="00E7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BE7B9"/>
  <w15:chartTrackingRefBased/>
  <w15:docId w15:val="{FDA0412B-AFC5-467A-B2C7-19AAC59EA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0C8"/>
    <w:rPr>
      <w:rFonts w:eastAsia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02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0C8"/>
    <w:rPr>
      <w:rFonts w:eastAsia="SimSun"/>
    </w:rPr>
  </w:style>
  <w:style w:type="character" w:styleId="CommentReference">
    <w:name w:val="annotation reference"/>
    <w:basedOn w:val="DefaultParagraphFont"/>
    <w:uiPriority w:val="99"/>
    <w:semiHidden/>
    <w:unhideWhenUsed/>
    <w:rsid w:val="002020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20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20C8"/>
    <w:rPr>
      <w:rFonts w:eastAsia="SimSun"/>
      <w:sz w:val="20"/>
      <w:szCs w:val="20"/>
    </w:rPr>
  </w:style>
  <w:style w:type="table" w:styleId="PlainTable2">
    <w:name w:val="Plain Table 2"/>
    <w:basedOn w:val="TableNormal"/>
    <w:uiPriority w:val="42"/>
    <w:rsid w:val="002020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3">
    <w:name w:val="List Table 3"/>
    <w:basedOn w:val="TableNormal"/>
    <w:uiPriority w:val="48"/>
    <w:rsid w:val="002020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202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0C8"/>
    <w:rPr>
      <w:rFonts w:eastAsia="SimSun"/>
    </w:rPr>
  </w:style>
  <w:style w:type="paragraph" w:customStyle="1" w:styleId="EndNoteBibliographyTitle">
    <w:name w:val="EndNote Bibliography Title"/>
    <w:basedOn w:val="Normal"/>
    <w:link w:val="EndNoteBibliographyTitleChar"/>
    <w:rsid w:val="00A045FF"/>
    <w:pPr>
      <w:framePr w:hSpace="180" w:wrap="around" w:vAnchor="text" w:hAnchor="margin" w:xAlign="center" w:y="365"/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045FF"/>
    <w:rPr>
      <w:rFonts w:ascii="Calibri" w:eastAsia="SimSun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A045FF"/>
    <w:pPr>
      <w:framePr w:hSpace="180" w:wrap="around" w:vAnchor="text" w:hAnchor="margin" w:xAlign="center" w:y="365"/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045FF"/>
    <w:rPr>
      <w:rFonts w:ascii="Calibri" w:eastAsia="SimSun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A045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45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polaronyx.com/applications.ph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349</Words>
  <Characters>1992</Characters>
  <Application>Microsoft Office Word</Application>
  <DocSecurity>0</DocSecurity>
  <Lines>16</Lines>
  <Paragraphs>4</Paragraphs>
  <ScaleCrop>false</ScaleCrop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Karakoc, Omer</dc:creator>
  <cp:keywords/>
  <dc:description/>
  <cp:lastModifiedBy>Karakoc, Omer</cp:lastModifiedBy>
  <cp:revision>9</cp:revision>
  <dcterms:created xsi:type="dcterms:W3CDTF">2021-10-22T21:10:00Z</dcterms:created>
  <dcterms:modified xsi:type="dcterms:W3CDTF">2021-10-25T17:26:00Z</dcterms:modified>
</cp:coreProperties>
</file>