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AB2" w:rsidRPr="00F80F84" w:rsidRDefault="00C266A9" w:rsidP="00193D1A">
      <w:pPr>
        <w:spacing w:afterLines="50" w:after="156"/>
        <w:jc w:val="center"/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>S</w:t>
      </w:r>
      <w:r w:rsidRPr="00C266A9">
        <w:rPr>
          <w:b/>
          <w:sz w:val="20"/>
          <w:szCs w:val="20"/>
        </w:rPr>
        <w:t xml:space="preserve">upplementary </w:t>
      </w:r>
      <w:r>
        <w:rPr>
          <w:rFonts w:hint="eastAsia"/>
          <w:b/>
          <w:sz w:val="20"/>
          <w:szCs w:val="20"/>
        </w:rPr>
        <w:t>M</w:t>
      </w:r>
      <w:r w:rsidRPr="00C266A9">
        <w:rPr>
          <w:b/>
          <w:sz w:val="20"/>
          <w:szCs w:val="20"/>
        </w:rPr>
        <w:t>aterials</w:t>
      </w:r>
      <w:bookmarkStart w:id="0" w:name="_GoBack"/>
      <w:bookmarkEnd w:id="0"/>
    </w:p>
    <w:p w:rsidR="008D1AB2" w:rsidRPr="00F80F84" w:rsidRDefault="008D1AB2" w:rsidP="00193D1A">
      <w:pPr>
        <w:spacing w:afterLines="50" w:after="156"/>
        <w:jc w:val="center"/>
        <w:rPr>
          <w:b/>
          <w:sz w:val="20"/>
          <w:szCs w:val="20"/>
        </w:rPr>
      </w:pPr>
    </w:p>
    <w:p w:rsidR="00075774" w:rsidRPr="00F80F84" w:rsidRDefault="00075774" w:rsidP="00193D1A">
      <w:pPr>
        <w:spacing w:afterLines="50" w:after="156"/>
        <w:jc w:val="center"/>
        <w:rPr>
          <w:rStyle w:val="16"/>
          <w:b/>
          <w:sz w:val="20"/>
          <w:szCs w:val="20"/>
        </w:rPr>
      </w:pPr>
      <w:r w:rsidRPr="00F80F84">
        <w:rPr>
          <w:b/>
          <w:sz w:val="20"/>
          <w:szCs w:val="20"/>
        </w:rPr>
        <w:t xml:space="preserve">Table S1 </w:t>
      </w:r>
      <w:r w:rsidRPr="00F80F84">
        <w:rPr>
          <w:sz w:val="20"/>
          <w:szCs w:val="20"/>
        </w:rPr>
        <w:t xml:space="preserve">Amplification </w:t>
      </w:r>
      <w:r w:rsidRPr="00F80F84">
        <w:rPr>
          <w:rStyle w:val="16"/>
          <w:sz w:val="20"/>
          <w:szCs w:val="20"/>
        </w:rPr>
        <w:t>primers used in this study</w:t>
      </w:r>
    </w:p>
    <w:tbl>
      <w:tblPr>
        <w:tblW w:w="7290" w:type="dxa"/>
        <w:jc w:val="center"/>
        <w:tblInd w:w="93" w:type="dxa"/>
        <w:tblLook w:val="04A0" w:firstRow="1" w:lastRow="0" w:firstColumn="1" w:lastColumn="0" w:noHBand="0" w:noVBand="1"/>
      </w:tblPr>
      <w:tblGrid>
        <w:gridCol w:w="1570"/>
        <w:gridCol w:w="1559"/>
        <w:gridCol w:w="4161"/>
      </w:tblGrid>
      <w:tr w:rsidR="00B9377A" w:rsidRPr="00F80F84" w:rsidTr="00193D1A">
        <w:trPr>
          <w:trHeight w:val="300"/>
          <w:jc w:val="center"/>
        </w:trPr>
        <w:tc>
          <w:tcPr>
            <w:tcW w:w="15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Target genus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Primers</w:t>
            </w:r>
          </w:p>
        </w:tc>
        <w:tc>
          <w:tcPr>
            <w:tcW w:w="41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Sequence (5'-3')</w:t>
            </w:r>
          </w:p>
        </w:tc>
      </w:tr>
      <w:tr w:rsidR="00B9377A" w:rsidRPr="00F80F84" w:rsidTr="00193D1A">
        <w:trPr>
          <w:trHeight w:val="300"/>
          <w:jc w:val="center"/>
        </w:trPr>
        <w:tc>
          <w:tcPr>
            <w:tcW w:w="1570" w:type="dxa"/>
            <w:vMerge w:val="restart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Bacteria 16S rDNA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520F</w:t>
            </w:r>
          </w:p>
        </w:tc>
        <w:tc>
          <w:tcPr>
            <w:tcW w:w="4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AYTGGGYDTAAAGNG</w:t>
            </w:r>
          </w:p>
        </w:tc>
      </w:tr>
      <w:tr w:rsidR="00B9377A" w:rsidRPr="00F80F84" w:rsidTr="00193D1A">
        <w:trPr>
          <w:trHeight w:val="315"/>
          <w:jc w:val="center"/>
        </w:trPr>
        <w:tc>
          <w:tcPr>
            <w:tcW w:w="157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802R</w:t>
            </w:r>
          </w:p>
        </w:tc>
        <w:tc>
          <w:tcPr>
            <w:tcW w:w="4161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TACNVGGGTATCTAATCC</w:t>
            </w:r>
          </w:p>
        </w:tc>
      </w:tr>
      <w:tr w:rsidR="00B9377A" w:rsidRPr="00F80F84" w:rsidTr="00193D1A">
        <w:trPr>
          <w:trHeight w:val="300"/>
          <w:jc w:val="center"/>
        </w:trPr>
        <w:tc>
          <w:tcPr>
            <w:tcW w:w="157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Fungal ITS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FocSc-1</w:t>
            </w:r>
          </w:p>
        </w:tc>
        <w:tc>
          <w:tcPr>
            <w:tcW w:w="4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CAGGGGATGTATGAGGAGGCTAGGCTA</w:t>
            </w:r>
          </w:p>
        </w:tc>
      </w:tr>
      <w:tr w:rsidR="00B9377A" w:rsidRPr="00F80F84" w:rsidTr="00193D1A">
        <w:trPr>
          <w:trHeight w:val="300"/>
          <w:jc w:val="center"/>
        </w:trPr>
        <w:tc>
          <w:tcPr>
            <w:tcW w:w="157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FocSc-2</w:t>
            </w:r>
          </w:p>
        </w:tc>
        <w:tc>
          <w:tcPr>
            <w:tcW w:w="4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GTGACAGCGTCGTCTAGTTCCTTGGAG</w:t>
            </w:r>
          </w:p>
        </w:tc>
      </w:tr>
      <w:tr w:rsidR="00B9377A" w:rsidRPr="00F80F84" w:rsidTr="00193D1A">
        <w:trPr>
          <w:trHeight w:val="300"/>
          <w:jc w:val="center"/>
        </w:trPr>
        <w:tc>
          <w:tcPr>
            <w:tcW w:w="157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ITS5F</w:t>
            </w:r>
          </w:p>
        </w:tc>
        <w:tc>
          <w:tcPr>
            <w:tcW w:w="4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GGAAGTAAAAGTCGTAACAAGG</w:t>
            </w:r>
          </w:p>
        </w:tc>
      </w:tr>
      <w:tr w:rsidR="00B9377A" w:rsidRPr="00F80F84" w:rsidTr="00193D1A">
        <w:trPr>
          <w:trHeight w:val="315"/>
          <w:jc w:val="center"/>
        </w:trPr>
        <w:tc>
          <w:tcPr>
            <w:tcW w:w="157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ITS2</w:t>
            </w:r>
          </w:p>
        </w:tc>
        <w:tc>
          <w:tcPr>
            <w:tcW w:w="41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9377A" w:rsidRPr="00F80F84" w:rsidRDefault="00B9377A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GCTGCGTTCTTCATCGATGC</w:t>
            </w:r>
          </w:p>
        </w:tc>
      </w:tr>
    </w:tbl>
    <w:p w:rsidR="00EC0E31" w:rsidRPr="00F80F84" w:rsidRDefault="00EC0E31" w:rsidP="00193D1A">
      <w:pPr>
        <w:jc w:val="center"/>
        <w:rPr>
          <w:b/>
          <w:sz w:val="20"/>
          <w:szCs w:val="20"/>
        </w:rPr>
      </w:pPr>
      <w:r w:rsidRPr="00F80F84">
        <w:rPr>
          <w:bCs/>
          <w:sz w:val="20"/>
          <w:szCs w:val="20"/>
        </w:rPr>
        <w:t xml:space="preserve">F and R represent the </w:t>
      </w:r>
      <w:r w:rsidRPr="00F80F84">
        <w:rPr>
          <w:sz w:val="20"/>
          <w:szCs w:val="20"/>
        </w:rPr>
        <w:t>forward and reverse primers, respectively.</w:t>
      </w:r>
    </w:p>
    <w:p w:rsidR="00B9377A" w:rsidRPr="00F80F84" w:rsidRDefault="00B9377A" w:rsidP="00193D1A">
      <w:pPr>
        <w:jc w:val="center"/>
        <w:rPr>
          <w:b/>
          <w:color w:val="000000"/>
          <w:sz w:val="20"/>
          <w:szCs w:val="20"/>
        </w:rPr>
      </w:pPr>
    </w:p>
    <w:p w:rsidR="006D4821" w:rsidRPr="00F80F84" w:rsidRDefault="00B9377A" w:rsidP="00193D1A">
      <w:pPr>
        <w:spacing w:afterLines="50" w:after="156"/>
        <w:jc w:val="center"/>
        <w:rPr>
          <w:sz w:val="20"/>
          <w:szCs w:val="20"/>
        </w:rPr>
      </w:pPr>
      <w:r w:rsidRPr="00F80F84">
        <w:rPr>
          <w:b/>
          <w:sz w:val="20"/>
          <w:szCs w:val="20"/>
        </w:rPr>
        <w:t xml:space="preserve">Table S2 </w:t>
      </w:r>
      <w:r w:rsidRPr="00F80F84">
        <w:rPr>
          <w:sz w:val="20"/>
          <w:szCs w:val="20"/>
        </w:rPr>
        <w:t>Soil properties</w:t>
      </w:r>
      <w:r w:rsidRPr="00F80F84">
        <w:rPr>
          <w:rStyle w:val="16"/>
          <w:sz w:val="20"/>
          <w:szCs w:val="20"/>
        </w:rPr>
        <w:t xml:space="preserve"> in this study</w:t>
      </w:r>
    </w:p>
    <w:tbl>
      <w:tblPr>
        <w:tblW w:w="8055" w:type="dxa"/>
        <w:jc w:val="center"/>
        <w:tblInd w:w="93" w:type="dxa"/>
        <w:tblLook w:val="04A0" w:firstRow="1" w:lastRow="0" w:firstColumn="1" w:lastColumn="0" w:noHBand="0" w:noVBand="1"/>
      </w:tblPr>
      <w:tblGrid>
        <w:gridCol w:w="1205"/>
        <w:gridCol w:w="1215"/>
        <w:gridCol w:w="1530"/>
        <w:gridCol w:w="1500"/>
        <w:gridCol w:w="1545"/>
        <w:gridCol w:w="1200"/>
      </w:tblGrid>
      <w:tr w:rsidR="006D4821" w:rsidRPr="00F80F84" w:rsidTr="00193D1A">
        <w:trPr>
          <w:trHeight w:val="825"/>
          <w:jc w:val="center"/>
        </w:trPr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Treatments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 xml:space="preserve">Organic </w:t>
            </w:r>
            <w:r w:rsidR="00AE5FF3" w:rsidRPr="00F80F84">
              <w:rPr>
                <w:b/>
                <w:color w:val="000000"/>
                <w:kern w:val="0"/>
                <w:sz w:val="20"/>
                <w:szCs w:val="20"/>
              </w:rPr>
              <w:t>matter (g·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kg</w:t>
            </w:r>
            <w:r w:rsidR="00AE5FF3" w:rsidRPr="00F80F84">
              <w:rPr>
                <w:sz w:val="20"/>
                <w:szCs w:val="20"/>
                <w:vertAlign w:val="superscript"/>
              </w:rPr>
              <w:t>−1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Available phosphorus (mg</w:t>
            </w:r>
            <w:r w:rsidR="00AE5FF3" w:rsidRPr="00F80F84">
              <w:rPr>
                <w:b/>
                <w:color w:val="000000"/>
                <w:kern w:val="0"/>
                <w:sz w:val="20"/>
                <w:szCs w:val="20"/>
              </w:rPr>
              <w:t>·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kg</w:t>
            </w:r>
            <w:r w:rsidR="00AE5FF3" w:rsidRPr="00F80F84">
              <w:rPr>
                <w:sz w:val="20"/>
                <w:szCs w:val="20"/>
                <w:vertAlign w:val="superscript"/>
              </w:rPr>
              <w:t>−1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Available potassium (mg</w:t>
            </w:r>
            <w:r w:rsidR="00AE5FF3" w:rsidRPr="00F80F84">
              <w:rPr>
                <w:b/>
                <w:color w:val="000000"/>
                <w:kern w:val="0"/>
                <w:sz w:val="20"/>
                <w:szCs w:val="20"/>
              </w:rPr>
              <w:t>·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kg</w:t>
            </w:r>
            <w:r w:rsidR="00AE5FF3" w:rsidRPr="00F80F84">
              <w:rPr>
                <w:sz w:val="20"/>
                <w:szCs w:val="20"/>
                <w:vertAlign w:val="superscript"/>
              </w:rPr>
              <w:t>−1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 xml:space="preserve">Available nitrogen 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（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mg</w:t>
            </w:r>
            <w:r w:rsidR="00AE5FF3" w:rsidRPr="00F80F84">
              <w:rPr>
                <w:b/>
                <w:color w:val="000000"/>
                <w:kern w:val="0"/>
                <w:sz w:val="20"/>
                <w:szCs w:val="20"/>
              </w:rPr>
              <w:t>·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kg</w:t>
            </w:r>
            <w:r w:rsidR="00AE5FF3" w:rsidRPr="00F80F84">
              <w:rPr>
                <w:sz w:val="20"/>
                <w:szCs w:val="20"/>
                <w:vertAlign w:val="superscript"/>
              </w:rPr>
              <w:t>−1</w:t>
            </w:r>
            <w:r w:rsidRPr="00F80F84">
              <w:rPr>
                <w:b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pH</w:t>
            </w:r>
          </w:p>
        </w:tc>
      </w:tr>
      <w:tr w:rsidR="006D4821" w:rsidRPr="00F80F84" w:rsidTr="00193D1A">
        <w:trPr>
          <w:trHeight w:val="27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Cf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24.76±1.94a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43.72±4.90c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641.56±13.21a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194.25±29.51a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6.28±0.10a</w:t>
            </w:r>
          </w:p>
        </w:tc>
      </w:tr>
      <w:tr w:rsidR="006D4821" w:rsidRPr="00F80F84" w:rsidTr="00193D1A">
        <w:trPr>
          <w:trHeight w:val="27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Bm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22.13±2.52a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121.03±16.63a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414.69±62.71b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198.20±18.61a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5.59±0.05c</w:t>
            </w:r>
          </w:p>
        </w:tc>
      </w:tr>
      <w:tr w:rsidR="006D4821" w:rsidRPr="00F80F84" w:rsidTr="00193D1A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20.84±2.27a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71.05±4.19b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148.43±12.58c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45.49±3.76b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6.11±0.06b</w:t>
            </w:r>
          </w:p>
        </w:tc>
      </w:tr>
      <w:tr w:rsidR="006D4821" w:rsidRPr="00F80F84" w:rsidTr="00193D1A">
        <w:trPr>
          <w:trHeight w:val="270"/>
          <w:jc w:val="center"/>
        </w:trPr>
        <w:tc>
          <w:tcPr>
            <w:tcW w:w="108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Cn</w:t>
            </w:r>
          </w:p>
        </w:tc>
        <w:tc>
          <w:tcPr>
            <w:tcW w:w="120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5.70±3.04b</w:t>
            </w:r>
          </w:p>
        </w:tc>
        <w:tc>
          <w:tcPr>
            <w:tcW w:w="153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143.06±67.18b</w:t>
            </w:r>
          </w:p>
        </w:tc>
        <w:tc>
          <w:tcPr>
            <w:tcW w:w="150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28.56±0.93a</w:t>
            </w:r>
          </w:p>
        </w:tc>
        <w:tc>
          <w:tcPr>
            <w:tcW w:w="1545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45.00±3.49ab</w:t>
            </w:r>
          </w:p>
        </w:tc>
        <w:tc>
          <w:tcPr>
            <w:tcW w:w="120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7.56±0.06a</w:t>
            </w:r>
          </w:p>
        </w:tc>
      </w:tr>
      <w:tr w:rsidR="006D4821" w:rsidRPr="00F80F84" w:rsidTr="00193D1A">
        <w:trPr>
          <w:trHeight w:val="27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9.06±1.11a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196.34±14.97a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25.92±1.43b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47.25±7.35ab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7.51±0.06a</w:t>
            </w:r>
          </w:p>
        </w:tc>
      </w:tr>
      <w:tr w:rsidR="006D4821" w:rsidRPr="00F80F84" w:rsidTr="00193D1A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Pp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6.21±1.58b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184.26±11.57ab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22.26±0.73c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49.82±5.85a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D4821" w:rsidRPr="00F80F84" w:rsidRDefault="006D4821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7.58±0.08a</w:t>
            </w:r>
          </w:p>
        </w:tc>
      </w:tr>
    </w:tbl>
    <w:p w:rsidR="001C11D3" w:rsidRPr="00F80F84" w:rsidRDefault="001C11D3" w:rsidP="00193D1A">
      <w:pPr>
        <w:jc w:val="center"/>
        <w:rPr>
          <w:sz w:val="20"/>
          <w:szCs w:val="20"/>
        </w:rPr>
      </w:pPr>
    </w:p>
    <w:p w:rsidR="004F3C9B" w:rsidRPr="00F80F84" w:rsidRDefault="00601AE3" w:rsidP="00193D1A">
      <w:pPr>
        <w:jc w:val="center"/>
        <w:rPr>
          <w:sz w:val="20"/>
          <w:szCs w:val="20"/>
        </w:rPr>
      </w:pPr>
      <w:r w:rsidRPr="00F80F84">
        <w:rPr>
          <w:noProof/>
          <w:sz w:val="20"/>
          <w:szCs w:val="20"/>
        </w:rPr>
        <w:lastRenderedPageBreak/>
        <w:drawing>
          <wp:inline distT="0" distB="0" distL="0" distR="0" wp14:anchorId="37864C9B" wp14:editId="3635B744">
            <wp:extent cx="5274310" cy="23571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C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D3" w:rsidRPr="00F80F84" w:rsidRDefault="001C11D3" w:rsidP="001C11D3">
      <w:pPr>
        <w:spacing w:afterLines="50" w:after="156"/>
        <w:jc w:val="center"/>
        <w:rPr>
          <w:sz w:val="20"/>
          <w:szCs w:val="20"/>
        </w:rPr>
      </w:pPr>
      <w:r w:rsidRPr="00F80F84">
        <w:rPr>
          <w:b/>
          <w:sz w:val="20"/>
          <w:szCs w:val="20"/>
        </w:rPr>
        <w:t xml:space="preserve">Fig. S1 </w:t>
      </w:r>
      <w:r w:rsidRPr="00F80F84">
        <w:rPr>
          <w:sz w:val="20"/>
          <w:szCs w:val="20"/>
        </w:rPr>
        <w:t xml:space="preserve">The number of </w:t>
      </w:r>
      <w:r w:rsidRPr="00F80F84">
        <w:rPr>
          <w:i/>
          <w:sz w:val="20"/>
          <w:szCs w:val="20"/>
        </w:rPr>
        <w:t>Fusarium oxysporum</w:t>
      </w:r>
      <w:r w:rsidRPr="00F80F84">
        <w:rPr>
          <w:sz w:val="20"/>
          <w:szCs w:val="20"/>
        </w:rPr>
        <w:t xml:space="preserve"> in rotation (A) and residue (B) treatment across all samples from six replicates. The treatment abbreviations are defined in Fig. 1.</w:t>
      </w:r>
    </w:p>
    <w:p w:rsidR="001C11D3" w:rsidRPr="00F80F84" w:rsidRDefault="001C11D3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F66B5C" w:rsidRDefault="00F66B5C" w:rsidP="00193D1A">
      <w:pPr>
        <w:jc w:val="center"/>
        <w:rPr>
          <w:sz w:val="20"/>
          <w:szCs w:val="20"/>
        </w:rPr>
      </w:pPr>
    </w:p>
    <w:p w:rsidR="00BB71AD" w:rsidRDefault="00BB71AD" w:rsidP="00193D1A">
      <w:pPr>
        <w:jc w:val="center"/>
        <w:rPr>
          <w:sz w:val="20"/>
          <w:szCs w:val="20"/>
        </w:rPr>
      </w:pPr>
    </w:p>
    <w:p w:rsidR="00BB71AD" w:rsidRDefault="00BB71AD" w:rsidP="00193D1A">
      <w:pPr>
        <w:jc w:val="center"/>
        <w:rPr>
          <w:sz w:val="20"/>
          <w:szCs w:val="20"/>
        </w:rPr>
      </w:pPr>
    </w:p>
    <w:p w:rsidR="00BB71AD" w:rsidRPr="00F80F84" w:rsidRDefault="00BB71AD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spacing w:afterLines="50" w:after="156"/>
        <w:jc w:val="center"/>
        <w:rPr>
          <w:sz w:val="20"/>
          <w:szCs w:val="20"/>
        </w:rPr>
      </w:pPr>
      <w:r w:rsidRPr="00F80F84">
        <w:rPr>
          <w:b/>
          <w:sz w:val="20"/>
          <w:szCs w:val="20"/>
        </w:rPr>
        <w:lastRenderedPageBreak/>
        <w:t>Table S3</w:t>
      </w:r>
      <w:r w:rsidR="00813B8A" w:rsidRPr="00F80F84">
        <w:rPr>
          <w:sz w:val="20"/>
          <w:szCs w:val="20"/>
        </w:rPr>
        <w:t xml:space="preserve"> </w:t>
      </w:r>
      <w:r w:rsidRPr="00F80F84">
        <w:rPr>
          <w:sz w:val="20"/>
          <w:szCs w:val="20"/>
        </w:rPr>
        <w:t>Bacterial and fungal community richness and diversity in the treatment and control</w:t>
      </w:r>
    </w:p>
    <w:tbl>
      <w:tblPr>
        <w:tblW w:w="8241" w:type="dxa"/>
        <w:jc w:val="center"/>
        <w:tblLook w:val="04A0" w:firstRow="1" w:lastRow="0" w:firstColumn="1" w:lastColumn="0" w:noHBand="0" w:noVBand="1"/>
      </w:tblPr>
      <w:tblGrid>
        <w:gridCol w:w="905"/>
        <w:gridCol w:w="883"/>
        <w:gridCol w:w="894"/>
        <w:gridCol w:w="1726"/>
        <w:gridCol w:w="1637"/>
        <w:gridCol w:w="1137"/>
        <w:gridCol w:w="1426"/>
      </w:tblGrid>
      <w:tr w:rsidR="00165470" w:rsidRPr="00F80F84" w:rsidTr="00193D1A">
        <w:trPr>
          <w:trHeight w:val="250"/>
          <w:jc w:val="center"/>
        </w:trPr>
        <w:tc>
          <w:tcPr>
            <w:tcW w:w="8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Samples</w:t>
            </w:r>
          </w:p>
        </w:tc>
        <w:tc>
          <w:tcPr>
            <w:tcW w:w="3183" w:type="dxa"/>
            <w:gridSpan w:val="2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Community richncess</w:t>
            </w:r>
          </w:p>
        </w:tc>
        <w:tc>
          <w:tcPr>
            <w:tcW w:w="2421" w:type="dxa"/>
            <w:gridSpan w:val="2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Community diversity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Chao1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ACE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Shannon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Invsimpson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Rotation</w:t>
            </w:r>
          </w:p>
        </w:tc>
        <w:tc>
          <w:tcPr>
            <w:tcW w:w="879" w:type="dxa"/>
            <w:vMerge w:val="restart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5607.38±160.91a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5652.06±141.25b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6.90±0.04b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291.42±28.40c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BBm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5599.46±113.88a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5680.21±98.89ab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6.96±0.03b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365.09±24.82b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PBr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5599.46±113.88a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5680.21±98.89ab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6.96±0.03b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365.09±24.82b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CRf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5316.38±153.45b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5438.51±105.60c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6.12±0.07d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51.68±3.75e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BRm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5150.60±134.08c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5296.82±127.34c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5.91±0.03e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75.76±4.16d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PRr</w:t>
            </w:r>
          </w:p>
        </w:tc>
        <w:tc>
          <w:tcPr>
            <w:tcW w:w="1634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5289.96±143.47bc</w:t>
            </w:r>
          </w:p>
        </w:tc>
        <w:tc>
          <w:tcPr>
            <w:tcW w:w="154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5370.47±177.93c</w:t>
            </w:r>
          </w:p>
        </w:tc>
        <w:tc>
          <w:tcPr>
            <w:tcW w:w="107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6.25±0.09c</w:t>
            </w:r>
          </w:p>
        </w:tc>
        <w:tc>
          <w:tcPr>
            <w:tcW w:w="1348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49.98±6.71e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1347.73±74.32bc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1348.38±65.36a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4.99±0.03a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61.72±2.88a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BBm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1420.73±47.90ab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1405.47±41.83a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4.92±0.04b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47.30±2.22b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PBr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1378.33±62.86abc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1376.18±56.47a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4.34±0.02c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20.76±0.34c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CBf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1327.96±65.20c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1348.16±88.52a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3.89±0.02e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17.63±0.34d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BRm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1183.06±64.09d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1223.33±117.53b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3.99±0.08d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20.89±1.90c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PRr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1428.41±52.19a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1438.66±49.32a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3.81±0.08f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13.57±0.78e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vMerge w:val="restart"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Residue</w:t>
            </w:r>
          </w:p>
        </w:tc>
        <w:tc>
          <w:tcPr>
            <w:tcW w:w="879" w:type="dxa"/>
            <w:vMerge w:val="restart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879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</w:t>
            </w:r>
          </w:p>
        </w:tc>
        <w:tc>
          <w:tcPr>
            <w:tcW w:w="1634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5958.58±147.87a</w:t>
            </w:r>
          </w:p>
        </w:tc>
        <w:tc>
          <w:tcPr>
            <w:tcW w:w="1549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6054.71±121.66a</w:t>
            </w:r>
          </w:p>
        </w:tc>
        <w:tc>
          <w:tcPr>
            <w:tcW w:w="1073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7.04±0.02b</w:t>
            </w:r>
          </w:p>
        </w:tc>
        <w:tc>
          <w:tcPr>
            <w:tcW w:w="1348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305.61±11.38b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BBb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6096.80±89.88a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6156.87±53.30a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7.14±0.05a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292.23±44.74b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PBp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5981.80±92.15a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6079.70±51.56a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7.19±0.02a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395.73±17.91a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CRn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4759.93±132.88c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4875.62±101.13c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5.67±0.05d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71.31±2.7d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BRb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5224.85±84.84b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5307.80±80.27b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6.35±0.05c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136.15±11.74c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PRp</w:t>
            </w:r>
          </w:p>
        </w:tc>
        <w:tc>
          <w:tcPr>
            <w:tcW w:w="1634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4662.83±216.33c</w:t>
            </w:r>
          </w:p>
        </w:tc>
        <w:tc>
          <w:tcPr>
            <w:tcW w:w="154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4798.12±189.73c</w:t>
            </w:r>
          </w:p>
        </w:tc>
        <w:tc>
          <w:tcPr>
            <w:tcW w:w="107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5.66±0.09d</w:t>
            </w:r>
          </w:p>
        </w:tc>
        <w:tc>
          <w:tcPr>
            <w:tcW w:w="1348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59.62±5.03d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1468.25±88.66a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1463.74±76.23a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4.87±0.04a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50.27±2.17a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BBb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1378.73±36.01b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1391.00±50.76b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4.22±0.10b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24.33±2.48b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PBp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1398.30±24.56b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1391.75±35.53b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4.87±0.07a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47.11±7.36a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CRn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1180.86±21.61c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1193.66±20.88d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3.82±0.08c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18.32±1.53c</w:t>
            </w:r>
          </w:p>
        </w:tc>
      </w:tr>
      <w:tr w:rsidR="00165470" w:rsidRPr="00F80F84" w:rsidTr="00193D1A">
        <w:trPr>
          <w:trHeight w:val="237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BRb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1208.25±48.45c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1236.61±42.77cd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4.15±0.05b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24.93±1.95b</w:t>
            </w:r>
          </w:p>
        </w:tc>
      </w:tr>
      <w:tr w:rsidR="00165470" w:rsidRPr="00F80F84" w:rsidTr="00193D1A">
        <w:trPr>
          <w:trHeight w:val="250"/>
          <w:jc w:val="center"/>
        </w:trPr>
        <w:tc>
          <w:tcPr>
            <w:tcW w:w="879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PRp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1220.39±29.86c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1252.99±38.52c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4.20±0.02b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26.41±0.70b</w:t>
            </w:r>
          </w:p>
        </w:tc>
      </w:tr>
    </w:tbl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spacing w:afterLines="50" w:after="156"/>
        <w:jc w:val="center"/>
        <w:rPr>
          <w:sz w:val="20"/>
          <w:szCs w:val="20"/>
        </w:rPr>
      </w:pPr>
      <w:r w:rsidRPr="00F80F84">
        <w:rPr>
          <w:b/>
          <w:sz w:val="20"/>
          <w:szCs w:val="20"/>
        </w:rPr>
        <w:t xml:space="preserve">Table S4 </w:t>
      </w:r>
      <w:r w:rsidR="0004229F" w:rsidRPr="00F80F84">
        <w:rPr>
          <w:sz w:val="20"/>
          <w:szCs w:val="20"/>
        </w:rPr>
        <w:t>Permutational multivariate analysis of variance (PERMANOVA) for principal coordinate analysis (PCoA)</w:t>
      </w:r>
    </w:p>
    <w:tbl>
      <w:tblPr>
        <w:tblW w:w="15120" w:type="dxa"/>
        <w:jc w:val="center"/>
        <w:tblInd w:w="93" w:type="dxa"/>
        <w:tblLook w:val="04A0" w:firstRow="1" w:lastRow="0" w:firstColumn="1" w:lastColumn="0" w:noHBand="0" w:noVBand="1"/>
      </w:tblPr>
      <w:tblGrid>
        <w:gridCol w:w="1128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6F4E24" w:rsidRPr="00F80F84" w:rsidTr="00193D1A">
        <w:trPr>
          <w:trHeight w:val="315"/>
          <w:jc w:val="center"/>
        </w:trPr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8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Rotation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8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Residue</w:t>
            </w:r>
          </w:p>
        </w:tc>
      </w:tr>
      <w:tr w:rsidR="006F4E24" w:rsidRPr="00F80F84" w:rsidTr="00193D1A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3240" w:type="dxa"/>
            <w:gridSpan w:val="3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3240" w:type="dxa"/>
            <w:gridSpan w:val="3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Fungi</w:t>
            </w:r>
          </w:p>
        </w:tc>
      </w:tr>
      <w:tr w:rsidR="006F4E24" w:rsidRPr="00F80F84" w:rsidTr="00193D1A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F.Model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Pr (&gt;F)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Sig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F.Model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Pr (&gt;F)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Sig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F.Model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Pr (&gt;F)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Sig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F.Model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Pr (&gt;F)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Sig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CBf-BBm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65.83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130.43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CBn-BBb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19.63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110.20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CBf-PBr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72.80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279.88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CBn-PBp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15.48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24.00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CBf-CRf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130.72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371.64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CBn-CRn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123.28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232.83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CBf-BRm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160.60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334.15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CBn-BRb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96.45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218.10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CBf-PRr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130.25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290.16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CBn-PRp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142.07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302.71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BBm-PBr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21.77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138.15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BBb-PBp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9.27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33.72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BBm-CRf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102.95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314.67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BBb-CRn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101.49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307.73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BBm-BRm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129.51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268.04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BBb-BRb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70.53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174.83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BBm-PRr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104.01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292.22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BBb-PRp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111.31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327.72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PBr-CRf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97.69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458.41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PBp-CRn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115.35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104.33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PBr-BRm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109.45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474.32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PBp-BRb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81.64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79.40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PBr-PRr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100.56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443.03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PBp-PRp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126.91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93.53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CRf-BRm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87.27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582.15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CRn-BRb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38.51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109.44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CRf-PRr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11.35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61.30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CRn-PRp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31.15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172.62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</w:tr>
      <w:tr w:rsidR="006F4E24" w:rsidRPr="00F80F84" w:rsidTr="00193D1A">
        <w:trPr>
          <w:trHeight w:val="315"/>
          <w:jc w:val="center"/>
        </w:trPr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BRm-PRr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108.45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485.67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BRb-PRp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45.30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166.16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4E24" w:rsidRPr="00F80F84" w:rsidRDefault="006F4E24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***</w:t>
            </w:r>
          </w:p>
        </w:tc>
      </w:tr>
    </w:tbl>
    <w:p w:rsidR="00D14DFC" w:rsidRPr="00F80F84" w:rsidRDefault="00D14DFC" w:rsidP="00193D1A">
      <w:pPr>
        <w:jc w:val="center"/>
        <w:rPr>
          <w:sz w:val="20"/>
          <w:szCs w:val="20"/>
        </w:rPr>
      </w:pPr>
    </w:p>
    <w:p w:rsidR="00640DCE" w:rsidRPr="00F80F84" w:rsidRDefault="00640DCE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spacing w:afterLines="50" w:after="156"/>
        <w:jc w:val="center"/>
        <w:rPr>
          <w:color w:val="000000" w:themeColor="text1"/>
          <w:sz w:val="20"/>
          <w:szCs w:val="20"/>
        </w:rPr>
      </w:pPr>
      <w:r w:rsidRPr="00F80F84">
        <w:rPr>
          <w:b/>
          <w:color w:val="000000" w:themeColor="text1"/>
          <w:sz w:val="20"/>
          <w:szCs w:val="20"/>
        </w:rPr>
        <w:lastRenderedPageBreak/>
        <w:t xml:space="preserve">Table S5 </w:t>
      </w:r>
      <w:r w:rsidR="00911979" w:rsidRPr="00F80F84">
        <w:rPr>
          <w:color w:val="000000" w:themeColor="text1"/>
          <w:sz w:val="20"/>
          <w:szCs w:val="20"/>
        </w:rPr>
        <w:t>B</w:t>
      </w:r>
      <w:r w:rsidRPr="00F80F84">
        <w:rPr>
          <w:color w:val="000000" w:themeColor="text1"/>
          <w:sz w:val="20"/>
          <w:szCs w:val="20"/>
        </w:rPr>
        <w:t xml:space="preserve">acteria and fungal phylum level with Fusarium relative abundance </w:t>
      </w:r>
      <w:hyperlink r:id="rId8" w:history="1">
        <w:r w:rsidRPr="00F80F84">
          <w:rPr>
            <w:rStyle w:val="a6"/>
            <w:bCs/>
            <w:color w:val="000000" w:themeColor="text1"/>
            <w:sz w:val="20"/>
            <w:szCs w:val="20"/>
            <w:u w:val="none"/>
          </w:rPr>
          <w:t>correlation</w:t>
        </w:r>
      </w:hyperlink>
      <w:r w:rsidRPr="00F80F84">
        <w:rPr>
          <w:color w:val="000000" w:themeColor="text1"/>
          <w:sz w:val="20"/>
          <w:szCs w:val="20"/>
        </w:rPr>
        <w:t xml:space="preserve"> in the rotation and residue addition treatments</w:t>
      </w:r>
    </w:p>
    <w:tbl>
      <w:tblPr>
        <w:tblW w:w="11640" w:type="dxa"/>
        <w:jc w:val="center"/>
        <w:tblLook w:val="04A0" w:firstRow="1" w:lastRow="0" w:firstColumn="1" w:lastColumn="0" w:noHBand="0" w:noVBand="1"/>
      </w:tblPr>
      <w:tblGrid>
        <w:gridCol w:w="2265"/>
        <w:gridCol w:w="2416"/>
        <w:gridCol w:w="1161"/>
        <w:gridCol w:w="1194"/>
        <w:gridCol w:w="222"/>
        <w:gridCol w:w="2416"/>
        <w:gridCol w:w="1161"/>
        <w:gridCol w:w="1230"/>
      </w:tblGrid>
      <w:tr w:rsidR="00165470" w:rsidRPr="00F80F84" w:rsidTr="00193D1A">
        <w:trPr>
          <w:trHeight w:val="1095"/>
          <w:jc w:val="center"/>
        </w:trPr>
        <w:tc>
          <w:tcPr>
            <w:tcW w:w="2265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Phylum level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pearson's rank correlation coefficient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spearman's rank correlation coefficient</w:t>
            </w:r>
          </w:p>
        </w:tc>
        <w:tc>
          <w:tcPr>
            <w:tcW w:w="180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Phylum level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pearson's rank correlation coefficient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spearman's rank correlation coefficient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Rotation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Residue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Proteobacteria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-0.112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Proteobacteria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-0.040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-0.269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Bacteroidetes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0.159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Acidobacteria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-0.098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0.072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Acidobacteria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0.390*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0.241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Bacteroidetes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0.086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-0.072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Firmicutes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-0.515**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-0.474**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Firmicutes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0.318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-0.174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Verrucomicrobia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0.166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Gemmatimonadetes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-0.094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-0.028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Cyanobacteria/Chloroplast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0.069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Actinobacteria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0.252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0.527**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Chloroflexi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0.190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Verrucomicrobia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0.221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0.468**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Gemmatimonadetes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Chloroflexi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-0.167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-0.107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Actinobacteria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0.069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Planctomycetes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-0.168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-0.105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Planctomycetes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0.334*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0.238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Cyanobacteria/Chloroplast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0.340*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0.513**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Thaumarchaeota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0.360*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0.128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Thaumarchaeota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-.482**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-.403*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Armatimonadetes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0.532**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0.346*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candidate division WPS-1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-0.210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-0.148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candidate division WPS-1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0.407*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0.241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Euryarchaeota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0.199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0.680**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Nitrospirae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0.305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Armatimonadetes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-0.016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0.123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Parcubacteria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0.234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Woesearchaeota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0.070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0.479**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Latescibacteria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0.198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Parcubacteria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-0.072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0.016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Synergistetes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0.350*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0.242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Nitrospirae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-0.401*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-0.311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Ignavibacteriae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0.126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candidate division WPS-2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0.366*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0.621**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Aquificae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0.122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Aquificae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-0.214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0.097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Woesearchaeota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0.420*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0.314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Fibrobacteres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0.308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0.542**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265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0.052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-0.261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-0.101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34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Ascomycota</w:t>
            </w:r>
          </w:p>
        </w:tc>
        <w:tc>
          <w:tcPr>
            <w:tcW w:w="108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0.225</w:t>
            </w:r>
          </w:p>
        </w:tc>
        <w:tc>
          <w:tcPr>
            <w:tcW w:w="108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0.092</w:t>
            </w:r>
          </w:p>
        </w:tc>
        <w:tc>
          <w:tcPr>
            <w:tcW w:w="18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Ascomycota</w:t>
            </w:r>
          </w:p>
        </w:tc>
        <w:tc>
          <w:tcPr>
            <w:tcW w:w="108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-0.608**</w:t>
            </w:r>
          </w:p>
        </w:tc>
        <w:tc>
          <w:tcPr>
            <w:tcW w:w="1230" w:type="dxa"/>
            <w:tcBorders>
              <w:top w:val="dashed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-0.603**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Basidiomycota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-0.069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Basidiomycota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0.845**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0.659**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Chytridiomycota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-0.202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Chytridiomycota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0.061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0.473**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Fungi_unidentified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Fungi_unidentified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-0.121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-0.083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Glomeromycota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Glomeromycota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0.121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0.315</w:t>
            </w:r>
          </w:p>
        </w:tc>
      </w:tr>
      <w:tr w:rsidR="00165470" w:rsidRPr="00F80F84" w:rsidTr="00193D1A">
        <w:trPr>
          <w:trHeight w:val="270"/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Microsporidia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-0.207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-0.117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Microsporidia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-0.173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-0.198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Zygomycota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0.132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Zygomycota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0.184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0.194</w:t>
            </w:r>
          </w:p>
        </w:tc>
      </w:tr>
    </w:tbl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A1713F" w:rsidRPr="00F80F84" w:rsidRDefault="00A1713F" w:rsidP="00193D1A">
      <w:pPr>
        <w:jc w:val="center"/>
        <w:rPr>
          <w:sz w:val="20"/>
          <w:szCs w:val="20"/>
        </w:rPr>
      </w:pPr>
    </w:p>
    <w:p w:rsidR="00640DCE" w:rsidRPr="00F80F84" w:rsidRDefault="00640DCE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spacing w:afterLines="50" w:after="156"/>
        <w:jc w:val="center"/>
        <w:rPr>
          <w:sz w:val="20"/>
          <w:szCs w:val="20"/>
        </w:rPr>
      </w:pPr>
      <w:r w:rsidRPr="00F80F84">
        <w:rPr>
          <w:b/>
          <w:sz w:val="20"/>
          <w:szCs w:val="20"/>
        </w:rPr>
        <w:lastRenderedPageBreak/>
        <w:t xml:space="preserve">Table S6 </w:t>
      </w:r>
      <w:r w:rsidR="00EF5017" w:rsidRPr="00F80F84">
        <w:rPr>
          <w:sz w:val="20"/>
          <w:szCs w:val="20"/>
        </w:rPr>
        <w:t>B</w:t>
      </w:r>
      <w:r w:rsidRPr="00F80F84">
        <w:rPr>
          <w:sz w:val="20"/>
          <w:szCs w:val="20"/>
        </w:rPr>
        <w:t>acteria and fungi top 30 in the rotation</w:t>
      </w:r>
    </w:p>
    <w:tbl>
      <w:tblPr>
        <w:tblW w:w="12203" w:type="dxa"/>
        <w:jc w:val="center"/>
        <w:tblInd w:w="93" w:type="dxa"/>
        <w:tblLook w:val="04A0" w:firstRow="1" w:lastRow="0" w:firstColumn="1" w:lastColumn="0" w:noHBand="0" w:noVBand="1"/>
      </w:tblPr>
      <w:tblGrid>
        <w:gridCol w:w="915"/>
        <w:gridCol w:w="3240"/>
        <w:gridCol w:w="1137"/>
        <w:gridCol w:w="1237"/>
        <w:gridCol w:w="1226"/>
        <w:gridCol w:w="1237"/>
        <w:gridCol w:w="1226"/>
        <w:gridCol w:w="1226"/>
        <w:gridCol w:w="966"/>
        <w:gridCol w:w="825"/>
      </w:tblGrid>
      <w:tr w:rsidR="00165470" w:rsidRPr="00F80F84" w:rsidTr="00193D1A">
        <w:trPr>
          <w:trHeight w:val="315"/>
          <w:jc w:val="center"/>
        </w:trPr>
        <w:tc>
          <w:tcPr>
            <w:tcW w:w="4155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6405" w:type="dxa"/>
            <w:gridSpan w:val="6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Rotation</w:t>
            </w:r>
          </w:p>
        </w:tc>
        <w:tc>
          <w:tcPr>
            <w:tcW w:w="8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F value</w:t>
            </w:r>
          </w:p>
        </w:tc>
        <w:tc>
          <w:tcPr>
            <w:tcW w:w="82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 valve</w:t>
            </w:r>
          </w:p>
        </w:tc>
      </w:tr>
      <w:tr w:rsidR="00165470" w:rsidRPr="00F80F84" w:rsidTr="00193D1A">
        <w:trPr>
          <w:trHeight w:val="315"/>
          <w:jc w:val="center"/>
        </w:trPr>
        <w:tc>
          <w:tcPr>
            <w:tcW w:w="4155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Bulk soil</w:t>
            </w:r>
          </w:p>
        </w:tc>
        <w:tc>
          <w:tcPr>
            <w:tcW w:w="32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Rhizosphere soil</w:t>
            </w:r>
          </w:p>
        </w:tc>
        <w:tc>
          <w:tcPr>
            <w:tcW w:w="8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4155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CBf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BBm</w:t>
            </w:r>
          </w:p>
        </w:tc>
        <w:tc>
          <w:tcPr>
            <w:tcW w:w="10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PBr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CRf</w:t>
            </w:r>
          </w:p>
        </w:tc>
        <w:tc>
          <w:tcPr>
            <w:tcW w:w="10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BRm</w:t>
            </w:r>
          </w:p>
        </w:tc>
        <w:tc>
          <w:tcPr>
            <w:tcW w:w="10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PRr</w:t>
            </w:r>
          </w:p>
        </w:tc>
        <w:tc>
          <w:tcPr>
            <w:tcW w:w="8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Bacteria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Burkholderia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0.41±0.04d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0.56±0.06d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0.59±0.05d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14.83±0.9b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4.09±0.24c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17.31±1.24a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892.486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Gemmatimonas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9.56±0.7b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12.18±1.6a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6.82±0.76c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3.13±0.39d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1.99±0.08e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3.5±0.07d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155.455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Bacillus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0.6±0.03d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0.66±0.02d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0.98±0.07d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8.81±0.57b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9.29±0.58a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2.32±0.14c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903.754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1.12±0.07d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4.11±0.47a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3.23±0.31b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1.75±0.17c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1.04±0.09d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1.83±0.1c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149.561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2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Subdivision3_genera_incertae_sedis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1.99±0.15c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2.84±0.21b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4.7±0.7a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1.08±0.18d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1.09±0.09d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1.24±0.11d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117.744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0.82±0.03d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2.97±0.29b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3.85±0.22a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1.05±0.18c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1.14±0.11c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1.11±0.09c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318.248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Rhizobium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0.36±0.02d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0.34±0.03d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0.39±0.03d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2.4±0.16b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5.9±0.27a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1.54±0.08c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1547.579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2.78±0.29a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3.01±0.42a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2.24±0.27b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1.11±0.11c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0.46±0.05d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1.14±0.12c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108.343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Nitrososphaera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3.18±0.96a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2.12±0.46b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1.06±0.53c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1.22±0.3c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1.33±0.27c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24.078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Sphingosinicella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0.96±0.12b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1.54±0.3a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0.76±0.1c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1.5±0.12a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0.78±0.06bc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1.44±0.09a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34.389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Sphingomonas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1.52±0.16a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1.1±0.22b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0.63±0.08c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1.46±0.08a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0.73±0.03c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1.53±0.06a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63.9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Ohtaekwangia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3.63±0.69a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0.56±0.04bc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0.76±0.08bc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0.47±0.03c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0.9±0.08b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0.52±0.07c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110.278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2.53±0.2a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1.47±0.17b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1.56±0.15b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0.28±0.03c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0.32±0.03c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0.29±0.02c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332.472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Pseudomonas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0.44±0.03d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0.33±0.02e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0.42±0.05d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1.14±0.1c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1.51±0.09b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2.24±0.09a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734.736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Gaiella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0.73±0.03c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1.55±0.09b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1.67±0.17a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0.55±0.02d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0.45±0.03e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0.68±0.05c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232.897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Ramlibacter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0.38±0.04e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0.67±0.04d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0.78±0.11c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0.98±0.08b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1.66±0.14a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1.08±0.08b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144.801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28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WPS-1_genera_incertae_sedis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0.55±0.1d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1.51±0.32a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1.21±0.23b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0.98±0.21bc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0.41±0.07d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0.86±0.21c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23.141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Pseudolabrys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0.85±0.06b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1.18±0.11a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0.93±0.13b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0.9±0.09b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0.53±0.04c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0.95±0.07b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34.533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Flavisolibacter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0.51±0.06d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1.49±0.1a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0.63±0.04c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1.03±0.09b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0.65±0.07c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0.95±0.05b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144.745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Sphingobium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0.4±0.02e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0.41±0.03e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0.64±0.07c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0.91±0.06b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2.38±0.14a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0.52±0.02d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706.026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Massilia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0.09±0.02d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0.12±0.01d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1.6±0.14b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1.28±0.12c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1.85±0.12a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488.285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Opitutus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0.66±0.09c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0.88±0.2b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1.44±0.06a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0.66±0.11c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0.66±0.06c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0.66±0.04c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51.638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4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Candidatus Koribacter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0.7±0.05c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1.44±0.12b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1.64±0.09a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0.38±0.05d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0.39±0.02d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0.38±0.06d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374.989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Zhizhongheella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0.92±0.09c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1.28±0.07b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1.51±0.21a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0.41±0.04d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138.149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Georgfuchsia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0.15±0.02e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0.16±0.02e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0.25±0.03d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0.54±0.03b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3.38±0.17a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0.42±0.04c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1668.911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Limnobacter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1.27±0.14a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1.36±0.11a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1.12±0.17b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0.31±0.02c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0.24±0.03c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0.31±0.02c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173.519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6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Bradyrhizobium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0.9±0.15b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1.02±0.1a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0.77±0.09c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0.58±0.06d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0.42±0.05e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0.67±0.03cd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34.297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Streptacidiphilus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0.31±0.02d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0.57±0.07c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0.77±0.06b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2.02±0.23a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0.45±0.04c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261.47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Conexibacter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0.69±0.04c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1.2±0.16b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1.44±0.18a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0.28±0.06d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0.25±0.02d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0.34±0.03d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148.902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Aridibacter</w:t>
            </w:r>
          </w:p>
        </w:tc>
        <w:tc>
          <w:tcPr>
            <w:tcW w:w="986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1.99±0.19a</w:t>
            </w:r>
          </w:p>
        </w:tc>
        <w:tc>
          <w:tcPr>
            <w:tcW w:w="1091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1.01±0.13b</w:t>
            </w:r>
          </w:p>
        </w:tc>
        <w:tc>
          <w:tcPr>
            <w:tcW w:w="107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0.55±0.08c</w:t>
            </w:r>
          </w:p>
        </w:tc>
        <w:tc>
          <w:tcPr>
            <w:tcW w:w="1091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0.23±0.04d</w:t>
            </w:r>
          </w:p>
        </w:tc>
        <w:tc>
          <w:tcPr>
            <w:tcW w:w="107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0.17±0.03d</w:t>
            </w:r>
          </w:p>
        </w:tc>
        <w:tc>
          <w:tcPr>
            <w:tcW w:w="1079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0.22±0.02d</w:t>
            </w:r>
          </w:p>
        </w:tc>
        <w:tc>
          <w:tcPr>
            <w:tcW w:w="818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283.112</w:t>
            </w:r>
          </w:p>
        </w:tc>
        <w:tc>
          <w:tcPr>
            <w:tcW w:w="825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 w:val="restart"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Fungi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Penicillium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3.18±0.24f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10.37±0.58d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30.72±0.37a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25.47±0.9b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6.51±0.3e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15.46±0.91c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1883.824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Talaromyces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0.45±0.07d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0.57±0.04d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1.53±0.06c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13.93±0.52b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0.82±0.06d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20.25±0.65a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3772.971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Fusarium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2.81±0.23c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4.42±0.28b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4.49±0.21b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2.37±0.11d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7.68±0.49a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1.42±0.33e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335.457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Mortierella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0.85±0.05c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8.04±0.28b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11.00±0.30a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0.19±0.02d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4705.191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Chaetomium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7.68±0.55a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1.86±0.1b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0.66±0.06d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1.08±0.06c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0.37±0.03e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1.95±0.17b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758.942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4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Campylocarpon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0.17±0.03c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0.18±0.01c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0.21±0.02c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3.99±0.18b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0.16±0.02c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6.23±0.67a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526.652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Haematonectria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2.33±0.13b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2.97±0.37a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1.81±0.07c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0.7±0.04d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1.84±0.08c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0.72±0.08d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169.358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Aspergillus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0.63±0.15f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0.77±0.05e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3.14±0.07a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1.31±0.02c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2.02±0.13b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0.94±0.02d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681.922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Derxomyces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0.72±0.09c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1.16±0.18b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0.3±0.05d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0.56±0.06c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1.63±0.08a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0.74±0.29c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59.154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Trichoderma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1.45±0.11a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1.29±0.23b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0.92±0.07c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0.2±0.02d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0.85±0.11c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0.21±0.02d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122.606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Spizellomyces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3.52±0.23a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0.65±0.06b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0.08±0.02d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0.23±0.03c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0.09±0.01d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0.18±0.04cd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1084.35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2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Kurtzmanomyces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1.13±0.06b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2.65±0.32a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0.42±0.13c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0.29±0.07c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297.31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Dermatocarpon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1.56±0.11a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0.61±0.1c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0.22±0.03e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0.44±0.16d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175.068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Elaphocordyceps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0.33±0.03c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0.36±0.05c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0.81±0.09b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0.37±0.04c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1.4±0.1a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0.3±0.03c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293.846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Hyphodiscus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0.22±0.02c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0.27±0.03c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0.26±0.04c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0.83±0.11b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1.74±0.17a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0.22±0.04c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297.354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Ophiostoma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0.5±0.07bc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0.8±0.09a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0.56±0.05b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0.32±0.03d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0.49±0.09bc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0.47±0.03c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34.57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Paraglomus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0.08±0.04b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2.31±0.16a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0.04±0.01b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0.04±0.01b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1101.656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Purpureocillium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0.37±0.09b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0.77±0.04a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0.77±0.11a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0.19±0.02c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0.17±0.02c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0.14±0.02c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144.932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Acremonium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0.39±0.1b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0.69±0.12a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0.38±0.03b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0.12±0.01d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0.3±0.03c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0.12±0.02d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58.866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Phialosimplex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1.6±0.23a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0.02±0.01b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0.01±0.01b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0.08±0.02b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266.822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Xylomyces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0.2±0.05d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0.23±0.05cd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0.39±0.05a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0.26±0.01c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0.33±0.04b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0.38±0.04a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21.608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Candida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0.45±0.03b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0.82±0.08a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0.29±0.03c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0.13±0.03d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0.02±0e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410.034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Cantharellus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0.09±0.03d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0.16±0.04c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0.1±0.02d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0.33±0.04b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0.93±0.08a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0.08±0.01d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329.552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Microdiplodia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0.03±0.02c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0.61±0.04b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0.91±0.09a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556.045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Pseudallescheria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1.08±0.12a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0.21±0.07b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0.08±0.01c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0.08±0.01c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312.125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Colletotrichum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0.07±0.02d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0.18±0.04b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0.12±0.02c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0.06±0.01d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0.85±0.05a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0.06±0.01d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664.066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Myrothecium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0.05±0.02e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0.06±0.01e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0.12±0.02d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0.22±0.02c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0.62±0.05a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0.27±0.03b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355.664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Podospora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1.02±0.13a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0.14±0.06b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0.05±0.01c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284.431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Sporothrix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0.79±0.09a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0.24±0.03b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0.03±0.01c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0.01±0.01c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375.293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00"/>
          <w:jc w:val="center"/>
        </w:trPr>
        <w:tc>
          <w:tcPr>
            <w:tcW w:w="915" w:type="dxa"/>
            <w:vMerge/>
            <w:tcBorders>
              <w:top w:val="dashed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Ophiocordyceps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0.41±0.05a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0.1±0.03de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0.08±0.02e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0.16±0.01c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0.21±0.02b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0.13±0.03cd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88.915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</w:tbl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F66B5C" w:rsidRPr="00F80F84" w:rsidRDefault="00F66B5C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spacing w:afterLines="50" w:after="156"/>
        <w:jc w:val="center"/>
        <w:rPr>
          <w:sz w:val="20"/>
          <w:szCs w:val="20"/>
        </w:rPr>
      </w:pPr>
      <w:r w:rsidRPr="00F80F84">
        <w:rPr>
          <w:b/>
          <w:sz w:val="20"/>
          <w:szCs w:val="20"/>
        </w:rPr>
        <w:lastRenderedPageBreak/>
        <w:t>Table S</w:t>
      </w:r>
      <w:r w:rsidR="00F31223" w:rsidRPr="00F80F84">
        <w:rPr>
          <w:b/>
          <w:sz w:val="20"/>
          <w:szCs w:val="20"/>
        </w:rPr>
        <w:t>7</w:t>
      </w:r>
      <w:r w:rsidRPr="00F80F84">
        <w:rPr>
          <w:b/>
          <w:sz w:val="20"/>
          <w:szCs w:val="20"/>
        </w:rPr>
        <w:t xml:space="preserve"> </w:t>
      </w:r>
      <w:r w:rsidR="00501DD2" w:rsidRPr="00F80F84">
        <w:rPr>
          <w:sz w:val="20"/>
          <w:szCs w:val="20"/>
        </w:rPr>
        <w:t>B</w:t>
      </w:r>
      <w:r w:rsidRPr="00F80F84">
        <w:rPr>
          <w:sz w:val="20"/>
          <w:szCs w:val="20"/>
        </w:rPr>
        <w:t xml:space="preserve">acteria and fungi top 30 in </w:t>
      </w:r>
      <w:r w:rsidR="00F66B5C" w:rsidRPr="00F80F84">
        <w:rPr>
          <w:sz w:val="20"/>
          <w:szCs w:val="20"/>
        </w:rPr>
        <w:t>the residue</w:t>
      </w:r>
    </w:p>
    <w:tbl>
      <w:tblPr>
        <w:tblW w:w="14028" w:type="dxa"/>
        <w:jc w:val="center"/>
        <w:tblInd w:w="93" w:type="dxa"/>
        <w:tblLook w:val="04A0" w:firstRow="1" w:lastRow="0" w:firstColumn="1" w:lastColumn="0" w:noHBand="0" w:noVBand="1"/>
      </w:tblPr>
      <w:tblGrid>
        <w:gridCol w:w="1080"/>
        <w:gridCol w:w="3510"/>
        <w:gridCol w:w="1215"/>
        <w:gridCol w:w="1215"/>
        <w:gridCol w:w="1215"/>
        <w:gridCol w:w="1215"/>
        <w:gridCol w:w="1215"/>
        <w:gridCol w:w="1226"/>
        <w:gridCol w:w="1080"/>
        <w:gridCol w:w="1080"/>
      </w:tblGrid>
      <w:tr w:rsidR="00165470" w:rsidRPr="00F80F84" w:rsidTr="00193D1A">
        <w:trPr>
          <w:trHeight w:val="315"/>
          <w:jc w:val="center"/>
        </w:trPr>
        <w:tc>
          <w:tcPr>
            <w:tcW w:w="10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7278" w:type="dxa"/>
            <w:gridSpan w:val="6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Residue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F value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 valve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10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Bulk soil</w:t>
            </w:r>
          </w:p>
        </w:tc>
        <w:tc>
          <w:tcPr>
            <w:tcW w:w="3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Rhizosphere soil</w:t>
            </w:r>
          </w:p>
        </w:tc>
        <w:tc>
          <w:tcPr>
            <w:tcW w:w="10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CBn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BBb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PBp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CRn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BRb</w:t>
            </w:r>
          </w:p>
        </w:tc>
        <w:tc>
          <w:tcPr>
            <w:tcW w:w="12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PRp</w:t>
            </w:r>
          </w:p>
        </w:tc>
        <w:tc>
          <w:tcPr>
            <w:tcW w:w="10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Bacteria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Pseudomonas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2.77±0.21c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0.96±0.13e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1.62±0.2d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6.02±0.3b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2.53±0.12c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8.95±0.69a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501.235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Gemmatimonas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4.14±0.28b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4.04±0.94b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5.38±0.38a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1.03±0.11d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2.04±0.07c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1.35±0.08d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99.325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2.6±0.32b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4.32±1.37a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4.01±0.49a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0.93±0.15c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2.65±0.42b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1.2±0.23c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28.053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Sphingobium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0.36±0.03d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0.38±0.05d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0.35±0.03d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5.85±0.61a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5.12±0.58b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3.24±0.19c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313.224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2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Azohydromonas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1.38±0.18d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0.94±0.17e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1.3±0.13d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1.76±0.17c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4.08±0.37a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2.66±0.16b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181.881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2.5±0.25c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3.68±0.75a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3.13±0.68b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0.61±0.09d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1.01±0.15d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0.66±0.09d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57.324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Nitrososphaera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2.05±0.67c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5±1.18a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2.94±0.57b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0.24±0.07d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0.22±0.09d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63.269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Bacillus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0.16±0.01d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3.02±0.28b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0.87±0.03c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5.99±0.31a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1143.859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Subdivision3_genera_incertae_sedis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2.03±0.31bc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2.44±0.39a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2.17±0.12ab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0.83±0.09d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1.79±0.18c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0.84±0.11d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54.112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Georgfuchsia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0.9±0.08d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0.44±0.07e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0.35±0.02e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3.11±0.18a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2.41±0.15c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2.88±0.13b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691.169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Rhizobium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0.11±0.01d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4±0.12a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2.58±0.12b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1.97±0.11c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2258.315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Thauera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0.09±0.01e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0.11±0.02de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2.77±0.11b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1.14±0.06c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3.75±0.15a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2202.346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Spartobacteria_genera_incertae_sedis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1.4±0.29c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2.15±0.16a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1.79±0.22b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0.64±0.11e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1.12±0.23d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0.77±0.21e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46.58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Pseudoduganella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0.15±0.02d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0.18±0.02d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4.64±0.14a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1.69±0.08b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0.66±0.02c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4105.211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Flavisolibacter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0.86±0.03d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1.11±0.15c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1.4±0.14b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0.85±0.11d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1.73±0.13a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1.43±0.07b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58.426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Klebsiella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0.11±0.02d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3.94±0.16a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0.86±0.06c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2.04±0.18b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1397.574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28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Opitutus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2.39±0.09a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1.04±0.19c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1.4±0.12b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0.5±0.03de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0.61±0.07d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0.39±0.06e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291.48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Gp3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1.25±0.11b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1.55±0.23a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1.33±0.12b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0.53±0.05d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1.02±0.06c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0.59±0.05d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69.252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GpXIII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1.93±0.36b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2.4±0.52a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1.68±0.31b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0.06±0.01c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85.471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Sphingomonas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0.73±0.08d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0.78±0.07d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0.9±0.07c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1.07±0.03b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1.61±0.16a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1.12±0.07b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76.264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Chitinophaga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0.43±0.05f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0.83±0.14d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0.58±0.06e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1.37±0.14b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1.17±0.14c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1.59±0.13a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90.289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Terrimonas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0.5±0.03e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1.32±0.22b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0.98±0.1c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0.68±0.05d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1.54±0.19a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0.85±0.07c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54.985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4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Novosphingobium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0.16±0.03d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0.14±0.02d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3.33±0.08a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1.17±0.05b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0.74±0.04c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4830.116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Azonexus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1.97±0.13a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0.59±0.08d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1.21±0.14b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0.42±0.06e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0.76±0.04c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0.65±0.04cd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230.009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Anaeromyxobacter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1.6±0.06a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0.9±0.14c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1.44±0.11b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0.33±0.06e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0.79±0.05d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0.34±0.02e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240.659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Povalibacter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0.42±0.01e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0.68±0.07cd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0.6±0.07d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0.7±0.04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2.01±0.16a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0.92±0.05b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315.957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6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Ohtaekwangia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1.62±0.13a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0.63±0.1cd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1.29±0.13b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0.55±0.12d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0.75±0.16c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0.41±0.08e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90.152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Heliimonas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0.15±0.02d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1.22±0.19c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1.47±0.19b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1.82±0.18a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185.339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Neorhizobium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0.11±0.01d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1.83±0.07a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1.2±0.04c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1.53±0.08b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1804.869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Falsibacillus</w:t>
            </w:r>
          </w:p>
        </w:tc>
        <w:tc>
          <w:tcPr>
            <w:tcW w:w="121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0.17±0.02d</w:t>
            </w:r>
          </w:p>
        </w:tc>
        <w:tc>
          <w:tcPr>
            <w:tcW w:w="121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0.24±0.02d</w:t>
            </w:r>
          </w:p>
        </w:tc>
        <w:tc>
          <w:tcPr>
            <w:tcW w:w="121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0.2±0.02d</w:t>
            </w:r>
          </w:p>
        </w:tc>
        <w:tc>
          <w:tcPr>
            <w:tcW w:w="121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1.39±0.16b</w:t>
            </w:r>
          </w:p>
        </w:tc>
        <w:tc>
          <w:tcPr>
            <w:tcW w:w="121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0.99±0.06c</w:t>
            </w:r>
          </w:p>
        </w:tc>
        <w:tc>
          <w:tcPr>
            <w:tcW w:w="1213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1.71±0.14a</w:t>
            </w:r>
          </w:p>
        </w:tc>
        <w:tc>
          <w:tcPr>
            <w:tcW w:w="1080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319.516</w:t>
            </w:r>
          </w:p>
        </w:tc>
        <w:tc>
          <w:tcPr>
            <w:tcW w:w="1080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Fungi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Fusarium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3.29±0.19b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6.91±0.95a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3.95±2.64b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3.37±0.3b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6.47±0.41a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3.02±0.14b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13.081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Elaphocordyceps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0.11±0.03c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0.06±0.02c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0.26±0.06c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1.45±0.23b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1.69±0.18b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12.17±0.46a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2650.663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kern w:val="0"/>
                <w:sz w:val="20"/>
                <w:szCs w:val="20"/>
              </w:rPr>
              <w:t>Aspergillus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3.88±0.46a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2.28±0.36c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3.16±0.59b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1.22±0.14d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0.77±0.06e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2.05±0.1c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67.602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kern w:val="0"/>
                <w:sz w:val="20"/>
                <w:szCs w:val="20"/>
              </w:rPr>
            </w:pPr>
            <w:r w:rsidRPr="00F80F84">
              <w:rPr>
                <w:b/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Chaetomium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1.47±0.12b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3.04±0.39a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3.41±0.75a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0.27±0.03d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0.94±0.06c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0.84±0.03c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79.457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Trichoderma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0.27±0.03c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5.12±0.38a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0.32±0.05c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1.88±0.16b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0.15±0.02c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816.623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4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Acremonium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1.15±0.13b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2.87±0.34a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0.86±0.22c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0.93±0.1bc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1.12±0.09b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0.3±0.04d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136.127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Blastobotrys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1.55±0.55c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0±0d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1.93±0.15b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3.04±0.41a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119.022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Penicillium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1.27±0.11b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0.77±0.13d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1.05±0.14c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0.67±0.28d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0.84±0.06d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1.48±0.07a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26.303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Dermatocarpon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2.21±0.16a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0.85±0.13bc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0.81±0.33cd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0.41±0.04e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1.04±0.12b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0.63±0.02d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87.472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Mortierella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1.3±0.06b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0.66±0.05c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1.53±0.13a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0.26±0.07d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1.26±0.1b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0.21±0.03d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291.911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Cantharellus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0.02±0.01b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0.69±0.22b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3.38±3.22a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6.263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2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Hyphodiscus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0.16±0.03d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0.11±0.03d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1.39±0.21a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1.24±0.12b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1.08±0.06c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227.21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Mycosphaerella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0.32±0.05c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0.42±0.05b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2.68±0.14a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1540.775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Stachybotrys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0.45±0.1bc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0.47±0.07bc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0.73±0.13a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0.32±0.03d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0.52±0.04b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0.39±0.04cd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19.905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Ophiocordyceps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0.26±0.04cd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0.52±0.41b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1.3±0.06a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0.15±0.02cd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0.36±0.03bc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41.431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Colletotrichum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0.52±0.08b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0.43±0.07c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0.46±0.07bc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0.34±0.03d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0.26±0.02e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0.67±0.04a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38.518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Cladorrhinum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0.24±0.03c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0.42±0.07b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1.43±0.3a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0.08±0.03cd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0.23±0.03c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96.877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54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Derxomyces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0.14±0.03d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0.07±0.03e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0.05±0.04e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0.74±0.06b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0.23±0.04c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0.84±0.12a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187.247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Scutellinia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1.04±0.09a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0.06±0.01c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0.67±0.09b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0.01±0.01c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0±0c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0±0c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452.447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Purpureocillium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0.46±0.09a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0.34±0.05b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0.45±0.08a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0.17±0.04c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0.19±0.02c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40.465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Bionectria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0.28±0.08b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0.9±0.09a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0.24±0.07bc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0.04±0.01d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0.19±0.06c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0.04±0.02d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160.202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Corynespora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0.09±0.02c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0.02±0.01d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0.28±0.07b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0.96±0.1a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335.527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Talaromyces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0.04±0.03c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0.37±0.09a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0.18±0.13b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0.37±0.04a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0.37±0.02a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34.655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Podospora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0.54±0.07a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0.47±0.12b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0.07±0.01d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88.221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Myrothecium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0.06±0.02b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0.06±0.03b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0.07±0.01b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1±0.1a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478.706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Ophiostoma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0.35±0.02a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0.28±0.07b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0.27±0.05b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0.07±0.01cd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70.616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Microdochium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0.09±0.02d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0.05±0.02e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0.22±0.03b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0.12±0.02c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0.14±0.03c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0.46±0.03a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191.8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Kurtzmanomyces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0.61±0.19a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0.18±0.1b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0.2±0.11b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0.03±0.01c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0.01±0c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33.07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3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Phoma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0.24±0.07a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0.14±0.02cd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0.19±0.05ab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0.13±0.02cd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0.12±0.02d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0.17±0.02bc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7.918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  <w:tr w:rsidR="00165470" w:rsidRPr="00F80F84" w:rsidTr="00193D1A">
        <w:trPr>
          <w:trHeight w:val="400"/>
          <w:jc w:val="center"/>
        </w:trPr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kern w:val="0"/>
                <w:sz w:val="20"/>
                <w:szCs w:val="20"/>
              </w:rPr>
              <w:t>Funneliformis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0.39±0.09a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0.07±0.02c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0.3±0.17b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0.07±0.02c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0.05±0.01c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0.03±0.01c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22.279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F80F84">
              <w:rPr>
                <w:kern w:val="0"/>
                <w:sz w:val="20"/>
                <w:szCs w:val="20"/>
              </w:rPr>
              <w:t>0</w:t>
            </w:r>
          </w:p>
        </w:tc>
      </w:tr>
    </w:tbl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912391" w:rsidRPr="00F80F84" w:rsidRDefault="00912391" w:rsidP="00193D1A">
      <w:pPr>
        <w:jc w:val="center"/>
        <w:rPr>
          <w:sz w:val="20"/>
          <w:szCs w:val="20"/>
        </w:rPr>
      </w:pPr>
    </w:p>
    <w:p w:rsidR="00912391" w:rsidRPr="00F80F84" w:rsidRDefault="00912391" w:rsidP="00193D1A">
      <w:pPr>
        <w:jc w:val="center"/>
        <w:rPr>
          <w:sz w:val="20"/>
          <w:szCs w:val="20"/>
        </w:rPr>
      </w:pPr>
    </w:p>
    <w:p w:rsidR="00912391" w:rsidRPr="00F80F84" w:rsidRDefault="00912391" w:rsidP="00193D1A">
      <w:pPr>
        <w:jc w:val="center"/>
        <w:rPr>
          <w:sz w:val="20"/>
          <w:szCs w:val="20"/>
        </w:rPr>
      </w:pPr>
    </w:p>
    <w:p w:rsidR="00912391" w:rsidRPr="00F80F84" w:rsidRDefault="00912391" w:rsidP="00193D1A">
      <w:pPr>
        <w:jc w:val="center"/>
        <w:rPr>
          <w:sz w:val="20"/>
          <w:szCs w:val="20"/>
        </w:rPr>
      </w:pPr>
    </w:p>
    <w:p w:rsidR="007A080C" w:rsidRPr="00F80F84" w:rsidRDefault="007A080C" w:rsidP="00193D1A">
      <w:pPr>
        <w:jc w:val="center"/>
        <w:rPr>
          <w:sz w:val="20"/>
          <w:szCs w:val="20"/>
        </w:rPr>
      </w:pPr>
    </w:p>
    <w:p w:rsidR="007A080C" w:rsidRPr="00F80F84" w:rsidRDefault="007A080C" w:rsidP="00193D1A">
      <w:pPr>
        <w:jc w:val="center"/>
        <w:rPr>
          <w:sz w:val="20"/>
          <w:szCs w:val="20"/>
        </w:rPr>
      </w:pPr>
      <w:r w:rsidRPr="00F80F84">
        <w:rPr>
          <w:noProof/>
          <w:sz w:val="20"/>
          <w:szCs w:val="20"/>
        </w:rPr>
        <w:drawing>
          <wp:inline distT="0" distB="0" distL="0" distR="0" wp14:anchorId="45C48731" wp14:editId="1F833453">
            <wp:extent cx="3708000" cy="4025442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fs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40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0C" w:rsidRPr="00F80F84" w:rsidRDefault="007A080C" w:rsidP="00193D1A">
      <w:pPr>
        <w:jc w:val="center"/>
        <w:rPr>
          <w:sz w:val="20"/>
          <w:szCs w:val="20"/>
        </w:rPr>
      </w:pPr>
      <w:r w:rsidRPr="00F80F84">
        <w:rPr>
          <w:b/>
          <w:sz w:val="20"/>
          <w:szCs w:val="20"/>
        </w:rPr>
        <w:t xml:space="preserve">Fig. S2 </w:t>
      </w:r>
      <w:r w:rsidRPr="00F80F84">
        <w:rPr>
          <w:sz w:val="20"/>
          <w:szCs w:val="20"/>
        </w:rPr>
        <w:t xml:space="preserve">LDA scores (≥5) calculated for bacterial and fungal community composition differences at the top genus level between the difference treatments soils in the rotation (A and C) and the residue </w:t>
      </w:r>
      <w:r w:rsidRPr="00F80F84">
        <w:rPr>
          <w:iCs/>
          <w:sz w:val="20"/>
          <w:szCs w:val="20"/>
        </w:rPr>
        <w:t>amendment</w:t>
      </w:r>
      <w:r w:rsidRPr="00F80F84">
        <w:rPr>
          <w:sz w:val="20"/>
          <w:szCs w:val="20"/>
        </w:rPr>
        <w:t xml:space="preserve"> (B and D), respectively. The treatments abbreviations were defined in Fig. 1.</w:t>
      </w:r>
    </w:p>
    <w:p w:rsidR="007A080C" w:rsidRPr="00F80F84" w:rsidRDefault="007A080C" w:rsidP="00193D1A">
      <w:pPr>
        <w:jc w:val="center"/>
        <w:rPr>
          <w:b/>
          <w:sz w:val="20"/>
          <w:szCs w:val="20"/>
        </w:rPr>
      </w:pPr>
    </w:p>
    <w:p w:rsidR="00640DCE" w:rsidRPr="00F80F84" w:rsidRDefault="00640DCE" w:rsidP="00193D1A">
      <w:pPr>
        <w:jc w:val="center"/>
        <w:rPr>
          <w:b/>
          <w:sz w:val="20"/>
          <w:szCs w:val="20"/>
        </w:rPr>
      </w:pPr>
    </w:p>
    <w:p w:rsidR="00165470" w:rsidRPr="00F80F84" w:rsidRDefault="00165470" w:rsidP="00193D1A">
      <w:pPr>
        <w:jc w:val="center"/>
        <w:rPr>
          <w:b/>
          <w:sz w:val="20"/>
          <w:szCs w:val="20"/>
        </w:rPr>
      </w:pPr>
      <w:r w:rsidRPr="00F80F84">
        <w:rPr>
          <w:b/>
          <w:sz w:val="20"/>
          <w:szCs w:val="20"/>
        </w:rPr>
        <w:lastRenderedPageBreak/>
        <w:t>Table S</w:t>
      </w:r>
      <w:r w:rsidR="00F31223" w:rsidRPr="00F80F84">
        <w:rPr>
          <w:b/>
          <w:sz w:val="20"/>
          <w:szCs w:val="20"/>
        </w:rPr>
        <w:t>8</w:t>
      </w:r>
      <w:r w:rsidR="00D94129" w:rsidRPr="00F80F84">
        <w:rPr>
          <w:b/>
          <w:sz w:val="20"/>
          <w:szCs w:val="20"/>
        </w:rPr>
        <w:t xml:space="preserve"> </w:t>
      </w:r>
      <w:r w:rsidRPr="00F80F84">
        <w:rPr>
          <w:sz w:val="20"/>
          <w:szCs w:val="20"/>
        </w:rPr>
        <w:t xml:space="preserve">Pearson and spearman’s rank correlation coefficient between the abundant bacterial and fungal genus with the </w:t>
      </w:r>
      <w:r w:rsidRPr="00F80F84">
        <w:rPr>
          <w:i/>
          <w:sz w:val="20"/>
          <w:szCs w:val="20"/>
        </w:rPr>
        <w:t>Fusarium</w:t>
      </w:r>
      <w:r w:rsidRPr="00F80F84">
        <w:rPr>
          <w:sz w:val="20"/>
          <w:szCs w:val="20"/>
        </w:rPr>
        <w:t xml:space="preserve"> </w:t>
      </w:r>
      <w:r w:rsidRPr="00F80F84">
        <w:rPr>
          <w:b/>
          <w:sz w:val="20"/>
          <w:szCs w:val="20"/>
        </w:rPr>
        <w:t>abundance</w:t>
      </w:r>
    </w:p>
    <w:tbl>
      <w:tblPr>
        <w:tblW w:w="13905" w:type="dxa"/>
        <w:tblInd w:w="93" w:type="dxa"/>
        <w:tblLook w:val="04A0" w:firstRow="1" w:lastRow="0" w:firstColumn="1" w:lastColumn="0" w:noHBand="0" w:noVBand="1"/>
      </w:tblPr>
      <w:tblGrid>
        <w:gridCol w:w="1352"/>
        <w:gridCol w:w="3950"/>
        <w:gridCol w:w="1178"/>
        <w:gridCol w:w="1141"/>
        <w:gridCol w:w="4017"/>
        <w:gridCol w:w="1126"/>
        <w:gridCol w:w="1141"/>
      </w:tblGrid>
      <w:tr w:rsidR="00165470" w:rsidRPr="00F80F84" w:rsidTr="00165470">
        <w:trPr>
          <w:trHeight w:val="1355"/>
        </w:trPr>
        <w:tc>
          <w:tcPr>
            <w:tcW w:w="13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Rotation</w:t>
            </w:r>
          </w:p>
        </w:tc>
        <w:tc>
          <w:tcPr>
            <w:tcW w:w="11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pearson's</w:t>
            </w:r>
            <w:r w:rsidRPr="00F80F84">
              <w:rPr>
                <w:color w:val="000000"/>
                <w:kern w:val="0"/>
                <w:sz w:val="20"/>
                <w:szCs w:val="20"/>
              </w:rPr>
              <w:br/>
              <w:t>rank correlation coefficient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spearman's</w:t>
            </w:r>
            <w:r w:rsidRPr="00F80F84">
              <w:rPr>
                <w:color w:val="000000"/>
                <w:kern w:val="0"/>
                <w:sz w:val="20"/>
                <w:szCs w:val="20"/>
              </w:rPr>
              <w:br/>
              <w:t>rank correlation coefficient</w:t>
            </w:r>
          </w:p>
        </w:tc>
        <w:tc>
          <w:tcPr>
            <w:tcW w:w="4017" w:type="dxa"/>
            <w:tcBorders>
              <w:top w:val="single" w:sz="8" w:space="0" w:color="000000"/>
              <w:left w:val="dashed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Residue</w:t>
            </w:r>
          </w:p>
        </w:tc>
        <w:tc>
          <w:tcPr>
            <w:tcW w:w="112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pearson's</w:t>
            </w:r>
            <w:r w:rsidRPr="00F80F84">
              <w:rPr>
                <w:color w:val="000000"/>
                <w:kern w:val="0"/>
                <w:sz w:val="20"/>
                <w:szCs w:val="20"/>
              </w:rPr>
              <w:br/>
              <w:t>rank correlation coefficient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spearman's</w:t>
            </w:r>
            <w:r w:rsidRPr="00F80F84">
              <w:rPr>
                <w:color w:val="000000"/>
                <w:kern w:val="0"/>
                <w:sz w:val="20"/>
                <w:szCs w:val="20"/>
              </w:rPr>
              <w:br/>
              <w:t>rank correlation coefficient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 w:val="restart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Bacteria genus</w:t>
            </w: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Burkholderia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-0.558**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-0.443**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Pseudomonas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-0.524**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-0.440**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Gemmatimonas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-0.028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Gemmatimonas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Bacillus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0.364*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0.387*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Gp3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Sphingobium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Subdivision3_genera_incertae_sedis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Azohydromonas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0.403*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0.355*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Rhizobium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0.626**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Nitrososphaera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0.360*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Bacillus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-0.424**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Nitrososphaera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-0.482**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-0.403*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Subdivision3_genera_incertae_sedis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0.453**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Sphingosinicella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-0.539**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-0.529**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Georgfuchsia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Sphingomonas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-0.778**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-0.757**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Rhizobium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Ohtaekwangia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0.481**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Thauera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-0.388*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0.365*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Spartobacteria_genera_incertae_sedis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0.426**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Pseudomonas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-0.363*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Pseudoduganella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Gaiella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Flavisolibacter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Ramlibacter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0.548**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Klebsiella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-0.358*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WPS-1_genera_incertae_sedis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Opitutus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Pseudolabrys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-0.515**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0.488**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Flavisolibacter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GpXIII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Sphingobium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0.775**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Sphingomonas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Massilia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-0.445**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Chitinophaga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Opitutus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Terrimonas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0.703**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0.502**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Candidatus Koribacter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0.341*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Novosphingobium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Zhizhongheella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Azonexus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Georgfuchsia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0.790**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Anaeromyxobacter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Limnobacter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Povalibacter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0.425**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Bradyrhizobium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Ohtaekwangia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Streptacidiphilus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0.756**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Heliimonas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Conexibacter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Neorhizobium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Aridibacter</w:t>
            </w:r>
          </w:p>
        </w:tc>
        <w:tc>
          <w:tcPr>
            <w:tcW w:w="1178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Falsibacillus</w:t>
            </w:r>
          </w:p>
        </w:tc>
        <w:tc>
          <w:tcPr>
            <w:tcW w:w="1126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Fungal genus</w:t>
            </w: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Penicillium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Fusarium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1.000**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1.000**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Talaromyces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-0.687**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-0.530**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Elaphocordyceps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-0.333*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Fusarium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1.000**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1.000**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Aspergillus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-0.378*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-0.354*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Mortierella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0.415*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Chaetomium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Chaetomium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-0.380*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-0.581**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Trichoderma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0.743**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0.581**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Campylocarpon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-0.694**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-0.675**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Acremonium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0.601**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0.602**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Haematonectria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0.445**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0.537**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Blastobotrys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Aspergillus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0.486**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0.380*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Penicillium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-0.453**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bookmarkStart w:id="1" w:name="OLE_LINK1"/>
            <w:bookmarkStart w:id="2" w:name="OLE_LINK2"/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-0.540**</w:t>
            </w:r>
            <w:bookmarkEnd w:id="1"/>
            <w:bookmarkEnd w:id="2"/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Derxomyces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0.662**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0.385*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Dermatocarpon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Trichoderma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0.373*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0.467**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Mortierella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Spizellomyces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-0.371*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Cantharellus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0.336*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Kurtzmanomyces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0.496**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Hyphodiscus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Dermatocarpon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Mycosphaerella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Elaphocordyceps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0.899**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0.776**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Stachybotrys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Hyphodiscus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0.706**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0.446**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Ophiocordyceps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-0.544**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Ophiostoma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0.483**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Colletotrichum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-0.516**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-0.541**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Paraglomus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0.410*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Cladorrhinum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Purpureocillium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0.353*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Derxomyces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-0.426**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Acremonium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0.356*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0.567**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Scutellinia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-0.351*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Phialosimplex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-0.753**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Purpureocillium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Xylomyces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Bionectria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0.573**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0.402*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Candida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0.493**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Corynespora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-0.401*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-0.608**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Cantharellus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0.772**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0.482**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Talaromyces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0.468**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0.399*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Microdiplodia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-0.691**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-0.700**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Podospora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Pseudallescheria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Myrothecium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Colletotrichum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0.895**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0.886**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Ophiostoma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Myrothecium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0.600**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Microdochium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-0.393*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-0.503**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Podospora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Kurtzmanomyces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Sporothrix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0.421*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i/>
                <w:iCs/>
                <w:color w:val="000000"/>
                <w:kern w:val="0"/>
                <w:sz w:val="20"/>
                <w:szCs w:val="20"/>
              </w:rPr>
              <w:t>Phoma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-0.369*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color w:val="000000"/>
                <w:kern w:val="0"/>
                <w:sz w:val="20"/>
                <w:szCs w:val="20"/>
              </w:rPr>
              <w:t>-0.406*</w:t>
            </w:r>
          </w:p>
        </w:tc>
      </w:tr>
      <w:tr w:rsidR="00165470" w:rsidRPr="00F80F84" w:rsidTr="00165470">
        <w:trPr>
          <w:trHeight w:val="283"/>
        </w:trPr>
        <w:tc>
          <w:tcPr>
            <w:tcW w:w="13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Ophiocordyceps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4017" w:type="dxa"/>
            <w:tcBorders>
              <w:top w:val="nil"/>
              <w:left w:val="dashed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i/>
                <w:iCs/>
                <w:color w:val="000000"/>
                <w:kern w:val="0"/>
                <w:sz w:val="20"/>
                <w:szCs w:val="20"/>
              </w:rPr>
            </w:pPr>
            <w:r w:rsidRPr="00F80F84">
              <w:rPr>
                <w:i/>
                <w:iCs/>
                <w:color w:val="000000"/>
                <w:kern w:val="0"/>
                <w:sz w:val="20"/>
                <w:szCs w:val="20"/>
              </w:rPr>
              <w:t>Funneliformis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NS</w:t>
            </w:r>
          </w:p>
        </w:tc>
      </w:tr>
    </w:tbl>
    <w:p w:rsidR="00165470" w:rsidRPr="00F80F84" w:rsidRDefault="00165470" w:rsidP="00193D1A">
      <w:pPr>
        <w:spacing w:line="200" w:lineRule="atLeast"/>
        <w:jc w:val="center"/>
        <w:rPr>
          <w:sz w:val="20"/>
          <w:szCs w:val="20"/>
        </w:rPr>
      </w:pPr>
      <w:r w:rsidRPr="00F80F84">
        <w:rPr>
          <w:sz w:val="20"/>
          <w:szCs w:val="20"/>
        </w:rPr>
        <w:t xml:space="preserve">NS = not significant, * and ** represent significance at </w:t>
      </w:r>
      <w:r w:rsidRPr="00F80F84">
        <w:rPr>
          <w:i/>
          <w:iCs/>
          <w:sz w:val="20"/>
          <w:szCs w:val="20"/>
        </w:rPr>
        <w:t>P</w:t>
      </w:r>
      <w:r w:rsidRPr="00F80F84">
        <w:rPr>
          <w:sz w:val="20"/>
          <w:szCs w:val="20"/>
        </w:rPr>
        <w:t xml:space="preserve"> &lt; 0.05 and 0.01, respectively.</w:t>
      </w: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</w:p>
    <w:p w:rsidR="00165470" w:rsidRPr="00F80F84" w:rsidRDefault="00165470" w:rsidP="00193D1A">
      <w:pPr>
        <w:jc w:val="center"/>
        <w:rPr>
          <w:sz w:val="20"/>
          <w:szCs w:val="20"/>
        </w:rPr>
      </w:pPr>
      <w:r w:rsidRPr="00F80F84">
        <w:rPr>
          <w:sz w:val="20"/>
          <w:szCs w:val="20"/>
        </w:rPr>
        <w:br w:type="page"/>
      </w:r>
      <w:r w:rsidR="00F31223" w:rsidRPr="00F80F84">
        <w:rPr>
          <w:b/>
          <w:sz w:val="20"/>
          <w:szCs w:val="20"/>
        </w:rPr>
        <w:lastRenderedPageBreak/>
        <w:t>Table S9</w:t>
      </w:r>
      <w:r w:rsidR="00D01451" w:rsidRPr="00F80F84">
        <w:rPr>
          <w:b/>
          <w:sz w:val="20"/>
          <w:szCs w:val="20"/>
        </w:rPr>
        <w:t xml:space="preserve"> </w:t>
      </w:r>
      <w:r w:rsidR="00D01451" w:rsidRPr="00F80F84">
        <w:rPr>
          <w:sz w:val="20"/>
          <w:szCs w:val="20"/>
        </w:rPr>
        <w:t>Topological properties of the empirical molecular ecological networks of microbial communities in treatments</w:t>
      </w:r>
    </w:p>
    <w:tbl>
      <w:tblPr>
        <w:tblW w:w="14865" w:type="dxa"/>
        <w:jc w:val="center"/>
        <w:tblInd w:w="93" w:type="dxa"/>
        <w:tblLook w:val="04A0" w:firstRow="1" w:lastRow="0" w:firstColumn="1" w:lastColumn="0" w:noHBand="0" w:noVBand="1"/>
      </w:tblPr>
      <w:tblGrid>
        <w:gridCol w:w="2654"/>
        <w:gridCol w:w="1226"/>
        <w:gridCol w:w="1226"/>
        <w:gridCol w:w="1226"/>
        <w:gridCol w:w="1226"/>
        <w:gridCol w:w="1226"/>
        <w:gridCol w:w="1226"/>
        <w:gridCol w:w="222"/>
        <w:gridCol w:w="1226"/>
        <w:gridCol w:w="1226"/>
        <w:gridCol w:w="1226"/>
        <w:gridCol w:w="1226"/>
        <w:gridCol w:w="1226"/>
        <w:gridCol w:w="1226"/>
      </w:tblGrid>
      <w:tr w:rsidR="00165470" w:rsidRPr="00F80F84" w:rsidTr="00193D1A">
        <w:trPr>
          <w:trHeight w:val="270"/>
          <w:jc w:val="center"/>
        </w:trPr>
        <w:tc>
          <w:tcPr>
            <w:tcW w:w="265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Network metrics</w:t>
            </w:r>
          </w:p>
        </w:tc>
        <w:tc>
          <w:tcPr>
            <w:tcW w:w="12208" w:type="dxa"/>
            <w:gridSpan w:val="13"/>
            <w:tcBorders>
              <w:top w:val="single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Treatments</w:t>
            </w:r>
          </w:p>
        </w:tc>
      </w:tr>
      <w:tr w:rsidR="00165470" w:rsidRPr="00F80F84" w:rsidTr="00193D1A">
        <w:trPr>
          <w:trHeight w:val="299"/>
          <w:jc w:val="center"/>
        </w:trPr>
        <w:tc>
          <w:tcPr>
            <w:tcW w:w="265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5" w:type="dxa"/>
            <w:gridSpan w:val="6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Rotation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Residue</w:t>
            </w:r>
          </w:p>
        </w:tc>
      </w:tr>
      <w:tr w:rsidR="00165470" w:rsidRPr="00F80F84" w:rsidTr="00193D1A">
        <w:trPr>
          <w:trHeight w:val="299"/>
          <w:jc w:val="center"/>
        </w:trPr>
        <w:tc>
          <w:tcPr>
            <w:tcW w:w="265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02" w:type="dxa"/>
            <w:gridSpan w:val="3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Bulk soil</w:t>
            </w:r>
          </w:p>
        </w:tc>
        <w:tc>
          <w:tcPr>
            <w:tcW w:w="3002" w:type="dxa"/>
            <w:gridSpan w:val="3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Rhizosphere soil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02" w:type="dxa"/>
            <w:gridSpan w:val="3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Bulk soil</w:t>
            </w:r>
          </w:p>
        </w:tc>
        <w:tc>
          <w:tcPr>
            <w:tcW w:w="3002" w:type="dxa"/>
            <w:gridSpan w:val="3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Rhizosphere soil</w:t>
            </w:r>
          </w:p>
        </w:tc>
      </w:tr>
      <w:tr w:rsidR="00165470" w:rsidRPr="00F80F84" w:rsidTr="00193D1A">
        <w:trPr>
          <w:trHeight w:val="299"/>
          <w:jc w:val="center"/>
        </w:trPr>
        <w:tc>
          <w:tcPr>
            <w:tcW w:w="2654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CBf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BBm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CRf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BRm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PRr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CBn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BBb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PBp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CRn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BRb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PRp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Empirical networks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Number of nodes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226.00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258.00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195.00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157.00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160.00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211.00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251.00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224.00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147.00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155.00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142.00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Number of edges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221.00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383.00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347.00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132.00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245.00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374.00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404.00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201.00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573.00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252.00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153.00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134.00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Number of positive correlations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110.00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193.00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164.00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92.00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145.00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196.00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210.00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146.00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326.00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158.00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89.00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82.00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Number of negative correlations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111.00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190.00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183.00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40.00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178.00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55.00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247.00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94.00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52.00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Ratio of positive to negative correlations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0.99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0.90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2.30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1.45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1.10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1.08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2.65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1.32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1.68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1.39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1.58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Average connectivity (avgK)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1.96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2.97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3.56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1.68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3.06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3.55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4.79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5.12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3.43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1.97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1.89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Average path distance (GD)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6.51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8.44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5.67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5.25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7.83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8.29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2.67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4.46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4.65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3.08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2.97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Average clustering coefficient (avgCC)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0.32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0.20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Graph density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Number of modules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53.00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35.00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36.00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39.00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34.00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23.00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35.00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19.00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38.00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22.00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33.00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34.00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Modularity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0.91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0.94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0.82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0.44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0.78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0.91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F80F84">
              <w:rPr>
                <w:b/>
                <w:bCs/>
                <w:color w:val="000000"/>
                <w:kern w:val="0"/>
                <w:sz w:val="20"/>
                <w:szCs w:val="20"/>
              </w:rPr>
              <w:t>Random networks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GD ± SD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7.782±0.584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5.021±0.100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3.943±0.080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7.345±1.544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4.085±0.109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4.173±0.072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4.564±0.094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2.872±0.073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3.289±0.061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3.906±0.099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7.640±0.687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7.737±1.019</w:t>
            </w:r>
          </w:p>
        </w:tc>
      </w:tr>
      <w:tr w:rsidR="00165470" w:rsidRPr="00F80F84" w:rsidTr="00193D1A">
        <w:trPr>
          <w:trHeight w:val="285"/>
          <w:jc w:val="center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avgCC ± SD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0.006±0.004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0.011±0.005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0.024±0.006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0.012±0.004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0.024±0.009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0.020±0.007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0.016±0.007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0.121±0.015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0.089±0.012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0.032±0.010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0.008±0.005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0.009±0.007</w:t>
            </w:r>
          </w:p>
        </w:tc>
      </w:tr>
      <w:tr w:rsidR="00165470" w:rsidRPr="00F80F84" w:rsidTr="00193D1A">
        <w:trPr>
          <w:trHeight w:val="299"/>
          <w:jc w:val="center"/>
        </w:trPr>
        <w:tc>
          <w:tcPr>
            <w:tcW w:w="26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Modularity±SD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0.821±0.010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0.620±0.007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0.520±0.010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0.889±0.010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0.567±0.013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0.534±0.008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0.580±0.008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0.348±0.012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0.373±0.006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0.524±0.011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0.805±0.011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65470" w:rsidRPr="00F80F84" w:rsidRDefault="00165470" w:rsidP="00193D1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F80F84">
              <w:rPr>
                <w:color w:val="000000"/>
                <w:kern w:val="0"/>
                <w:sz w:val="20"/>
                <w:szCs w:val="20"/>
              </w:rPr>
              <w:t>0.821±0.013</w:t>
            </w:r>
          </w:p>
        </w:tc>
      </w:tr>
    </w:tbl>
    <w:p w:rsidR="00960A7A" w:rsidRDefault="00960A7A" w:rsidP="00193D1A">
      <w:pPr>
        <w:jc w:val="center"/>
        <w:rPr>
          <w:sz w:val="20"/>
          <w:szCs w:val="20"/>
        </w:rPr>
      </w:pPr>
    </w:p>
    <w:p w:rsidR="00165470" w:rsidRDefault="00960A7A" w:rsidP="00960A7A">
      <w:pPr>
        <w:spacing w:afterLines="50" w:after="156" w:line="360" w:lineRule="auto"/>
        <w:rPr>
          <w:sz w:val="20"/>
          <w:szCs w:val="20"/>
        </w:rPr>
      </w:pPr>
      <w:r w:rsidRPr="00960A7A">
        <w:rPr>
          <w:rFonts w:hint="eastAsia"/>
          <w:b/>
          <w:sz w:val="20"/>
          <w:szCs w:val="20"/>
        </w:rPr>
        <w:lastRenderedPageBreak/>
        <w:t>Table S10</w:t>
      </w:r>
      <w:r>
        <w:rPr>
          <w:rFonts w:hint="eastAsia"/>
          <w:sz w:val="20"/>
          <w:szCs w:val="20"/>
        </w:rPr>
        <w:t xml:space="preserve"> </w:t>
      </w:r>
      <w:r w:rsidRPr="00636E64">
        <w:rPr>
          <w:sz w:val="20"/>
          <w:szCs w:val="20"/>
        </w:rPr>
        <w:t xml:space="preserve">Linear models (LM) for the relationships of </w:t>
      </w:r>
      <w:r w:rsidRPr="00771425">
        <w:rPr>
          <w:sz w:val="22"/>
        </w:rPr>
        <w:t>physicochemical indicators</w:t>
      </w:r>
      <w:r w:rsidRPr="00636E64">
        <w:rPr>
          <w:sz w:val="20"/>
          <w:szCs w:val="20"/>
        </w:rPr>
        <w:t xml:space="preserve"> with disease incidence and the relative importance of each indicators</w:t>
      </w:r>
      <w:r>
        <w:rPr>
          <w:rFonts w:hint="eastAsia"/>
          <w:sz w:val="20"/>
          <w:szCs w:val="20"/>
        </w:rPr>
        <w:t xml:space="preserve"> in the crop rotation and residue amendment system</w:t>
      </w:r>
      <w:r w:rsidRPr="00636E64">
        <w:rPr>
          <w:sz w:val="20"/>
          <w:szCs w:val="20"/>
        </w:rPr>
        <w:t xml:space="preserve">. </w:t>
      </w:r>
      <w:r w:rsidRPr="005042B9">
        <w:rPr>
          <w:i/>
          <w:sz w:val="20"/>
          <w:szCs w:val="20"/>
        </w:rPr>
        <w:t>P</w:t>
      </w:r>
      <w:r>
        <w:rPr>
          <w:sz w:val="20"/>
          <w:szCs w:val="20"/>
        </w:rPr>
        <w:t xml:space="preserve"> was results of ANOVAs.</w:t>
      </w:r>
    </w:p>
    <w:tbl>
      <w:tblPr>
        <w:tblW w:w="11910" w:type="dxa"/>
        <w:jc w:val="center"/>
        <w:tblInd w:w="93" w:type="dxa"/>
        <w:tblLook w:val="04A0" w:firstRow="1" w:lastRow="0" w:firstColumn="1" w:lastColumn="0" w:noHBand="0" w:noVBand="1"/>
      </w:tblPr>
      <w:tblGrid>
        <w:gridCol w:w="1248"/>
        <w:gridCol w:w="638"/>
        <w:gridCol w:w="760"/>
        <w:gridCol w:w="1018"/>
        <w:gridCol w:w="851"/>
        <w:gridCol w:w="1116"/>
        <w:gridCol w:w="1830"/>
        <w:gridCol w:w="780"/>
        <w:gridCol w:w="885"/>
        <w:gridCol w:w="945"/>
        <w:gridCol w:w="855"/>
        <w:gridCol w:w="1116"/>
      </w:tblGrid>
      <w:tr w:rsidR="00960A7A" w:rsidRPr="00960A7A" w:rsidTr="00960A7A">
        <w:trPr>
          <w:trHeight w:val="525"/>
          <w:jc w:val="center"/>
        </w:trPr>
        <w:tc>
          <w:tcPr>
            <w:tcW w:w="12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Crop rotation</w:t>
            </w:r>
          </w:p>
        </w:tc>
        <w:tc>
          <w:tcPr>
            <w:tcW w:w="6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df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5042B9" w:rsidRDefault="00960A7A" w:rsidP="005042B9">
            <w:pPr>
              <w:widowControl/>
              <w:jc w:val="center"/>
              <w:rPr>
                <w:i/>
                <w:color w:val="000000"/>
                <w:kern w:val="0"/>
                <w:sz w:val="20"/>
                <w:szCs w:val="20"/>
              </w:rPr>
            </w:pPr>
            <w:r w:rsidRPr="005042B9">
              <w:rPr>
                <w:i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r</w:t>
            </w:r>
          </w:p>
        </w:tc>
        <w:tc>
          <w:tcPr>
            <w:tcW w:w="10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Relative importance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Residue amendment</w:t>
            </w:r>
          </w:p>
        </w:tc>
        <w:tc>
          <w:tcPr>
            <w:tcW w:w="7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df</w:t>
            </w:r>
          </w:p>
        </w:tc>
        <w:tc>
          <w:tcPr>
            <w:tcW w:w="8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F</w:t>
            </w:r>
          </w:p>
        </w:tc>
        <w:tc>
          <w:tcPr>
            <w:tcW w:w="9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5042B9" w:rsidRDefault="00960A7A" w:rsidP="005042B9">
            <w:pPr>
              <w:widowControl/>
              <w:jc w:val="center"/>
              <w:rPr>
                <w:i/>
                <w:color w:val="000000"/>
                <w:kern w:val="0"/>
                <w:sz w:val="20"/>
                <w:szCs w:val="20"/>
              </w:rPr>
            </w:pPr>
            <w:r w:rsidRPr="005042B9">
              <w:rPr>
                <w:i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r</w:t>
            </w:r>
          </w:p>
        </w:tc>
        <w:tc>
          <w:tcPr>
            <w:tcW w:w="10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Relative importance</w:t>
            </w: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OM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8.94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0.011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3.88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righ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22.22%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OM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53.09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-2.41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6.28%</w:t>
            </w: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AP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17.84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0.001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-2.21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righ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7.28%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AP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89.40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6.01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16.37%</w:t>
            </w: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AK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19.45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0.001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3.55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righ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36.45%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AK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223.59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3.62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28.88%</w:t>
            </w: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AN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4.29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0.061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-1.52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righ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7.16%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7.69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0.016 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2.77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45.10%</w:t>
            </w: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2.30 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0.155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 xml:space="preserve">-1.52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righ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8.37%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Residuals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Residuals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45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960A7A">
              <w:rPr>
                <w:b/>
                <w:bCs/>
                <w:color w:val="000000"/>
                <w:kern w:val="0"/>
                <w:sz w:val="20"/>
                <w:szCs w:val="20"/>
              </w:rPr>
              <w:t>Model summary: R</w:t>
            </w:r>
            <w:r w:rsidRPr="00960A7A">
              <w:rPr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 xml:space="preserve">2 </w:t>
            </w:r>
            <w:r w:rsidRPr="00960A7A">
              <w:rPr>
                <w:b/>
                <w:bCs/>
                <w:color w:val="000000"/>
                <w:kern w:val="0"/>
                <w:sz w:val="20"/>
                <w:szCs w:val="20"/>
              </w:rPr>
              <w:t>= 0.738, AIC = 106.76, p &lt; 0.001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b/>
                <w:bCs/>
                <w:color w:val="000000"/>
                <w:kern w:val="0"/>
                <w:sz w:val="20"/>
                <w:szCs w:val="20"/>
              </w:rPr>
            </w:pPr>
            <w:r w:rsidRPr="00960A7A">
              <w:rPr>
                <w:b/>
                <w:bCs/>
                <w:color w:val="000000"/>
                <w:kern w:val="0"/>
                <w:sz w:val="20"/>
                <w:szCs w:val="20"/>
              </w:rPr>
              <w:t>Model summary: R</w:t>
            </w:r>
            <w:r w:rsidRPr="00960A7A">
              <w:rPr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 xml:space="preserve">2 </w:t>
            </w:r>
            <w:r w:rsidRPr="00960A7A">
              <w:rPr>
                <w:b/>
                <w:bCs/>
                <w:color w:val="000000"/>
                <w:kern w:val="0"/>
                <w:sz w:val="20"/>
                <w:szCs w:val="20"/>
              </w:rPr>
              <w:t>= 0.956, AIC = 64.44, p &lt; 0.001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</w:tr>
      <w:tr w:rsidR="00960A7A" w:rsidRPr="00960A7A" w:rsidTr="00960A7A">
        <w:trPr>
          <w:trHeight w:val="285"/>
          <w:jc w:val="center"/>
        </w:trPr>
        <w:tc>
          <w:tcPr>
            <w:tcW w:w="451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Proportion of variance explained by model: 81.49%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95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60A7A" w:rsidRPr="00960A7A" w:rsidRDefault="00960A7A" w:rsidP="00960A7A">
            <w:pPr>
              <w:widowControl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960A7A">
              <w:rPr>
                <w:color w:val="000000"/>
                <w:kern w:val="0"/>
                <w:sz w:val="20"/>
                <w:szCs w:val="20"/>
              </w:rPr>
              <w:t>Proportion of variance explained by model: 96.64%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60A7A" w:rsidRPr="00960A7A" w:rsidRDefault="00960A7A" w:rsidP="00960A7A">
            <w:pPr>
              <w:widowControl/>
              <w:jc w:val="left"/>
              <w:rPr>
                <w:color w:val="000000"/>
                <w:kern w:val="0"/>
                <w:sz w:val="20"/>
                <w:szCs w:val="20"/>
              </w:rPr>
            </w:pPr>
          </w:p>
        </w:tc>
      </w:tr>
    </w:tbl>
    <w:p w:rsidR="00960A7A" w:rsidRDefault="00960A7A" w:rsidP="00193D1A">
      <w:pPr>
        <w:jc w:val="center"/>
        <w:rPr>
          <w:noProof/>
          <w:sz w:val="20"/>
          <w:szCs w:val="20"/>
        </w:rPr>
      </w:pPr>
    </w:p>
    <w:p w:rsidR="00960A7A" w:rsidRPr="00F80F84" w:rsidRDefault="00960A7A" w:rsidP="00193D1A">
      <w:pPr>
        <w:jc w:val="center"/>
        <w:rPr>
          <w:sz w:val="20"/>
          <w:szCs w:val="20"/>
        </w:rPr>
      </w:pPr>
      <w:r w:rsidRPr="00F80F84">
        <w:rPr>
          <w:noProof/>
          <w:sz w:val="20"/>
          <w:szCs w:val="20"/>
        </w:rPr>
        <w:lastRenderedPageBreak/>
        <w:drawing>
          <wp:inline distT="0" distB="0" distL="0" distR="0" wp14:anchorId="792A9255" wp14:editId="713CB71E">
            <wp:extent cx="5760000" cy="4139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70" w:rsidRPr="00F80F84" w:rsidRDefault="00640DCE" w:rsidP="00E507BE">
      <w:pPr>
        <w:spacing w:afterLines="50" w:after="156"/>
        <w:jc w:val="center"/>
        <w:rPr>
          <w:b/>
          <w:sz w:val="20"/>
          <w:szCs w:val="20"/>
        </w:rPr>
      </w:pPr>
      <w:r w:rsidRPr="00F80F84">
        <w:rPr>
          <w:b/>
          <w:sz w:val="20"/>
          <w:szCs w:val="20"/>
        </w:rPr>
        <w:t>Fig</w:t>
      </w:r>
      <w:r w:rsidR="006811E9">
        <w:rPr>
          <w:rFonts w:hint="eastAsia"/>
          <w:b/>
          <w:sz w:val="20"/>
          <w:szCs w:val="20"/>
        </w:rPr>
        <w:t>.</w:t>
      </w:r>
      <w:r w:rsidRPr="00F80F84">
        <w:rPr>
          <w:b/>
          <w:sz w:val="20"/>
          <w:szCs w:val="20"/>
        </w:rPr>
        <w:t xml:space="preserve"> S3 </w:t>
      </w:r>
      <w:r w:rsidRPr="00F80F84">
        <w:rPr>
          <w:i/>
          <w:sz w:val="20"/>
          <w:szCs w:val="20"/>
        </w:rPr>
        <w:t>Zi-Pi</w:t>
      </w:r>
      <w:r w:rsidRPr="00F80F84">
        <w:rPr>
          <w:sz w:val="20"/>
          <w:szCs w:val="20"/>
        </w:rPr>
        <w:t xml:space="preserve"> value of the empirical molecular ecological networks of microbial communities in treatments</w:t>
      </w:r>
    </w:p>
    <w:sectPr w:rsidR="00165470" w:rsidRPr="00F80F84" w:rsidSect="00F66B5C">
      <w:footerReference w:type="default" r:id="rId11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5CF" w:rsidRDefault="00A325CF" w:rsidP="006D4821">
      <w:r>
        <w:separator/>
      </w:r>
    </w:p>
  </w:endnote>
  <w:endnote w:type="continuationSeparator" w:id="0">
    <w:p w:rsidR="00A325CF" w:rsidRDefault="00A325CF" w:rsidP="006D4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785216"/>
      <w:docPartObj>
        <w:docPartGallery w:val="Page Numbers (Bottom of Page)"/>
        <w:docPartUnique/>
      </w:docPartObj>
    </w:sdtPr>
    <w:sdtEndPr/>
    <w:sdtContent>
      <w:p w:rsidR="00960A7A" w:rsidRDefault="00960A7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6A9" w:rsidRPr="00C266A9">
          <w:rPr>
            <w:noProof/>
            <w:lang w:val="zh-CN"/>
          </w:rPr>
          <w:t>1</w:t>
        </w:r>
        <w:r>
          <w:fldChar w:fldCharType="end"/>
        </w:r>
      </w:p>
    </w:sdtContent>
  </w:sdt>
  <w:p w:rsidR="00960A7A" w:rsidRDefault="00960A7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5CF" w:rsidRDefault="00A325CF" w:rsidP="006D4821">
      <w:r>
        <w:separator/>
      </w:r>
    </w:p>
  </w:footnote>
  <w:footnote w:type="continuationSeparator" w:id="0">
    <w:p w:rsidR="00A325CF" w:rsidRDefault="00A325CF" w:rsidP="006D48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774"/>
    <w:rsid w:val="0004229F"/>
    <w:rsid w:val="00075774"/>
    <w:rsid w:val="0007709E"/>
    <w:rsid w:val="000C6E48"/>
    <w:rsid w:val="00114167"/>
    <w:rsid w:val="001201DA"/>
    <w:rsid w:val="00165470"/>
    <w:rsid w:val="00174A88"/>
    <w:rsid w:val="00193D1A"/>
    <w:rsid w:val="001C11D3"/>
    <w:rsid w:val="002103F5"/>
    <w:rsid w:val="002249AC"/>
    <w:rsid w:val="00261A84"/>
    <w:rsid w:val="002B0418"/>
    <w:rsid w:val="002E42E3"/>
    <w:rsid w:val="003A2117"/>
    <w:rsid w:val="00467F4A"/>
    <w:rsid w:val="00491105"/>
    <w:rsid w:val="004E5C56"/>
    <w:rsid w:val="004E78A4"/>
    <w:rsid w:val="004F3C9B"/>
    <w:rsid w:val="00501DD2"/>
    <w:rsid w:val="005042B9"/>
    <w:rsid w:val="00596C16"/>
    <w:rsid w:val="00601AE3"/>
    <w:rsid w:val="00626286"/>
    <w:rsid w:val="00640DCE"/>
    <w:rsid w:val="006811E9"/>
    <w:rsid w:val="006D4821"/>
    <w:rsid w:val="006F4E24"/>
    <w:rsid w:val="0070045D"/>
    <w:rsid w:val="007018AF"/>
    <w:rsid w:val="007804AC"/>
    <w:rsid w:val="007A080C"/>
    <w:rsid w:val="007F77A1"/>
    <w:rsid w:val="00813B8A"/>
    <w:rsid w:val="008717B0"/>
    <w:rsid w:val="008747BB"/>
    <w:rsid w:val="008D1AB2"/>
    <w:rsid w:val="00911979"/>
    <w:rsid w:val="00912391"/>
    <w:rsid w:val="00960A7A"/>
    <w:rsid w:val="0097650D"/>
    <w:rsid w:val="0098509E"/>
    <w:rsid w:val="009A3F2B"/>
    <w:rsid w:val="009B6FAE"/>
    <w:rsid w:val="009D29AB"/>
    <w:rsid w:val="009D5B79"/>
    <w:rsid w:val="009F7018"/>
    <w:rsid w:val="00A1707B"/>
    <w:rsid w:val="00A1713F"/>
    <w:rsid w:val="00A311F5"/>
    <w:rsid w:val="00A325CF"/>
    <w:rsid w:val="00AE5FF3"/>
    <w:rsid w:val="00B9377A"/>
    <w:rsid w:val="00BB71AD"/>
    <w:rsid w:val="00BD7ABF"/>
    <w:rsid w:val="00C266A9"/>
    <w:rsid w:val="00CC2857"/>
    <w:rsid w:val="00CE102F"/>
    <w:rsid w:val="00D01451"/>
    <w:rsid w:val="00D064C1"/>
    <w:rsid w:val="00D111AB"/>
    <w:rsid w:val="00D14DFC"/>
    <w:rsid w:val="00D60849"/>
    <w:rsid w:val="00D94129"/>
    <w:rsid w:val="00E358E9"/>
    <w:rsid w:val="00E507BE"/>
    <w:rsid w:val="00EC0E31"/>
    <w:rsid w:val="00EF5017"/>
    <w:rsid w:val="00F21261"/>
    <w:rsid w:val="00F31223"/>
    <w:rsid w:val="00F66B5C"/>
    <w:rsid w:val="00F8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7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6">
    <w:name w:val="16"/>
    <w:rsid w:val="00075774"/>
    <w:rPr>
      <w:rFonts w:ascii="Times New Roman" w:hAnsi="Times New Roman" w:cs="Times New Roman"/>
    </w:rPr>
  </w:style>
  <w:style w:type="paragraph" w:styleId="a3">
    <w:name w:val="header"/>
    <w:basedOn w:val="a"/>
    <w:link w:val="Char"/>
    <w:uiPriority w:val="99"/>
    <w:unhideWhenUsed/>
    <w:rsid w:val="006D48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4821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48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4821"/>
    <w:rPr>
      <w:rFonts w:ascii="Times New Roman" w:eastAsia="宋体" w:hAnsi="Times New Roman" w:cs="Times New Roman"/>
      <w:sz w:val="18"/>
      <w:szCs w:val="18"/>
    </w:rPr>
  </w:style>
  <w:style w:type="character" w:customStyle="1" w:styleId="font01">
    <w:name w:val="font01"/>
    <w:basedOn w:val="a0"/>
    <w:rsid w:val="006D4821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font31">
    <w:name w:val="font31"/>
    <w:basedOn w:val="a0"/>
    <w:rsid w:val="006D482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paragraph" w:styleId="a5">
    <w:name w:val="Balloon Text"/>
    <w:basedOn w:val="a"/>
    <w:link w:val="Char1"/>
    <w:uiPriority w:val="99"/>
    <w:semiHidden/>
    <w:unhideWhenUsed/>
    <w:rsid w:val="00601A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1AE3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165470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E358E9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E358E9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E358E9"/>
    <w:rPr>
      <w:rFonts w:ascii="Times New Roman" w:eastAsia="宋体" w:hAnsi="Times New Roman" w:cs="Times New Roman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358E9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E358E9"/>
    <w:rPr>
      <w:rFonts w:ascii="Times New Roman" w:eastAsia="宋体" w:hAnsi="Times New Roman" w:cs="Times New Roman"/>
      <w:b/>
      <w:bCs/>
      <w:szCs w:val="24"/>
    </w:rPr>
  </w:style>
  <w:style w:type="character" w:customStyle="1" w:styleId="font81">
    <w:name w:val="font81"/>
    <w:basedOn w:val="a0"/>
    <w:rsid w:val="00960A7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vertAlign w:val="superscript"/>
    </w:rPr>
  </w:style>
  <w:style w:type="character" w:customStyle="1" w:styleId="font71">
    <w:name w:val="font71"/>
    <w:basedOn w:val="a0"/>
    <w:rsid w:val="00960A7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a0"/>
    <w:rsid w:val="00960A7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7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6">
    <w:name w:val="16"/>
    <w:rsid w:val="00075774"/>
    <w:rPr>
      <w:rFonts w:ascii="Times New Roman" w:hAnsi="Times New Roman" w:cs="Times New Roman"/>
    </w:rPr>
  </w:style>
  <w:style w:type="paragraph" w:styleId="a3">
    <w:name w:val="header"/>
    <w:basedOn w:val="a"/>
    <w:link w:val="Char"/>
    <w:uiPriority w:val="99"/>
    <w:unhideWhenUsed/>
    <w:rsid w:val="006D48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4821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48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4821"/>
    <w:rPr>
      <w:rFonts w:ascii="Times New Roman" w:eastAsia="宋体" w:hAnsi="Times New Roman" w:cs="Times New Roman"/>
      <w:sz w:val="18"/>
      <w:szCs w:val="18"/>
    </w:rPr>
  </w:style>
  <w:style w:type="character" w:customStyle="1" w:styleId="font01">
    <w:name w:val="font01"/>
    <w:basedOn w:val="a0"/>
    <w:rsid w:val="006D4821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character" w:customStyle="1" w:styleId="font31">
    <w:name w:val="font31"/>
    <w:basedOn w:val="a0"/>
    <w:rsid w:val="006D482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1"/>
      <w:szCs w:val="21"/>
      <w:u w:val="none"/>
      <w:effect w:val="none"/>
    </w:rPr>
  </w:style>
  <w:style w:type="paragraph" w:styleId="a5">
    <w:name w:val="Balloon Text"/>
    <w:basedOn w:val="a"/>
    <w:link w:val="Char1"/>
    <w:uiPriority w:val="99"/>
    <w:semiHidden/>
    <w:unhideWhenUsed/>
    <w:rsid w:val="00601A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1AE3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165470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E358E9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E358E9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E358E9"/>
    <w:rPr>
      <w:rFonts w:ascii="Times New Roman" w:eastAsia="宋体" w:hAnsi="Times New Roman" w:cs="Times New Roman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358E9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E358E9"/>
    <w:rPr>
      <w:rFonts w:ascii="Times New Roman" w:eastAsia="宋体" w:hAnsi="Times New Roman" w:cs="Times New Roman"/>
      <w:b/>
      <w:bCs/>
      <w:szCs w:val="24"/>
    </w:rPr>
  </w:style>
  <w:style w:type="character" w:customStyle="1" w:styleId="font81">
    <w:name w:val="font81"/>
    <w:basedOn w:val="a0"/>
    <w:rsid w:val="00960A7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vertAlign w:val="superscript"/>
    </w:rPr>
  </w:style>
  <w:style w:type="character" w:customStyle="1" w:styleId="font71">
    <w:name w:val="font71"/>
    <w:basedOn w:val="a0"/>
    <w:rsid w:val="00960A7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a0"/>
    <w:rsid w:val="00960A7A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6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19</Pages>
  <Words>3565</Words>
  <Characters>20324</Characters>
  <Application>Microsoft Office Word</Application>
  <DocSecurity>0</DocSecurity>
  <Lines>169</Lines>
  <Paragraphs>47</Paragraphs>
  <ScaleCrop>false</ScaleCrop>
  <Company>Sky123.Org</Company>
  <LinksUpToDate>false</LinksUpToDate>
  <CharactersWithSpaces>23842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53</cp:revision>
  <dcterms:created xsi:type="dcterms:W3CDTF">2021-01-15T08:00:00Z</dcterms:created>
  <dcterms:modified xsi:type="dcterms:W3CDTF">2021-10-22T09:38:00Z</dcterms:modified>
</cp:coreProperties>
</file>