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AC" w:rsidRDefault="00E350AC" w:rsidP="00E350AC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E350AC">
        <w:rPr>
          <w:rFonts w:ascii="Times New Roman" w:hAnsi="Times New Roman" w:cs="Times New Roman"/>
          <w:b/>
          <w:sz w:val="28"/>
          <w:lang w:val="en-GB"/>
        </w:rPr>
        <w:t>Additional file 3</w:t>
      </w:r>
    </w:p>
    <w:p w:rsidR="00E350AC" w:rsidRDefault="00E350AC" w:rsidP="00E350AC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:rsidR="00E350AC" w:rsidRPr="00E350AC" w:rsidRDefault="00E350AC" w:rsidP="00E350AC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Table 3: Study reporting using COREQ checklist </w:t>
      </w:r>
      <w:r w:rsidR="006C3CAE">
        <w:rPr>
          <w:rFonts w:ascii="Times New Roman" w:hAnsi="Times New Roman" w:cs="Times New Roman"/>
          <w:b/>
          <w:sz w:val="24"/>
          <w:lang w:val="en-GB"/>
        </w:rPr>
        <w:t>(1)</w:t>
      </w:r>
    </w:p>
    <w:tbl>
      <w:tblPr>
        <w:tblW w:w="0" w:type="auto"/>
        <w:tblBorders>
          <w:top w:val="single" w:sz="6" w:space="0" w:color="CFD5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3828"/>
        <w:gridCol w:w="4819"/>
      </w:tblGrid>
      <w:tr w:rsidR="00A95723" w:rsidRPr="0054587B" w:rsidTr="008666AB">
        <w:trPr>
          <w:trHeight w:val="170"/>
          <w:tblHeader/>
        </w:trPr>
        <w:tc>
          <w:tcPr>
            <w:tcW w:w="2552" w:type="dxa"/>
            <w:tcBorders>
              <w:bottom w:val="single" w:sz="6" w:space="0" w:color="CFD5E4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  <w:t>No</w:t>
            </w:r>
            <w:r w:rsidRPr="0054587B">
              <w:rPr>
                <w:rFonts w:ascii="Times New Roman" w:eastAsia="Times New Roman" w:hAnsi="Times New Roman" w:cs="Times New Roman"/>
                <w:b/>
                <w:bCs/>
                <w:vanish/>
                <w:color w:val="2A2A2A"/>
                <w:lang w:val="en-GB" w:eastAsia="fr-FR"/>
              </w:rPr>
              <w:t xml:space="preserve"> 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  <w:t>Item</w:t>
            </w:r>
            <w:r w:rsidRPr="0054587B">
              <w:rPr>
                <w:rFonts w:ascii="Times New Roman" w:eastAsia="Times New Roman" w:hAnsi="Times New Roman" w:cs="Times New Roman"/>
                <w:b/>
                <w:bCs/>
                <w:vanish/>
                <w:color w:val="2A2A2A"/>
                <w:lang w:val="en-GB" w:eastAsia="fr-FR"/>
              </w:rPr>
              <w:t xml:space="preserve"> .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  <w:t>Guide questions/description</w:t>
            </w:r>
            <w:r w:rsidRPr="0054587B">
              <w:rPr>
                <w:rFonts w:ascii="Times New Roman" w:eastAsia="Times New Roman" w:hAnsi="Times New Roman" w:cs="Times New Roman"/>
                <w:b/>
                <w:bCs/>
                <w:vanish/>
                <w:color w:val="2A2A2A"/>
                <w:lang w:val="en-GB" w:eastAsia="fr-FR"/>
              </w:rPr>
              <w:t xml:space="preserve"> .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shd w:val="clear" w:color="auto" w:fill="F2F5F9"/>
            <w:vAlign w:val="center"/>
          </w:tcPr>
          <w:p w:rsidR="00A95723" w:rsidRPr="0054587B" w:rsidRDefault="00E350AC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  <w:t>Study r</w:t>
            </w:r>
            <w:r w:rsidR="00B53A69"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  <w:t xml:space="preserve">eporting 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  <w:t>Domain 1: Research team and reflexivity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Personal Characteristics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1. 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Interviewer/facilitator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Which author/s conducted the interview or focus group?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F943A1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The </w:t>
            </w:r>
            <w:r w:rsidR="00A95723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corresponding author 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2. 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Credentials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What were the researcher's credentials? </w:t>
            </w:r>
            <w:r w:rsidRPr="0054587B">
              <w:rPr>
                <w:rFonts w:ascii="Times New Roman" w:eastAsia="Times New Roman" w:hAnsi="Times New Roman" w:cs="Times New Roman"/>
                <w:i/>
                <w:iCs/>
                <w:color w:val="2A2A2A"/>
                <w:lang w:val="en-GB" w:eastAsia="fr-FR"/>
              </w:rPr>
              <w:t>E.g. PhD, MD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Registered Nurse </w:t>
            </w:r>
            <w:r w:rsidR="00F11661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“RN” 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and PhD student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3. 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Occupation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What was their occupation at the time of the study?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E350AC" w:rsidP="000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S</w:t>
            </w:r>
            <w:r w:rsidR="00A95723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econd year PhD student 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4. 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Gender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Was the researcher male or female?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Female 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5. 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Experience and training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What experience or training did the researcher have?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24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Experience in healthcare system and quality management. Training on methods and analysis of qualitative data; qualitative research methodology; articles redaction.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Relationship with participants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lastRenderedPageBreak/>
              <w:t>6. 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Relationship established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Was a relationship established prior to study commencement?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A9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There is no relationship established prior to study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7. 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Participant knowledge of the interviewer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What did the participants know about the researcher? e</w:t>
            </w:r>
            <w:r w:rsidRPr="0054587B">
              <w:rPr>
                <w:rFonts w:ascii="Times New Roman" w:eastAsia="Times New Roman" w:hAnsi="Times New Roman" w:cs="Times New Roman"/>
                <w:i/>
                <w:iCs/>
                <w:color w:val="2A2A2A"/>
                <w:lang w:val="en-GB" w:eastAsia="fr-FR"/>
              </w:rPr>
              <w:t>.g. personal goals, reasons for doing the research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A9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Participants only know a general intention of the study which is understand the implementation process of certification procedures in the hospital. </w:t>
            </w:r>
          </w:p>
          <w:p w:rsidR="00A95723" w:rsidRPr="0054587B" w:rsidRDefault="00A95723" w:rsidP="00A9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.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8. 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Interviewer characteristics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What characteristics were reported about the interviewer/facilitator? e.g. </w:t>
            </w:r>
            <w:r w:rsidRPr="0054587B">
              <w:rPr>
                <w:rFonts w:ascii="Times New Roman" w:eastAsia="Times New Roman" w:hAnsi="Times New Roman" w:cs="Times New Roman"/>
                <w:i/>
                <w:iCs/>
                <w:color w:val="2A2A2A"/>
                <w:lang w:val="en-GB" w:eastAsia="fr-FR"/>
              </w:rPr>
              <w:t>Bias, assumptions, reasons and interests in the research topic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E8021A" w:rsidP="00E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The interviewees were carried by the corresponding author. Nurses’  interviews  were conducted in their working shift this may lead to shorter and incomplete answers due to their limited availabilities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  <w:t>Domain 2: study design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Theoretical framework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9. 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Methodological orientation and Theory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What methodological orientation was stated to underpin the study? </w:t>
            </w:r>
            <w:r w:rsidRPr="0054587B">
              <w:rPr>
                <w:rFonts w:ascii="Times New Roman" w:eastAsia="Times New Roman" w:hAnsi="Times New Roman" w:cs="Times New Roman"/>
                <w:i/>
                <w:iCs/>
                <w:color w:val="2A2A2A"/>
                <w:lang w:val="en-GB" w:eastAsia="fr-FR"/>
              </w:rPr>
              <w:t>e.g. grounded theory, discourse analysis, ethnography, phenomenology, content analysis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610327" w:rsidRPr="0054587B" w:rsidRDefault="00610327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Study used an </w:t>
            </w:r>
            <w:proofErr w:type="spellStart"/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abductive</w:t>
            </w:r>
            <w:proofErr w:type="spellEnd"/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approach, </w:t>
            </w:r>
          </w:p>
          <w:p w:rsidR="00A95723" w:rsidRPr="0054587B" w:rsidRDefault="00F943A1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The methodological orientation was according to</w:t>
            </w:r>
            <w:r w:rsidR="00610327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content</w:t>
            </w: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analysis using two theore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tical</w:t>
            </w:r>
            <w:r w:rsidR="00610327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approach</w:t>
            </w: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es</w:t>
            </w:r>
            <w:r w:rsidR="00610327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, the practical implementation sciences and </w:t>
            </w: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a </w:t>
            </w:r>
            <w:r w:rsidR="00610327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middle range theory</w:t>
            </w:r>
          </w:p>
          <w:p w:rsidR="00610327" w:rsidRPr="0054587B" w:rsidRDefault="00057FB9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Analysis were integrated and translated in an implementation framework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Participant selection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lastRenderedPageBreak/>
              <w:t>10. 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Sampling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How were participants selected? </w:t>
            </w:r>
            <w:r w:rsidRPr="0054587B">
              <w:rPr>
                <w:rFonts w:ascii="Times New Roman" w:eastAsia="Times New Roman" w:hAnsi="Times New Roman" w:cs="Times New Roman"/>
                <w:i/>
                <w:iCs/>
                <w:color w:val="2A2A2A"/>
                <w:lang w:val="en-GB" w:eastAsia="fr-FR"/>
              </w:rPr>
              <w:t>e.g. purposive, convenience, consecutive, snowball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057FB9" w:rsidP="00C1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Participants were selected in a purposive way, </w:t>
            </w:r>
            <w:r w:rsidR="00C11331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in the first step 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they have</w:t>
            </w:r>
            <w:r w:rsidR="00C11331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to be 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involved in the process of implementation of certification, in the second step </w:t>
            </w:r>
            <w:r w:rsidR="00C11331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only nurses were interviewed because we interested to study the nurse role are engaged in the process of implementation in their daily workflow. All 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</w:t>
            </w:r>
            <w:r w:rsidR="00C11331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interviews were carried after  confirmation to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participate in the study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11. 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Method of approach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How were participants approached? e</w:t>
            </w:r>
            <w:r w:rsidRPr="0054587B">
              <w:rPr>
                <w:rFonts w:ascii="Times New Roman" w:eastAsia="Times New Roman" w:hAnsi="Times New Roman" w:cs="Times New Roman"/>
                <w:i/>
                <w:iCs/>
                <w:color w:val="2A2A2A"/>
                <w:lang w:val="en-GB" w:eastAsia="fr-FR"/>
              </w:rPr>
              <w:t>.g. face-to-face, telephone, mail, email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C11331" w:rsidP="005B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Face to face interviews,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12. 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Sample size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How many participants were in the study?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C11331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Sixteen </w:t>
            </w:r>
            <w:r w:rsidR="00F943A1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interviews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13. 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Non-participation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How many people refused to participate or dropped out? Reasons?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902DCE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No one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Setting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F943A1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14. 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Setting of data collection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Where was the data collected? e</w:t>
            </w:r>
            <w:r w:rsidRPr="0054587B">
              <w:rPr>
                <w:rFonts w:ascii="Times New Roman" w:eastAsia="Times New Roman" w:hAnsi="Times New Roman" w:cs="Times New Roman"/>
                <w:i/>
                <w:iCs/>
                <w:color w:val="2A2A2A"/>
                <w:lang w:val="en-GB" w:eastAsia="fr-FR"/>
              </w:rPr>
              <w:t>.g. home, clinic, workplace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5B7C8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In the workplace </w:t>
            </w:r>
            <w:r w:rsidR="00F943A1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at hospital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15. 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Presence of non-participants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Was anyone else present besides the participants and researchers?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F943A1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Participants were interviewed </w:t>
            </w:r>
            <w:r w:rsidR="005B7C83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alone and in a private place generally</w:t>
            </w:r>
          </w:p>
        </w:tc>
      </w:tr>
      <w:tr w:rsidR="00A95723" w:rsidRPr="00F943A1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16. 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Description of sample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What are the important characteristics of the sample? </w:t>
            </w:r>
            <w:r w:rsidRPr="0054587B">
              <w:rPr>
                <w:rFonts w:ascii="Times New Roman" w:eastAsia="Times New Roman" w:hAnsi="Times New Roman" w:cs="Times New Roman"/>
                <w:i/>
                <w:iCs/>
                <w:color w:val="2A2A2A"/>
                <w:lang w:val="en-GB" w:eastAsia="fr-FR"/>
              </w:rPr>
              <w:t>e.g. demographic data, date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5B7C8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For nurses the average of experience is 9 years in theirs services</w:t>
            </w:r>
            <w:r w:rsidR="00F943A1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and 43 years old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. All have same qualification level of studies</w:t>
            </w:r>
            <w:r w:rsidR="00F11661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“RN”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lastRenderedPageBreak/>
              <w:t>Data collection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17. 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Interview guide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Were questions, prompts, guides provided by the authors? Was it pilot tested?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F11661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Interviews were conducted according to </w:t>
            </w:r>
            <w:r w:rsidR="00385B2B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a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semi structured interview guide. Tested on </w:t>
            </w:r>
            <w:r w:rsidR="00385B2B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nurses out of the studied hospital 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18. 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Repeat interviews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Were repeat interviews carried out? If yes, how many?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853F08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No 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19. 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Audio/visual recording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Did the research use audio or visual recording to collect the data?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853F08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Yes, all interviews were recorded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20. 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Field notes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Were field notes made during and/or after the interview or focus group?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9E4632" w:rsidP="009E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After each</w:t>
            </w:r>
            <w:r w:rsidR="00853F08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interview, a brief notes wer</w:t>
            </w: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e registered for the important emergent</w:t>
            </w:r>
            <w:r w:rsidR="00853F08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ideas  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21. 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Duration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What was the duration of the interviews or focus group?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853F08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Leaders and managers: 30-45 min </w:t>
            </w:r>
          </w:p>
          <w:p w:rsidR="00853F08" w:rsidRPr="0054587B" w:rsidRDefault="00853F08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Nurses: 20-30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22. 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Data saturation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Was data saturation discussed?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B124DE" w:rsidP="00B8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Yes, </w:t>
            </w:r>
            <w:r w:rsidR="00B83170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interviews have been stopped, when their output reach a closing sense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23. 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Transcripts returned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Were transcripts returned to participants for comment and/or correction?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B83170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No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  <w:t xml:space="preserve">Domain 3: analysis and </w:t>
            </w:r>
            <w:r w:rsidR="00847224" w:rsidRPr="0054587B"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GB" w:eastAsia="fr-FR"/>
              </w:rPr>
              <w:t>findings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Data analysis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lastRenderedPageBreak/>
              <w:t>24. 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Number of data coders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How many data coders coded the data?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9356D5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coding data were used in limited part of the study, </w:t>
            </w:r>
          </w:p>
          <w:p w:rsidR="009356D5" w:rsidRPr="0054587B" w:rsidRDefault="009356D5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and was conducted manually by the corresponding author </w:t>
            </w:r>
          </w:p>
          <w:p w:rsidR="00774DBF" w:rsidRPr="0054587B" w:rsidRDefault="00774DBF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25. 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Description of the coding tree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Did authors provide a description of the coding tree?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9356D5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Yes the used code are described briefly </w:t>
            </w:r>
            <w:r w:rsidR="009E4632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in legend of table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26. 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Derivation of themes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Were themes identified in advance or derived from the data?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9356D5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themes derived from the interviews data analysis 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27. 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Software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What software, if applicable, was used to manage the data?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9356D5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Data were analysed manually on excel sheets 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28. 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Participant checking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Did participants provide feedback on the findings?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CE4730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No </w:t>
            </w:r>
          </w:p>
        </w:tc>
      </w:tr>
      <w:tr w:rsidR="00A95723" w:rsidRPr="0054587B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Reporting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29. 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Quotations presented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Were participant quotations presented to illustrate the themes / findings? Was each quotation identified? e</w:t>
            </w:r>
            <w:r w:rsidRPr="0054587B">
              <w:rPr>
                <w:rFonts w:ascii="Times New Roman" w:eastAsia="Times New Roman" w:hAnsi="Times New Roman" w:cs="Times New Roman"/>
                <w:i/>
                <w:iCs/>
                <w:color w:val="2A2A2A"/>
                <w:lang w:val="en-GB" w:eastAsia="fr-FR"/>
              </w:rPr>
              <w:t>.g. participant number</w:t>
            </w: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365EE" w:rsidP="00A3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Yes, some of  participant quotations are presented in the manuscript to support the themes and findings, and it identified according to the professional  respondent according to a defined  acronym and a sequence number 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30. 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Data and findings consistent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Was there consistency between the data presented and the findings?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A365EE" w:rsidP="00ED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Yes </w:t>
            </w:r>
            <w:r w:rsidR="008477F4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there was a consistency between the emergent themes, the used tools and </w:t>
            </w:r>
            <w:r w:rsidR="00ED0385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the findings are translated in an implementation</w:t>
            </w:r>
            <w:r w:rsidR="008477F4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framework 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lastRenderedPageBreak/>
              <w:t>31. 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Clarity of major themes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Were major themes clearly presented in the findings?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5C0EBE" w:rsidP="005C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I</w:t>
            </w:r>
            <w:r w:rsidR="00CA153E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n the discussion part of the stu</w:t>
            </w: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dy</w:t>
            </w:r>
            <w:r w:rsidR="00CA153E"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while presenting the developed framework</w:t>
            </w: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 </w:t>
            </w:r>
          </w:p>
        </w:tc>
      </w:tr>
      <w:tr w:rsidR="00A95723" w:rsidRPr="00E350AC" w:rsidTr="008666AB">
        <w:trPr>
          <w:trHeight w:val="170"/>
        </w:trPr>
        <w:tc>
          <w:tcPr>
            <w:tcW w:w="2552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32. </w:t>
            </w:r>
          </w:p>
        </w:tc>
        <w:tc>
          <w:tcPr>
            <w:tcW w:w="2551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Clarity of minor themes </w:t>
            </w:r>
          </w:p>
        </w:tc>
        <w:tc>
          <w:tcPr>
            <w:tcW w:w="3828" w:type="dxa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A95723" w:rsidRPr="0054587B" w:rsidRDefault="00A95723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 w:rsidRPr="0054587B"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>Is there a description of diverse cases or discussion of minor themes? </w:t>
            </w:r>
          </w:p>
        </w:tc>
        <w:tc>
          <w:tcPr>
            <w:tcW w:w="4819" w:type="dxa"/>
            <w:tcBorders>
              <w:bottom w:val="single" w:sz="6" w:space="0" w:color="CFD5E4"/>
            </w:tcBorders>
            <w:vAlign w:val="center"/>
          </w:tcPr>
          <w:p w:rsidR="00A95723" w:rsidRPr="0054587B" w:rsidRDefault="00ED0385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val="en-GB" w:eastAsia="fr-FR"/>
              </w:rPr>
              <w:t xml:space="preserve">Not applicable </w:t>
            </w:r>
          </w:p>
        </w:tc>
      </w:tr>
    </w:tbl>
    <w:p w:rsidR="00772BD2" w:rsidRDefault="00E90C66">
      <w:pPr>
        <w:rPr>
          <w:lang w:val="en-GB"/>
        </w:rPr>
      </w:pPr>
    </w:p>
    <w:p w:rsidR="007C5C66" w:rsidRPr="00EC0D54" w:rsidRDefault="006C3CAE" w:rsidP="00EC0D5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EC0D54">
        <w:rPr>
          <w:rFonts w:ascii="Times New Roman" w:hAnsi="Times New Roman" w:cs="Times New Roman"/>
          <w:b/>
          <w:sz w:val="24"/>
          <w:szCs w:val="24"/>
          <w:lang w:val="en-GB"/>
        </w:rPr>
        <w:t>Table 3</w:t>
      </w:r>
      <w:r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 presents</w:t>
      </w:r>
      <w:r w:rsidR="009E4632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0EBE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E4632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study </w:t>
      </w:r>
      <w:r w:rsidR="005C0EBE" w:rsidRPr="00EC0D54">
        <w:rPr>
          <w:rFonts w:ascii="Times New Roman" w:hAnsi="Times New Roman" w:cs="Times New Roman"/>
          <w:sz w:val="24"/>
          <w:szCs w:val="24"/>
          <w:lang w:val="en-GB"/>
        </w:rPr>
        <w:t>report u</w:t>
      </w:r>
      <w:r w:rsidR="00614B05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sing </w:t>
      </w:r>
      <w:r w:rsidR="005C0EBE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14B05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COREQ checklist (1), </w:t>
      </w:r>
      <w:r w:rsidR="005C0EBE" w:rsidRPr="00EC0D54">
        <w:rPr>
          <w:rFonts w:ascii="Times New Roman" w:hAnsi="Times New Roman" w:cs="Times New Roman"/>
          <w:sz w:val="24"/>
          <w:szCs w:val="24"/>
          <w:lang w:val="en-GB"/>
        </w:rPr>
        <w:t>we added a new</w:t>
      </w:r>
      <w:r w:rsidR="00614B05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 column</w:t>
      </w:r>
      <w:r w:rsidR="005C0EBE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 to the </w:t>
      </w:r>
      <w:r w:rsidR="00E90C66">
        <w:rPr>
          <w:rFonts w:ascii="Times New Roman" w:hAnsi="Times New Roman" w:cs="Times New Roman"/>
          <w:sz w:val="24"/>
          <w:szCs w:val="24"/>
          <w:lang w:val="en-GB"/>
        </w:rPr>
        <w:t xml:space="preserve">32 item </w:t>
      </w:r>
      <w:r w:rsidR="005C0EBE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checklist and </w:t>
      </w:r>
      <w:r w:rsidR="00E90C66">
        <w:rPr>
          <w:rFonts w:ascii="Times New Roman" w:hAnsi="Times New Roman" w:cs="Times New Roman"/>
          <w:sz w:val="24"/>
          <w:szCs w:val="24"/>
          <w:lang w:val="en-GB"/>
        </w:rPr>
        <w:t>in which we</w:t>
      </w:r>
      <w:r w:rsidR="005C0EBE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0D54" w:rsidRPr="00EC0D54">
        <w:rPr>
          <w:rFonts w:ascii="Times New Roman" w:hAnsi="Times New Roman" w:cs="Times New Roman"/>
          <w:sz w:val="24"/>
          <w:szCs w:val="24"/>
          <w:lang w:val="en-GB"/>
        </w:rPr>
        <w:t>answere</w:t>
      </w:r>
      <w:r w:rsidR="00E90C66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EC0D54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E90C66">
        <w:rPr>
          <w:rFonts w:ascii="Times New Roman" w:hAnsi="Times New Roman" w:cs="Times New Roman"/>
          <w:sz w:val="24"/>
          <w:szCs w:val="24"/>
          <w:lang w:val="en-GB"/>
        </w:rPr>
        <w:t>our study,</w:t>
      </w:r>
      <w:r w:rsidR="00EC0D54" w:rsidRPr="00EC0D54">
        <w:rPr>
          <w:rFonts w:ascii="Times New Roman" w:hAnsi="Times New Roman" w:cs="Times New Roman"/>
          <w:sz w:val="24"/>
          <w:szCs w:val="24"/>
          <w:lang w:val="en-GB"/>
        </w:rPr>
        <w:t xml:space="preserve"> the guide questions which described each item from the checklist. </w:t>
      </w:r>
    </w:p>
    <w:bookmarkEnd w:id="0"/>
    <w:p w:rsidR="007C5C66" w:rsidRPr="007C5C66" w:rsidRDefault="007C5C66" w:rsidP="007C5C66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val="en" w:eastAsia="fr-FR"/>
        </w:rPr>
      </w:pPr>
      <w:r w:rsidRPr="007C5C66">
        <w:rPr>
          <w:rFonts w:ascii="Times New Roman" w:eastAsia="Times New Roman" w:hAnsi="Times New Roman" w:cs="Times New Roman"/>
          <w:color w:val="2A2A2A"/>
          <w:sz w:val="24"/>
          <w:szCs w:val="24"/>
          <w:lang w:val="en" w:eastAsia="fr-FR"/>
        </w:rPr>
        <w:t xml:space="preserve">Allison Tong,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val="en" w:eastAsia="fr-FR"/>
        </w:rPr>
        <w:t>Peter Sainsbury, Jonathan Craig.</w:t>
      </w:r>
      <w:r w:rsidRPr="007C5C66">
        <w:rPr>
          <w:rFonts w:ascii="Times New Roman" w:eastAsia="Times New Roman" w:hAnsi="Times New Roman" w:cs="Times New Roman"/>
          <w:color w:val="2A2A2A"/>
          <w:sz w:val="24"/>
          <w:szCs w:val="24"/>
          <w:lang w:val="en" w:eastAsia="fr-FR"/>
        </w:rPr>
        <w:t xml:space="preserve"> Consolidated criteria for reporting qualitative research (COREQ): a 32-item checklist for interviews and focus groups, </w:t>
      </w:r>
      <w:r w:rsidRPr="007C5C66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  <w:lang w:val="en" w:eastAsia="fr-FR"/>
        </w:rPr>
        <w:t>International Journal for Quality in Health Care</w:t>
      </w:r>
      <w:r w:rsidRPr="007C5C66">
        <w:rPr>
          <w:rFonts w:ascii="Times New Roman" w:eastAsia="Times New Roman" w:hAnsi="Times New Roman" w:cs="Times New Roman"/>
          <w:color w:val="2A2A2A"/>
          <w:sz w:val="24"/>
          <w:szCs w:val="24"/>
          <w:lang w:val="en" w:eastAsia="fr-FR"/>
        </w:rPr>
        <w:t xml:space="preserve">, Volume 19, Issue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val="en" w:eastAsia="fr-FR"/>
        </w:rPr>
        <w:t>6, December 2007, Pages 349–357</w:t>
      </w:r>
      <w:r w:rsidRPr="007C5C66">
        <w:rPr>
          <w:rFonts w:ascii="Times New Roman" w:eastAsia="Times New Roman" w:hAnsi="Times New Roman" w:cs="Times New Roman"/>
          <w:color w:val="2A2A2A"/>
          <w:sz w:val="24"/>
          <w:szCs w:val="24"/>
          <w:lang w:val="en" w:eastAsia="fr-FR"/>
        </w:rPr>
        <w:t xml:space="preserve"> </w:t>
      </w:r>
    </w:p>
    <w:p w:rsidR="007C5C66" w:rsidRPr="007C5C66" w:rsidRDefault="007C5C66" w:rsidP="007C5C66">
      <w:pPr>
        <w:pStyle w:val="Paragraphedeliste"/>
        <w:rPr>
          <w:lang w:val="en-GB"/>
        </w:rPr>
      </w:pPr>
    </w:p>
    <w:sectPr w:rsidR="007C5C66" w:rsidRPr="007C5C66" w:rsidSect="00500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EA3"/>
    <w:multiLevelType w:val="hybridMultilevel"/>
    <w:tmpl w:val="20FE11E0"/>
    <w:lvl w:ilvl="0" w:tplc="6A18BD48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0BC5C1A"/>
    <w:multiLevelType w:val="hybridMultilevel"/>
    <w:tmpl w:val="53D8E8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D0"/>
    <w:rsid w:val="00057FB9"/>
    <w:rsid w:val="00094F6C"/>
    <w:rsid w:val="000E0720"/>
    <w:rsid w:val="00193EFF"/>
    <w:rsid w:val="00243E4F"/>
    <w:rsid w:val="00385B2B"/>
    <w:rsid w:val="004B2AFF"/>
    <w:rsid w:val="00500796"/>
    <w:rsid w:val="0054587B"/>
    <w:rsid w:val="005B7C83"/>
    <w:rsid w:val="005C0EBE"/>
    <w:rsid w:val="00610327"/>
    <w:rsid w:val="00614B05"/>
    <w:rsid w:val="006C3CAE"/>
    <w:rsid w:val="00774DBF"/>
    <w:rsid w:val="007C5C66"/>
    <w:rsid w:val="00847224"/>
    <w:rsid w:val="008477F4"/>
    <w:rsid w:val="00853F08"/>
    <w:rsid w:val="00862F1D"/>
    <w:rsid w:val="008666AB"/>
    <w:rsid w:val="00902DCE"/>
    <w:rsid w:val="009356D5"/>
    <w:rsid w:val="009E4632"/>
    <w:rsid w:val="00A365EE"/>
    <w:rsid w:val="00A95723"/>
    <w:rsid w:val="00B124DE"/>
    <w:rsid w:val="00B53A69"/>
    <w:rsid w:val="00B83170"/>
    <w:rsid w:val="00C11331"/>
    <w:rsid w:val="00C828D0"/>
    <w:rsid w:val="00CA153E"/>
    <w:rsid w:val="00CE4730"/>
    <w:rsid w:val="00E171A6"/>
    <w:rsid w:val="00E350AC"/>
    <w:rsid w:val="00E8021A"/>
    <w:rsid w:val="00E90C66"/>
    <w:rsid w:val="00EC0D54"/>
    <w:rsid w:val="00ED0385"/>
    <w:rsid w:val="00F11661"/>
    <w:rsid w:val="00F62878"/>
    <w:rsid w:val="00F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CF84"/>
  <w15:chartTrackingRefBased/>
  <w15:docId w15:val="{908743C3-BB02-4F07-A064-D06C1C8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C6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5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29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325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801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SALMA, Israa</dc:creator>
  <cp:keywords/>
  <dc:description/>
  <cp:lastModifiedBy>SALMA, Israa</cp:lastModifiedBy>
  <cp:revision>40</cp:revision>
  <dcterms:created xsi:type="dcterms:W3CDTF">2020-10-22T13:08:00Z</dcterms:created>
  <dcterms:modified xsi:type="dcterms:W3CDTF">2020-10-23T10:10:00Z</dcterms:modified>
</cp:coreProperties>
</file>