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0249" w14:textId="4B0D58E4" w:rsidR="00740F0B" w:rsidRDefault="00740F0B" w:rsidP="001926F0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DCC3920" w14:textId="722E2FA3" w:rsidR="00740F0B" w:rsidRDefault="00740F0B" w:rsidP="001926F0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B1C1F6D" w14:textId="336CCFC1" w:rsidR="001926F0" w:rsidRPr="002433D3" w:rsidRDefault="001926F0" w:rsidP="001926F0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Supplement </w:t>
      </w:r>
      <w:r w:rsidRPr="002433D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Pr="002433D3">
        <w:rPr>
          <w:rFonts w:ascii="Arial" w:hAnsi="Arial" w:cs="Arial" w:hint="eastAsia"/>
          <w:b/>
          <w:bCs/>
          <w:sz w:val="20"/>
          <w:szCs w:val="20"/>
          <w:shd w:val="clear" w:color="auto" w:fill="FFFFFF"/>
        </w:rPr>
        <w:t>.</w:t>
      </w:r>
      <w:r w:rsidRPr="002433D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433D3">
        <w:rPr>
          <w:rFonts w:ascii="Arial" w:hAnsi="Arial" w:cs="Arial" w:hint="eastAsia"/>
          <w:b/>
          <w:bCs/>
          <w:sz w:val="20"/>
          <w:szCs w:val="20"/>
          <w:shd w:val="clear" w:color="auto" w:fill="FFFFFF"/>
        </w:rPr>
        <w:t>Gn</w:t>
      </w:r>
      <w:proofErr w:type="spellEnd"/>
      <w:r w:rsidRPr="002433D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dosage and hormone levels </w:t>
      </w:r>
      <w:r w:rsidR="002D2E42">
        <w:rPr>
          <w:rFonts w:ascii="Arial" w:hAnsi="Arial" w:cs="Arial" w:hint="eastAsia"/>
          <w:b/>
          <w:bCs/>
          <w:sz w:val="20"/>
          <w:szCs w:val="20"/>
          <w:shd w:val="clear" w:color="auto" w:fill="FFFFFF"/>
        </w:rPr>
        <w:t>in</w:t>
      </w:r>
      <w:r w:rsidRPr="002433D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the two groups</w:t>
      </w:r>
    </w:p>
    <w:tbl>
      <w:tblPr>
        <w:tblStyle w:val="TableGrid2"/>
        <w:tblW w:w="931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2002"/>
        <w:gridCol w:w="2956"/>
        <w:gridCol w:w="1049"/>
      </w:tblGrid>
      <w:tr w:rsidR="001926F0" w:rsidRPr="002433D3" w14:paraId="530300B0" w14:textId="77777777" w:rsidTr="00AB6224">
        <w:trPr>
          <w:trHeight w:val="327"/>
          <w:jc w:val="center"/>
        </w:trPr>
        <w:tc>
          <w:tcPr>
            <w:tcW w:w="3311" w:type="dxa"/>
            <w:tcBorders>
              <w:top w:val="single" w:sz="12" w:space="0" w:color="auto"/>
              <w:bottom w:val="single" w:sz="12" w:space="0" w:color="auto"/>
            </w:tcBorders>
          </w:tcPr>
          <w:p w14:paraId="70EE689E" w14:textId="77777777" w:rsidR="001926F0" w:rsidRPr="002433D3" w:rsidRDefault="001926F0" w:rsidP="00AB6224"/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</w:tcPr>
          <w:p w14:paraId="0530754E" w14:textId="77777777" w:rsidR="001926F0" w:rsidRPr="002433D3" w:rsidRDefault="001926F0" w:rsidP="00AB6224">
            <w:pPr>
              <w:jc w:val="center"/>
              <w:rPr>
                <w:b/>
                <w:bCs/>
              </w:rPr>
            </w:pPr>
            <w:bookmarkStart w:id="0" w:name="_Hlk38793272"/>
            <w:r w:rsidRPr="002433D3">
              <w:rPr>
                <w:b/>
                <w:bCs/>
              </w:rPr>
              <w:t>Combined</w:t>
            </w:r>
            <w:bookmarkEnd w:id="0"/>
            <w:r w:rsidRPr="002433D3">
              <w:rPr>
                <w:b/>
                <w:bCs/>
              </w:rPr>
              <w:t xml:space="preserve"> 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</w:tcPr>
          <w:p w14:paraId="2F10E736" w14:textId="77777777" w:rsidR="001926F0" w:rsidRPr="002433D3" w:rsidRDefault="001926F0" w:rsidP="00AB6224">
            <w:pPr>
              <w:jc w:val="center"/>
              <w:rPr>
                <w:b/>
                <w:bCs/>
              </w:rPr>
            </w:pPr>
            <w:r w:rsidRPr="002433D3">
              <w:rPr>
                <w:b/>
                <w:bCs/>
              </w:rPr>
              <w:t>Single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</w:tcPr>
          <w:p w14:paraId="3682CD19" w14:textId="77777777" w:rsidR="001926F0" w:rsidRPr="002433D3" w:rsidRDefault="001926F0" w:rsidP="00AB6224">
            <w:pPr>
              <w:jc w:val="center"/>
              <w:rPr>
                <w:b/>
                <w:bCs/>
                <w:i/>
                <w:iCs/>
              </w:rPr>
            </w:pPr>
            <w:r w:rsidRPr="002433D3">
              <w:rPr>
                <w:rFonts w:hint="eastAsia"/>
                <w:b/>
                <w:bCs/>
                <w:i/>
                <w:iCs/>
              </w:rPr>
              <w:t>P</w:t>
            </w:r>
          </w:p>
        </w:tc>
      </w:tr>
      <w:tr w:rsidR="001926F0" w:rsidRPr="002433D3" w14:paraId="06E4C003" w14:textId="77777777" w:rsidTr="00AB6224">
        <w:trPr>
          <w:trHeight w:val="365"/>
          <w:jc w:val="center"/>
        </w:trPr>
        <w:tc>
          <w:tcPr>
            <w:tcW w:w="3311" w:type="dxa"/>
            <w:tcBorders>
              <w:top w:val="single" w:sz="12" w:space="0" w:color="auto"/>
            </w:tcBorders>
          </w:tcPr>
          <w:p w14:paraId="353E3A27" w14:textId="77777777" w:rsidR="001926F0" w:rsidRPr="002433D3" w:rsidRDefault="001926F0" w:rsidP="00AB6224">
            <w:r w:rsidRPr="002433D3">
              <w:t>Endometrium thickness</w:t>
            </w:r>
            <w:r w:rsidRPr="002433D3">
              <w:rPr>
                <w:rFonts w:hint="eastAsia"/>
              </w:rPr>
              <w:t>（</w:t>
            </w:r>
            <w:r w:rsidRPr="002433D3">
              <w:rPr>
                <w:rFonts w:hint="eastAsia"/>
              </w:rPr>
              <w:t>m</w:t>
            </w:r>
            <w:r w:rsidRPr="002433D3">
              <w:t>m</w:t>
            </w:r>
            <w:r w:rsidRPr="002433D3">
              <w:rPr>
                <w:rFonts w:hint="eastAsia"/>
              </w:rPr>
              <w:t>）</w:t>
            </w:r>
          </w:p>
        </w:tc>
        <w:tc>
          <w:tcPr>
            <w:tcW w:w="2002" w:type="dxa"/>
            <w:tcBorders>
              <w:top w:val="single" w:sz="12" w:space="0" w:color="auto"/>
            </w:tcBorders>
          </w:tcPr>
          <w:p w14:paraId="2F49B852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11.64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2.18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14:paraId="3A30E693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11.38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2.28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14:paraId="010A6581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0.001</w:t>
            </w:r>
          </w:p>
        </w:tc>
      </w:tr>
      <w:tr w:rsidR="001926F0" w:rsidRPr="002433D3" w14:paraId="2D2D1827" w14:textId="77777777" w:rsidTr="00AB6224">
        <w:trPr>
          <w:trHeight w:val="327"/>
          <w:jc w:val="center"/>
        </w:trPr>
        <w:tc>
          <w:tcPr>
            <w:tcW w:w="3311" w:type="dxa"/>
          </w:tcPr>
          <w:p w14:paraId="10A6E4C6" w14:textId="77777777" w:rsidR="001926F0" w:rsidRPr="002433D3" w:rsidRDefault="001926F0" w:rsidP="00AB6224">
            <w:proofErr w:type="spellStart"/>
            <w:r w:rsidRPr="002433D3">
              <w:rPr>
                <w:rFonts w:hint="eastAsia"/>
              </w:rPr>
              <w:t>Gn</w:t>
            </w:r>
            <w:proofErr w:type="spellEnd"/>
            <w:r w:rsidRPr="002433D3">
              <w:rPr>
                <w:rFonts w:hint="eastAsia"/>
              </w:rPr>
              <w:t xml:space="preserve"> </w:t>
            </w:r>
            <w:r w:rsidRPr="002433D3">
              <w:t>D</w:t>
            </w:r>
            <w:r w:rsidRPr="002433D3">
              <w:rPr>
                <w:rFonts w:hint="eastAsia"/>
              </w:rPr>
              <w:t>uration (day)</w:t>
            </w:r>
          </w:p>
        </w:tc>
        <w:tc>
          <w:tcPr>
            <w:tcW w:w="2002" w:type="dxa"/>
          </w:tcPr>
          <w:p w14:paraId="6DA328F3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10.85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4.33</w:t>
            </w:r>
          </w:p>
        </w:tc>
        <w:tc>
          <w:tcPr>
            <w:tcW w:w="2956" w:type="dxa"/>
          </w:tcPr>
          <w:p w14:paraId="2766F07F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10.22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1.88</w:t>
            </w:r>
          </w:p>
        </w:tc>
        <w:tc>
          <w:tcPr>
            <w:tcW w:w="1049" w:type="dxa"/>
          </w:tcPr>
          <w:p w14:paraId="3324FDE5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0.000</w:t>
            </w:r>
          </w:p>
        </w:tc>
      </w:tr>
      <w:tr w:rsidR="001926F0" w:rsidRPr="002433D3" w14:paraId="7E35C043" w14:textId="77777777" w:rsidTr="00AB6224">
        <w:trPr>
          <w:trHeight w:val="327"/>
          <w:jc w:val="center"/>
        </w:trPr>
        <w:tc>
          <w:tcPr>
            <w:tcW w:w="3311" w:type="dxa"/>
          </w:tcPr>
          <w:p w14:paraId="36046177" w14:textId="77777777" w:rsidR="001926F0" w:rsidRPr="002433D3" w:rsidRDefault="001926F0" w:rsidP="00AB6224">
            <w:r w:rsidRPr="002433D3">
              <w:rPr>
                <w:rFonts w:hint="eastAsia"/>
              </w:rPr>
              <w:t xml:space="preserve">Total </w:t>
            </w:r>
            <w:proofErr w:type="spellStart"/>
            <w:r w:rsidRPr="002433D3">
              <w:rPr>
                <w:rFonts w:hint="eastAsia"/>
              </w:rPr>
              <w:t>Gn</w:t>
            </w:r>
            <w:proofErr w:type="spellEnd"/>
            <w:r w:rsidRPr="002433D3">
              <w:rPr>
                <w:rFonts w:hint="eastAsia"/>
              </w:rPr>
              <w:t xml:space="preserve"> dose</w:t>
            </w:r>
            <w:r w:rsidRPr="002433D3">
              <w:t xml:space="preserve"> (IU)</w:t>
            </w:r>
          </w:p>
        </w:tc>
        <w:tc>
          <w:tcPr>
            <w:tcW w:w="2002" w:type="dxa"/>
          </w:tcPr>
          <w:p w14:paraId="611BEF24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2137.49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1871.22</w:t>
            </w:r>
          </w:p>
        </w:tc>
        <w:tc>
          <w:tcPr>
            <w:tcW w:w="2956" w:type="dxa"/>
          </w:tcPr>
          <w:p w14:paraId="07B21AEA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2190.868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99.76</w:t>
            </w:r>
          </w:p>
        </w:tc>
        <w:tc>
          <w:tcPr>
            <w:tcW w:w="1049" w:type="dxa"/>
          </w:tcPr>
          <w:p w14:paraId="56BF2686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0.244</w:t>
            </w:r>
          </w:p>
        </w:tc>
      </w:tr>
      <w:tr w:rsidR="001926F0" w:rsidRPr="002433D3" w14:paraId="2532A359" w14:textId="77777777" w:rsidTr="00AB6224">
        <w:trPr>
          <w:trHeight w:val="322"/>
          <w:jc w:val="center"/>
        </w:trPr>
        <w:tc>
          <w:tcPr>
            <w:tcW w:w="3311" w:type="dxa"/>
          </w:tcPr>
          <w:p w14:paraId="6F1DC585" w14:textId="77777777" w:rsidR="001926F0" w:rsidRPr="002433D3" w:rsidRDefault="001926F0" w:rsidP="00AB6224">
            <w:r w:rsidRPr="002433D3">
              <w:rPr>
                <w:rFonts w:hint="eastAsia"/>
              </w:rPr>
              <w:t xml:space="preserve">E2 level </w:t>
            </w:r>
            <w:r w:rsidRPr="002433D3">
              <w:t>on</w:t>
            </w:r>
            <w:r w:rsidRPr="002433D3">
              <w:rPr>
                <w:rFonts w:hint="eastAsia"/>
              </w:rPr>
              <w:t xml:space="preserve"> HCG day</w:t>
            </w:r>
            <w:r w:rsidRPr="002433D3">
              <w:t xml:space="preserve"> (</w:t>
            </w:r>
            <w:proofErr w:type="spellStart"/>
            <w:r w:rsidRPr="002433D3">
              <w:t>pg</w:t>
            </w:r>
            <w:proofErr w:type="spellEnd"/>
            <w:r w:rsidRPr="002433D3">
              <w:t>/ml)</w:t>
            </w:r>
          </w:p>
        </w:tc>
        <w:tc>
          <w:tcPr>
            <w:tcW w:w="2002" w:type="dxa"/>
          </w:tcPr>
          <w:p w14:paraId="642F70D5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7259.54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2024.41</w:t>
            </w:r>
          </w:p>
        </w:tc>
        <w:tc>
          <w:tcPr>
            <w:tcW w:w="2956" w:type="dxa"/>
          </w:tcPr>
          <w:p w14:paraId="0B087C6A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7366.07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1930.75</w:t>
            </w:r>
          </w:p>
        </w:tc>
        <w:tc>
          <w:tcPr>
            <w:tcW w:w="1049" w:type="dxa"/>
          </w:tcPr>
          <w:p w14:paraId="5F99AA99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0.087</w:t>
            </w:r>
          </w:p>
        </w:tc>
      </w:tr>
      <w:tr w:rsidR="001926F0" w:rsidRPr="002433D3" w14:paraId="17AEEB9F" w14:textId="77777777" w:rsidTr="00AB6224">
        <w:trPr>
          <w:trHeight w:val="327"/>
          <w:jc w:val="center"/>
        </w:trPr>
        <w:tc>
          <w:tcPr>
            <w:tcW w:w="3311" w:type="dxa"/>
          </w:tcPr>
          <w:p w14:paraId="22B15929" w14:textId="77777777" w:rsidR="001926F0" w:rsidRPr="002433D3" w:rsidRDefault="001926F0" w:rsidP="00AB6224">
            <w:r w:rsidRPr="002433D3">
              <w:rPr>
                <w:rFonts w:hint="eastAsia"/>
              </w:rPr>
              <w:t>P</w:t>
            </w:r>
            <w:r w:rsidRPr="002433D3">
              <w:t xml:space="preserve"> level </w:t>
            </w:r>
            <w:r w:rsidRPr="002433D3">
              <w:rPr>
                <w:rFonts w:hint="eastAsia"/>
              </w:rPr>
              <w:t>on</w:t>
            </w:r>
            <w:r w:rsidRPr="002433D3">
              <w:t xml:space="preserve"> </w:t>
            </w:r>
            <w:r w:rsidRPr="002433D3">
              <w:rPr>
                <w:rFonts w:hint="eastAsia"/>
              </w:rPr>
              <w:t>trigger</w:t>
            </w:r>
            <w:r w:rsidRPr="002433D3">
              <w:t xml:space="preserve"> day (ng/ml)</w:t>
            </w:r>
          </w:p>
        </w:tc>
        <w:tc>
          <w:tcPr>
            <w:tcW w:w="2002" w:type="dxa"/>
          </w:tcPr>
          <w:p w14:paraId="08B64CD8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1.574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0.762</w:t>
            </w:r>
          </w:p>
        </w:tc>
        <w:tc>
          <w:tcPr>
            <w:tcW w:w="2956" w:type="dxa"/>
          </w:tcPr>
          <w:p w14:paraId="54AEB0DE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1.317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0.781</w:t>
            </w:r>
          </w:p>
        </w:tc>
        <w:tc>
          <w:tcPr>
            <w:tcW w:w="1049" w:type="dxa"/>
          </w:tcPr>
          <w:p w14:paraId="4CC4098B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0.000</w:t>
            </w:r>
          </w:p>
        </w:tc>
      </w:tr>
      <w:tr w:rsidR="001926F0" w:rsidRPr="002433D3" w14:paraId="5E585821" w14:textId="77777777" w:rsidTr="00AB6224">
        <w:trPr>
          <w:trHeight w:val="327"/>
          <w:jc w:val="center"/>
        </w:trPr>
        <w:tc>
          <w:tcPr>
            <w:tcW w:w="3311" w:type="dxa"/>
          </w:tcPr>
          <w:p w14:paraId="2C91E93C" w14:textId="77777777" w:rsidR="001926F0" w:rsidRPr="002433D3" w:rsidRDefault="001926F0" w:rsidP="00AB6224">
            <w:r w:rsidRPr="002433D3">
              <w:rPr>
                <w:rFonts w:hint="eastAsia"/>
              </w:rPr>
              <w:t>LH</w:t>
            </w:r>
            <w:r w:rsidRPr="002433D3">
              <w:t xml:space="preserve"> level on trigger day (</w:t>
            </w:r>
            <w:proofErr w:type="spellStart"/>
            <w:r w:rsidRPr="002433D3">
              <w:t>mIU</w:t>
            </w:r>
            <w:proofErr w:type="spellEnd"/>
            <w:r w:rsidRPr="002433D3">
              <w:t>/ml)</w:t>
            </w:r>
          </w:p>
        </w:tc>
        <w:tc>
          <w:tcPr>
            <w:tcW w:w="2002" w:type="dxa"/>
          </w:tcPr>
          <w:p w14:paraId="74AD7EA8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1.78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1.07</w:t>
            </w:r>
          </w:p>
        </w:tc>
        <w:tc>
          <w:tcPr>
            <w:tcW w:w="2956" w:type="dxa"/>
          </w:tcPr>
          <w:p w14:paraId="3EE0E765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1.55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0.84</w:t>
            </w:r>
          </w:p>
        </w:tc>
        <w:tc>
          <w:tcPr>
            <w:tcW w:w="1049" w:type="dxa"/>
          </w:tcPr>
          <w:p w14:paraId="5519EAFA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0.000</w:t>
            </w:r>
          </w:p>
        </w:tc>
      </w:tr>
      <w:tr w:rsidR="001926F0" w:rsidRPr="002433D3" w14:paraId="2B687F6A" w14:textId="77777777" w:rsidTr="00AB6224">
        <w:trPr>
          <w:trHeight w:val="327"/>
          <w:jc w:val="center"/>
        </w:trPr>
        <w:tc>
          <w:tcPr>
            <w:tcW w:w="3311" w:type="dxa"/>
          </w:tcPr>
          <w:p w14:paraId="7E39C59F" w14:textId="77777777" w:rsidR="001926F0" w:rsidRPr="002433D3" w:rsidRDefault="001926F0" w:rsidP="00AB6224">
            <w:r w:rsidRPr="002433D3">
              <w:rPr>
                <w:rFonts w:hint="eastAsia"/>
              </w:rPr>
              <w:t>FSH</w:t>
            </w:r>
            <w:r w:rsidRPr="002433D3">
              <w:t xml:space="preserve"> level on trigger day (</w:t>
            </w:r>
            <w:proofErr w:type="spellStart"/>
            <w:r w:rsidRPr="002433D3">
              <w:t>mIU</w:t>
            </w:r>
            <w:proofErr w:type="spellEnd"/>
            <w:r w:rsidRPr="002433D3">
              <w:t>/ml)</w:t>
            </w:r>
          </w:p>
        </w:tc>
        <w:tc>
          <w:tcPr>
            <w:tcW w:w="2002" w:type="dxa"/>
          </w:tcPr>
          <w:p w14:paraId="095F6A96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15.21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7.72</w:t>
            </w:r>
          </w:p>
        </w:tc>
        <w:tc>
          <w:tcPr>
            <w:tcW w:w="2956" w:type="dxa"/>
          </w:tcPr>
          <w:p w14:paraId="2C88BFDB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16.59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8.38</w:t>
            </w:r>
          </w:p>
        </w:tc>
        <w:tc>
          <w:tcPr>
            <w:tcW w:w="1049" w:type="dxa"/>
          </w:tcPr>
          <w:p w14:paraId="1534F35A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0.000</w:t>
            </w:r>
          </w:p>
        </w:tc>
      </w:tr>
      <w:tr w:rsidR="001926F0" w:rsidRPr="002433D3" w14:paraId="0C6F5874" w14:textId="77777777" w:rsidTr="00AB6224">
        <w:trPr>
          <w:trHeight w:val="322"/>
          <w:jc w:val="center"/>
        </w:trPr>
        <w:tc>
          <w:tcPr>
            <w:tcW w:w="3311" w:type="dxa"/>
          </w:tcPr>
          <w:p w14:paraId="62ECD66E" w14:textId="77777777" w:rsidR="001926F0" w:rsidRPr="002433D3" w:rsidRDefault="001926F0" w:rsidP="00AB6224">
            <w:r w:rsidRPr="002433D3">
              <w:t>Estimated No. of oocytes retrieval</w:t>
            </w:r>
          </w:p>
        </w:tc>
        <w:tc>
          <w:tcPr>
            <w:tcW w:w="2002" w:type="dxa"/>
          </w:tcPr>
          <w:p w14:paraId="32EB1A65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15.</w:t>
            </w:r>
            <w:r w:rsidRPr="002433D3">
              <w:t>94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4.</w:t>
            </w:r>
            <w:r w:rsidRPr="002433D3">
              <w:t>49</w:t>
            </w:r>
          </w:p>
        </w:tc>
        <w:tc>
          <w:tcPr>
            <w:tcW w:w="2956" w:type="dxa"/>
          </w:tcPr>
          <w:p w14:paraId="006065C5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16.</w:t>
            </w:r>
            <w:r w:rsidRPr="002433D3">
              <w:t>16</w:t>
            </w:r>
            <w:r w:rsidRPr="002433D3">
              <w:rPr>
                <w:rFonts w:hint="eastAsia"/>
              </w:rPr>
              <w:t>±</w:t>
            </w:r>
            <w:r w:rsidRPr="002433D3">
              <w:t>4.48</w:t>
            </w:r>
          </w:p>
        </w:tc>
        <w:tc>
          <w:tcPr>
            <w:tcW w:w="1049" w:type="dxa"/>
          </w:tcPr>
          <w:p w14:paraId="0D2CD836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0.</w:t>
            </w:r>
            <w:r w:rsidRPr="002433D3">
              <w:t>117</w:t>
            </w:r>
          </w:p>
        </w:tc>
      </w:tr>
      <w:tr w:rsidR="001926F0" w:rsidRPr="002433D3" w14:paraId="076167BA" w14:textId="77777777" w:rsidTr="00AB6224">
        <w:trPr>
          <w:trHeight w:val="327"/>
          <w:jc w:val="center"/>
        </w:trPr>
        <w:tc>
          <w:tcPr>
            <w:tcW w:w="3311" w:type="dxa"/>
            <w:tcBorders>
              <w:bottom w:val="single" w:sz="12" w:space="0" w:color="auto"/>
            </w:tcBorders>
          </w:tcPr>
          <w:p w14:paraId="26A10AE9" w14:textId="77777777" w:rsidR="001926F0" w:rsidRPr="002433D3" w:rsidRDefault="001926F0" w:rsidP="00AB6224">
            <w:pPr>
              <w:autoSpaceDE w:val="0"/>
              <w:autoSpaceDN w:val="0"/>
              <w:adjustRightInd w:val="0"/>
            </w:pPr>
            <w:r w:rsidRPr="002433D3">
              <w:t>No. of oocytes retrieval</w:t>
            </w:r>
          </w:p>
        </w:tc>
        <w:tc>
          <w:tcPr>
            <w:tcW w:w="2002" w:type="dxa"/>
            <w:tcBorders>
              <w:bottom w:val="single" w:sz="12" w:space="0" w:color="auto"/>
            </w:tcBorders>
          </w:tcPr>
          <w:p w14:paraId="0B2C60BF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15.7</w:t>
            </w:r>
            <w:r w:rsidRPr="002433D3">
              <w:t>8</w:t>
            </w:r>
            <w:r w:rsidRPr="002433D3">
              <w:rPr>
                <w:rFonts w:hint="eastAsia"/>
              </w:rPr>
              <w:t>±</w:t>
            </w:r>
            <w:r w:rsidRPr="002433D3">
              <w:rPr>
                <w:rFonts w:hint="eastAsia"/>
              </w:rPr>
              <w:t>5.6</w:t>
            </w:r>
            <w:r w:rsidRPr="002433D3">
              <w:t>1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14:paraId="408832A3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1</w:t>
            </w:r>
            <w:r w:rsidRPr="002433D3">
              <w:t>6.10</w:t>
            </w:r>
            <w:r w:rsidRPr="002433D3">
              <w:rPr>
                <w:rFonts w:hint="eastAsia"/>
              </w:rPr>
              <w:t>±</w:t>
            </w:r>
            <w:r w:rsidRPr="002433D3">
              <w:t>5.22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14:paraId="440B7A58" w14:textId="77777777" w:rsidR="001926F0" w:rsidRPr="002433D3" w:rsidRDefault="001926F0" w:rsidP="00AB6224">
            <w:pPr>
              <w:jc w:val="center"/>
            </w:pPr>
            <w:r w:rsidRPr="002433D3">
              <w:rPr>
                <w:rFonts w:hint="eastAsia"/>
              </w:rPr>
              <w:t>0.0</w:t>
            </w:r>
            <w:r w:rsidRPr="002433D3">
              <w:t>56</w:t>
            </w:r>
          </w:p>
        </w:tc>
      </w:tr>
    </w:tbl>
    <w:p w14:paraId="3ED4F14F" w14:textId="36D6FA12" w:rsidR="001926F0" w:rsidRDefault="001926F0" w:rsidP="001926F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2433D3">
        <w:rPr>
          <w:rFonts w:ascii="Arial" w:hAnsi="Arial" w:cs="Arial"/>
          <w:sz w:val="20"/>
          <w:szCs w:val="20"/>
          <w:shd w:val="clear" w:color="auto" w:fill="FFFFFF"/>
        </w:rPr>
        <w:t xml:space="preserve">       Note: Values are presented as mean</w:t>
      </w:r>
      <w:r w:rsidRPr="002433D3">
        <w:rPr>
          <w:rFonts w:hint="eastAsia"/>
        </w:rPr>
        <w:t>±</w:t>
      </w:r>
      <w:r w:rsidRPr="002433D3">
        <w:rPr>
          <w:rFonts w:ascii="Arial" w:hAnsi="Arial" w:cs="Arial"/>
          <w:sz w:val="20"/>
          <w:szCs w:val="20"/>
          <w:shd w:val="clear" w:color="auto" w:fill="FFFFFF"/>
        </w:rPr>
        <w:t xml:space="preserve">SD. </w:t>
      </w:r>
      <w:r w:rsidRPr="002433D3">
        <w:rPr>
          <w:rFonts w:ascii="Arial" w:hAnsi="Arial" w:cs="Arial"/>
          <w:i/>
          <w:iCs/>
          <w:sz w:val="20"/>
          <w:szCs w:val="20"/>
          <w:shd w:val="clear" w:color="auto" w:fill="FFFFFF"/>
        </w:rPr>
        <w:t>P</w:t>
      </w:r>
      <w:r w:rsidRPr="002433D3">
        <w:rPr>
          <w:rFonts w:ascii="Arial" w:hAnsi="Arial" w:cs="Arial"/>
          <w:sz w:val="20"/>
          <w:szCs w:val="20"/>
          <w:shd w:val="clear" w:color="auto" w:fill="FFFFFF"/>
        </w:rPr>
        <w:t>&lt;0.05 was considered to be significant.</w:t>
      </w:r>
    </w:p>
    <w:p w14:paraId="7044632C" w14:textId="77777777" w:rsidR="009F1E02" w:rsidRPr="002433D3" w:rsidRDefault="009F1E02" w:rsidP="001926F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6BAE9BB2" w14:textId="6F5558AE" w:rsidR="00740F0B" w:rsidRPr="002433D3" w:rsidRDefault="00740F0B" w:rsidP="00740F0B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433D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Supplement </w:t>
      </w:r>
      <w:r w:rsidRPr="002433D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2433D3">
        <w:rPr>
          <w:rFonts w:ascii="Arial" w:hAnsi="Arial" w:cs="Arial" w:hint="eastAsia"/>
          <w:b/>
          <w:bCs/>
          <w:sz w:val="20"/>
          <w:szCs w:val="20"/>
          <w:shd w:val="clear" w:color="auto" w:fill="FFFFFF"/>
        </w:rPr>
        <w:t>.</w:t>
      </w:r>
      <w:r w:rsidRPr="002433D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336D34">
        <w:rPr>
          <w:rFonts w:ascii="Arial" w:hAnsi="Arial" w:cs="Arial"/>
          <w:b/>
          <w:bCs/>
          <w:sz w:val="20"/>
          <w:szCs w:val="20"/>
          <w:shd w:val="clear" w:color="auto" w:fill="FFFFFF"/>
        </w:rPr>
        <w:t>d</w:t>
      </w:r>
      <w:r w:rsidRPr="002433D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ifferent protocols proportions in the fresh transfer cycles </w:t>
      </w:r>
    </w:p>
    <w:tbl>
      <w:tblPr>
        <w:tblW w:w="93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26"/>
        <w:gridCol w:w="2192"/>
        <w:gridCol w:w="2501"/>
        <w:gridCol w:w="1578"/>
      </w:tblGrid>
      <w:tr w:rsidR="00740F0B" w:rsidRPr="002433D3" w14:paraId="3EF293E6" w14:textId="77777777" w:rsidTr="00AB6224">
        <w:trPr>
          <w:trHeight w:val="339"/>
          <w:jc w:val="center"/>
        </w:trPr>
        <w:tc>
          <w:tcPr>
            <w:tcW w:w="1250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7E2D8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2433D3">
              <w:rPr>
                <w:rFonts w:ascii="Arial" w:hAnsi="Arial" w:cs="Arial" w:hint="eastAsia"/>
                <w:b/>
                <w:bCs/>
                <w:sz w:val="20"/>
                <w:szCs w:val="20"/>
                <w:shd w:val="clear" w:color="auto" w:fill="FFFFFF"/>
              </w:rPr>
              <w:t>G</w:t>
            </w:r>
            <w:r w:rsidRPr="002433D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roup</w:t>
            </w:r>
          </w:p>
        </w:tc>
        <w:tc>
          <w:tcPr>
            <w:tcW w:w="40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63096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ar"/>
              </w:rPr>
            </w:pPr>
            <w:r w:rsidRPr="002433D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Protocols</w:t>
            </w:r>
          </w:p>
        </w:tc>
        <w:tc>
          <w:tcPr>
            <w:tcW w:w="250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2EC92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2433D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ar"/>
              </w:rPr>
              <w:t>χ</w:t>
            </w:r>
            <w:r w:rsidRPr="002433D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vertAlign w:val="superscript"/>
                <w:lang w:bidi="ar"/>
              </w:rPr>
              <w:t>2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A5D1A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</w:pPr>
            <w:r w:rsidRPr="002433D3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p</w:t>
            </w:r>
          </w:p>
        </w:tc>
      </w:tr>
      <w:tr w:rsidR="00740F0B" w:rsidRPr="002433D3" w14:paraId="5FBAFF50" w14:textId="77777777" w:rsidTr="00AB6224">
        <w:trPr>
          <w:trHeight w:val="281"/>
          <w:jc w:val="center"/>
        </w:trPr>
        <w:tc>
          <w:tcPr>
            <w:tcW w:w="1250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0B624" w14:textId="77777777" w:rsidR="00740F0B" w:rsidRPr="002433D3" w:rsidRDefault="00740F0B" w:rsidP="00AB6224">
            <w:pPr>
              <w:spacing w:line="28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8903F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433D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agonist</w:t>
            </w:r>
          </w:p>
        </w:tc>
        <w:tc>
          <w:tcPr>
            <w:tcW w:w="2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27C74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433D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antagonist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D577E" w14:textId="77777777" w:rsidR="00740F0B" w:rsidRPr="002433D3" w:rsidRDefault="00740F0B" w:rsidP="00AB6224">
            <w:pPr>
              <w:spacing w:line="28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23F16" w14:textId="77777777" w:rsidR="00740F0B" w:rsidRPr="002433D3" w:rsidRDefault="00740F0B" w:rsidP="00AB6224">
            <w:pPr>
              <w:spacing w:line="28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40F0B" w:rsidRPr="002433D3" w14:paraId="3FA1A16E" w14:textId="77777777" w:rsidTr="00AB6224">
        <w:trPr>
          <w:trHeight w:val="281"/>
          <w:jc w:val="center"/>
        </w:trPr>
        <w:tc>
          <w:tcPr>
            <w:tcW w:w="125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1957A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433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Combined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03500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433D3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</w:t>
            </w:r>
            <w:r w:rsidRPr="002433D3">
              <w:rPr>
                <w:rFonts w:ascii="Times New Roman" w:eastAsia="SimSu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E0602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433D3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20</w:t>
            </w:r>
          </w:p>
        </w:tc>
        <w:tc>
          <w:tcPr>
            <w:tcW w:w="25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95FBB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433D3">
              <w:rPr>
                <w:rFonts w:ascii="Times New Roman" w:eastAsia="SimSun" w:hAnsi="Times New Roman" w:cs="Times New Roman"/>
                <w:sz w:val="24"/>
                <w:szCs w:val="24"/>
              </w:rPr>
              <w:t>1.690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A5D15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</w:pPr>
            <w:r w:rsidRPr="002433D3">
              <w:rPr>
                <w:rFonts w:ascii="Times New Roman" w:eastAsia="SimSun" w:hAnsi="Times New Roman" w:cs="Times New Roman" w:hint="eastAsia"/>
                <w:sz w:val="24"/>
                <w:szCs w:val="24"/>
                <w:lang w:bidi="ar"/>
              </w:rPr>
              <w:t>0.</w:t>
            </w:r>
            <w:r w:rsidRPr="002433D3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194</w:t>
            </w:r>
          </w:p>
        </w:tc>
      </w:tr>
      <w:tr w:rsidR="00740F0B" w:rsidRPr="002433D3" w14:paraId="118051C7" w14:textId="77777777" w:rsidTr="00AB6224">
        <w:trPr>
          <w:trHeight w:val="281"/>
          <w:jc w:val="center"/>
        </w:trPr>
        <w:tc>
          <w:tcPr>
            <w:tcW w:w="125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AD8A6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433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Single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62110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433D3">
              <w:rPr>
                <w:rFonts w:ascii="Times New Roman" w:eastAsia="SimSu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F249A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</w:pPr>
            <w:r w:rsidRPr="002433D3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BEDDA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0B017" w14:textId="77777777" w:rsidR="00740F0B" w:rsidRPr="002433D3" w:rsidRDefault="00740F0B" w:rsidP="00AB6224">
            <w:pPr>
              <w:spacing w:line="28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</w:pPr>
          </w:p>
        </w:tc>
      </w:tr>
    </w:tbl>
    <w:p w14:paraId="02CDF6AB" w14:textId="77777777" w:rsidR="00740F0B" w:rsidRPr="002433D3" w:rsidRDefault="00740F0B" w:rsidP="00740F0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33D3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2433D3">
        <w:rPr>
          <w:rFonts w:ascii="Arial" w:hAnsi="Arial" w:cs="Arial"/>
          <w:i/>
          <w:iCs/>
          <w:sz w:val="20"/>
          <w:szCs w:val="20"/>
          <w:shd w:val="clear" w:color="auto" w:fill="FFFFFF"/>
        </w:rPr>
        <w:t>P</w:t>
      </w:r>
      <w:r w:rsidRPr="002433D3">
        <w:rPr>
          <w:rFonts w:ascii="Arial" w:hAnsi="Arial" w:cs="Arial"/>
          <w:sz w:val="20"/>
          <w:szCs w:val="20"/>
          <w:shd w:val="clear" w:color="auto" w:fill="FFFFFF"/>
        </w:rPr>
        <w:t>&lt;0.05 was considered to be significant.</w:t>
      </w:r>
    </w:p>
    <w:p w14:paraId="327CBA84" w14:textId="77777777" w:rsidR="00740F0B" w:rsidRPr="002433D3" w:rsidRDefault="00740F0B" w:rsidP="00740F0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71372154" w14:textId="77777777" w:rsidR="000A0E4C" w:rsidRDefault="00235CE3"/>
    <w:sectPr w:rsidR="000A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22DD" w14:textId="77777777" w:rsidR="00235CE3" w:rsidRDefault="00235CE3" w:rsidP="001926F0">
      <w:pPr>
        <w:spacing w:after="0" w:line="240" w:lineRule="auto"/>
      </w:pPr>
      <w:r>
        <w:separator/>
      </w:r>
    </w:p>
  </w:endnote>
  <w:endnote w:type="continuationSeparator" w:id="0">
    <w:p w14:paraId="702BDE8E" w14:textId="77777777" w:rsidR="00235CE3" w:rsidRDefault="00235CE3" w:rsidP="001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2354" w14:textId="77777777" w:rsidR="00235CE3" w:rsidRDefault="00235CE3" w:rsidP="001926F0">
      <w:pPr>
        <w:spacing w:after="0" w:line="240" w:lineRule="auto"/>
      </w:pPr>
      <w:r>
        <w:separator/>
      </w:r>
    </w:p>
  </w:footnote>
  <w:footnote w:type="continuationSeparator" w:id="0">
    <w:p w14:paraId="13DFD7A9" w14:textId="77777777" w:rsidR="00235CE3" w:rsidRDefault="00235CE3" w:rsidP="00192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CD"/>
    <w:rsid w:val="000574CD"/>
    <w:rsid w:val="000D5605"/>
    <w:rsid w:val="001926F0"/>
    <w:rsid w:val="00235CE3"/>
    <w:rsid w:val="002812A7"/>
    <w:rsid w:val="002D2E42"/>
    <w:rsid w:val="002D5509"/>
    <w:rsid w:val="00336D34"/>
    <w:rsid w:val="00617384"/>
    <w:rsid w:val="00740F0B"/>
    <w:rsid w:val="007C08A5"/>
    <w:rsid w:val="009F1E02"/>
    <w:rsid w:val="00AA79AE"/>
    <w:rsid w:val="00E67D8D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A3A05"/>
  <w15:chartTrackingRefBased/>
  <w15:docId w15:val="{C0AA41F0-69E4-4641-A584-0CD19625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F0"/>
  </w:style>
  <w:style w:type="paragraph" w:styleId="Footer">
    <w:name w:val="footer"/>
    <w:basedOn w:val="Normal"/>
    <w:link w:val="FooterChar"/>
    <w:uiPriority w:val="99"/>
    <w:unhideWhenUsed/>
    <w:rsid w:val="0019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F0"/>
  </w:style>
  <w:style w:type="table" w:customStyle="1" w:styleId="TableGrid2">
    <w:name w:val="Table Grid2"/>
    <w:basedOn w:val="TableNormal"/>
    <w:next w:val="TableGrid"/>
    <w:uiPriority w:val="59"/>
    <w:rsid w:val="001926F0"/>
    <w:pPr>
      <w:spacing w:after="0" w:line="240" w:lineRule="auto"/>
    </w:pPr>
    <w:rPr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9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DFAC-6717-438F-B848-98DE58AF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airxia@126.com</dc:creator>
  <cp:keywords/>
  <dc:description/>
  <cp:lastModifiedBy>airxia@126.com</cp:lastModifiedBy>
  <cp:revision>10</cp:revision>
  <dcterms:created xsi:type="dcterms:W3CDTF">2020-10-12T21:59:00Z</dcterms:created>
  <dcterms:modified xsi:type="dcterms:W3CDTF">2020-10-13T21:38:00Z</dcterms:modified>
</cp:coreProperties>
</file>