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0F34" w14:textId="77777777" w:rsidR="009E26B5" w:rsidRPr="009E26B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2"/>
          <w:szCs w:val="22"/>
          <w:lang w:val="en-US"/>
        </w:rPr>
      </w:pPr>
      <w:r w:rsidRPr="009E26B5">
        <w:rPr>
          <w:b/>
          <w:color w:val="000000"/>
          <w:sz w:val="22"/>
          <w:szCs w:val="22"/>
          <w:lang w:val="en-US"/>
        </w:rPr>
        <w:t>Supplementary material</w:t>
      </w:r>
    </w:p>
    <w:p w14:paraId="47CE3387" w14:textId="77777777" w:rsidR="009E26B5" w:rsidRPr="009E26B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2"/>
          <w:szCs w:val="22"/>
          <w:lang w:val="en-US"/>
        </w:rPr>
      </w:pPr>
    </w:p>
    <w:p w14:paraId="4C9BA2C6" w14:textId="77777777" w:rsidR="009E26B5" w:rsidRPr="009E26B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2"/>
          <w:szCs w:val="22"/>
          <w:lang w:val="en-US"/>
        </w:rPr>
      </w:pPr>
    </w:p>
    <w:p w14:paraId="09C072E1" w14:textId="77777777" w:rsidR="009E26B5" w:rsidRPr="009E26B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 w:hanging="1134"/>
        <w:rPr>
          <w:b/>
          <w:color w:val="000000"/>
          <w:sz w:val="22"/>
          <w:szCs w:val="22"/>
          <w:lang w:val="en-US"/>
        </w:rPr>
      </w:pPr>
      <w:r w:rsidRPr="00737A25"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658BEF86" wp14:editId="4470D9D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972810" cy="3757295"/>
            <wp:effectExtent l="0" t="0" r="0" b="0"/>
            <wp:wrapSquare wrapText="bothSides"/>
            <wp:docPr id="7" name="image2.pn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D943" w14:textId="77777777" w:rsidR="009E26B5" w:rsidRPr="009E26B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 w:hanging="1134"/>
        <w:rPr>
          <w:b/>
          <w:color w:val="000000"/>
          <w:sz w:val="22"/>
          <w:szCs w:val="22"/>
          <w:lang w:val="en-US"/>
        </w:rPr>
      </w:pPr>
    </w:p>
    <w:p w14:paraId="29B2A9AC" w14:textId="77777777" w:rsidR="009E26B5" w:rsidRPr="009E26B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 w:hanging="1134"/>
        <w:rPr>
          <w:b/>
          <w:color w:val="000000"/>
          <w:sz w:val="22"/>
          <w:szCs w:val="22"/>
          <w:lang w:val="en-US"/>
        </w:rPr>
      </w:pPr>
    </w:p>
    <w:p w14:paraId="4623E627" w14:textId="77777777" w:rsidR="009E26B5" w:rsidRPr="00737A2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2"/>
          <w:szCs w:val="22"/>
          <w:lang w:val="en-US"/>
        </w:rPr>
      </w:pPr>
      <w:bookmarkStart w:id="0" w:name="_heading=h.1t3h5sf" w:colFirst="0" w:colLast="0"/>
      <w:bookmarkEnd w:id="0"/>
      <w:r w:rsidRPr="00737A25">
        <w:rPr>
          <w:b/>
          <w:color w:val="000000"/>
          <w:sz w:val="22"/>
          <w:szCs w:val="22"/>
          <w:lang w:val="en-US"/>
        </w:rPr>
        <w:t xml:space="preserve">Figure S1. </w:t>
      </w:r>
      <w:r w:rsidRPr="00737A25">
        <w:rPr>
          <w:color w:val="000000"/>
          <w:sz w:val="22"/>
          <w:szCs w:val="22"/>
          <w:lang w:val="en-US"/>
        </w:rPr>
        <w:t xml:space="preserve">Analysis of apoptosis in a flow cytometer, of 8 </w:t>
      </w:r>
      <w:proofErr w:type="spellStart"/>
      <w:r w:rsidRPr="00737A25">
        <w:rPr>
          <w:color w:val="000000"/>
          <w:sz w:val="22"/>
          <w:szCs w:val="22"/>
          <w:lang w:val="en-US"/>
        </w:rPr>
        <w:t>dpf</w:t>
      </w:r>
      <w:proofErr w:type="spellEnd"/>
      <w:r w:rsidRPr="00737A25">
        <w:rPr>
          <w:color w:val="000000"/>
          <w:sz w:val="22"/>
          <w:szCs w:val="22"/>
          <w:lang w:val="en-US"/>
        </w:rPr>
        <w:t xml:space="preserve"> zebrafish (</w:t>
      </w:r>
      <w:r w:rsidRPr="00737A25">
        <w:rPr>
          <w:i/>
          <w:color w:val="000000"/>
          <w:sz w:val="22"/>
          <w:szCs w:val="22"/>
          <w:lang w:val="en-US"/>
        </w:rPr>
        <w:t>Danio rerio</w:t>
      </w:r>
      <w:r w:rsidRPr="00737A25">
        <w:rPr>
          <w:color w:val="000000"/>
          <w:sz w:val="22"/>
          <w:szCs w:val="22"/>
          <w:lang w:val="en-US"/>
        </w:rPr>
        <w:t xml:space="preserve">) larvae cells. </w:t>
      </w:r>
      <w:proofErr w:type="spellStart"/>
      <w:proofErr w:type="gramStart"/>
      <w:r w:rsidRPr="00737A25">
        <w:rPr>
          <w:b/>
          <w:color w:val="000000"/>
          <w:sz w:val="22"/>
          <w:szCs w:val="22"/>
          <w:lang w:val="en-US"/>
        </w:rPr>
        <w:t>A</w:t>
      </w:r>
      <w:r w:rsidRPr="00737A25">
        <w:rPr>
          <w:color w:val="000000"/>
          <w:sz w:val="22"/>
          <w:szCs w:val="22"/>
          <w:lang w:val="en-US"/>
        </w:rPr>
        <w:t>.Negative</w:t>
      </w:r>
      <w:proofErr w:type="spellEnd"/>
      <w:proofErr w:type="gramEnd"/>
      <w:r w:rsidRPr="00737A25">
        <w:rPr>
          <w:color w:val="000000"/>
          <w:sz w:val="22"/>
          <w:szCs w:val="22"/>
          <w:lang w:val="en-US"/>
        </w:rPr>
        <w:t xml:space="preserve"> control (E3 medium), </w:t>
      </w:r>
      <w:r w:rsidRPr="00737A25">
        <w:rPr>
          <w:b/>
          <w:color w:val="000000"/>
          <w:sz w:val="22"/>
          <w:szCs w:val="22"/>
          <w:lang w:val="en-US"/>
        </w:rPr>
        <w:t>B</w:t>
      </w:r>
      <w:r w:rsidRPr="00737A25">
        <w:rPr>
          <w:color w:val="000000"/>
          <w:sz w:val="22"/>
          <w:szCs w:val="22"/>
          <w:lang w:val="en-US"/>
        </w:rPr>
        <w:t xml:space="preserve">. Positive Control (2% EtOH), </w:t>
      </w:r>
      <w:r w:rsidRPr="00737A25">
        <w:rPr>
          <w:b/>
          <w:color w:val="000000"/>
          <w:sz w:val="22"/>
          <w:szCs w:val="22"/>
          <w:lang w:val="en-US"/>
        </w:rPr>
        <w:t>C</w:t>
      </w:r>
      <w:r w:rsidRPr="00737A25">
        <w:rPr>
          <w:color w:val="000000"/>
          <w:sz w:val="22"/>
          <w:szCs w:val="22"/>
          <w:lang w:val="en-US"/>
        </w:rPr>
        <w:t>. 0.03 mg L</w:t>
      </w:r>
      <w:r w:rsidRPr="00737A25">
        <w:rPr>
          <w:color w:val="000000"/>
          <w:sz w:val="22"/>
          <w:szCs w:val="22"/>
          <w:vertAlign w:val="superscript"/>
          <w:lang w:val="en-US"/>
        </w:rPr>
        <w:t>-1</w:t>
      </w:r>
      <w:r w:rsidRPr="00737A25">
        <w:rPr>
          <w:color w:val="000000"/>
          <w:sz w:val="22"/>
          <w:szCs w:val="22"/>
          <w:lang w:val="en-US"/>
        </w:rPr>
        <w:t xml:space="preserve">  </w:t>
      </w:r>
      <w:r w:rsidRPr="00737A25">
        <w:rPr>
          <w:b/>
          <w:color w:val="000000"/>
          <w:sz w:val="22"/>
          <w:szCs w:val="22"/>
          <w:lang w:val="en-US"/>
        </w:rPr>
        <w:t>D</w:t>
      </w:r>
      <w:r w:rsidRPr="00737A25">
        <w:rPr>
          <w:color w:val="000000"/>
          <w:sz w:val="22"/>
          <w:szCs w:val="22"/>
          <w:lang w:val="en-US"/>
        </w:rPr>
        <w:t>. 0.3125 mg L</w:t>
      </w:r>
      <w:r w:rsidRPr="00737A25">
        <w:rPr>
          <w:color w:val="000000"/>
          <w:sz w:val="22"/>
          <w:szCs w:val="22"/>
          <w:vertAlign w:val="superscript"/>
          <w:lang w:val="en-US"/>
        </w:rPr>
        <w:t>-1</w:t>
      </w:r>
      <w:r w:rsidRPr="00737A25">
        <w:rPr>
          <w:color w:val="000000"/>
          <w:sz w:val="22"/>
          <w:szCs w:val="22"/>
          <w:lang w:val="en-US"/>
        </w:rPr>
        <w:t xml:space="preserve">,  </w:t>
      </w:r>
      <w:r w:rsidRPr="00737A25">
        <w:rPr>
          <w:b/>
          <w:color w:val="000000"/>
          <w:sz w:val="22"/>
          <w:szCs w:val="22"/>
          <w:lang w:val="en-US"/>
        </w:rPr>
        <w:t>E</w:t>
      </w:r>
      <w:r w:rsidRPr="00737A25">
        <w:rPr>
          <w:color w:val="000000"/>
          <w:sz w:val="22"/>
          <w:szCs w:val="22"/>
          <w:lang w:val="en-US"/>
        </w:rPr>
        <w:t>. 3.125 mg L</w:t>
      </w:r>
      <w:r w:rsidRPr="00737A25">
        <w:rPr>
          <w:color w:val="000000"/>
          <w:sz w:val="22"/>
          <w:szCs w:val="22"/>
          <w:vertAlign w:val="superscript"/>
          <w:lang w:val="en-US"/>
        </w:rPr>
        <w:t>-1</w:t>
      </w:r>
      <w:r w:rsidRPr="00737A25">
        <w:rPr>
          <w:color w:val="000000"/>
          <w:sz w:val="22"/>
          <w:szCs w:val="22"/>
          <w:lang w:val="en-US"/>
        </w:rPr>
        <w:t xml:space="preserve">  </w:t>
      </w:r>
      <w:r w:rsidRPr="00737A25">
        <w:rPr>
          <w:b/>
          <w:color w:val="000000"/>
          <w:sz w:val="22"/>
          <w:szCs w:val="22"/>
          <w:lang w:val="en-US"/>
        </w:rPr>
        <w:t>F</w:t>
      </w:r>
      <w:r w:rsidRPr="00737A25">
        <w:rPr>
          <w:color w:val="000000"/>
          <w:sz w:val="22"/>
          <w:szCs w:val="22"/>
          <w:lang w:val="en-US"/>
        </w:rPr>
        <w:t xml:space="preserve">. 6.25 mg/L of 100% MeOH extract from </w:t>
      </w:r>
      <w:r w:rsidRPr="00737A25">
        <w:rPr>
          <w:i/>
          <w:color w:val="000000"/>
          <w:sz w:val="22"/>
          <w:szCs w:val="22"/>
          <w:lang w:val="en-US"/>
        </w:rPr>
        <w:t xml:space="preserve">K. </w:t>
      </w:r>
      <w:proofErr w:type="spellStart"/>
      <w:r w:rsidRPr="00737A25">
        <w:rPr>
          <w:i/>
          <w:color w:val="000000"/>
          <w:sz w:val="22"/>
          <w:szCs w:val="22"/>
          <w:lang w:val="en-US"/>
        </w:rPr>
        <w:t>veneficum</w:t>
      </w:r>
      <w:proofErr w:type="spellEnd"/>
      <w:r w:rsidRPr="00737A25">
        <w:rPr>
          <w:color w:val="000000"/>
          <w:sz w:val="22"/>
          <w:szCs w:val="22"/>
          <w:lang w:val="en-US"/>
        </w:rPr>
        <w:t xml:space="preserve"> supernatant. The amount expressed in </w:t>
      </w:r>
      <w:r w:rsidRPr="00737A25">
        <w:rPr>
          <w:rFonts w:eastAsia="Noto Sans Symbols"/>
          <w:color w:val="000000"/>
          <w:sz w:val="22"/>
          <w:szCs w:val="22"/>
        </w:rPr>
        <w:t>μ</w:t>
      </w:r>
      <w:r w:rsidRPr="00737A25">
        <w:rPr>
          <w:color w:val="000000"/>
          <w:sz w:val="22"/>
          <w:szCs w:val="22"/>
          <w:lang w:val="en-US"/>
        </w:rPr>
        <w:t>g L</w:t>
      </w:r>
      <w:r w:rsidRPr="00737A25">
        <w:rPr>
          <w:color w:val="000000"/>
          <w:sz w:val="22"/>
          <w:szCs w:val="22"/>
          <w:vertAlign w:val="superscript"/>
          <w:lang w:val="en-US"/>
        </w:rPr>
        <w:t>-1</w:t>
      </w:r>
      <w:r w:rsidRPr="00737A25">
        <w:rPr>
          <w:color w:val="000000"/>
          <w:sz w:val="22"/>
          <w:szCs w:val="22"/>
          <w:lang w:val="en-US"/>
        </w:rPr>
        <w:t xml:space="preserve"> corresponds to the concentration of the total </w:t>
      </w:r>
      <w:proofErr w:type="spellStart"/>
      <w:r w:rsidRPr="00737A25">
        <w:rPr>
          <w:color w:val="000000"/>
          <w:sz w:val="22"/>
          <w:szCs w:val="22"/>
          <w:lang w:val="en-US"/>
        </w:rPr>
        <w:t>KmTxs</w:t>
      </w:r>
      <w:proofErr w:type="spellEnd"/>
      <w:r w:rsidRPr="00737A2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37A25">
        <w:rPr>
          <w:color w:val="000000"/>
          <w:sz w:val="22"/>
          <w:szCs w:val="22"/>
          <w:lang w:val="en-US"/>
        </w:rPr>
        <w:t>analysed</w:t>
      </w:r>
      <w:proofErr w:type="spellEnd"/>
      <w:r w:rsidRPr="00737A25">
        <w:rPr>
          <w:color w:val="000000"/>
          <w:sz w:val="22"/>
          <w:szCs w:val="22"/>
          <w:lang w:val="en-US"/>
        </w:rPr>
        <w:t xml:space="preserve"> by HPLC-MS and expressed as</w:t>
      </w:r>
      <w:r w:rsidRPr="00737A25">
        <w:rPr>
          <w:i/>
          <w:color w:val="000000"/>
          <w:sz w:val="22"/>
          <w:szCs w:val="22"/>
          <w:lang w:val="en-US"/>
        </w:rPr>
        <w:t xml:space="preserve"> </w:t>
      </w:r>
      <w:r w:rsidRPr="00737A25">
        <w:rPr>
          <w:color w:val="000000"/>
          <w:sz w:val="22"/>
          <w:szCs w:val="22"/>
          <w:lang w:val="en-US"/>
        </w:rPr>
        <w:t>KmTx-2 equivalent.</w:t>
      </w:r>
    </w:p>
    <w:p w14:paraId="6A41489F" w14:textId="77777777" w:rsidR="009E26B5" w:rsidRPr="00737A25" w:rsidRDefault="009E26B5" w:rsidP="009E2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en-US"/>
        </w:rPr>
      </w:pPr>
    </w:p>
    <w:p w14:paraId="2660DF25" w14:textId="77777777" w:rsidR="001B4203" w:rsidRPr="009E26B5" w:rsidRDefault="001B4203">
      <w:pPr>
        <w:rPr>
          <w:lang w:val="en-US"/>
        </w:rPr>
      </w:pPr>
    </w:p>
    <w:sectPr w:rsidR="001B4203" w:rsidRPr="009E2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B5"/>
    <w:rsid w:val="001B4203"/>
    <w:rsid w:val="007C7DF9"/>
    <w:rsid w:val="009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328B0"/>
  <w15:chartTrackingRefBased/>
  <w15:docId w15:val="{574F49C0-BB33-9646-B579-DDFE027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B5"/>
    <w:rPr>
      <w:rFonts w:ascii="Times New Roman" w:eastAsia="Times New Roman" w:hAnsi="Times New Roman" w:cs="Times New Roman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Gallardo</dc:creator>
  <cp:keywords/>
  <dc:description/>
  <cp:lastModifiedBy>Juan Gallardo</cp:lastModifiedBy>
  <cp:revision>1</cp:revision>
  <dcterms:created xsi:type="dcterms:W3CDTF">2021-08-22T23:18:00Z</dcterms:created>
  <dcterms:modified xsi:type="dcterms:W3CDTF">2021-08-22T23:18:00Z</dcterms:modified>
</cp:coreProperties>
</file>