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52A0" w:rsidRDefault="004D073F">
      <w:pPr>
        <w:rPr>
          <w:b/>
          <w:highlight w:val="white"/>
          <w:u w:val="single"/>
        </w:rPr>
      </w:pPr>
      <w:bookmarkStart w:id="0" w:name="_GoBack"/>
      <w:bookmarkEnd w:id="0"/>
      <w:r>
        <w:rPr>
          <w:b/>
          <w:highlight w:val="white"/>
          <w:u w:val="single"/>
        </w:rPr>
        <w:t>Supplement</w:t>
      </w:r>
    </w:p>
    <w:p w:rsidR="009C52A0" w:rsidRDefault="004D073F">
      <w:r>
        <w:rPr>
          <w:b/>
        </w:rPr>
        <w:t>IDH1 Mutation</w:t>
      </w:r>
    </w:p>
    <w:p w:rsidR="009C52A0" w:rsidRDefault="004D073F">
      <w:r>
        <w:rPr>
          <w:b/>
          <w:noProof/>
        </w:rPr>
        <w:drawing>
          <wp:inline distT="114300" distB="114300" distL="114300" distR="114300">
            <wp:extent cx="1864995" cy="1409107"/>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1864995" cy="1409107"/>
                    </a:xfrm>
                    <a:prstGeom prst="rect">
                      <a:avLst/>
                    </a:prstGeom>
                    <a:ln/>
                  </pic:spPr>
                </pic:pic>
              </a:graphicData>
            </a:graphic>
          </wp:inline>
        </w:drawing>
      </w:r>
      <w:r>
        <w:rPr>
          <w:b/>
          <w:noProof/>
        </w:rPr>
        <w:drawing>
          <wp:inline distT="114300" distB="114300" distL="114300" distR="114300">
            <wp:extent cx="1903095" cy="1443006"/>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1903095" cy="1443006"/>
                    </a:xfrm>
                    <a:prstGeom prst="rect">
                      <a:avLst/>
                    </a:prstGeom>
                    <a:ln/>
                  </pic:spPr>
                </pic:pic>
              </a:graphicData>
            </a:graphic>
          </wp:inline>
        </w:drawing>
      </w:r>
      <w:r>
        <w:rPr>
          <w:noProof/>
        </w:rPr>
        <w:drawing>
          <wp:inline distT="114300" distB="114300" distL="114300" distR="114300">
            <wp:extent cx="1819275" cy="1364456"/>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1819275" cy="1364456"/>
                    </a:xfrm>
                    <a:prstGeom prst="rect">
                      <a:avLst/>
                    </a:prstGeom>
                    <a:ln/>
                  </pic:spPr>
                </pic:pic>
              </a:graphicData>
            </a:graphic>
          </wp:inline>
        </w:drawing>
      </w:r>
    </w:p>
    <w:p w:rsidR="009C52A0" w:rsidRDefault="004D073F">
      <w:r>
        <w:rPr>
          <w:b/>
        </w:rPr>
        <w:t>Supplement 1.</w:t>
      </w:r>
      <w:r>
        <w:t xml:space="preserve"> IDH1 mutation only significantly stratifies survival among females.</w:t>
      </w:r>
    </w:p>
    <w:p w:rsidR="009C52A0" w:rsidRDefault="009C52A0"/>
    <w:tbl>
      <w:tblPr>
        <w:tblStyle w:val="aa"/>
        <w:tblW w:w="5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
        <w:gridCol w:w="1155"/>
        <w:gridCol w:w="1785"/>
        <w:gridCol w:w="1845"/>
      </w:tblGrid>
      <w:tr w:rsidR="009C52A0">
        <w:tc>
          <w:tcPr>
            <w:tcW w:w="975" w:type="dxa"/>
            <w:shd w:val="clear" w:color="auto" w:fill="auto"/>
            <w:tcMar>
              <w:top w:w="100" w:type="dxa"/>
              <w:left w:w="100" w:type="dxa"/>
              <w:bottom w:w="100" w:type="dxa"/>
              <w:right w:w="100" w:type="dxa"/>
            </w:tcMar>
          </w:tcPr>
          <w:p w:rsidR="009C52A0" w:rsidRDefault="009C52A0">
            <w:pPr>
              <w:widowControl w:val="0"/>
              <w:pBdr>
                <w:top w:val="nil"/>
                <w:left w:val="nil"/>
                <w:bottom w:val="nil"/>
                <w:right w:val="nil"/>
                <w:between w:val="nil"/>
              </w:pBdr>
              <w:spacing w:line="240" w:lineRule="auto"/>
            </w:pPr>
          </w:p>
        </w:tc>
        <w:tc>
          <w:tcPr>
            <w:tcW w:w="115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pPr>
            <w:r>
              <w:t>HR</w:t>
            </w:r>
          </w:p>
        </w:tc>
        <w:tc>
          <w:tcPr>
            <w:tcW w:w="178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pPr>
            <w:r>
              <w:t>95% CI</w:t>
            </w:r>
          </w:p>
        </w:tc>
        <w:tc>
          <w:tcPr>
            <w:tcW w:w="184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pPr>
            <w:r>
              <w:t>p-value</w:t>
            </w:r>
          </w:p>
        </w:tc>
      </w:tr>
      <w:tr w:rsidR="009C52A0">
        <w:tc>
          <w:tcPr>
            <w:tcW w:w="97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pPr>
            <w:r>
              <w:t>Age</w:t>
            </w:r>
          </w:p>
        </w:tc>
        <w:tc>
          <w:tcPr>
            <w:tcW w:w="115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pPr>
            <w:r>
              <w:t>1.024</w:t>
            </w:r>
          </w:p>
        </w:tc>
        <w:tc>
          <w:tcPr>
            <w:tcW w:w="178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pPr>
            <w:r>
              <w:t>1.005-1.044</w:t>
            </w:r>
          </w:p>
        </w:tc>
        <w:tc>
          <w:tcPr>
            <w:tcW w:w="184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b/>
              </w:rPr>
            </w:pPr>
            <w:r>
              <w:rPr>
                <w:b/>
              </w:rPr>
              <w:t>0.015</w:t>
            </w:r>
          </w:p>
        </w:tc>
      </w:tr>
    </w:tbl>
    <w:p w:rsidR="009C52A0" w:rsidRDefault="004D073F">
      <w:r>
        <w:rPr>
          <w:b/>
        </w:rPr>
        <w:t>Supplement 2.</w:t>
      </w:r>
      <w:r>
        <w:t xml:space="preserve"> Univariate CPH analysis of 108 IDH1 wild-type patients shows that age is a significant predictor of survival </w:t>
      </w:r>
    </w:p>
    <w:p w:rsidR="009C52A0" w:rsidRDefault="009C52A0"/>
    <w:p w:rsidR="009C52A0" w:rsidRDefault="004D073F">
      <w:r>
        <w:rPr>
          <w:noProof/>
        </w:rPr>
        <w:drawing>
          <wp:inline distT="114300" distB="114300" distL="114300" distR="114300">
            <wp:extent cx="1824038" cy="1308549"/>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1824038" cy="1308549"/>
                    </a:xfrm>
                    <a:prstGeom prst="rect">
                      <a:avLst/>
                    </a:prstGeom>
                    <a:ln/>
                  </pic:spPr>
                </pic:pic>
              </a:graphicData>
            </a:graphic>
          </wp:inline>
        </w:drawing>
      </w:r>
      <w:r>
        <w:rPr>
          <w:noProof/>
        </w:rPr>
        <w:drawing>
          <wp:inline distT="114300" distB="114300" distL="114300" distR="114300">
            <wp:extent cx="1890713" cy="1337535"/>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890713" cy="1337535"/>
                    </a:xfrm>
                    <a:prstGeom prst="rect">
                      <a:avLst/>
                    </a:prstGeom>
                    <a:ln/>
                  </pic:spPr>
                </pic:pic>
              </a:graphicData>
            </a:graphic>
          </wp:inline>
        </w:drawing>
      </w:r>
    </w:p>
    <w:p w:rsidR="009C52A0" w:rsidRDefault="004D073F">
      <w:r>
        <w:rPr>
          <w:b/>
        </w:rPr>
        <w:t xml:space="preserve">Supplement 3. </w:t>
      </w:r>
      <w:r>
        <w:t>IDH1 mutant females had significantly better survival than IDH1 mutant males.</w:t>
      </w:r>
    </w:p>
    <w:p w:rsidR="009C52A0" w:rsidRDefault="009C52A0"/>
    <w:p w:rsidR="009C52A0" w:rsidRDefault="004D073F">
      <w:pPr>
        <w:rPr>
          <w:b/>
        </w:rPr>
      </w:pPr>
      <w:r>
        <w:rPr>
          <w:b/>
        </w:rPr>
        <w:t>MGMT Methylation</w:t>
      </w:r>
    </w:p>
    <w:p w:rsidR="009C52A0" w:rsidRDefault="004D073F">
      <w:pPr>
        <w:rPr>
          <w:b/>
        </w:rPr>
      </w:pPr>
      <w:r>
        <w:rPr>
          <w:noProof/>
        </w:rPr>
        <w:drawing>
          <wp:inline distT="114300" distB="114300" distL="114300" distR="114300">
            <wp:extent cx="1712595" cy="1232692"/>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1712595" cy="1232692"/>
                    </a:xfrm>
                    <a:prstGeom prst="rect">
                      <a:avLst/>
                    </a:prstGeom>
                    <a:ln/>
                  </pic:spPr>
                </pic:pic>
              </a:graphicData>
            </a:graphic>
          </wp:inline>
        </w:drawing>
      </w:r>
      <w:r>
        <w:rPr>
          <w:noProof/>
        </w:rPr>
        <w:drawing>
          <wp:inline distT="114300" distB="114300" distL="114300" distR="114300">
            <wp:extent cx="1744980" cy="1270617"/>
            <wp:effectExtent l="0" t="0" r="0" b="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1744980" cy="1270617"/>
                    </a:xfrm>
                    <a:prstGeom prst="rect">
                      <a:avLst/>
                    </a:prstGeom>
                    <a:ln/>
                  </pic:spPr>
                </pic:pic>
              </a:graphicData>
            </a:graphic>
          </wp:inline>
        </w:drawing>
      </w:r>
      <w:r>
        <w:rPr>
          <w:noProof/>
        </w:rPr>
        <w:drawing>
          <wp:inline distT="114300" distB="114300" distL="114300" distR="114300">
            <wp:extent cx="1703070" cy="1222501"/>
            <wp:effectExtent l="0" t="0" r="0" b="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1703070" cy="1222501"/>
                    </a:xfrm>
                    <a:prstGeom prst="rect">
                      <a:avLst/>
                    </a:prstGeom>
                    <a:ln/>
                  </pic:spPr>
                </pic:pic>
              </a:graphicData>
            </a:graphic>
          </wp:inline>
        </w:drawing>
      </w:r>
    </w:p>
    <w:p w:rsidR="009C52A0" w:rsidRDefault="004D073F">
      <w:r>
        <w:rPr>
          <w:b/>
        </w:rPr>
        <w:t>Supplement 4.</w:t>
      </w:r>
      <w:r>
        <w:t xml:space="preserve"> Patients with MGMT methylation have significantly better survival than those with unmethylated MGMT.</w:t>
      </w:r>
    </w:p>
    <w:p w:rsidR="009C52A0" w:rsidRDefault="009C52A0"/>
    <w:p w:rsidR="009C52A0" w:rsidRDefault="009C52A0"/>
    <w:p w:rsidR="009C52A0" w:rsidRDefault="009C52A0"/>
    <w:p w:rsidR="009C52A0" w:rsidRDefault="004D073F">
      <w:r>
        <w:rPr>
          <w:noProof/>
        </w:rPr>
        <w:drawing>
          <wp:inline distT="114300" distB="114300" distL="114300" distR="114300">
            <wp:extent cx="1838158" cy="1309688"/>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1838158" cy="1309688"/>
                    </a:xfrm>
                    <a:prstGeom prst="rect">
                      <a:avLst/>
                    </a:prstGeom>
                    <a:ln/>
                  </pic:spPr>
                </pic:pic>
              </a:graphicData>
            </a:graphic>
          </wp:inline>
        </w:drawing>
      </w:r>
      <w:r>
        <w:rPr>
          <w:noProof/>
        </w:rPr>
        <w:drawing>
          <wp:inline distT="114300" distB="114300" distL="114300" distR="114300">
            <wp:extent cx="1747838" cy="1259900"/>
            <wp:effectExtent l="0" t="0" r="0" b="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1747838" cy="1259900"/>
                    </a:xfrm>
                    <a:prstGeom prst="rect">
                      <a:avLst/>
                    </a:prstGeom>
                    <a:ln/>
                  </pic:spPr>
                </pic:pic>
              </a:graphicData>
            </a:graphic>
          </wp:inline>
        </w:drawing>
      </w:r>
    </w:p>
    <w:p w:rsidR="009C52A0" w:rsidRDefault="004D073F">
      <w:r>
        <w:rPr>
          <w:b/>
        </w:rPr>
        <w:lastRenderedPageBreak/>
        <w:t>Supplement 5.</w:t>
      </w:r>
      <w:r>
        <w:t xml:space="preserve"> No difference in survival between males and females among MGMT methylated and unmethylated patients.</w:t>
      </w:r>
    </w:p>
    <w:p w:rsidR="009C52A0" w:rsidRDefault="009C52A0"/>
    <w:p w:rsidR="009C52A0" w:rsidRDefault="004D073F">
      <w:pPr>
        <w:rPr>
          <w:b/>
        </w:rPr>
      </w:pPr>
      <w:r>
        <w:rPr>
          <w:b/>
        </w:rPr>
        <w:t>Laterality</w:t>
      </w:r>
    </w:p>
    <w:p w:rsidR="009C52A0" w:rsidRDefault="004D073F">
      <w:r>
        <w:rPr>
          <w:noProof/>
          <w:color w:val="FF0000"/>
        </w:rPr>
        <w:drawing>
          <wp:inline distT="114300" distB="114300" distL="114300" distR="114300">
            <wp:extent cx="1895475" cy="1380039"/>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1895475" cy="1380039"/>
                    </a:xfrm>
                    <a:prstGeom prst="rect">
                      <a:avLst/>
                    </a:prstGeom>
                    <a:ln/>
                  </pic:spPr>
                </pic:pic>
              </a:graphicData>
            </a:graphic>
          </wp:inline>
        </w:drawing>
      </w:r>
      <w:r>
        <w:rPr>
          <w:noProof/>
          <w:color w:val="FF0000"/>
        </w:rPr>
        <w:drawing>
          <wp:inline distT="114300" distB="114300" distL="114300" distR="114300">
            <wp:extent cx="2071688" cy="1494234"/>
            <wp:effectExtent l="0" t="0" r="0" b="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a:stretch>
                      <a:fillRect/>
                    </a:stretch>
                  </pic:blipFill>
                  <pic:spPr>
                    <a:xfrm>
                      <a:off x="0" y="0"/>
                      <a:ext cx="2071688" cy="1494234"/>
                    </a:xfrm>
                    <a:prstGeom prst="rect">
                      <a:avLst/>
                    </a:prstGeom>
                    <a:ln/>
                  </pic:spPr>
                </pic:pic>
              </a:graphicData>
            </a:graphic>
          </wp:inline>
        </w:drawing>
      </w:r>
    </w:p>
    <w:p w:rsidR="009C52A0" w:rsidRDefault="004D073F">
      <w:r>
        <w:rPr>
          <w:b/>
        </w:rPr>
        <w:t>Supplement 6.</w:t>
      </w:r>
      <w:r>
        <w:t xml:space="preserve"> Males with tumors in the left hemisphere trended towards significantly better survival than males with tumors in the right hemisphere (p=0.077) and had significantly better overall survival than males with bilateral tumors (p=0.010). There was no significant difference in female survival when comparing patients with left hemisphere, right hemispheres, and bilateral tumors (right vs left p=0.218, right vs bilateral p=0.471, left vs bilateral p=0.272).</w:t>
      </w:r>
    </w:p>
    <w:p w:rsidR="009C52A0" w:rsidRDefault="009C52A0"/>
    <w:p w:rsidR="009C52A0" w:rsidRDefault="004D073F">
      <w:r>
        <w:rPr>
          <w:noProof/>
        </w:rPr>
        <w:drawing>
          <wp:inline distT="114300" distB="114300" distL="114300" distR="114300">
            <wp:extent cx="1843088" cy="1320879"/>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843088" cy="1320879"/>
                    </a:xfrm>
                    <a:prstGeom prst="rect">
                      <a:avLst/>
                    </a:prstGeom>
                    <a:ln/>
                  </pic:spPr>
                </pic:pic>
              </a:graphicData>
            </a:graphic>
          </wp:inline>
        </w:drawing>
      </w:r>
      <w:r>
        <w:rPr>
          <w:noProof/>
        </w:rPr>
        <w:drawing>
          <wp:inline distT="114300" distB="114300" distL="114300" distR="114300">
            <wp:extent cx="1764828" cy="1252538"/>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764828" cy="1252538"/>
                    </a:xfrm>
                    <a:prstGeom prst="rect">
                      <a:avLst/>
                    </a:prstGeom>
                    <a:ln/>
                  </pic:spPr>
                </pic:pic>
              </a:graphicData>
            </a:graphic>
          </wp:inline>
        </w:drawing>
      </w:r>
      <w:r>
        <w:rPr>
          <w:noProof/>
        </w:rPr>
        <w:drawing>
          <wp:inline distT="114300" distB="114300" distL="114300" distR="114300">
            <wp:extent cx="1690345" cy="1204913"/>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1690345" cy="1204913"/>
                    </a:xfrm>
                    <a:prstGeom prst="rect">
                      <a:avLst/>
                    </a:prstGeom>
                    <a:ln/>
                  </pic:spPr>
                </pic:pic>
              </a:graphicData>
            </a:graphic>
          </wp:inline>
        </w:drawing>
      </w:r>
    </w:p>
    <w:p w:rsidR="009C52A0" w:rsidRDefault="004D073F">
      <w:r>
        <w:rPr>
          <w:b/>
        </w:rPr>
        <w:t xml:space="preserve">Supplement 7. </w:t>
      </w:r>
      <w:r>
        <w:t>No difference in survival between males and females among left, right, and bilaterally located tumors.</w:t>
      </w:r>
    </w:p>
    <w:p w:rsidR="009C52A0" w:rsidRDefault="009C52A0"/>
    <w:p w:rsidR="009C52A0" w:rsidRDefault="004D073F">
      <w:pPr>
        <w:rPr>
          <w:b/>
        </w:rPr>
      </w:pPr>
      <w:r>
        <w:rPr>
          <w:b/>
        </w:rPr>
        <w:t>Extent of Resection</w:t>
      </w:r>
    </w:p>
    <w:p w:rsidR="009C52A0" w:rsidRDefault="004D073F">
      <w:r>
        <w:rPr>
          <w:noProof/>
        </w:rPr>
        <w:drawing>
          <wp:inline distT="114300" distB="114300" distL="114300" distR="114300">
            <wp:extent cx="2040773" cy="1471613"/>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2040773" cy="1471613"/>
                    </a:xfrm>
                    <a:prstGeom prst="rect">
                      <a:avLst/>
                    </a:prstGeom>
                    <a:ln/>
                  </pic:spPr>
                </pic:pic>
              </a:graphicData>
            </a:graphic>
          </wp:inline>
        </w:drawing>
      </w:r>
      <w:r>
        <w:rPr>
          <w:noProof/>
        </w:rPr>
        <w:drawing>
          <wp:inline distT="114300" distB="114300" distL="114300" distR="114300">
            <wp:extent cx="2062163" cy="1459880"/>
            <wp:effectExtent l="0" t="0" r="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2062163" cy="1459880"/>
                    </a:xfrm>
                    <a:prstGeom prst="rect">
                      <a:avLst/>
                    </a:prstGeom>
                    <a:ln/>
                  </pic:spPr>
                </pic:pic>
              </a:graphicData>
            </a:graphic>
          </wp:inline>
        </w:drawing>
      </w:r>
    </w:p>
    <w:p w:rsidR="009C52A0" w:rsidRDefault="004D073F">
      <w:r>
        <w:rPr>
          <w:b/>
        </w:rPr>
        <w:t>Supplement 8.</w:t>
      </w:r>
      <w:r>
        <w:t xml:space="preserve"> Both males and females showed improved survival when they received some resection (GTR or STR) compared to just receiving a biopsy. </w:t>
      </w:r>
    </w:p>
    <w:p w:rsidR="009C52A0" w:rsidRDefault="004D073F">
      <w:r>
        <w:rPr>
          <w:noProof/>
        </w:rPr>
        <w:drawing>
          <wp:inline distT="114300" distB="114300" distL="114300" distR="114300">
            <wp:extent cx="1681163" cy="1196503"/>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1681163" cy="1196503"/>
                    </a:xfrm>
                    <a:prstGeom prst="rect">
                      <a:avLst/>
                    </a:prstGeom>
                    <a:ln/>
                  </pic:spPr>
                </pic:pic>
              </a:graphicData>
            </a:graphic>
          </wp:inline>
        </w:drawing>
      </w:r>
      <w:r>
        <w:rPr>
          <w:noProof/>
        </w:rPr>
        <w:drawing>
          <wp:inline distT="114300" distB="114300" distL="114300" distR="114300">
            <wp:extent cx="1795463" cy="1264410"/>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1795463" cy="1264410"/>
                    </a:xfrm>
                    <a:prstGeom prst="rect">
                      <a:avLst/>
                    </a:prstGeom>
                    <a:ln/>
                  </pic:spPr>
                </pic:pic>
              </a:graphicData>
            </a:graphic>
          </wp:inline>
        </w:drawing>
      </w:r>
    </w:p>
    <w:p w:rsidR="009C52A0" w:rsidRDefault="004D073F">
      <w:r>
        <w:rPr>
          <w:b/>
        </w:rPr>
        <w:t>Supplement 9.</w:t>
      </w:r>
      <w:r>
        <w:t xml:space="preserve"> Males have a significant trend of improved survival when patients who received the three kinds of resection (biopsy, STR, and GTR) are compared. This trend is not significant among females. Males who </w:t>
      </w:r>
      <w:r>
        <w:lastRenderedPageBreak/>
        <w:t xml:space="preserve">received GTR had significantly better survival than males who received STR (p=0.013). This comparison was not significant among females (p=0.992). </w:t>
      </w:r>
    </w:p>
    <w:p w:rsidR="009C52A0" w:rsidRDefault="009C52A0"/>
    <w:p w:rsidR="009C52A0" w:rsidRDefault="004D073F">
      <w:r>
        <w:rPr>
          <w:noProof/>
        </w:rPr>
        <w:drawing>
          <wp:inline distT="114300" distB="114300" distL="114300" distR="114300">
            <wp:extent cx="1711145" cy="1214438"/>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1711145" cy="1214438"/>
                    </a:xfrm>
                    <a:prstGeom prst="rect">
                      <a:avLst/>
                    </a:prstGeom>
                    <a:ln/>
                  </pic:spPr>
                </pic:pic>
              </a:graphicData>
            </a:graphic>
          </wp:inline>
        </w:drawing>
      </w:r>
      <w:r>
        <w:rPr>
          <w:noProof/>
        </w:rPr>
        <w:drawing>
          <wp:inline distT="114300" distB="114300" distL="114300" distR="114300">
            <wp:extent cx="1738313" cy="1245791"/>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1738313" cy="1245791"/>
                    </a:xfrm>
                    <a:prstGeom prst="rect">
                      <a:avLst/>
                    </a:prstGeom>
                    <a:ln/>
                  </pic:spPr>
                </pic:pic>
              </a:graphicData>
            </a:graphic>
          </wp:inline>
        </w:drawing>
      </w:r>
      <w:r>
        <w:rPr>
          <w:noProof/>
        </w:rPr>
        <w:drawing>
          <wp:inline distT="114300" distB="114300" distL="114300" distR="114300">
            <wp:extent cx="1690688" cy="1218704"/>
            <wp:effectExtent l="0" t="0" r="0" b="0"/>
            <wp:docPr id="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1690688" cy="1218704"/>
                    </a:xfrm>
                    <a:prstGeom prst="rect">
                      <a:avLst/>
                    </a:prstGeom>
                    <a:ln/>
                  </pic:spPr>
                </pic:pic>
              </a:graphicData>
            </a:graphic>
          </wp:inline>
        </w:drawing>
      </w:r>
    </w:p>
    <w:p w:rsidR="009C52A0" w:rsidRDefault="004D073F">
      <w:r>
        <w:rPr>
          <w:b/>
        </w:rPr>
        <w:t xml:space="preserve">Supplement 10. </w:t>
      </w:r>
      <w:r>
        <w:t>No difference in survival between males and females among biopsy, STR, and GTR patients.</w:t>
      </w:r>
    </w:p>
    <w:p w:rsidR="009C52A0" w:rsidRDefault="009C52A0"/>
    <w:p w:rsidR="009C52A0" w:rsidRDefault="009C52A0">
      <w:pPr>
        <w:rPr>
          <w:b/>
          <w:highlight w:val="white"/>
        </w:rPr>
      </w:pPr>
    </w:p>
    <w:tbl>
      <w:tblPr>
        <w:tblStyle w:val="ab"/>
        <w:tblW w:w="8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1620"/>
        <w:gridCol w:w="1725"/>
        <w:gridCol w:w="1440"/>
      </w:tblGrid>
      <w:tr w:rsidR="009C52A0">
        <w:tc>
          <w:tcPr>
            <w:tcW w:w="3795" w:type="dxa"/>
            <w:tcBorders>
              <w:bottom w:val="single" w:sz="18" w:space="0" w:color="000000"/>
              <w:righ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Covariate</w:t>
            </w:r>
          </w:p>
        </w:tc>
        <w:tc>
          <w:tcPr>
            <w:tcW w:w="1620" w:type="dxa"/>
            <w:tcBorders>
              <w:left w:val="single" w:sz="18" w:space="0" w:color="000000"/>
              <w:bottom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M v F t-test</w:t>
            </w:r>
          </w:p>
        </w:tc>
        <w:tc>
          <w:tcPr>
            <w:tcW w:w="1725" w:type="dxa"/>
            <w:tcBorders>
              <w:bottom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M v F KS</w:t>
            </w:r>
          </w:p>
        </w:tc>
        <w:tc>
          <w:tcPr>
            <w:tcW w:w="1440" w:type="dxa"/>
            <w:tcBorders>
              <w:bottom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M v F M-W</w:t>
            </w:r>
          </w:p>
        </w:tc>
      </w:tr>
      <w:tr w:rsidR="009C52A0">
        <w:tc>
          <w:tcPr>
            <w:tcW w:w="3795" w:type="dxa"/>
            <w:tcBorders>
              <w:top w:val="single" w:sz="18" w:space="0" w:color="000000"/>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Age</w:t>
            </w:r>
          </w:p>
        </w:tc>
        <w:tc>
          <w:tcPr>
            <w:tcW w:w="1620" w:type="dxa"/>
            <w:tcBorders>
              <w:top w:val="single" w:sz="18" w:space="0" w:color="000000"/>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0.546</w:t>
            </w:r>
          </w:p>
        </w:tc>
        <w:tc>
          <w:tcPr>
            <w:tcW w:w="1725" w:type="dxa"/>
            <w:tcBorders>
              <w:top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0.122</w:t>
            </w:r>
          </w:p>
        </w:tc>
        <w:tc>
          <w:tcPr>
            <w:tcW w:w="1440" w:type="dxa"/>
            <w:tcBorders>
              <w:top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0.220</w:t>
            </w:r>
          </w:p>
        </w:tc>
      </w:tr>
      <w:tr w:rsidR="009C52A0">
        <w:tc>
          <w:tcPr>
            <w:tcW w:w="3795" w:type="dxa"/>
            <w:tcBorders>
              <w:right w:val="single" w:sz="18" w:space="0" w:color="000000"/>
            </w:tcBorders>
            <w:tcMar>
              <w:top w:w="100" w:type="dxa"/>
              <w:left w:w="100" w:type="dxa"/>
              <w:bottom w:w="100" w:type="dxa"/>
              <w:right w:w="100" w:type="dxa"/>
            </w:tcMar>
          </w:tcPr>
          <w:p w:rsidR="009C52A0" w:rsidRDefault="004D073F">
            <w:pPr>
              <w:widowControl w:val="0"/>
              <w:spacing w:line="240" w:lineRule="auto"/>
            </w:pPr>
            <w:r>
              <w:t>Necrosis radius</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0.979</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0.723</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0.902</w:t>
            </w:r>
          </w:p>
        </w:tc>
      </w:tr>
      <w:tr w:rsidR="009C52A0">
        <w:tc>
          <w:tcPr>
            <w:tcW w:w="379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T1Gd radius</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0.657</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0.254</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0.618</w:t>
            </w:r>
          </w:p>
        </w:tc>
      </w:tr>
      <w:tr w:rsidR="009C52A0">
        <w:tc>
          <w:tcPr>
            <w:tcW w:w="379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0.365</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0.452</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0.226</w:t>
            </w:r>
          </w:p>
        </w:tc>
      </w:tr>
      <w:tr w:rsidR="009C52A0">
        <w:tc>
          <w:tcPr>
            <w:tcW w:w="379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T2/FLAIR radius</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0.870</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0.912</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0.824</w:t>
            </w:r>
          </w:p>
        </w:tc>
      </w:tr>
      <w:tr w:rsidR="009C52A0">
        <w:tc>
          <w:tcPr>
            <w:tcW w:w="379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Necrosis radius / T1Gd radius</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0.906</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0.408</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0.870</w:t>
            </w:r>
          </w:p>
        </w:tc>
      </w:tr>
      <w:tr w:rsidR="009C52A0">
        <w:tc>
          <w:tcPr>
            <w:tcW w:w="379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 / T1Gd radius</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0.977</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0.370</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0.820</w:t>
            </w:r>
          </w:p>
        </w:tc>
      </w:tr>
      <w:tr w:rsidR="009C52A0">
        <w:tc>
          <w:tcPr>
            <w:tcW w:w="379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Necrosis radius / (T2/FLAIR radius)</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0.602</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0.735</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0.809</w:t>
            </w:r>
          </w:p>
        </w:tc>
      </w:tr>
      <w:tr w:rsidR="009C52A0">
        <w:tc>
          <w:tcPr>
            <w:tcW w:w="379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 / (T2/FLAIR radius)</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0.719</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0.243</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0.696</w:t>
            </w:r>
          </w:p>
        </w:tc>
      </w:tr>
      <w:tr w:rsidR="009C52A0">
        <w:tc>
          <w:tcPr>
            <w:tcW w:w="379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T1Gd radius / (T2/FLAIR radius)</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0.777</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0.992</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0.929</w:t>
            </w:r>
          </w:p>
        </w:tc>
      </w:tr>
      <w:tr w:rsidR="009C52A0">
        <w:tc>
          <w:tcPr>
            <w:tcW w:w="379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D</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0.282</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0.594</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0.598</w:t>
            </w:r>
          </w:p>
        </w:tc>
      </w:tr>
      <w:tr w:rsidR="009C52A0">
        <w:tc>
          <w:tcPr>
            <w:tcW w:w="379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ϱ</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0.502</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0.967</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0.719</w:t>
            </w:r>
          </w:p>
        </w:tc>
      </w:tr>
      <w:tr w:rsidR="009C52A0">
        <w:tc>
          <w:tcPr>
            <w:tcW w:w="379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 D/ϱ</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0.742</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0.108</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0.303</w:t>
            </w:r>
          </w:p>
        </w:tc>
      </w:tr>
    </w:tbl>
    <w:p w:rsidR="009C52A0" w:rsidRDefault="004D073F">
      <w:pPr>
        <w:rPr>
          <w:b/>
          <w:highlight w:val="white"/>
        </w:rPr>
      </w:pPr>
      <w:r>
        <w:rPr>
          <w:b/>
          <w:highlight w:val="white"/>
        </w:rPr>
        <w:t xml:space="preserve">Supplement 11: </w:t>
      </w:r>
      <w:r>
        <w:rPr>
          <w:highlight w:val="white"/>
        </w:rPr>
        <w:t xml:space="preserve">Table of p-values for the following tests for </w:t>
      </w:r>
      <w:proofErr w:type="gramStart"/>
      <w:r>
        <w:rPr>
          <w:highlight w:val="white"/>
        </w:rPr>
        <w:t>males</w:t>
      </w:r>
      <w:proofErr w:type="gramEnd"/>
      <w:r>
        <w:rPr>
          <w:highlight w:val="white"/>
        </w:rPr>
        <w:t xml:space="preserve"> vs females: t-test with Welch’s correction, Kolmogorov-Smirnov distribution test, and Mann-Whitney distribution test </w:t>
      </w:r>
      <w:r>
        <w:t>(n=494)</w:t>
      </w:r>
    </w:p>
    <w:p w:rsidR="009C52A0" w:rsidRDefault="009C52A0">
      <w:pPr>
        <w:rPr>
          <w:b/>
          <w:highlight w:val="white"/>
        </w:rPr>
      </w:pPr>
    </w:p>
    <w:p w:rsidR="009C52A0" w:rsidRDefault="009C52A0">
      <w:pPr>
        <w:rPr>
          <w:b/>
          <w:highlight w:val="white"/>
        </w:rPr>
      </w:pPr>
    </w:p>
    <w:tbl>
      <w:tblPr>
        <w:tblStyle w:val="ac"/>
        <w:tblW w:w="8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65"/>
        <w:gridCol w:w="2205"/>
        <w:gridCol w:w="2070"/>
      </w:tblGrid>
      <w:tr w:rsidR="009C52A0">
        <w:tc>
          <w:tcPr>
            <w:tcW w:w="4065" w:type="dxa"/>
            <w:tcBorders>
              <w:bottom w:val="single" w:sz="18" w:space="0" w:color="000000"/>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Covariate</w:t>
            </w:r>
          </w:p>
        </w:tc>
        <w:tc>
          <w:tcPr>
            <w:tcW w:w="2205" w:type="dxa"/>
            <w:tcBorders>
              <w:left w:val="single" w:sz="18" w:space="0" w:color="000000"/>
              <w:bottom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EXS M vs EXS F t-test</w:t>
            </w:r>
          </w:p>
        </w:tc>
        <w:tc>
          <w:tcPr>
            <w:tcW w:w="2070" w:type="dxa"/>
            <w:tcBorders>
              <w:bottom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STS M vs STS F t-test</w:t>
            </w:r>
          </w:p>
        </w:tc>
      </w:tr>
      <w:tr w:rsidR="009C52A0">
        <w:tc>
          <w:tcPr>
            <w:tcW w:w="4065" w:type="dxa"/>
            <w:tcBorders>
              <w:top w:val="single" w:sz="18" w:space="0" w:color="000000"/>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Age</w:t>
            </w:r>
          </w:p>
        </w:tc>
        <w:tc>
          <w:tcPr>
            <w:tcW w:w="2205" w:type="dxa"/>
            <w:tcBorders>
              <w:top w:val="single" w:sz="18" w:space="0" w:color="000000"/>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0.559</w:t>
            </w:r>
          </w:p>
        </w:tc>
        <w:tc>
          <w:tcPr>
            <w:tcW w:w="2070" w:type="dxa"/>
            <w:tcBorders>
              <w:top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0.981</w:t>
            </w:r>
          </w:p>
        </w:tc>
      </w:tr>
      <w:tr w:rsidR="009C52A0">
        <w:tc>
          <w:tcPr>
            <w:tcW w:w="4065" w:type="dxa"/>
            <w:tcBorders>
              <w:right w:val="single" w:sz="18" w:space="0" w:color="000000"/>
            </w:tcBorders>
            <w:tcMar>
              <w:top w:w="100" w:type="dxa"/>
              <w:left w:w="100" w:type="dxa"/>
              <w:bottom w:w="100" w:type="dxa"/>
              <w:right w:w="100" w:type="dxa"/>
            </w:tcMar>
          </w:tcPr>
          <w:p w:rsidR="009C52A0" w:rsidRDefault="004D073F">
            <w:pPr>
              <w:widowControl w:val="0"/>
              <w:spacing w:line="240" w:lineRule="auto"/>
            </w:pPr>
            <w:r>
              <w:t>Necrosis radius</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0.203</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0.464</w:t>
            </w:r>
          </w:p>
        </w:tc>
      </w:tr>
      <w:tr w:rsidR="009C52A0">
        <w:tc>
          <w:tcPr>
            <w:tcW w:w="406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T1Gd radius</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0.061</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0.333</w:t>
            </w:r>
          </w:p>
        </w:tc>
      </w:tr>
      <w:tr w:rsidR="009C52A0">
        <w:tc>
          <w:tcPr>
            <w:tcW w:w="406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0.387</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0.609</w:t>
            </w:r>
          </w:p>
        </w:tc>
      </w:tr>
      <w:tr w:rsidR="009C52A0">
        <w:tc>
          <w:tcPr>
            <w:tcW w:w="406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lastRenderedPageBreak/>
              <w:t>T2/FLAIR radius</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0.544</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0.881</w:t>
            </w:r>
          </w:p>
        </w:tc>
      </w:tr>
      <w:tr w:rsidR="009C52A0">
        <w:tc>
          <w:tcPr>
            <w:tcW w:w="406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Necrosis radius / T1Gd radius</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0.443</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0.655</w:t>
            </w:r>
          </w:p>
        </w:tc>
      </w:tr>
      <w:tr w:rsidR="009C52A0">
        <w:tc>
          <w:tcPr>
            <w:tcW w:w="406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 / T1Gd radius</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0.443</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0.655</w:t>
            </w:r>
          </w:p>
        </w:tc>
      </w:tr>
      <w:tr w:rsidR="009C52A0">
        <w:tc>
          <w:tcPr>
            <w:tcW w:w="406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Necrosis radius / (T2/FLAIR radius)</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0.467</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0.656</w:t>
            </w:r>
          </w:p>
        </w:tc>
      </w:tr>
      <w:tr w:rsidR="009C52A0">
        <w:tc>
          <w:tcPr>
            <w:tcW w:w="406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 / (T2/FLAIR radius)</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0.514</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0.993</w:t>
            </w:r>
          </w:p>
        </w:tc>
      </w:tr>
      <w:tr w:rsidR="009C52A0">
        <w:tc>
          <w:tcPr>
            <w:tcW w:w="406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T1Gd radius / (T2/FLAIR radius)</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0.203</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0.620</w:t>
            </w:r>
          </w:p>
        </w:tc>
      </w:tr>
      <w:tr w:rsidR="009C52A0">
        <w:tc>
          <w:tcPr>
            <w:tcW w:w="406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D</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0.166</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0.285</w:t>
            </w:r>
          </w:p>
        </w:tc>
      </w:tr>
      <w:tr w:rsidR="009C52A0">
        <w:tc>
          <w:tcPr>
            <w:tcW w:w="406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ϱ</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b/>
                <w:highlight w:val="white"/>
              </w:rPr>
            </w:pPr>
            <w:r>
              <w:rPr>
                <w:b/>
                <w:highlight w:val="white"/>
              </w:rPr>
              <w:t>0.023</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0.787</w:t>
            </w:r>
          </w:p>
        </w:tc>
      </w:tr>
      <w:tr w:rsidR="009C52A0">
        <w:tc>
          <w:tcPr>
            <w:tcW w:w="406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 D/ϱ</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0.600</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0.495</w:t>
            </w:r>
          </w:p>
        </w:tc>
      </w:tr>
    </w:tbl>
    <w:p w:rsidR="009C52A0" w:rsidRDefault="004D073F">
      <w:pPr>
        <w:rPr>
          <w:b/>
          <w:highlight w:val="white"/>
        </w:rPr>
      </w:pPr>
      <w:r>
        <w:rPr>
          <w:b/>
          <w:highlight w:val="white"/>
        </w:rPr>
        <w:t xml:space="preserve">Supplement 12: </w:t>
      </w:r>
      <w:r>
        <w:rPr>
          <w:highlight w:val="white"/>
        </w:rPr>
        <w:t xml:space="preserve">Table of p-values for t-test with Welch’s corrections comparing EXS </w:t>
      </w:r>
      <w:proofErr w:type="gramStart"/>
      <w:r>
        <w:rPr>
          <w:highlight w:val="white"/>
        </w:rPr>
        <w:t>males</w:t>
      </w:r>
      <w:proofErr w:type="gramEnd"/>
      <w:r>
        <w:rPr>
          <w:highlight w:val="white"/>
        </w:rPr>
        <w:t xml:space="preserve"> vs EXS females and STS males vs STS females</w:t>
      </w:r>
      <w:r>
        <w:rPr>
          <w:b/>
          <w:highlight w:val="white"/>
        </w:rPr>
        <w:t xml:space="preserve"> </w:t>
      </w:r>
      <w:r>
        <w:t>(N=135)</w:t>
      </w:r>
    </w:p>
    <w:p w:rsidR="009C52A0" w:rsidRDefault="009C52A0">
      <w:pPr>
        <w:rPr>
          <w:color w:val="FF0000"/>
        </w:rPr>
      </w:pPr>
    </w:p>
    <w:p w:rsidR="009C52A0" w:rsidRDefault="004D073F">
      <w:pPr>
        <w:rPr>
          <w:color w:val="FF0000"/>
        </w:rPr>
      </w:pPr>
      <w:r>
        <w:br w:type="page"/>
      </w:r>
    </w:p>
    <w:p w:rsidR="009C52A0" w:rsidRDefault="009C52A0">
      <w:pPr>
        <w:rPr>
          <w:color w:val="FF0000"/>
        </w:rPr>
      </w:pPr>
    </w:p>
    <w:tbl>
      <w:tblPr>
        <w:tblStyle w:val="ad"/>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470"/>
        <w:gridCol w:w="1500"/>
        <w:gridCol w:w="1560"/>
        <w:gridCol w:w="1575"/>
        <w:gridCol w:w="1140"/>
        <w:gridCol w:w="975"/>
        <w:gridCol w:w="1140"/>
      </w:tblGrid>
      <w:tr w:rsidR="009C52A0">
        <w:trPr>
          <w:trHeight w:val="420"/>
        </w:trPr>
        <w:tc>
          <w:tcPr>
            <w:tcW w:w="142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b/>
              </w:rPr>
            </w:pPr>
            <w:r>
              <w:rPr>
                <w:b/>
              </w:rPr>
              <w:t>Males</w:t>
            </w:r>
          </w:p>
        </w:tc>
        <w:tc>
          <w:tcPr>
            <w:tcW w:w="6105" w:type="dxa"/>
            <w:gridSpan w:val="4"/>
            <w:tcBorders>
              <w:right w:val="nil"/>
            </w:tcBorders>
            <w:shd w:val="clear" w:color="auto" w:fill="auto"/>
            <w:tcMar>
              <w:top w:w="100" w:type="dxa"/>
              <w:left w:w="100" w:type="dxa"/>
              <w:bottom w:w="100" w:type="dxa"/>
              <w:right w:w="100" w:type="dxa"/>
            </w:tcMar>
          </w:tcPr>
          <w:p w:rsidR="009C52A0" w:rsidRDefault="004D073F">
            <w:pPr>
              <w:widowControl w:val="0"/>
              <w:spacing w:line="240" w:lineRule="auto"/>
            </w:pPr>
            <w:proofErr w:type="spellStart"/>
            <w:r>
              <w:rPr>
                <w:rFonts w:ascii="Arial Unicode MS" w:eastAsia="Arial Unicode MS" w:hAnsi="Arial Unicode MS" w:cs="Arial Unicode MS"/>
              </w:rPr>
              <w:t>Mean∓SD</w:t>
            </w:r>
            <w:proofErr w:type="spellEnd"/>
          </w:p>
        </w:tc>
        <w:tc>
          <w:tcPr>
            <w:tcW w:w="3255" w:type="dxa"/>
            <w:gridSpan w:val="3"/>
            <w:tcBorders>
              <w:left w:val="single" w:sz="24" w:space="0" w:color="000000"/>
              <w:right w:val="nil"/>
            </w:tcBorders>
            <w:shd w:val="clear" w:color="auto" w:fill="auto"/>
            <w:tcMar>
              <w:top w:w="100" w:type="dxa"/>
              <w:left w:w="100" w:type="dxa"/>
              <w:bottom w:w="100" w:type="dxa"/>
              <w:right w:w="100" w:type="dxa"/>
            </w:tcMar>
          </w:tcPr>
          <w:p w:rsidR="009C52A0" w:rsidRDefault="004D073F">
            <w:pPr>
              <w:widowControl w:val="0"/>
              <w:spacing w:line="240" w:lineRule="auto"/>
            </w:pPr>
            <w:r>
              <w:t xml:space="preserve">t-Test p-values </w:t>
            </w:r>
          </w:p>
        </w:tc>
      </w:tr>
      <w:tr w:rsidR="009C52A0">
        <w:tc>
          <w:tcPr>
            <w:tcW w:w="1425" w:type="dxa"/>
            <w:tcBorders>
              <w:bottom w:val="single" w:sz="24"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b/>
              </w:rPr>
            </w:pPr>
            <w:r>
              <w:rPr>
                <w:b/>
              </w:rPr>
              <w:t>Covariate</w:t>
            </w:r>
          </w:p>
        </w:tc>
        <w:tc>
          <w:tcPr>
            <w:tcW w:w="1470" w:type="dxa"/>
            <w:tcBorders>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EXS</w:t>
            </w:r>
          </w:p>
        </w:tc>
        <w:tc>
          <w:tcPr>
            <w:tcW w:w="1500" w:type="dxa"/>
            <w:tcBorders>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Non-EXS</w:t>
            </w:r>
          </w:p>
        </w:tc>
        <w:tc>
          <w:tcPr>
            <w:tcW w:w="1560" w:type="dxa"/>
            <w:tcBorders>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STS</w:t>
            </w:r>
          </w:p>
        </w:tc>
        <w:tc>
          <w:tcPr>
            <w:tcW w:w="1575" w:type="dxa"/>
            <w:tcBorders>
              <w:bottom w:val="single" w:sz="24"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Non-STS</w:t>
            </w:r>
          </w:p>
        </w:tc>
        <w:tc>
          <w:tcPr>
            <w:tcW w:w="1140" w:type="dxa"/>
            <w:tcBorders>
              <w:left w:val="single" w:sz="24" w:space="0" w:color="000000"/>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EXS vs Non-EXS</w:t>
            </w:r>
          </w:p>
        </w:tc>
        <w:tc>
          <w:tcPr>
            <w:tcW w:w="975" w:type="dxa"/>
            <w:tcBorders>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EXS vs STS</w:t>
            </w:r>
          </w:p>
        </w:tc>
        <w:tc>
          <w:tcPr>
            <w:tcW w:w="1140" w:type="dxa"/>
            <w:tcBorders>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STS vs Non-STS</w:t>
            </w:r>
          </w:p>
        </w:tc>
      </w:tr>
      <w:tr w:rsidR="009C52A0">
        <w:tc>
          <w:tcPr>
            <w:tcW w:w="1425" w:type="dxa"/>
            <w:tcBorders>
              <w:top w:val="single" w:sz="24"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Age</w:t>
            </w:r>
          </w:p>
        </w:tc>
        <w:tc>
          <w:tcPr>
            <w:tcW w:w="1470" w:type="dxa"/>
            <w:tcBorders>
              <w:top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51.33 ∓ 11.92</w:t>
            </w:r>
          </w:p>
        </w:tc>
        <w:tc>
          <w:tcPr>
            <w:tcW w:w="1500" w:type="dxa"/>
            <w:tcBorders>
              <w:top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58.28 ∓ 13.62</w:t>
            </w:r>
          </w:p>
        </w:tc>
        <w:tc>
          <w:tcPr>
            <w:tcW w:w="1560" w:type="dxa"/>
            <w:tcBorders>
              <w:top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65.33 ∓ 15.08</w:t>
            </w:r>
          </w:p>
        </w:tc>
        <w:tc>
          <w:tcPr>
            <w:tcW w:w="1575" w:type="dxa"/>
            <w:tcBorders>
              <w:top w:val="single" w:sz="24"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56.17 ∓ 12.86</w:t>
            </w:r>
          </w:p>
        </w:tc>
        <w:tc>
          <w:tcPr>
            <w:tcW w:w="1140" w:type="dxa"/>
            <w:tcBorders>
              <w:top w:val="single" w:sz="24" w:space="0" w:color="000000"/>
              <w:left w:val="single" w:sz="24" w:space="0" w:color="000000"/>
            </w:tcBorders>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0.005</w:t>
            </w:r>
          </w:p>
        </w:tc>
        <w:tc>
          <w:tcPr>
            <w:tcW w:w="975" w:type="dxa"/>
            <w:tcBorders>
              <w:top w:val="single" w:sz="24" w:space="0" w:color="000000"/>
            </w:tcBorders>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&lt;0.001</w:t>
            </w:r>
          </w:p>
        </w:tc>
        <w:tc>
          <w:tcPr>
            <w:tcW w:w="1140" w:type="dxa"/>
            <w:tcBorders>
              <w:top w:val="single" w:sz="24" w:space="0" w:color="000000"/>
            </w:tcBorders>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&lt;0.001</w:t>
            </w:r>
          </w:p>
        </w:tc>
      </w:tr>
      <w:tr w:rsidR="009C52A0">
        <w:tc>
          <w:tcPr>
            <w:tcW w:w="142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Necrosis radius</w:t>
            </w:r>
          </w:p>
        </w:tc>
        <w:tc>
          <w:tcPr>
            <w:tcW w:w="147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11.02 ∓ 5.31</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11.39 ∓ 5.80</w:t>
            </w:r>
          </w:p>
        </w:tc>
        <w:tc>
          <w:tcPr>
            <w:tcW w:w="156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12.44 ∓ 5.54</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11.15 ∓ 5.86</w:t>
            </w:r>
          </w:p>
        </w:tc>
        <w:tc>
          <w:tcPr>
            <w:tcW w:w="114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0.722</w:t>
            </w:r>
          </w:p>
        </w:tc>
        <w:tc>
          <w:tcPr>
            <w:tcW w:w="975"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0.267</w:t>
            </w:r>
          </w:p>
        </w:tc>
        <w:tc>
          <w:tcPr>
            <w:tcW w:w="1140"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0.157</w:t>
            </w:r>
          </w:p>
        </w:tc>
      </w:tr>
      <w:tr w:rsidR="009C52A0">
        <w:tc>
          <w:tcPr>
            <w:tcW w:w="142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T1Gd radius</w:t>
            </w:r>
          </w:p>
        </w:tc>
        <w:tc>
          <w:tcPr>
            <w:tcW w:w="147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18.79 ∓ 5.41</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19.53 ∓ 6.08</w:t>
            </w:r>
          </w:p>
        </w:tc>
        <w:tc>
          <w:tcPr>
            <w:tcW w:w="156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 xml:space="preserve">21.49 </w:t>
            </w:r>
            <w:proofErr w:type="gramStart"/>
            <w:r>
              <w:rPr>
                <w:rFonts w:ascii="Arial Unicode MS" w:eastAsia="Arial Unicode MS" w:hAnsi="Arial Unicode MS" w:cs="Arial Unicode MS"/>
                <w:sz w:val="20"/>
                <w:szCs w:val="20"/>
              </w:rPr>
              <w:t>∓  5</w:t>
            </w:r>
            <w:proofErr w:type="gramEnd"/>
            <w:r>
              <w:rPr>
                <w:rFonts w:ascii="Arial Unicode MS" w:eastAsia="Arial Unicode MS" w:hAnsi="Arial Unicode MS" w:cs="Arial Unicode MS"/>
                <w:sz w:val="20"/>
                <w:szCs w:val="20"/>
              </w:rPr>
              <w:t>.67</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19.09 ∓ 6.01</w:t>
            </w:r>
          </w:p>
        </w:tc>
        <w:tc>
          <w:tcPr>
            <w:tcW w:w="114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0.485</w:t>
            </w:r>
          </w:p>
        </w:tc>
        <w:tc>
          <w:tcPr>
            <w:tcW w:w="975" w:type="dxa"/>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0.041</w:t>
            </w:r>
          </w:p>
        </w:tc>
        <w:tc>
          <w:tcPr>
            <w:tcW w:w="1140" w:type="dxa"/>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0.011</w:t>
            </w:r>
          </w:p>
        </w:tc>
      </w:tr>
      <w:tr w:rsidR="009C52A0">
        <w:tc>
          <w:tcPr>
            <w:tcW w:w="142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w:t>
            </w:r>
          </w:p>
        </w:tc>
        <w:tc>
          <w:tcPr>
            <w:tcW w:w="147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 xml:space="preserve">7.771 ∓ 2.89 </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8.177 ∓ 3.10</w:t>
            </w:r>
          </w:p>
        </w:tc>
        <w:tc>
          <w:tcPr>
            <w:tcW w:w="156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9.052 ∓ 3.06</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7.970 ∓ 3.05</w:t>
            </w:r>
          </w:p>
        </w:tc>
        <w:tc>
          <w:tcPr>
            <w:tcW w:w="114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0.472</w:t>
            </w:r>
          </w:p>
        </w:tc>
        <w:tc>
          <w:tcPr>
            <w:tcW w:w="975"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0.069</w:t>
            </w:r>
          </w:p>
        </w:tc>
        <w:tc>
          <w:tcPr>
            <w:tcW w:w="1140" w:type="dxa"/>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0.031</w:t>
            </w:r>
          </w:p>
        </w:tc>
      </w:tr>
      <w:tr w:rsidR="009C52A0">
        <w:tc>
          <w:tcPr>
            <w:tcW w:w="142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T2/FLAIR radius</w:t>
            </w:r>
          </w:p>
        </w:tc>
        <w:tc>
          <w:tcPr>
            <w:tcW w:w="147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27.82 ∓ 5.89</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27.03 ∓ 6.68</w:t>
            </w:r>
          </w:p>
        </w:tc>
        <w:tc>
          <w:tcPr>
            <w:tcW w:w="156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28.15 ∓ 5.44</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26.91 ∓ 6.79</w:t>
            </w:r>
          </w:p>
        </w:tc>
        <w:tc>
          <w:tcPr>
            <w:tcW w:w="114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0.572</w:t>
            </w:r>
          </w:p>
        </w:tc>
        <w:tc>
          <w:tcPr>
            <w:tcW w:w="975"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0.839</w:t>
            </w:r>
          </w:p>
        </w:tc>
        <w:tc>
          <w:tcPr>
            <w:tcW w:w="1140"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0.266</w:t>
            </w:r>
          </w:p>
        </w:tc>
      </w:tr>
      <w:tr w:rsidR="009C52A0">
        <w:tc>
          <w:tcPr>
            <w:tcW w:w="142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D</w:t>
            </w:r>
          </w:p>
        </w:tc>
        <w:tc>
          <w:tcPr>
            <w:tcW w:w="147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32.29 ∓ 25.35</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32.34 ∓ 22.60</w:t>
            </w:r>
          </w:p>
        </w:tc>
        <w:tc>
          <w:tcPr>
            <w:tcW w:w="156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43.54 ∓ 28.30</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30.46 ∓ 21.32</w:t>
            </w:r>
          </w:p>
        </w:tc>
        <w:tc>
          <w:tcPr>
            <w:tcW w:w="114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0.992</w:t>
            </w:r>
          </w:p>
        </w:tc>
        <w:tc>
          <w:tcPr>
            <w:tcW w:w="975"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0.124</w:t>
            </w:r>
          </w:p>
        </w:tc>
        <w:tc>
          <w:tcPr>
            <w:tcW w:w="1140" w:type="dxa"/>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0.017</w:t>
            </w:r>
          </w:p>
        </w:tc>
      </w:tr>
      <w:tr w:rsidR="009C52A0">
        <w:tc>
          <w:tcPr>
            <w:tcW w:w="142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ϱ</w:t>
            </w:r>
          </w:p>
        </w:tc>
        <w:tc>
          <w:tcPr>
            <w:tcW w:w="147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25.34 ∓ 25.10</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70.77 ∓ 206.80</w:t>
            </w:r>
          </w:p>
        </w:tc>
        <w:tc>
          <w:tcPr>
            <w:tcW w:w="156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115.3 ∓ 244.89</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57.61 ∓ 186.02</w:t>
            </w:r>
          </w:p>
        </w:tc>
        <w:tc>
          <w:tcPr>
            <w:tcW w:w="114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0.004</w:t>
            </w:r>
          </w:p>
        </w:tc>
        <w:tc>
          <w:tcPr>
            <w:tcW w:w="975" w:type="dxa"/>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0.047</w:t>
            </w:r>
          </w:p>
        </w:tc>
        <w:tc>
          <w:tcPr>
            <w:tcW w:w="1140"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0.211</w:t>
            </w:r>
          </w:p>
        </w:tc>
      </w:tr>
      <w:tr w:rsidR="009C52A0">
        <w:tc>
          <w:tcPr>
            <w:tcW w:w="142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 D/ϱ</w:t>
            </w:r>
          </w:p>
        </w:tc>
        <w:tc>
          <w:tcPr>
            <w:tcW w:w="147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2.636 ∓ 3.04</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2.051 ∓ 2.02</w:t>
            </w:r>
          </w:p>
        </w:tc>
        <w:tc>
          <w:tcPr>
            <w:tcW w:w="156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2.061 ∓ 1.81</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2.126 ∓ 2.22</w:t>
            </w:r>
          </w:p>
        </w:tc>
        <w:tc>
          <w:tcPr>
            <w:tcW w:w="114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0.330</w:t>
            </w:r>
          </w:p>
        </w:tc>
        <w:tc>
          <w:tcPr>
            <w:tcW w:w="975"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0.380</w:t>
            </w:r>
          </w:p>
        </w:tc>
        <w:tc>
          <w:tcPr>
            <w:tcW w:w="1140"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0.846</w:t>
            </w:r>
          </w:p>
        </w:tc>
      </w:tr>
    </w:tbl>
    <w:p w:rsidR="009C52A0" w:rsidRDefault="009C52A0"/>
    <w:tbl>
      <w:tblPr>
        <w:tblStyle w:val="a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1485"/>
        <w:gridCol w:w="1500"/>
        <w:gridCol w:w="1545"/>
        <w:gridCol w:w="1575"/>
        <w:gridCol w:w="1170"/>
        <w:gridCol w:w="960"/>
        <w:gridCol w:w="1155"/>
      </w:tblGrid>
      <w:tr w:rsidR="009C52A0">
        <w:trPr>
          <w:trHeight w:val="420"/>
        </w:trPr>
        <w:tc>
          <w:tcPr>
            <w:tcW w:w="1410"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b/>
              </w:rPr>
            </w:pPr>
            <w:r>
              <w:rPr>
                <w:b/>
              </w:rPr>
              <w:t>Females</w:t>
            </w:r>
          </w:p>
        </w:tc>
        <w:tc>
          <w:tcPr>
            <w:tcW w:w="6105" w:type="dxa"/>
            <w:gridSpan w:val="4"/>
            <w:tcBorders>
              <w:right w:val="nil"/>
            </w:tcBorders>
            <w:shd w:val="clear" w:color="auto" w:fill="auto"/>
            <w:tcMar>
              <w:top w:w="100" w:type="dxa"/>
              <w:left w:w="100" w:type="dxa"/>
              <w:bottom w:w="100" w:type="dxa"/>
              <w:right w:w="100" w:type="dxa"/>
            </w:tcMar>
          </w:tcPr>
          <w:p w:rsidR="009C52A0" w:rsidRDefault="004D073F">
            <w:pPr>
              <w:widowControl w:val="0"/>
              <w:spacing w:line="240" w:lineRule="auto"/>
            </w:pPr>
            <w:r>
              <w:rPr>
                <w:rFonts w:ascii="Arial Unicode MS" w:eastAsia="Arial Unicode MS" w:hAnsi="Arial Unicode MS" w:cs="Arial Unicode MS"/>
              </w:rPr>
              <w:t>Mean ∓SD</w:t>
            </w:r>
          </w:p>
        </w:tc>
        <w:tc>
          <w:tcPr>
            <w:tcW w:w="3285" w:type="dxa"/>
            <w:gridSpan w:val="3"/>
            <w:tcBorders>
              <w:left w:val="single" w:sz="24" w:space="0" w:color="000000"/>
              <w:right w:val="nil"/>
            </w:tcBorders>
            <w:shd w:val="clear" w:color="auto" w:fill="auto"/>
            <w:tcMar>
              <w:top w:w="100" w:type="dxa"/>
              <w:left w:w="100" w:type="dxa"/>
              <w:bottom w:w="100" w:type="dxa"/>
              <w:right w:w="100" w:type="dxa"/>
            </w:tcMar>
          </w:tcPr>
          <w:p w:rsidR="009C52A0" w:rsidRDefault="004D073F">
            <w:pPr>
              <w:widowControl w:val="0"/>
              <w:spacing w:line="240" w:lineRule="auto"/>
            </w:pPr>
            <w:r>
              <w:t>T-Test p-values</w:t>
            </w:r>
          </w:p>
        </w:tc>
      </w:tr>
      <w:tr w:rsidR="009C52A0">
        <w:tc>
          <w:tcPr>
            <w:tcW w:w="1410" w:type="dxa"/>
            <w:tcBorders>
              <w:bottom w:val="single" w:sz="24"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b/>
              </w:rPr>
            </w:pPr>
            <w:r>
              <w:rPr>
                <w:b/>
              </w:rPr>
              <w:t>Covariate</w:t>
            </w:r>
          </w:p>
        </w:tc>
        <w:tc>
          <w:tcPr>
            <w:tcW w:w="1485" w:type="dxa"/>
            <w:tcBorders>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EXS</w:t>
            </w:r>
          </w:p>
        </w:tc>
        <w:tc>
          <w:tcPr>
            <w:tcW w:w="1500" w:type="dxa"/>
            <w:tcBorders>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Non-EXS</w:t>
            </w:r>
          </w:p>
        </w:tc>
        <w:tc>
          <w:tcPr>
            <w:tcW w:w="1545" w:type="dxa"/>
            <w:tcBorders>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STS</w:t>
            </w:r>
          </w:p>
        </w:tc>
        <w:tc>
          <w:tcPr>
            <w:tcW w:w="1575" w:type="dxa"/>
            <w:tcBorders>
              <w:bottom w:val="single" w:sz="24"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Non-STS</w:t>
            </w:r>
          </w:p>
        </w:tc>
        <w:tc>
          <w:tcPr>
            <w:tcW w:w="1170" w:type="dxa"/>
            <w:tcBorders>
              <w:left w:val="single" w:sz="24" w:space="0" w:color="000000"/>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EXS vs Non-EXS</w:t>
            </w:r>
          </w:p>
        </w:tc>
        <w:tc>
          <w:tcPr>
            <w:tcW w:w="960" w:type="dxa"/>
            <w:tcBorders>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EXS vs STS</w:t>
            </w:r>
          </w:p>
        </w:tc>
        <w:tc>
          <w:tcPr>
            <w:tcW w:w="1155" w:type="dxa"/>
            <w:tcBorders>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STS vs Non-STS</w:t>
            </w:r>
          </w:p>
        </w:tc>
      </w:tr>
      <w:tr w:rsidR="009C52A0">
        <w:trPr>
          <w:trHeight w:val="460"/>
        </w:trPr>
        <w:tc>
          <w:tcPr>
            <w:tcW w:w="1410" w:type="dxa"/>
            <w:tcBorders>
              <w:top w:val="single" w:sz="24"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Age</w:t>
            </w:r>
          </w:p>
        </w:tc>
        <w:tc>
          <w:tcPr>
            <w:tcW w:w="1485" w:type="dxa"/>
            <w:tcBorders>
              <w:top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48.29 ∓ 19.11</w:t>
            </w:r>
          </w:p>
        </w:tc>
        <w:tc>
          <w:tcPr>
            <w:tcW w:w="1500" w:type="dxa"/>
            <w:tcBorders>
              <w:top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 xml:space="preserve">59.36 ∓ 14.08 </w:t>
            </w:r>
          </w:p>
        </w:tc>
        <w:tc>
          <w:tcPr>
            <w:tcW w:w="1545" w:type="dxa"/>
            <w:tcBorders>
              <w:top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65.26 ∓ 10.29</w:t>
            </w:r>
          </w:p>
        </w:tc>
        <w:tc>
          <w:tcPr>
            <w:tcW w:w="1575" w:type="dxa"/>
            <w:tcBorders>
              <w:top w:val="single" w:sz="24"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56.47 ∓ 15.38</w:t>
            </w:r>
          </w:p>
        </w:tc>
        <w:tc>
          <w:tcPr>
            <w:tcW w:w="1170" w:type="dxa"/>
            <w:tcBorders>
              <w:top w:val="single" w:sz="24" w:space="0" w:color="000000"/>
              <w:left w:val="single" w:sz="24" w:space="0" w:color="000000"/>
            </w:tcBorders>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 xml:space="preserve">0.032 </w:t>
            </w:r>
          </w:p>
        </w:tc>
        <w:tc>
          <w:tcPr>
            <w:tcW w:w="960" w:type="dxa"/>
            <w:tcBorders>
              <w:top w:val="single" w:sz="24" w:space="0" w:color="000000"/>
            </w:tcBorders>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0.003</w:t>
            </w:r>
          </w:p>
        </w:tc>
        <w:tc>
          <w:tcPr>
            <w:tcW w:w="1155" w:type="dxa"/>
            <w:tcBorders>
              <w:top w:val="single" w:sz="24" w:space="0" w:color="000000"/>
            </w:tcBorders>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&lt;0.001</w:t>
            </w:r>
          </w:p>
        </w:tc>
      </w:tr>
      <w:tr w:rsidR="009C52A0">
        <w:tc>
          <w:tcPr>
            <w:tcW w:w="141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Necrosis radius</w:t>
            </w:r>
          </w:p>
        </w:tc>
        <w:tc>
          <w:tcPr>
            <w:tcW w:w="148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8.691 ∓ 6.19</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11.62 ∓ 6.27</w:t>
            </w:r>
          </w:p>
        </w:tc>
        <w:tc>
          <w:tcPr>
            <w:tcW w:w="154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11.51 ∓ 6.18</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11.32 ∓ 6.36</w:t>
            </w:r>
          </w:p>
        </w:tc>
        <w:tc>
          <w:tcPr>
            <w:tcW w:w="117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0.079</w:t>
            </w:r>
          </w:p>
        </w:tc>
        <w:tc>
          <w:tcPr>
            <w:tcW w:w="960"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0.123</w:t>
            </w:r>
          </w:p>
        </w:tc>
        <w:tc>
          <w:tcPr>
            <w:tcW w:w="1155"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0.857</w:t>
            </w:r>
          </w:p>
        </w:tc>
      </w:tr>
      <w:tr w:rsidR="009C52A0">
        <w:tc>
          <w:tcPr>
            <w:tcW w:w="1410"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T1Gd radius</w:t>
            </w:r>
          </w:p>
        </w:tc>
        <w:tc>
          <w:tcPr>
            <w:tcW w:w="148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15.56 ∓ 5.52</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19.58 ∓ 6.40</w:t>
            </w:r>
          </w:p>
        </w:tc>
        <w:tc>
          <w:tcPr>
            <w:tcW w:w="154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20.17 ∓ 6.87</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18.96 ∓ 6.28</w:t>
            </w:r>
          </w:p>
        </w:tc>
        <w:tc>
          <w:tcPr>
            <w:tcW w:w="117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0.010</w:t>
            </w:r>
          </w:p>
        </w:tc>
        <w:tc>
          <w:tcPr>
            <w:tcW w:w="960" w:type="dxa"/>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0.010</w:t>
            </w:r>
          </w:p>
        </w:tc>
        <w:tc>
          <w:tcPr>
            <w:tcW w:w="1155"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0.307</w:t>
            </w:r>
          </w:p>
        </w:tc>
      </w:tr>
      <w:tr w:rsidR="009C52A0">
        <w:tc>
          <w:tcPr>
            <w:tcW w:w="1410"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w:t>
            </w:r>
          </w:p>
        </w:tc>
        <w:tc>
          <w:tcPr>
            <w:tcW w:w="148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6.867 ∓ 3.64</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7.963 ∓ 3.31</w:t>
            </w:r>
          </w:p>
        </w:tc>
        <w:tc>
          <w:tcPr>
            <w:tcW w:w="154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8.661 ∓ 3.98</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7.647 ∓ 3.13</w:t>
            </w:r>
          </w:p>
        </w:tc>
        <w:tc>
          <w:tcPr>
            <w:tcW w:w="117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0.248</w:t>
            </w:r>
          </w:p>
        </w:tc>
        <w:tc>
          <w:tcPr>
            <w:tcW w:w="960"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0.105</w:t>
            </w:r>
          </w:p>
        </w:tc>
        <w:tc>
          <w:tcPr>
            <w:tcW w:w="1155"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0.132</w:t>
            </w:r>
          </w:p>
        </w:tc>
      </w:tr>
      <w:tr w:rsidR="009C52A0">
        <w:tc>
          <w:tcPr>
            <w:tcW w:w="1410"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T2/FLAIR radius</w:t>
            </w:r>
          </w:p>
        </w:tc>
        <w:tc>
          <w:tcPr>
            <w:tcW w:w="148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25.91 ∓ 9.27</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27.09 ∓ 6.80</w:t>
            </w:r>
          </w:p>
        </w:tc>
        <w:tc>
          <w:tcPr>
            <w:tcW w:w="154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28.38 ∓ 6.36</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26.61 ∓ 7.17</w:t>
            </w:r>
          </w:p>
        </w:tc>
        <w:tc>
          <w:tcPr>
            <w:tcW w:w="117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0.688</w:t>
            </w:r>
          </w:p>
        </w:tc>
        <w:tc>
          <w:tcPr>
            <w:tcW w:w="960"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0.432</w:t>
            </w:r>
          </w:p>
        </w:tc>
        <w:tc>
          <w:tcPr>
            <w:tcW w:w="1155"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0.226</w:t>
            </w:r>
          </w:p>
        </w:tc>
      </w:tr>
      <w:tr w:rsidR="009C52A0">
        <w:tc>
          <w:tcPr>
            <w:tcW w:w="1410"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D</w:t>
            </w:r>
          </w:p>
        </w:tc>
        <w:tc>
          <w:tcPr>
            <w:tcW w:w="148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19.7 ∓ 17.24</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37.92 ∓ 40.07</w:t>
            </w:r>
          </w:p>
        </w:tc>
        <w:tc>
          <w:tcPr>
            <w:tcW w:w="154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59.52 ∓ 62.33</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30.34 ∓ 27.21</w:t>
            </w:r>
          </w:p>
        </w:tc>
        <w:tc>
          <w:tcPr>
            <w:tcW w:w="117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0.008</w:t>
            </w:r>
          </w:p>
        </w:tc>
        <w:tc>
          <w:tcPr>
            <w:tcW w:w="960" w:type="dxa"/>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0.003</w:t>
            </w:r>
          </w:p>
        </w:tc>
        <w:tc>
          <w:tcPr>
            <w:tcW w:w="1155" w:type="dxa"/>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 xml:space="preserve">0.018 </w:t>
            </w:r>
          </w:p>
        </w:tc>
      </w:tr>
      <w:tr w:rsidR="009C52A0">
        <w:tc>
          <w:tcPr>
            <w:tcW w:w="1410"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ϱ</w:t>
            </w:r>
          </w:p>
        </w:tc>
        <w:tc>
          <w:tcPr>
            <w:tcW w:w="148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10.79 ∓ 9.46</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87.89 ∓ 254.54</w:t>
            </w:r>
          </w:p>
        </w:tc>
        <w:tc>
          <w:tcPr>
            <w:tcW w:w="154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105.0 ∓ 221.44</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75.73 ∓ 251.98</w:t>
            </w:r>
          </w:p>
        </w:tc>
        <w:tc>
          <w:tcPr>
            <w:tcW w:w="117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0.001</w:t>
            </w:r>
          </w:p>
        </w:tc>
        <w:tc>
          <w:tcPr>
            <w:tcW w:w="960" w:type="dxa"/>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0.027</w:t>
            </w:r>
          </w:p>
        </w:tc>
        <w:tc>
          <w:tcPr>
            <w:tcW w:w="1155"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0.535</w:t>
            </w:r>
          </w:p>
        </w:tc>
      </w:tr>
      <w:tr w:rsidR="009C52A0">
        <w:tc>
          <w:tcPr>
            <w:tcW w:w="1410"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lastRenderedPageBreak/>
              <w:t>PI D/ϱ</w:t>
            </w:r>
          </w:p>
        </w:tc>
        <w:tc>
          <w:tcPr>
            <w:tcW w:w="148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3.39 ∓ 4.82</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1.998 ∓ 2.02</w:t>
            </w:r>
          </w:p>
        </w:tc>
        <w:tc>
          <w:tcPr>
            <w:tcW w:w="154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2.432 ∓ 2.63</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2.035 ∓ 2.34</w:t>
            </w:r>
          </w:p>
        </w:tc>
        <w:tc>
          <w:tcPr>
            <w:tcW w:w="117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0.303</w:t>
            </w:r>
          </w:p>
        </w:tc>
        <w:tc>
          <w:tcPr>
            <w:tcW w:w="960"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0.493</w:t>
            </w:r>
          </w:p>
        </w:tc>
        <w:tc>
          <w:tcPr>
            <w:tcW w:w="1155"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0.427</w:t>
            </w:r>
          </w:p>
        </w:tc>
      </w:tr>
    </w:tbl>
    <w:p w:rsidR="009C52A0" w:rsidRDefault="004D073F">
      <w:r>
        <w:rPr>
          <w:b/>
        </w:rPr>
        <w:t xml:space="preserve">Supplement 13: </w:t>
      </w:r>
      <w:r>
        <w:t>Full table of t-test results</w:t>
      </w:r>
    </w:p>
    <w:p w:rsidR="009C52A0" w:rsidRDefault="009C52A0">
      <w:pPr>
        <w:rPr>
          <w:b/>
        </w:rPr>
      </w:pPr>
    </w:p>
    <w:p w:rsidR="009C52A0" w:rsidRDefault="009C52A0">
      <w:pPr>
        <w:rPr>
          <w:color w:val="FF0000"/>
        </w:rPr>
      </w:pPr>
    </w:p>
    <w:tbl>
      <w:tblPr>
        <w:tblStyle w:val="af"/>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85"/>
        <w:gridCol w:w="1155"/>
        <w:gridCol w:w="1440"/>
        <w:gridCol w:w="1050"/>
        <w:gridCol w:w="870"/>
        <w:gridCol w:w="1410"/>
        <w:gridCol w:w="975"/>
      </w:tblGrid>
      <w:tr w:rsidR="009C52A0">
        <w:trPr>
          <w:trHeight w:val="420"/>
        </w:trPr>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b/>
              </w:rPr>
            </w:pPr>
            <w:r>
              <w:rPr>
                <w:b/>
              </w:rPr>
              <w:t>Males</w:t>
            </w:r>
          </w:p>
        </w:tc>
        <w:tc>
          <w:tcPr>
            <w:tcW w:w="3645" w:type="dxa"/>
            <w:gridSpan w:val="3"/>
            <w:tcBorders>
              <w:left w:val="single" w:sz="24" w:space="0" w:color="000000"/>
              <w:right w:val="nil"/>
            </w:tcBorders>
          </w:tcPr>
          <w:p w:rsidR="009C52A0" w:rsidRDefault="004D073F">
            <w:pPr>
              <w:widowControl w:val="0"/>
              <w:spacing w:line="240" w:lineRule="auto"/>
              <w:rPr>
                <w:b/>
              </w:rPr>
            </w:pPr>
            <w:r>
              <w:rPr>
                <w:b/>
              </w:rPr>
              <w:t>Univariate</w:t>
            </w:r>
          </w:p>
        </w:tc>
        <w:tc>
          <w:tcPr>
            <w:tcW w:w="3255" w:type="dxa"/>
            <w:gridSpan w:val="3"/>
            <w:tcBorders>
              <w:left w:val="single" w:sz="24" w:space="0" w:color="000000"/>
              <w:right w:val="nil"/>
            </w:tcBorders>
          </w:tcPr>
          <w:p w:rsidR="009C52A0" w:rsidRDefault="004D073F">
            <w:pPr>
              <w:widowControl w:val="0"/>
              <w:spacing w:line="240" w:lineRule="auto"/>
              <w:rPr>
                <w:b/>
              </w:rPr>
            </w:pPr>
            <w:r>
              <w:rPr>
                <w:b/>
              </w:rPr>
              <w:t>Multivariate</w:t>
            </w:r>
          </w:p>
        </w:tc>
      </w:tr>
      <w:tr w:rsidR="009C52A0">
        <w:tc>
          <w:tcPr>
            <w:tcW w:w="3885" w:type="dxa"/>
            <w:tcBorders>
              <w:bottom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Covariate</w:t>
            </w:r>
          </w:p>
        </w:tc>
        <w:tc>
          <w:tcPr>
            <w:tcW w:w="1155"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HR</w:t>
            </w:r>
          </w:p>
        </w:tc>
        <w:tc>
          <w:tcPr>
            <w:tcW w:w="1440"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95% CI</w:t>
            </w:r>
          </w:p>
        </w:tc>
        <w:tc>
          <w:tcPr>
            <w:tcW w:w="1050" w:type="dxa"/>
            <w:tcBorders>
              <w:bottom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p-value</w:t>
            </w:r>
          </w:p>
        </w:tc>
        <w:tc>
          <w:tcPr>
            <w:tcW w:w="870"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HR</w:t>
            </w:r>
          </w:p>
        </w:tc>
        <w:tc>
          <w:tcPr>
            <w:tcW w:w="1410"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95% CI</w:t>
            </w:r>
          </w:p>
        </w:tc>
        <w:tc>
          <w:tcPr>
            <w:tcW w:w="975"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p-value</w:t>
            </w:r>
          </w:p>
        </w:tc>
      </w:tr>
      <w:tr w:rsidR="009C52A0">
        <w:tc>
          <w:tcPr>
            <w:tcW w:w="3885" w:type="dxa"/>
            <w:tcBorders>
              <w:top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Age</w:t>
            </w:r>
          </w:p>
        </w:tc>
        <w:tc>
          <w:tcPr>
            <w:tcW w:w="1155" w:type="dxa"/>
            <w:tcBorders>
              <w:top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1.027</w:t>
            </w:r>
          </w:p>
        </w:tc>
        <w:tc>
          <w:tcPr>
            <w:tcW w:w="1440" w:type="dxa"/>
            <w:tcBorders>
              <w:top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1.018-1.037</w:t>
            </w:r>
          </w:p>
        </w:tc>
        <w:tc>
          <w:tcPr>
            <w:tcW w:w="1050" w:type="dxa"/>
            <w:tcBorders>
              <w:top w:val="single" w:sz="12" w:space="0" w:color="000000"/>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&lt;0.001</w:t>
            </w:r>
          </w:p>
        </w:tc>
        <w:tc>
          <w:tcPr>
            <w:tcW w:w="870"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t>1.020</w:t>
            </w:r>
          </w:p>
        </w:tc>
        <w:tc>
          <w:tcPr>
            <w:tcW w:w="1410"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t>0.999-1.040</w:t>
            </w:r>
          </w:p>
        </w:tc>
        <w:tc>
          <w:tcPr>
            <w:tcW w:w="975"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t>0.051</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Necrosis radius</w:t>
            </w:r>
          </w:p>
        </w:tc>
        <w:tc>
          <w:tcPr>
            <w:tcW w:w="1155" w:type="dxa"/>
            <w:tcMar>
              <w:top w:w="100" w:type="dxa"/>
              <w:left w:w="100" w:type="dxa"/>
              <w:bottom w:w="100" w:type="dxa"/>
              <w:right w:w="100" w:type="dxa"/>
            </w:tcMar>
          </w:tcPr>
          <w:p w:rsidR="009C52A0" w:rsidRDefault="004D073F">
            <w:pPr>
              <w:widowControl w:val="0"/>
              <w:spacing w:line="240" w:lineRule="auto"/>
            </w:pPr>
            <w:r>
              <w:t>1.018</w:t>
            </w:r>
          </w:p>
        </w:tc>
        <w:tc>
          <w:tcPr>
            <w:tcW w:w="1440" w:type="dxa"/>
            <w:tcMar>
              <w:top w:w="100" w:type="dxa"/>
              <w:left w:w="100" w:type="dxa"/>
              <w:bottom w:w="100" w:type="dxa"/>
              <w:right w:w="100" w:type="dxa"/>
            </w:tcMar>
          </w:tcPr>
          <w:p w:rsidR="009C52A0" w:rsidRDefault="004D073F">
            <w:pPr>
              <w:widowControl w:val="0"/>
              <w:spacing w:line="240" w:lineRule="auto"/>
            </w:pPr>
            <w:r>
              <w:t>0.996-1.040</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0.118</w:t>
            </w:r>
          </w:p>
        </w:tc>
        <w:tc>
          <w:tcPr>
            <w:tcW w:w="870" w:type="dxa"/>
            <w:tcMar>
              <w:top w:w="100" w:type="dxa"/>
              <w:left w:w="100" w:type="dxa"/>
              <w:bottom w:w="100" w:type="dxa"/>
              <w:right w:w="100" w:type="dxa"/>
            </w:tcMar>
          </w:tcPr>
          <w:p w:rsidR="009C52A0" w:rsidRDefault="009C52A0">
            <w:pPr>
              <w:widowControl w:val="0"/>
              <w:spacing w:line="240" w:lineRule="auto"/>
            </w:pPr>
          </w:p>
        </w:tc>
        <w:tc>
          <w:tcPr>
            <w:tcW w:w="1410" w:type="dxa"/>
            <w:tcMar>
              <w:top w:w="100" w:type="dxa"/>
              <w:left w:w="100" w:type="dxa"/>
              <w:bottom w:w="100" w:type="dxa"/>
              <w:right w:w="100" w:type="dxa"/>
            </w:tcMar>
          </w:tcPr>
          <w:p w:rsidR="009C52A0" w:rsidRDefault="009C52A0">
            <w:pPr>
              <w:widowControl w:val="0"/>
              <w:spacing w:line="240" w:lineRule="auto"/>
            </w:pPr>
          </w:p>
        </w:tc>
        <w:tc>
          <w:tcPr>
            <w:tcW w:w="97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T1Gd radius</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1.024</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1.003-1.046</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0.025</w:t>
            </w:r>
          </w:p>
        </w:tc>
        <w:tc>
          <w:tcPr>
            <w:tcW w:w="870" w:type="dxa"/>
            <w:tcMar>
              <w:top w:w="100" w:type="dxa"/>
              <w:left w:w="100" w:type="dxa"/>
              <w:bottom w:w="100" w:type="dxa"/>
              <w:right w:w="100" w:type="dxa"/>
            </w:tcMar>
          </w:tcPr>
          <w:p w:rsidR="009C52A0" w:rsidRDefault="004D073F">
            <w:pPr>
              <w:widowControl w:val="0"/>
              <w:spacing w:line="240" w:lineRule="auto"/>
            </w:pPr>
            <w:r>
              <w:t>0.967</w:t>
            </w:r>
          </w:p>
        </w:tc>
        <w:tc>
          <w:tcPr>
            <w:tcW w:w="1410" w:type="dxa"/>
            <w:tcMar>
              <w:top w:w="100" w:type="dxa"/>
              <w:left w:w="100" w:type="dxa"/>
              <w:bottom w:w="100" w:type="dxa"/>
              <w:right w:w="100" w:type="dxa"/>
            </w:tcMar>
          </w:tcPr>
          <w:p w:rsidR="009C52A0" w:rsidRDefault="004D073F">
            <w:pPr>
              <w:widowControl w:val="0"/>
              <w:spacing w:line="240" w:lineRule="auto"/>
            </w:pPr>
            <w:r>
              <w:t>0.909-1.029</w:t>
            </w:r>
          </w:p>
        </w:tc>
        <w:tc>
          <w:tcPr>
            <w:tcW w:w="975" w:type="dxa"/>
            <w:tcMar>
              <w:top w:w="100" w:type="dxa"/>
              <w:left w:w="100" w:type="dxa"/>
              <w:bottom w:w="100" w:type="dxa"/>
              <w:right w:w="100" w:type="dxa"/>
            </w:tcMar>
          </w:tcPr>
          <w:p w:rsidR="009C52A0" w:rsidRDefault="004D073F">
            <w:pPr>
              <w:widowControl w:val="0"/>
              <w:spacing w:line="240" w:lineRule="auto"/>
            </w:pPr>
            <w:r>
              <w:t>0.288</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w:t>
            </w:r>
          </w:p>
        </w:tc>
        <w:tc>
          <w:tcPr>
            <w:tcW w:w="1155" w:type="dxa"/>
            <w:tcMar>
              <w:top w:w="100" w:type="dxa"/>
              <w:left w:w="100" w:type="dxa"/>
              <w:bottom w:w="100" w:type="dxa"/>
              <w:right w:w="100" w:type="dxa"/>
            </w:tcMar>
          </w:tcPr>
          <w:p w:rsidR="009C52A0" w:rsidRDefault="004D073F">
            <w:pPr>
              <w:widowControl w:val="0"/>
              <w:spacing w:line="240" w:lineRule="auto"/>
            </w:pPr>
            <w:r>
              <w:t>1.028</w:t>
            </w:r>
          </w:p>
        </w:tc>
        <w:tc>
          <w:tcPr>
            <w:tcW w:w="1440" w:type="dxa"/>
            <w:tcMar>
              <w:top w:w="100" w:type="dxa"/>
              <w:left w:w="100" w:type="dxa"/>
              <w:bottom w:w="100" w:type="dxa"/>
              <w:right w:w="100" w:type="dxa"/>
            </w:tcMar>
          </w:tcPr>
          <w:p w:rsidR="009C52A0" w:rsidRDefault="004D073F">
            <w:pPr>
              <w:widowControl w:val="0"/>
              <w:spacing w:line="240" w:lineRule="auto"/>
            </w:pPr>
            <w:r>
              <w:t>0.989-1.068</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0.161</w:t>
            </w:r>
          </w:p>
        </w:tc>
        <w:tc>
          <w:tcPr>
            <w:tcW w:w="870" w:type="dxa"/>
            <w:tcMar>
              <w:top w:w="100" w:type="dxa"/>
              <w:left w:w="100" w:type="dxa"/>
              <w:bottom w:w="100" w:type="dxa"/>
              <w:right w:w="100" w:type="dxa"/>
            </w:tcMar>
          </w:tcPr>
          <w:p w:rsidR="009C52A0" w:rsidRDefault="009C52A0">
            <w:pPr>
              <w:widowControl w:val="0"/>
              <w:spacing w:line="240" w:lineRule="auto"/>
            </w:pPr>
          </w:p>
        </w:tc>
        <w:tc>
          <w:tcPr>
            <w:tcW w:w="1410" w:type="dxa"/>
            <w:tcMar>
              <w:top w:w="100" w:type="dxa"/>
              <w:left w:w="100" w:type="dxa"/>
              <w:bottom w:w="100" w:type="dxa"/>
              <w:right w:w="100" w:type="dxa"/>
            </w:tcMar>
          </w:tcPr>
          <w:p w:rsidR="009C52A0" w:rsidRDefault="009C52A0">
            <w:pPr>
              <w:widowControl w:val="0"/>
              <w:spacing w:line="240" w:lineRule="auto"/>
            </w:pPr>
          </w:p>
        </w:tc>
        <w:tc>
          <w:tcPr>
            <w:tcW w:w="97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T2/FLAIR radius</w:t>
            </w:r>
          </w:p>
        </w:tc>
        <w:tc>
          <w:tcPr>
            <w:tcW w:w="1155" w:type="dxa"/>
            <w:tcMar>
              <w:top w:w="100" w:type="dxa"/>
              <w:left w:w="100" w:type="dxa"/>
              <w:bottom w:w="100" w:type="dxa"/>
              <w:right w:w="100" w:type="dxa"/>
            </w:tcMar>
          </w:tcPr>
          <w:p w:rsidR="009C52A0" w:rsidRDefault="004D073F">
            <w:pPr>
              <w:widowControl w:val="0"/>
              <w:spacing w:line="240" w:lineRule="auto"/>
            </w:pPr>
            <w:r>
              <w:t>0.996</w:t>
            </w:r>
          </w:p>
        </w:tc>
        <w:tc>
          <w:tcPr>
            <w:tcW w:w="1440" w:type="dxa"/>
            <w:tcMar>
              <w:top w:w="100" w:type="dxa"/>
              <w:left w:w="100" w:type="dxa"/>
              <w:bottom w:w="100" w:type="dxa"/>
              <w:right w:w="100" w:type="dxa"/>
            </w:tcMar>
          </w:tcPr>
          <w:p w:rsidR="009C52A0" w:rsidRDefault="004D073F">
            <w:pPr>
              <w:widowControl w:val="0"/>
              <w:spacing w:line="240" w:lineRule="auto"/>
            </w:pPr>
            <w:r>
              <w:t>0.972-1.020</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0.744</w:t>
            </w:r>
          </w:p>
        </w:tc>
        <w:tc>
          <w:tcPr>
            <w:tcW w:w="870" w:type="dxa"/>
            <w:tcMar>
              <w:top w:w="100" w:type="dxa"/>
              <w:left w:w="100" w:type="dxa"/>
              <w:bottom w:w="100" w:type="dxa"/>
              <w:right w:w="100" w:type="dxa"/>
            </w:tcMar>
          </w:tcPr>
          <w:p w:rsidR="009C52A0" w:rsidRDefault="009C52A0">
            <w:pPr>
              <w:widowControl w:val="0"/>
              <w:spacing w:line="240" w:lineRule="auto"/>
            </w:pPr>
          </w:p>
        </w:tc>
        <w:tc>
          <w:tcPr>
            <w:tcW w:w="1410" w:type="dxa"/>
            <w:tcMar>
              <w:top w:w="100" w:type="dxa"/>
              <w:left w:w="100" w:type="dxa"/>
              <w:bottom w:w="100" w:type="dxa"/>
              <w:right w:w="100" w:type="dxa"/>
            </w:tcMar>
          </w:tcPr>
          <w:p w:rsidR="009C52A0" w:rsidRDefault="009C52A0">
            <w:pPr>
              <w:widowControl w:val="0"/>
              <w:spacing w:line="240" w:lineRule="auto"/>
            </w:pPr>
          </w:p>
        </w:tc>
        <w:tc>
          <w:tcPr>
            <w:tcW w:w="97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Necrosis radius / T1Gd radius</w:t>
            </w:r>
          </w:p>
        </w:tc>
        <w:tc>
          <w:tcPr>
            <w:tcW w:w="1155" w:type="dxa"/>
            <w:tcMar>
              <w:top w:w="100" w:type="dxa"/>
              <w:left w:w="100" w:type="dxa"/>
              <w:bottom w:w="100" w:type="dxa"/>
              <w:right w:w="100" w:type="dxa"/>
            </w:tcMar>
          </w:tcPr>
          <w:p w:rsidR="009C52A0" w:rsidRDefault="004D073F">
            <w:pPr>
              <w:widowControl w:val="0"/>
              <w:spacing w:line="240" w:lineRule="auto"/>
            </w:pPr>
            <w:r>
              <w:t>1.089</w:t>
            </w:r>
          </w:p>
        </w:tc>
        <w:tc>
          <w:tcPr>
            <w:tcW w:w="1440" w:type="dxa"/>
            <w:tcMar>
              <w:top w:w="100" w:type="dxa"/>
              <w:left w:w="100" w:type="dxa"/>
              <w:bottom w:w="100" w:type="dxa"/>
              <w:right w:w="100" w:type="dxa"/>
            </w:tcMar>
          </w:tcPr>
          <w:p w:rsidR="009C52A0" w:rsidRDefault="004D073F">
            <w:pPr>
              <w:widowControl w:val="0"/>
              <w:spacing w:line="240" w:lineRule="auto"/>
            </w:pPr>
            <w:r>
              <w:t>0.584-2.028</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0.789</w:t>
            </w:r>
          </w:p>
        </w:tc>
        <w:tc>
          <w:tcPr>
            <w:tcW w:w="870" w:type="dxa"/>
            <w:tcMar>
              <w:top w:w="100" w:type="dxa"/>
              <w:left w:w="100" w:type="dxa"/>
              <w:bottom w:w="100" w:type="dxa"/>
              <w:right w:w="100" w:type="dxa"/>
            </w:tcMar>
          </w:tcPr>
          <w:p w:rsidR="009C52A0" w:rsidRDefault="009C52A0">
            <w:pPr>
              <w:widowControl w:val="0"/>
              <w:spacing w:line="240" w:lineRule="auto"/>
            </w:pPr>
          </w:p>
        </w:tc>
        <w:tc>
          <w:tcPr>
            <w:tcW w:w="1410" w:type="dxa"/>
            <w:tcMar>
              <w:top w:w="100" w:type="dxa"/>
              <w:left w:w="100" w:type="dxa"/>
              <w:bottom w:w="100" w:type="dxa"/>
              <w:right w:w="100" w:type="dxa"/>
            </w:tcMar>
          </w:tcPr>
          <w:p w:rsidR="009C52A0" w:rsidRDefault="009C52A0">
            <w:pPr>
              <w:widowControl w:val="0"/>
              <w:spacing w:line="240" w:lineRule="auto"/>
            </w:pPr>
          </w:p>
        </w:tc>
        <w:tc>
          <w:tcPr>
            <w:tcW w:w="97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 / T1Gd radius</w:t>
            </w:r>
          </w:p>
        </w:tc>
        <w:tc>
          <w:tcPr>
            <w:tcW w:w="1155" w:type="dxa"/>
            <w:tcMar>
              <w:top w:w="100" w:type="dxa"/>
              <w:left w:w="100" w:type="dxa"/>
              <w:bottom w:w="100" w:type="dxa"/>
              <w:right w:w="100" w:type="dxa"/>
            </w:tcMar>
          </w:tcPr>
          <w:p w:rsidR="009C52A0" w:rsidRDefault="004D073F">
            <w:pPr>
              <w:widowControl w:val="0"/>
              <w:spacing w:line="240" w:lineRule="auto"/>
            </w:pPr>
            <w:r>
              <w:t>0.910</w:t>
            </w:r>
          </w:p>
        </w:tc>
        <w:tc>
          <w:tcPr>
            <w:tcW w:w="1440" w:type="dxa"/>
            <w:tcMar>
              <w:top w:w="100" w:type="dxa"/>
              <w:left w:w="100" w:type="dxa"/>
              <w:bottom w:w="100" w:type="dxa"/>
              <w:right w:w="100" w:type="dxa"/>
            </w:tcMar>
          </w:tcPr>
          <w:p w:rsidR="009C52A0" w:rsidRDefault="004D073F">
            <w:pPr>
              <w:widowControl w:val="0"/>
              <w:spacing w:line="240" w:lineRule="auto"/>
            </w:pPr>
            <w:r>
              <w:t>0.483-1.714</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0.771</w:t>
            </w:r>
          </w:p>
        </w:tc>
        <w:tc>
          <w:tcPr>
            <w:tcW w:w="870" w:type="dxa"/>
            <w:tcMar>
              <w:top w:w="100" w:type="dxa"/>
              <w:left w:w="100" w:type="dxa"/>
              <w:bottom w:w="100" w:type="dxa"/>
              <w:right w:w="100" w:type="dxa"/>
            </w:tcMar>
          </w:tcPr>
          <w:p w:rsidR="009C52A0" w:rsidRDefault="009C52A0">
            <w:pPr>
              <w:widowControl w:val="0"/>
              <w:spacing w:line="240" w:lineRule="auto"/>
            </w:pPr>
          </w:p>
        </w:tc>
        <w:tc>
          <w:tcPr>
            <w:tcW w:w="1410" w:type="dxa"/>
            <w:tcMar>
              <w:top w:w="100" w:type="dxa"/>
              <w:left w:w="100" w:type="dxa"/>
              <w:bottom w:w="100" w:type="dxa"/>
              <w:right w:w="100" w:type="dxa"/>
            </w:tcMar>
          </w:tcPr>
          <w:p w:rsidR="009C52A0" w:rsidRDefault="009C52A0">
            <w:pPr>
              <w:widowControl w:val="0"/>
              <w:spacing w:line="240" w:lineRule="auto"/>
            </w:pPr>
          </w:p>
        </w:tc>
        <w:tc>
          <w:tcPr>
            <w:tcW w:w="97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Necrosis radius / (T2/FLAIR radius)</w:t>
            </w:r>
          </w:p>
        </w:tc>
        <w:tc>
          <w:tcPr>
            <w:tcW w:w="1155" w:type="dxa"/>
            <w:tcMar>
              <w:top w:w="100" w:type="dxa"/>
              <w:left w:w="100" w:type="dxa"/>
              <w:bottom w:w="100" w:type="dxa"/>
              <w:right w:w="100" w:type="dxa"/>
            </w:tcMar>
          </w:tcPr>
          <w:p w:rsidR="009C52A0" w:rsidRDefault="004D073F">
            <w:pPr>
              <w:widowControl w:val="0"/>
              <w:spacing w:line="240" w:lineRule="auto"/>
            </w:pPr>
            <w:r>
              <w:t>1.787</w:t>
            </w:r>
          </w:p>
        </w:tc>
        <w:tc>
          <w:tcPr>
            <w:tcW w:w="1440" w:type="dxa"/>
            <w:tcMar>
              <w:top w:w="100" w:type="dxa"/>
              <w:left w:w="100" w:type="dxa"/>
              <w:bottom w:w="100" w:type="dxa"/>
              <w:right w:w="100" w:type="dxa"/>
            </w:tcMar>
          </w:tcPr>
          <w:p w:rsidR="009C52A0" w:rsidRDefault="004D073F">
            <w:pPr>
              <w:widowControl w:val="0"/>
              <w:spacing w:line="240" w:lineRule="auto"/>
            </w:pPr>
            <w:r>
              <w:t>0.740-4.318</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0.197</w:t>
            </w:r>
          </w:p>
        </w:tc>
        <w:tc>
          <w:tcPr>
            <w:tcW w:w="870" w:type="dxa"/>
            <w:tcMar>
              <w:top w:w="100" w:type="dxa"/>
              <w:left w:w="100" w:type="dxa"/>
              <w:bottom w:w="100" w:type="dxa"/>
              <w:right w:w="100" w:type="dxa"/>
            </w:tcMar>
          </w:tcPr>
          <w:p w:rsidR="009C52A0" w:rsidRDefault="009C52A0">
            <w:pPr>
              <w:widowControl w:val="0"/>
              <w:spacing w:line="240" w:lineRule="auto"/>
            </w:pPr>
          </w:p>
        </w:tc>
        <w:tc>
          <w:tcPr>
            <w:tcW w:w="1410" w:type="dxa"/>
            <w:tcMar>
              <w:top w:w="100" w:type="dxa"/>
              <w:left w:w="100" w:type="dxa"/>
              <w:bottom w:w="100" w:type="dxa"/>
              <w:right w:w="100" w:type="dxa"/>
            </w:tcMar>
          </w:tcPr>
          <w:p w:rsidR="009C52A0" w:rsidRDefault="009C52A0">
            <w:pPr>
              <w:widowControl w:val="0"/>
              <w:spacing w:line="240" w:lineRule="auto"/>
            </w:pPr>
          </w:p>
        </w:tc>
        <w:tc>
          <w:tcPr>
            <w:tcW w:w="97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 / (T2/FLAIR radius)</w:t>
            </w:r>
          </w:p>
        </w:tc>
        <w:tc>
          <w:tcPr>
            <w:tcW w:w="1155" w:type="dxa"/>
            <w:tcMar>
              <w:top w:w="100" w:type="dxa"/>
              <w:left w:w="100" w:type="dxa"/>
              <w:bottom w:w="100" w:type="dxa"/>
              <w:right w:w="100" w:type="dxa"/>
            </w:tcMar>
          </w:tcPr>
          <w:p w:rsidR="009C52A0" w:rsidRDefault="004D073F">
            <w:pPr>
              <w:widowControl w:val="0"/>
              <w:spacing w:line="240" w:lineRule="auto"/>
            </w:pPr>
            <w:r>
              <w:t>1.897</w:t>
            </w:r>
          </w:p>
        </w:tc>
        <w:tc>
          <w:tcPr>
            <w:tcW w:w="1440" w:type="dxa"/>
            <w:tcMar>
              <w:top w:w="100" w:type="dxa"/>
              <w:left w:w="100" w:type="dxa"/>
              <w:bottom w:w="100" w:type="dxa"/>
              <w:right w:w="100" w:type="dxa"/>
            </w:tcMar>
          </w:tcPr>
          <w:p w:rsidR="009C52A0" w:rsidRDefault="004D073F">
            <w:pPr>
              <w:widowControl w:val="0"/>
              <w:spacing w:line="240" w:lineRule="auto"/>
            </w:pPr>
            <w:r>
              <w:t>0.689-5.222</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0.215</w:t>
            </w:r>
          </w:p>
        </w:tc>
        <w:tc>
          <w:tcPr>
            <w:tcW w:w="870" w:type="dxa"/>
            <w:tcMar>
              <w:top w:w="100" w:type="dxa"/>
              <w:left w:w="100" w:type="dxa"/>
              <w:bottom w:w="100" w:type="dxa"/>
              <w:right w:w="100" w:type="dxa"/>
            </w:tcMar>
          </w:tcPr>
          <w:p w:rsidR="009C52A0" w:rsidRDefault="009C52A0">
            <w:pPr>
              <w:widowControl w:val="0"/>
              <w:spacing w:line="240" w:lineRule="auto"/>
            </w:pPr>
          </w:p>
        </w:tc>
        <w:tc>
          <w:tcPr>
            <w:tcW w:w="1410" w:type="dxa"/>
            <w:tcMar>
              <w:top w:w="100" w:type="dxa"/>
              <w:left w:w="100" w:type="dxa"/>
              <w:bottom w:w="100" w:type="dxa"/>
              <w:right w:w="100" w:type="dxa"/>
            </w:tcMar>
          </w:tcPr>
          <w:p w:rsidR="009C52A0" w:rsidRDefault="009C52A0">
            <w:pPr>
              <w:widowControl w:val="0"/>
              <w:spacing w:line="240" w:lineRule="auto"/>
            </w:pPr>
          </w:p>
        </w:tc>
        <w:tc>
          <w:tcPr>
            <w:tcW w:w="97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T1Gd radius / (T2/FLAIR radius)</w:t>
            </w:r>
          </w:p>
        </w:tc>
        <w:tc>
          <w:tcPr>
            <w:tcW w:w="1155" w:type="dxa"/>
            <w:tcMar>
              <w:top w:w="100" w:type="dxa"/>
              <w:left w:w="100" w:type="dxa"/>
              <w:bottom w:w="100" w:type="dxa"/>
              <w:right w:w="100" w:type="dxa"/>
            </w:tcMar>
          </w:tcPr>
          <w:p w:rsidR="009C52A0" w:rsidRDefault="004D073F">
            <w:pPr>
              <w:widowControl w:val="0"/>
              <w:spacing w:line="240" w:lineRule="auto"/>
            </w:pPr>
            <w:r>
              <w:t>3.278</w:t>
            </w:r>
          </w:p>
        </w:tc>
        <w:tc>
          <w:tcPr>
            <w:tcW w:w="1440" w:type="dxa"/>
            <w:tcMar>
              <w:top w:w="100" w:type="dxa"/>
              <w:left w:w="100" w:type="dxa"/>
              <w:bottom w:w="100" w:type="dxa"/>
              <w:right w:w="100" w:type="dxa"/>
            </w:tcMar>
          </w:tcPr>
          <w:p w:rsidR="009C52A0" w:rsidRDefault="004D073F">
            <w:pPr>
              <w:widowControl w:val="0"/>
              <w:spacing w:line="240" w:lineRule="auto"/>
            </w:pPr>
            <w:r>
              <w:t>1.267-8.481</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0.014</w:t>
            </w:r>
          </w:p>
        </w:tc>
        <w:tc>
          <w:tcPr>
            <w:tcW w:w="870" w:type="dxa"/>
            <w:tcMar>
              <w:top w:w="100" w:type="dxa"/>
              <w:left w:w="100" w:type="dxa"/>
              <w:bottom w:w="100" w:type="dxa"/>
              <w:right w:w="100" w:type="dxa"/>
            </w:tcMar>
          </w:tcPr>
          <w:p w:rsidR="009C52A0" w:rsidRDefault="004D073F">
            <w:pPr>
              <w:widowControl w:val="0"/>
              <w:spacing w:line="240" w:lineRule="auto"/>
            </w:pPr>
            <w:r>
              <w:t>7.485</w:t>
            </w:r>
          </w:p>
        </w:tc>
        <w:tc>
          <w:tcPr>
            <w:tcW w:w="1410" w:type="dxa"/>
            <w:tcMar>
              <w:top w:w="100" w:type="dxa"/>
              <w:left w:w="100" w:type="dxa"/>
              <w:bottom w:w="100" w:type="dxa"/>
              <w:right w:w="100" w:type="dxa"/>
            </w:tcMar>
          </w:tcPr>
          <w:p w:rsidR="009C52A0" w:rsidRDefault="004D073F">
            <w:pPr>
              <w:widowControl w:val="0"/>
              <w:spacing w:line="240" w:lineRule="auto"/>
            </w:pPr>
            <w:r>
              <w:t>0.334-167.7</w:t>
            </w:r>
          </w:p>
        </w:tc>
        <w:tc>
          <w:tcPr>
            <w:tcW w:w="975" w:type="dxa"/>
            <w:tcMar>
              <w:top w:w="100" w:type="dxa"/>
              <w:left w:w="100" w:type="dxa"/>
              <w:bottom w:w="100" w:type="dxa"/>
              <w:right w:w="100" w:type="dxa"/>
            </w:tcMar>
          </w:tcPr>
          <w:p w:rsidR="009C52A0" w:rsidRDefault="004D073F">
            <w:pPr>
              <w:widowControl w:val="0"/>
              <w:spacing w:line="240" w:lineRule="auto"/>
            </w:pPr>
            <w:r>
              <w:t>0.205</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D</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1.003</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0.997-1.010</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0.266</w:t>
            </w:r>
          </w:p>
        </w:tc>
        <w:tc>
          <w:tcPr>
            <w:tcW w:w="870" w:type="dxa"/>
            <w:tcMar>
              <w:top w:w="100" w:type="dxa"/>
              <w:left w:w="100" w:type="dxa"/>
              <w:bottom w:w="100" w:type="dxa"/>
              <w:right w:w="100" w:type="dxa"/>
            </w:tcMar>
          </w:tcPr>
          <w:p w:rsidR="009C52A0" w:rsidRDefault="009C52A0">
            <w:pPr>
              <w:widowControl w:val="0"/>
              <w:spacing w:line="240" w:lineRule="auto"/>
            </w:pPr>
          </w:p>
        </w:tc>
        <w:tc>
          <w:tcPr>
            <w:tcW w:w="1410" w:type="dxa"/>
            <w:tcMar>
              <w:top w:w="100" w:type="dxa"/>
              <w:left w:w="100" w:type="dxa"/>
              <w:bottom w:w="100" w:type="dxa"/>
              <w:right w:w="100" w:type="dxa"/>
            </w:tcMar>
          </w:tcPr>
          <w:p w:rsidR="009C52A0" w:rsidRDefault="009C52A0">
            <w:pPr>
              <w:widowControl w:val="0"/>
              <w:spacing w:line="240" w:lineRule="auto"/>
            </w:pPr>
          </w:p>
        </w:tc>
        <w:tc>
          <w:tcPr>
            <w:tcW w:w="97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ϱ</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1.001</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1.000-1.001</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0.064</w:t>
            </w:r>
          </w:p>
        </w:tc>
        <w:tc>
          <w:tcPr>
            <w:tcW w:w="870" w:type="dxa"/>
            <w:tcMar>
              <w:top w:w="100" w:type="dxa"/>
              <w:left w:w="100" w:type="dxa"/>
              <w:bottom w:w="100" w:type="dxa"/>
              <w:right w:w="100" w:type="dxa"/>
            </w:tcMar>
          </w:tcPr>
          <w:p w:rsidR="009C52A0" w:rsidRDefault="004D073F">
            <w:pPr>
              <w:widowControl w:val="0"/>
              <w:spacing w:line="240" w:lineRule="auto"/>
            </w:pPr>
            <w:r>
              <w:t>1.000</w:t>
            </w:r>
          </w:p>
        </w:tc>
        <w:tc>
          <w:tcPr>
            <w:tcW w:w="1410" w:type="dxa"/>
            <w:tcMar>
              <w:top w:w="100" w:type="dxa"/>
              <w:left w:w="100" w:type="dxa"/>
              <w:bottom w:w="100" w:type="dxa"/>
              <w:right w:w="100" w:type="dxa"/>
            </w:tcMar>
          </w:tcPr>
          <w:p w:rsidR="009C52A0" w:rsidRDefault="004D073F">
            <w:pPr>
              <w:widowControl w:val="0"/>
              <w:spacing w:line="240" w:lineRule="auto"/>
            </w:pPr>
            <w:r>
              <w:t>0.999-1.001</w:t>
            </w:r>
          </w:p>
        </w:tc>
        <w:tc>
          <w:tcPr>
            <w:tcW w:w="975" w:type="dxa"/>
            <w:tcMar>
              <w:top w:w="100" w:type="dxa"/>
              <w:left w:w="100" w:type="dxa"/>
              <w:bottom w:w="100" w:type="dxa"/>
              <w:right w:w="100" w:type="dxa"/>
            </w:tcMar>
          </w:tcPr>
          <w:p w:rsidR="009C52A0" w:rsidRDefault="004D073F">
            <w:pPr>
              <w:widowControl w:val="0"/>
              <w:spacing w:line="240" w:lineRule="auto"/>
            </w:pPr>
            <w:r>
              <w:t>0.942</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 D/ϱ</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0.932</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0.872-0.996</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0.038</w:t>
            </w:r>
          </w:p>
        </w:tc>
        <w:tc>
          <w:tcPr>
            <w:tcW w:w="870" w:type="dxa"/>
            <w:tcMar>
              <w:top w:w="100" w:type="dxa"/>
              <w:left w:w="100" w:type="dxa"/>
              <w:bottom w:w="100" w:type="dxa"/>
              <w:right w:w="100" w:type="dxa"/>
            </w:tcMar>
          </w:tcPr>
          <w:p w:rsidR="009C52A0" w:rsidRDefault="004D073F">
            <w:pPr>
              <w:widowControl w:val="0"/>
              <w:spacing w:line="240" w:lineRule="auto"/>
            </w:pPr>
            <w:r>
              <w:t>1.006</w:t>
            </w:r>
          </w:p>
        </w:tc>
        <w:tc>
          <w:tcPr>
            <w:tcW w:w="1410" w:type="dxa"/>
            <w:tcMar>
              <w:top w:w="100" w:type="dxa"/>
              <w:left w:w="100" w:type="dxa"/>
              <w:bottom w:w="100" w:type="dxa"/>
              <w:right w:w="100" w:type="dxa"/>
            </w:tcMar>
          </w:tcPr>
          <w:p w:rsidR="009C52A0" w:rsidRDefault="004D073F">
            <w:pPr>
              <w:widowControl w:val="0"/>
              <w:spacing w:line="240" w:lineRule="auto"/>
            </w:pPr>
            <w:r>
              <w:t>0.852-1.187</w:t>
            </w:r>
          </w:p>
        </w:tc>
        <w:tc>
          <w:tcPr>
            <w:tcW w:w="975" w:type="dxa"/>
            <w:tcMar>
              <w:top w:w="100" w:type="dxa"/>
              <w:left w:w="100" w:type="dxa"/>
              <w:bottom w:w="100" w:type="dxa"/>
              <w:right w:w="100" w:type="dxa"/>
            </w:tcMar>
          </w:tcPr>
          <w:p w:rsidR="009C52A0" w:rsidRDefault="004D073F">
            <w:pPr>
              <w:widowControl w:val="0"/>
              <w:spacing w:line="240" w:lineRule="auto"/>
            </w:pPr>
            <w:r>
              <w:t>0.948</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IDH1 Mutation</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1.021</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0.461-2.259</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0.959</w:t>
            </w:r>
          </w:p>
        </w:tc>
        <w:tc>
          <w:tcPr>
            <w:tcW w:w="870" w:type="dxa"/>
            <w:tcMar>
              <w:top w:w="100" w:type="dxa"/>
              <w:left w:w="100" w:type="dxa"/>
              <w:bottom w:w="100" w:type="dxa"/>
              <w:right w:w="100" w:type="dxa"/>
            </w:tcMar>
          </w:tcPr>
          <w:p w:rsidR="009C52A0" w:rsidRDefault="009C52A0">
            <w:pPr>
              <w:widowControl w:val="0"/>
              <w:spacing w:line="240" w:lineRule="auto"/>
            </w:pPr>
          </w:p>
        </w:tc>
        <w:tc>
          <w:tcPr>
            <w:tcW w:w="1410" w:type="dxa"/>
            <w:tcMar>
              <w:top w:w="100" w:type="dxa"/>
              <w:left w:w="100" w:type="dxa"/>
              <w:bottom w:w="100" w:type="dxa"/>
              <w:right w:w="100" w:type="dxa"/>
            </w:tcMar>
          </w:tcPr>
          <w:p w:rsidR="009C52A0" w:rsidRDefault="009C52A0">
            <w:pPr>
              <w:widowControl w:val="0"/>
              <w:spacing w:line="240" w:lineRule="auto"/>
            </w:pPr>
          </w:p>
        </w:tc>
        <w:tc>
          <w:tcPr>
            <w:tcW w:w="97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MGMT Methylation</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0.412</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0.201-0.845</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0.016</w:t>
            </w:r>
          </w:p>
        </w:tc>
        <w:tc>
          <w:tcPr>
            <w:tcW w:w="870" w:type="dxa"/>
            <w:tcMar>
              <w:top w:w="100" w:type="dxa"/>
              <w:left w:w="100" w:type="dxa"/>
              <w:bottom w:w="100" w:type="dxa"/>
              <w:right w:w="100" w:type="dxa"/>
            </w:tcMar>
          </w:tcPr>
          <w:p w:rsidR="009C52A0" w:rsidRDefault="004D073F">
            <w:pPr>
              <w:widowControl w:val="0"/>
              <w:spacing w:line="240" w:lineRule="auto"/>
            </w:pPr>
            <w:r>
              <w:t>0.342</w:t>
            </w:r>
          </w:p>
        </w:tc>
        <w:tc>
          <w:tcPr>
            <w:tcW w:w="1410" w:type="dxa"/>
            <w:tcMar>
              <w:top w:w="100" w:type="dxa"/>
              <w:left w:w="100" w:type="dxa"/>
              <w:bottom w:w="100" w:type="dxa"/>
              <w:right w:w="100" w:type="dxa"/>
            </w:tcMar>
          </w:tcPr>
          <w:p w:rsidR="009C52A0" w:rsidRDefault="004D073F">
            <w:pPr>
              <w:widowControl w:val="0"/>
              <w:spacing w:line="240" w:lineRule="auto"/>
            </w:pPr>
            <w:r>
              <w:t>0.148-0.791</w:t>
            </w:r>
          </w:p>
        </w:tc>
        <w:tc>
          <w:tcPr>
            <w:tcW w:w="975" w:type="dxa"/>
            <w:tcMar>
              <w:top w:w="100" w:type="dxa"/>
              <w:left w:w="100" w:type="dxa"/>
              <w:bottom w:w="100" w:type="dxa"/>
              <w:right w:w="100" w:type="dxa"/>
            </w:tcMar>
          </w:tcPr>
          <w:p w:rsidR="009C52A0" w:rsidRDefault="004D073F">
            <w:pPr>
              <w:widowControl w:val="0"/>
              <w:spacing w:line="240" w:lineRule="auto"/>
              <w:rPr>
                <w:b/>
              </w:rPr>
            </w:pPr>
            <w:r>
              <w:rPr>
                <w:b/>
              </w:rPr>
              <w:t>0.012</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EOR</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0.732</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0.601-0.891</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0.002</w:t>
            </w:r>
          </w:p>
        </w:tc>
        <w:tc>
          <w:tcPr>
            <w:tcW w:w="870" w:type="dxa"/>
            <w:tcMar>
              <w:top w:w="100" w:type="dxa"/>
              <w:left w:w="100" w:type="dxa"/>
              <w:bottom w:w="100" w:type="dxa"/>
              <w:right w:w="100" w:type="dxa"/>
            </w:tcMar>
          </w:tcPr>
          <w:p w:rsidR="009C52A0" w:rsidRDefault="004D073F">
            <w:pPr>
              <w:widowControl w:val="0"/>
              <w:spacing w:line="240" w:lineRule="auto"/>
            </w:pPr>
            <w:r>
              <w:t>0.831</w:t>
            </w:r>
          </w:p>
        </w:tc>
        <w:tc>
          <w:tcPr>
            <w:tcW w:w="1410" w:type="dxa"/>
            <w:tcMar>
              <w:top w:w="100" w:type="dxa"/>
              <w:left w:w="100" w:type="dxa"/>
              <w:bottom w:w="100" w:type="dxa"/>
              <w:right w:w="100" w:type="dxa"/>
            </w:tcMar>
          </w:tcPr>
          <w:p w:rsidR="009C52A0" w:rsidRDefault="004D073F">
            <w:pPr>
              <w:widowControl w:val="0"/>
              <w:spacing w:line="240" w:lineRule="auto"/>
            </w:pPr>
            <w:r>
              <w:t>0.598-1.155</w:t>
            </w:r>
          </w:p>
        </w:tc>
        <w:tc>
          <w:tcPr>
            <w:tcW w:w="975" w:type="dxa"/>
            <w:tcMar>
              <w:top w:w="100" w:type="dxa"/>
              <w:left w:w="100" w:type="dxa"/>
              <w:bottom w:w="100" w:type="dxa"/>
              <w:right w:w="100" w:type="dxa"/>
            </w:tcMar>
          </w:tcPr>
          <w:p w:rsidR="009C52A0" w:rsidRDefault="004D073F">
            <w:pPr>
              <w:widowControl w:val="0"/>
              <w:spacing w:line="240" w:lineRule="auto"/>
            </w:pPr>
            <w:r>
              <w:t>0.271</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Laterality</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1.271</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0.974-1.659</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0.077</w:t>
            </w:r>
          </w:p>
        </w:tc>
        <w:tc>
          <w:tcPr>
            <w:tcW w:w="870" w:type="dxa"/>
            <w:tcMar>
              <w:top w:w="100" w:type="dxa"/>
              <w:left w:w="100" w:type="dxa"/>
              <w:bottom w:w="100" w:type="dxa"/>
              <w:right w:w="100" w:type="dxa"/>
            </w:tcMar>
          </w:tcPr>
          <w:p w:rsidR="009C52A0" w:rsidRDefault="004D073F">
            <w:pPr>
              <w:widowControl w:val="0"/>
              <w:spacing w:line="240" w:lineRule="auto"/>
            </w:pPr>
            <w:r>
              <w:t>1.879</w:t>
            </w:r>
          </w:p>
        </w:tc>
        <w:tc>
          <w:tcPr>
            <w:tcW w:w="1410" w:type="dxa"/>
            <w:tcMar>
              <w:top w:w="100" w:type="dxa"/>
              <w:left w:w="100" w:type="dxa"/>
              <w:bottom w:w="100" w:type="dxa"/>
              <w:right w:w="100" w:type="dxa"/>
            </w:tcMar>
          </w:tcPr>
          <w:p w:rsidR="009C52A0" w:rsidRDefault="004D073F">
            <w:pPr>
              <w:widowControl w:val="0"/>
              <w:spacing w:line="240" w:lineRule="auto"/>
            </w:pPr>
            <w:r>
              <w:t>1.117-3.159</w:t>
            </w:r>
          </w:p>
        </w:tc>
        <w:tc>
          <w:tcPr>
            <w:tcW w:w="975" w:type="dxa"/>
            <w:tcMar>
              <w:top w:w="100" w:type="dxa"/>
              <w:left w:w="100" w:type="dxa"/>
              <w:bottom w:w="100" w:type="dxa"/>
              <w:right w:w="100" w:type="dxa"/>
            </w:tcMar>
          </w:tcPr>
          <w:p w:rsidR="009C52A0" w:rsidRDefault="004D073F">
            <w:pPr>
              <w:widowControl w:val="0"/>
              <w:spacing w:line="240" w:lineRule="auto"/>
              <w:rPr>
                <w:b/>
              </w:rPr>
            </w:pPr>
            <w:r>
              <w:rPr>
                <w:b/>
              </w:rPr>
              <w:t>0.017</w:t>
            </w:r>
          </w:p>
        </w:tc>
      </w:tr>
    </w:tbl>
    <w:p w:rsidR="009C52A0" w:rsidRDefault="004D073F">
      <w:r>
        <w:br w:type="page"/>
      </w:r>
    </w:p>
    <w:p w:rsidR="009C52A0" w:rsidRDefault="009C52A0"/>
    <w:tbl>
      <w:tblPr>
        <w:tblStyle w:val="a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5"/>
        <w:gridCol w:w="1155"/>
        <w:gridCol w:w="1440"/>
        <w:gridCol w:w="1020"/>
        <w:gridCol w:w="825"/>
        <w:gridCol w:w="1440"/>
        <w:gridCol w:w="1005"/>
      </w:tblGrid>
      <w:tr w:rsidR="009C52A0">
        <w:trPr>
          <w:trHeight w:val="420"/>
        </w:trPr>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b/>
              </w:rPr>
            </w:pPr>
            <w:r>
              <w:rPr>
                <w:b/>
              </w:rPr>
              <w:t>Females</w:t>
            </w:r>
          </w:p>
        </w:tc>
        <w:tc>
          <w:tcPr>
            <w:tcW w:w="3615" w:type="dxa"/>
            <w:gridSpan w:val="3"/>
            <w:tcBorders>
              <w:left w:val="nil"/>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rPr>
                <w:b/>
              </w:rPr>
              <w:t>Univariate</w:t>
            </w:r>
          </w:p>
        </w:tc>
        <w:tc>
          <w:tcPr>
            <w:tcW w:w="3270" w:type="dxa"/>
            <w:gridSpan w:val="3"/>
            <w:tcBorders>
              <w:left w:val="single" w:sz="24" w:space="0" w:color="000000"/>
              <w:right w:val="nil"/>
            </w:tcBorders>
          </w:tcPr>
          <w:p w:rsidR="009C52A0" w:rsidRDefault="004D073F">
            <w:pPr>
              <w:widowControl w:val="0"/>
              <w:spacing w:line="240" w:lineRule="auto"/>
              <w:rPr>
                <w:b/>
              </w:rPr>
            </w:pPr>
            <w:r>
              <w:rPr>
                <w:b/>
              </w:rPr>
              <w:t>Multivariate</w:t>
            </w:r>
          </w:p>
        </w:tc>
      </w:tr>
      <w:tr w:rsidR="009C52A0">
        <w:tc>
          <w:tcPr>
            <w:tcW w:w="3915" w:type="dxa"/>
            <w:tcBorders>
              <w:bottom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Covariate</w:t>
            </w:r>
          </w:p>
        </w:tc>
        <w:tc>
          <w:tcPr>
            <w:tcW w:w="1155"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 xml:space="preserve">HR </w:t>
            </w:r>
          </w:p>
        </w:tc>
        <w:tc>
          <w:tcPr>
            <w:tcW w:w="1440"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95% CI</w:t>
            </w:r>
          </w:p>
        </w:tc>
        <w:tc>
          <w:tcPr>
            <w:tcW w:w="1020" w:type="dxa"/>
            <w:tcBorders>
              <w:bottom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p-value</w:t>
            </w:r>
          </w:p>
        </w:tc>
        <w:tc>
          <w:tcPr>
            <w:tcW w:w="825"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HR</w:t>
            </w:r>
          </w:p>
        </w:tc>
        <w:tc>
          <w:tcPr>
            <w:tcW w:w="1440"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95% CI</w:t>
            </w:r>
          </w:p>
        </w:tc>
        <w:tc>
          <w:tcPr>
            <w:tcW w:w="1005"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p-value</w:t>
            </w:r>
          </w:p>
        </w:tc>
      </w:tr>
      <w:tr w:rsidR="009C52A0">
        <w:tc>
          <w:tcPr>
            <w:tcW w:w="3915" w:type="dxa"/>
            <w:tcBorders>
              <w:top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Age</w:t>
            </w:r>
          </w:p>
        </w:tc>
        <w:tc>
          <w:tcPr>
            <w:tcW w:w="1155" w:type="dxa"/>
            <w:tcBorders>
              <w:top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1.028</w:t>
            </w:r>
          </w:p>
        </w:tc>
        <w:tc>
          <w:tcPr>
            <w:tcW w:w="1440" w:type="dxa"/>
            <w:tcBorders>
              <w:top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1.015-1.041</w:t>
            </w:r>
          </w:p>
        </w:tc>
        <w:tc>
          <w:tcPr>
            <w:tcW w:w="1020" w:type="dxa"/>
            <w:tcBorders>
              <w:top w:val="single" w:sz="12" w:space="0" w:color="000000"/>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&lt;0.001</w:t>
            </w:r>
          </w:p>
        </w:tc>
        <w:tc>
          <w:tcPr>
            <w:tcW w:w="825"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t>1.028</w:t>
            </w:r>
          </w:p>
        </w:tc>
        <w:tc>
          <w:tcPr>
            <w:tcW w:w="1440"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t>1.008-1.049</w:t>
            </w:r>
          </w:p>
        </w:tc>
        <w:tc>
          <w:tcPr>
            <w:tcW w:w="1005"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rPr>
                <w:b/>
              </w:rPr>
              <w:t>0.006</w:t>
            </w:r>
          </w:p>
        </w:tc>
      </w:tr>
      <w:tr w:rsidR="009C52A0">
        <w:tc>
          <w:tcPr>
            <w:tcW w:w="3915"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Necrosis radius</w:t>
            </w:r>
          </w:p>
        </w:tc>
        <w:tc>
          <w:tcPr>
            <w:tcW w:w="1155" w:type="dxa"/>
            <w:tcMar>
              <w:top w:w="100" w:type="dxa"/>
              <w:left w:w="100" w:type="dxa"/>
              <w:bottom w:w="100" w:type="dxa"/>
              <w:right w:w="100" w:type="dxa"/>
            </w:tcMar>
          </w:tcPr>
          <w:p w:rsidR="009C52A0" w:rsidRDefault="004D073F">
            <w:pPr>
              <w:widowControl w:val="0"/>
              <w:spacing w:line="240" w:lineRule="auto"/>
            </w:pPr>
            <w:r>
              <w:t>1.017</w:t>
            </w:r>
          </w:p>
        </w:tc>
        <w:tc>
          <w:tcPr>
            <w:tcW w:w="1440" w:type="dxa"/>
            <w:tcMar>
              <w:top w:w="100" w:type="dxa"/>
              <w:left w:w="100" w:type="dxa"/>
              <w:bottom w:w="100" w:type="dxa"/>
              <w:right w:w="100" w:type="dxa"/>
            </w:tcMar>
          </w:tcPr>
          <w:p w:rsidR="009C52A0" w:rsidRDefault="004D073F">
            <w:pPr>
              <w:widowControl w:val="0"/>
              <w:spacing w:line="240" w:lineRule="auto"/>
            </w:pPr>
            <w:r>
              <w:t>0.991-1.042</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0.204</w:t>
            </w:r>
          </w:p>
        </w:tc>
        <w:tc>
          <w:tcPr>
            <w:tcW w:w="825" w:type="dxa"/>
            <w:tcMar>
              <w:top w:w="100" w:type="dxa"/>
              <w:left w:w="100" w:type="dxa"/>
              <w:bottom w:w="100" w:type="dxa"/>
              <w:right w:w="100" w:type="dxa"/>
            </w:tcMar>
          </w:tcPr>
          <w:p w:rsidR="009C52A0" w:rsidRDefault="009C52A0">
            <w:pPr>
              <w:widowControl w:val="0"/>
              <w:spacing w:line="240" w:lineRule="auto"/>
            </w:pPr>
          </w:p>
        </w:tc>
        <w:tc>
          <w:tcPr>
            <w:tcW w:w="144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b/>
              </w:rPr>
            </w:pPr>
            <w:r>
              <w:t>T1Gd radius</w:t>
            </w:r>
          </w:p>
        </w:tc>
        <w:tc>
          <w:tcPr>
            <w:tcW w:w="1155" w:type="dxa"/>
            <w:tcMar>
              <w:top w:w="100" w:type="dxa"/>
              <w:left w:w="100" w:type="dxa"/>
              <w:bottom w:w="100" w:type="dxa"/>
              <w:right w:w="100" w:type="dxa"/>
            </w:tcMar>
          </w:tcPr>
          <w:p w:rsidR="009C52A0" w:rsidRDefault="004D073F">
            <w:pPr>
              <w:widowControl w:val="0"/>
              <w:spacing w:line="240" w:lineRule="auto"/>
            </w:pPr>
            <w:r>
              <w:t>1.026</w:t>
            </w:r>
          </w:p>
        </w:tc>
        <w:tc>
          <w:tcPr>
            <w:tcW w:w="1440" w:type="dxa"/>
            <w:tcMar>
              <w:top w:w="100" w:type="dxa"/>
              <w:left w:w="100" w:type="dxa"/>
              <w:bottom w:w="100" w:type="dxa"/>
              <w:right w:w="100" w:type="dxa"/>
            </w:tcMar>
          </w:tcPr>
          <w:p w:rsidR="009C52A0" w:rsidRDefault="004D073F">
            <w:pPr>
              <w:widowControl w:val="0"/>
              <w:spacing w:line="240" w:lineRule="auto"/>
            </w:pPr>
            <w:r>
              <w:t>1.000-1.052</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0.048</w:t>
            </w:r>
          </w:p>
        </w:tc>
        <w:tc>
          <w:tcPr>
            <w:tcW w:w="825" w:type="dxa"/>
            <w:tcMar>
              <w:top w:w="100" w:type="dxa"/>
              <w:left w:w="100" w:type="dxa"/>
              <w:bottom w:w="100" w:type="dxa"/>
              <w:right w:w="100" w:type="dxa"/>
            </w:tcMar>
          </w:tcPr>
          <w:p w:rsidR="009C52A0" w:rsidRDefault="004D073F">
            <w:pPr>
              <w:widowControl w:val="0"/>
              <w:spacing w:line="240" w:lineRule="auto"/>
            </w:pPr>
            <w:r>
              <w:t>0.988</w:t>
            </w:r>
          </w:p>
        </w:tc>
        <w:tc>
          <w:tcPr>
            <w:tcW w:w="1440" w:type="dxa"/>
            <w:tcMar>
              <w:top w:w="100" w:type="dxa"/>
              <w:left w:w="100" w:type="dxa"/>
              <w:bottom w:w="100" w:type="dxa"/>
              <w:right w:w="100" w:type="dxa"/>
            </w:tcMar>
          </w:tcPr>
          <w:p w:rsidR="009C52A0" w:rsidRDefault="004D073F">
            <w:pPr>
              <w:widowControl w:val="0"/>
              <w:spacing w:line="240" w:lineRule="auto"/>
            </w:pPr>
            <w:r>
              <w:t>0.952-1.025</w:t>
            </w:r>
          </w:p>
        </w:tc>
        <w:tc>
          <w:tcPr>
            <w:tcW w:w="1005" w:type="dxa"/>
            <w:tcMar>
              <w:top w:w="100" w:type="dxa"/>
              <w:left w:w="100" w:type="dxa"/>
              <w:bottom w:w="100" w:type="dxa"/>
              <w:right w:w="100" w:type="dxa"/>
            </w:tcMar>
          </w:tcPr>
          <w:p w:rsidR="009C52A0" w:rsidRDefault="004D073F">
            <w:pPr>
              <w:widowControl w:val="0"/>
              <w:spacing w:line="240" w:lineRule="auto"/>
            </w:pPr>
            <w:r>
              <w:t>0.508</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w:t>
            </w:r>
          </w:p>
        </w:tc>
        <w:tc>
          <w:tcPr>
            <w:tcW w:w="1155" w:type="dxa"/>
            <w:tcMar>
              <w:top w:w="100" w:type="dxa"/>
              <w:left w:w="100" w:type="dxa"/>
              <w:bottom w:w="100" w:type="dxa"/>
              <w:right w:w="100" w:type="dxa"/>
            </w:tcMar>
          </w:tcPr>
          <w:p w:rsidR="009C52A0" w:rsidRDefault="004D073F">
            <w:pPr>
              <w:widowControl w:val="0"/>
              <w:spacing w:line="240" w:lineRule="auto"/>
            </w:pPr>
            <w:r>
              <w:t>1.037</w:t>
            </w:r>
          </w:p>
        </w:tc>
        <w:tc>
          <w:tcPr>
            <w:tcW w:w="1440" w:type="dxa"/>
            <w:tcMar>
              <w:top w:w="100" w:type="dxa"/>
              <w:left w:w="100" w:type="dxa"/>
              <w:bottom w:w="100" w:type="dxa"/>
              <w:right w:w="100" w:type="dxa"/>
            </w:tcMar>
          </w:tcPr>
          <w:p w:rsidR="009C52A0" w:rsidRDefault="004D073F">
            <w:pPr>
              <w:widowControl w:val="0"/>
              <w:spacing w:line="240" w:lineRule="auto"/>
            </w:pPr>
            <w:r>
              <w:t>0.988-1.088</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0.143</w:t>
            </w:r>
          </w:p>
        </w:tc>
        <w:tc>
          <w:tcPr>
            <w:tcW w:w="825" w:type="dxa"/>
            <w:tcMar>
              <w:top w:w="100" w:type="dxa"/>
              <w:left w:w="100" w:type="dxa"/>
              <w:bottom w:w="100" w:type="dxa"/>
              <w:right w:w="100" w:type="dxa"/>
            </w:tcMar>
          </w:tcPr>
          <w:p w:rsidR="009C52A0" w:rsidRDefault="009C52A0">
            <w:pPr>
              <w:widowControl w:val="0"/>
              <w:spacing w:line="240" w:lineRule="auto"/>
            </w:pPr>
          </w:p>
        </w:tc>
        <w:tc>
          <w:tcPr>
            <w:tcW w:w="144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T2/FLAIR radius</w:t>
            </w:r>
          </w:p>
        </w:tc>
        <w:tc>
          <w:tcPr>
            <w:tcW w:w="1155" w:type="dxa"/>
            <w:tcMar>
              <w:top w:w="100" w:type="dxa"/>
              <w:left w:w="100" w:type="dxa"/>
              <w:bottom w:w="100" w:type="dxa"/>
              <w:right w:w="100" w:type="dxa"/>
            </w:tcMar>
          </w:tcPr>
          <w:p w:rsidR="009C52A0" w:rsidRDefault="004D073F">
            <w:pPr>
              <w:widowControl w:val="0"/>
              <w:spacing w:line="240" w:lineRule="auto"/>
            </w:pPr>
            <w:r>
              <w:t>1.017</w:t>
            </w:r>
          </w:p>
        </w:tc>
        <w:tc>
          <w:tcPr>
            <w:tcW w:w="1440" w:type="dxa"/>
            <w:tcMar>
              <w:top w:w="100" w:type="dxa"/>
              <w:left w:w="100" w:type="dxa"/>
              <w:bottom w:w="100" w:type="dxa"/>
              <w:right w:w="100" w:type="dxa"/>
            </w:tcMar>
          </w:tcPr>
          <w:p w:rsidR="009C52A0" w:rsidRDefault="004D073F">
            <w:pPr>
              <w:widowControl w:val="0"/>
              <w:spacing w:line="240" w:lineRule="auto"/>
            </w:pPr>
            <w:r>
              <w:t>0.989-1.045</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0.232</w:t>
            </w:r>
          </w:p>
        </w:tc>
        <w:tc>
          <w:tcPr>
            <w:tcW w:w="825" w:type="dxa"/>
            <w:tcMar>
              <w:top w:w="100" w:type="dxa"/>
              <w:left w:w="100" w:type="dxa"/>
              <w:bottom w:w="100" w:type="dxa"/>
              <w:right w:w="100" w:type="dxa"/>
            </w:tcMar>
          </w:tcPr>
          <w:p w:rsidR="009C52A0" w:rsidRDefault="009C52A0">
            <w:pPr>
              <w:widowControl w:val="0"/>
              <w:spacing w:line="240" w:lineRule="auto"/>
            </w:pPr>
          </w:p>
        </w:tc>
        <w:tc>
          <w:tcPr>
            <w:tcW w:w="144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Necrosis radius / T1Gd radius</w:t>
            </w:r>
          </w:p>
        </w:tc>
        <w:tc>
          <w:tcPr>
            <w:tcW w:w="1155" w:type="dxa"/>
            <w:tcMar>
              <w:top w:w="100" w:type="dxa"/>
              <w:left w:w="100" w:type="dxa"/>
              <w:bottom w:w="100" w:type="dxa"/>
              <w:right w:w="100" w:type="dxa"/>
            </w:tcMar>
          </w:tcPr>
          <w:p w:rsidR="009C52A0" w:rsidRDefault="004D073F">
            <w:pPr>
              <w:widowControl w:val="0"/>
              <w:spacing w:line="240" w:lineRule="auto"/>
            </w:pPr>
            <w:r>
              <w:t>1.329</w:t>
            </w:r>
          </w:p>
        </w:tc>
        <w:tc>
          <w:tcPr>
            <w:tcW w:w="1440" w:type="dxa"/>
            <w:tcMar>
              <w:top w:w="100" w:type="dxa"/>
              <w:left w:w="100" w:type="dxa"/>
              <w:bottom w:w="100" w:type="dxa"/>
              <w:right w:w="100" w:type="dxa"/>
            </w:tcMar>
          </w:tcPr>
          <w:p w:rsidR="009C52A0" w:rsidRDefault="004D073F">
            <w:pPr>
              <w:widowControl w:val="0"/>
              <w:spacing w:line="240" w:lineRule="auto"/>
            </w:pPr>
            <w:r>
              <w:t>0.625-2.825</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0.460</w:t>
            </w:r>
          </w:p>
        </w:tc>
        <w:tc>
          <w:tcPr>
            <w:tcW w:w="825" w:type="dxa"/>
            <w:tcMar>
              <w:top w:w="100" w:type="dxa"/>
              <w:left w:w="100" w:type="dxa"/>
              <w:bottom w:w="100" w:type="dxa"/>
              <w:right w:w="100" w:type="dxa"/>
            </w:tcMar>
          </w:tcPr>
          <w:p w:rsidR="009C52A0" w:rsidRDefault="009C52A0">
            <w:pPr>
              <w:widowControl w:val="0"/>
              <w:spacing w:line="240" w:lineRule="auto"/>
            </w:pPr>
          </w:p>
        </w:tc>
        <w:tc>
          <w:tcPr>
            <w:tcW w:w="144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 / T1Gd radius</w:t>
            </w:r>
          </w:p>
        </w:tc>
        <w:tc>
          <w:tcPr>
            <w:tcW w:w="1155" w:type="dxa"/>
            <w:tcMar>
              <w:top w:w="100" w:type="dxa"/>
              <w:left w:w="100" w:type="dxa"/>
              <w:bottom w:w="100" w:type="dxa"/>
              <w:right w:w="100" w:type="dxa"/>
            </w:tcMar>
          </w:tcPr>
          <w:p w:rsidR="009C52A0" w:rsidRDefault="004D073F">
            <w:pPr>
              <w:widowControl w:val="0"/>
              <w:spacing w:line="240" w:lineRule="auto"/>
            </w:pPr>
            <w:r>
              <w:t>0.753</w:t>
            </w:r>
          </w:p>
        </w:tc>
        <w:tc>
          <w:tcPr>
            <w:tcW w:w="1440" w:type="dxa"/>
            <w:tcMar>
              <w:top w:w="100" w:type="dxa"/>
              <w:left w:w="100" w:type="dxa"/>
              <w:bottom w:w="100" w:type="dxa"/>
              <w:right w:w="100" w:type="dxa"/>
            </w:tcMar>
          </w:tcPr>
          <w:p w:rsidR="009C52A0" w:rsidRDefault="004D073F">
            <w:pPr>
              <w:widowControl w:val="0"/>
              <w:spacing w:line="240" w:lineRule="auto"/>
            </w:pPr>
            <w:r>
              <w:t>0.354-1.600</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0.460</w:t>
            </w:r>
          </w:p>
        </w:tc>
        <w:tc>
          <w:tcPr>
            <w:tcW w:w="825" w:type="dxa"/>
            <w:tcMar>
              <w:top w:w="100" w:type="dxa"/>
              <w:left w:w="100" w:type="dxa"/>
              <w:bottom w:w="100" w:type="dxa"/>
              <w:right w:w="100" w:type="dxa"/>
            </w:tcMar>
          </w:tcPr>
          <w:p w:rsidR="009C52A0" w:rsidRDefault="009C52A0">
            <w:pPr>
              <w:widowControl w:val="0"/>
              <w:spacing w:line="240" w:lineRule="auto"/>
            </w:pPr>
          </w:p>
        </w:tc>
        <w:tc>
          <w:tcPr>
            <w:tcW w:w="144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Necrosis radius / (T2/FLAIR radius)</w:t>
            </w:r>
          </w:p>
        </w:tc>
        <w:tc>
          <w:tcPr>
            <w:tcW w:w="1155" w:type="dxa"/>
            <w:tcMar>
              <w:top w:w="100" w:type="dxa"/>
              <w:left w:w="100" w:type="dxa"/>
              <w:bottom w:w="100" w:type="dxa"/>
              <w:right w:w="100" w:type="dxa"/>
            </w:tcMar>
          </w:tcPr>
          <w:p w:rsidR="009C52A0" w:rsidRDefault="004D073F">
            <w:pPr>
              <w:widowControl w:val="0"/>
              <w:spacing w:line="240" w:lineRule="auto"/>
            </w:pPr>
            <w:r>
              <w:t>1.139</w:t>
            </w:r>
          </w:p>
        </w:tc>
        <w:tc>
          <w:tcPr>
            <w:tcW w:w="1440" w:type="dxa"/>
            <w:tcMar>
              <w:top w:w="100" w:type="dxa"/>
              <w:left w:w="100" w:type="dxa"/>
              <w:bottom w:w="100" w:type="dxa"/>
              <w:right w:w="100" w:type="dxa"/>
            </w:tcMar>
          </w:tcPr>
          <w:p w:rsidR="009C52A0" w:rsidRDefault="004D073F">
            <w:pPr>
              <w:widowControl w:val="0"/>
              <w:spacing w:line="240" w:lineRule="auto"/>
            </w:pPr>
            <w:r>
              <w:t>0.458-2.833</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0.779</w:t>
            </w:r>
          </w:p>
        </w:tc>
        <w:tc>
          <w:tcPr>
            <w:tcW w:w="825" w:type="dxa"/>
            <w:tcMar>
              <w:top w:w="100" w:type="dxa"/>
              <w:left w:w="100" w:type="dxa"/>
              <w:bottom w:w="100" w:type="dxa"/>
              <w:right w:w="100" w:type="dxa"/>
            </w:tcMar>
          </w:tcPr>
          <w:p w:rsidR="009C52A0" w:rsidRDefault="009C52A0">
            <w:pPr>
              <w:widowControl w:val="0"/>
              <w:spacing w:line="240" w:lineRule="auto"/>
            </w:pPr>
          </w:p>
        </w:tc>
        <w:tc>
          <w:tcPr>
            <w:tcW w:w="144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 / (T2/FLAIR radius)</w:t>
            </w:r>
          </w:p>
        </w:tc>
        <w:tc>
          <w:tcPr>
            <w:tcW w:w="1155" w:type="dxa"/>
            <w:tcMar>
              <w:top w:w="100" w:type="dxa"/>
              <w:left w:w="100" w:type="dxa"/>
              <w:bottom w:w="100" w:type="dxa"/>
              <w:right w:w="100" w:type="dxa"/>
            </w:tcMar>
          </w:tcPr>
          <w:p w:rsidR="009C52A0" w:rsidRDefault="004D073F">
            <w:pPr>
              <w:widowControl w:val="0"/>
              <w:spacing w:line="240" w:lineRule="auto"/>
            </w:pPr>
            <w:r>
              <w:t>1.429</w:t>
            </w:r>
          </w:p>
        </w:tc>
        <w:tc>
          <w:tcPr>
            <w:tcW w:w="1440" w:type="dxa"/>
            <w:tcMar>
              <w:top w:w="100" w:type="dxa"/>
              <w:left w:w="100" w:type="dxa"/>
              <w:bottom w:w="100" w:type="dxa"/>
              <w:right w:w="100" w:type="dxa"/>
            </w:tcMar>
          </w:tcPr>
          <w:p w:rsidR="009C52A0" w:rsidRDefault="004D073F">
            <w:pPr>
              <w:widowControl w:val="0"/>
              <w:spacing w:line="240" w:lineRule="auto"/>
            </w:pPr>
            <w:r>
              <w:t>0.329-6.204</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0.634</w:t>
            </w:r>
          </w:p>
        </w:tc>
        <w:tc>
          <w:tcPr>
            <w:tcW w:w="825" w:type="dxa"/>
            <w:tcMar>
              <w:top w:w="100" w:type="dxa"/>
              <w:left w:w="100" w:type="dxa"/>
              <w:bottom w:w="100" w:type="dxa"/>
              <w:right w:w="100" w:type="dxa"/>
            </w:tcMar>
          </w:tcPr>
          <w:p w:rsidR="009C52A0" w:rsidRDefault="009C52A0">
            <w:pPr>
              <w:widowControl w:val="0"/>
              <w:spacing w:line="240" w:lineRule="auto"/>
            </w:pPr>
          </w:p>
        </w:tc>
        <w:tc>
          <w:tcPr>
            <w:tcW w:w="144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T1Gd radius / (T2/FLAIR radius)</w:t>
            </w:r>
          </w:p>
        </w:tc>
        <w:tc>
          <w:tcPr>
            <w:tcW w:w="1155" w:type="dxa"/>
            <w:tcMar>
              <w:top w:w="100" w:type="dxa"/>
              <w:left w:w="100" w:type="dxa"/>
              <w:bottom w:w="100" w:type="dxa"/>
              <w:right w:w="100" w:type="dxa"/>
            </w:tcMar>
          </w:tcPr>
          <w:p w:rsidR="009C52A0" w:rsidRDefault="004D073F">
            <w:pPr>
              <w:widowControl w:val="0"/>
              <w:spacing w:line="240" w:lineRule="auto"/>
            </w:pPr>
            <w:r>
              <w:t>1.326</w:t>
            </w:r>
          </w:p>
        </w:tc>
        <w:tc>
          <w:tcPr>
            <w:tcW w:w="1440" w:type="dxa"/>
            <w:tcMar>
              <w:top w:w="100" w:type="dxa"/>
              <w:left w:w="100" w:type="dxa"/>
              <w:bottom w:w="100" w:type="dxa"/>
              <w:right w:w="100" w:type="dxa"/>
            </w:tcMar>
          </w:tcPr>
          <w:p w:rsidR="009C52A0" w:rsidRDefault="004D073F">
            <w:pPr>
              <w:widowControl w:val="0"/>
              <w:spacing w:line="240" w:lineRule="auto"/>
            </w:pPr>
            <w:r>
              <w:t>0.539-3.257</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0.539</w:t>
            </w:r>
          </w:p>
        </w:tc>
        <w:tc>
          <w:tcPr>
            <w:tcW w:w="825" w:type="dxa"/>
            <w:tcMar>
              <w:top w:w="100" w:type="dxa"/>
              <w:left w:w="100" w:type="dxa"/>
              <w:bottom w:w="100" w:type="dxa"/>
              <w:right w:w="100" w:type="dxa"/>
            </w:tcMar>
          </w:tcPr>
          <w:p w:rsidR="009C52A0" w:rsidRDefault="009C52A0">
            <w:pPr>
              <w:widowControl w:val="0"/>
              <w:spacing w:line="240" w:lineRule="auto"/>
            </w:pPr>
          </w:p>
        </w:tc>
        <w:tc>
          <w:tcPr>
            <w:tcW w:w="144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D</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1.011</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1.006-1.016</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&lt;0.001</w:t>
            </w:r>
          </w:p>
        </w:tc>
        <w:tc>
          <w:tcPr>
            <w:tcW w:w="825" w:type="dxa"/>
            <w:tcMar>
              <w:top w:w="100" w:type="dxa"/>
              <w:left w:w="100" w:type="dxa"/>
              <w:bottom w:w="100" w:type="dxa"/>
              <w:right w:w="100" w:type="dxa"/>
            </w:tcMar>
          </w:tcPr>
          <w:p w:rsidR="009C52A0" w:rsidRDefault="004D073F">
            <w:pPr>
              <w:widowControl w:val="0"/>
              <w:spacing w:line="240" w:lineRule="auto"/>
            </w:pPr>
            <w:r>
              <w:t>1.009</w:t>
            </w:r>
          </w:p>
        </w:tc>
        <w:tc>
          <w:tcPr>
            <w:tcW w:w="1440" w:type="dxa"/>
            <w:tcMar>
              <w:top w:w="100" w:type="dxa"/>
              <w:left w:w="100" w:type="dxa"/>
              <w:bottom w:w="100" w:type="dxa"/>
              <w:right w:w="100" w:type="dxa"/>
            </w:tcMar>
          </w:tcPr>
          <w:p w:rsidR="009C52A0" w:rsidRDefault="004D073F">
            <w:pPr>
              <w:widowControl w:val="0"/>
              <w:spacing w:line="240" w:lineRule="auto"/>
            </w:pPr>
            <w:r>
              <w:t>1.001-1.017</w:t>
            </w:r>
          </w:p>
        </w:tc>
        <w:tc>
          <w:tcPr>
            <w:tcW w:w="1005" w:type="dxa"/>
            <w:tcMar>
              <w:top w:w="100" w:type="dxa"/>
              <w:left w:w="100" w:type="dxa"/>
              <w:bottom w:w="100" w:type="dxa"/>
              <w:right w:w="100" w:type="dxa"/>
            </w:tcMar>
          </w:tcPr>
          <w:p w:rsidR="009C52A0" w:rsidRDefault="004D073F">
            <w:pPr>
              <w:widowControl w:val="0"/>
              <w:spacing w:line="240" w:lineRule="auto"/>
              <w:rPr>
                <w:b/>
              </w:rPr>
            </w:pPr>
            <w:r>
              <w:rPr>
                <w:b/>
              </w:rPr>
              <w:t>0.031</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ϱ</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1.001</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1.000-1.002</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0.052</w:t>
            </w:r>
          </w:p>
        </w:tc>
        <w:tc>
          <w:tcPr>
            <w:tcW w:w="825" w:type="dxa"/>
            <w:tcMar>
              <w:top w:w="100" w:type="dxa"/>
              <w:left w:w="100" w:type="dxa"/>
              <w:bottom w:w="100" w:type="dxa"/>
              <w:right w:w="100" w:type="dxa"/>
            </w:tcMar>
          </w:tcPr>
          <w:p w:rsidR="009C52A0" w:rsidRDefault="004D073F">
            <w:pPr>
              <w:widowControl w:val="0"/>
              <w:spacing w:line="240" w:lineRule="auto"/>
            </w:pPr>
            <w:r>
              <w:t>1.000</w:t>
            </w:r>
          </w:p>
        </w:tc>
        <w:tc>
          <w:tcPr>
            <w:tcW w:w="1440" w:type="dxa"/>
            <w:tcMar>
              <w:top w:w="100" w:type="dxa"/>
              <w:left w:w="100" w:type="dxa"/>
              <w:bottom w:w="100" w:type="dxa"/>
              <w:right w:w="100" w:type="dxa"/>
            </w:tcMar>
          </w:tcPr>
          <w:p w:rsidR="009C52A0" w:rsidRDefault="004D073F">
            <w:pPr>
              <w:widowControl w:val="0"/>
              <w:spacing w:line="240" w:lineRule="auto"/>
            </w:pPr>
            <w:r>
              <w:t>0.999-1.002</w:t>
            </w:r>
          </w:p>
        </w:tc>
        <w:tc>
          <w:tcPr>
            <w:tcW w:w="1005" w:type="dxa"/>
            <w:tcMar>
              <w:top w:w="100" w:type="dxa"/>
              <w:left w:w="100" w:type="dxa"/>
              <w:bottom w:w="100" w:type="dxa"/>
              <w:right w:w="100" w:type="dxa"/>
            </w:tcMar>
          </w:tcPr>
          <w:p w:rsidR="009C52A0" w:rsidRDefault="004D073F">
            <w:pPr>
              <w:widowControl w:val="0"/>
              <w:spacing w:line="240" w:lineRule="auto"/>
            </w:pPr>
            <w:r>
              <w:t>0.609</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 D/ϱ</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0.996</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0.937-1.059</w:t>
            </w:r>
          </w:p>
        </w:tc>
        <w:tc>
          <w:tcPr>
            <w:tcW w:w="1020"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0.906</w:t>
            </w:r>
          </w:p>
        </w:tc>
        <w:tc>
          <w:tcPr>
            <w:tcW w:w="825" w:type="dxa"/>
            <w:shd w:val="clear" w:color="auto" w:fill="auto"/>
            <w:tcMar>
              <w:top w:w="100" w:type="dxa"/>
              <w:left w:w="100" w:type="dxa"/>
              <w:bottom w:w="100" w:type="dxa"/>
              <w:right w:w="100" w:type="dxa"/>
            </w:tcMar>
          </w:tcPr>
          <w:p w:rsidR="009C52A0" w:rsidRDefault="009C52A0">
            <w:pPr>
              <w:widowControl w:val="0"/>
              <w:spacing w:line="240" w:lineRule="auto"/>
            </w:pPr>
          </w:p>
        </w:tc>
        <w:tc>
          <w:tcPr>
            <w:tcW w:w="1440" w:type="dxa"/>
            <w:tcMar>
              <w:top w:w="100" w:type="dxa"/>
              <w:left w:w="100" w:type="dxa"/>
              <w:bottom w:w="100" w:type="dxa"/>
              <w:right w:w="100" w:type="dxa"/>
            </w:tcMar>
          </w:tcPr>
          <w:p w:rsidR="009C52A0" w:rsidRDefault="009C52A0">
            <w:pPr>
              <w:widowControl w:val="0"/>
              <w:spacing w:line="240" w:lineRule="auto"/>
            </w:pPr>
          </w:p>
        </w:tc>
        <w:tc>
          <w:tcPr>
            <w:tcW w:w="1005" w:type="dxa"/>
            <w:shd w:val="clear" w:color="auto" w:fill="auto"/>
            <w:tcMar>
              <w:top w:w="100" w:type="dxa"/>
              <w:left w:w="100" w:type="dxa"/>
              <w:bottom w:w="100" w:type="dxa"/>
              <w:right w:w="100" w:type="dxa"/>
            </w:tcMar>
          </w:tcPr>
          <w:p w:rsidR="009C52A0" w:rsidRDefault="004D073F">
            <w:pPr>
              <w:widowControl w:val="0"/>
              <w:spacing w:line="240" w:lineRule="auto"/>
            </w:pPr>
            <w:r>
              <w:t>N/A</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IDH1 Mutation</w:t>
            </w:r>
          </w:p>
        </w:tc>
        <w:tc>
          <w:tcPr>
            <w:tcW w:w="1155" w:type="dxa"/>
            <w:shd w:val="clear" w:color="auto" w:fill="auto"/>
            <w:tcMar>
              <w:top w:w="100" w:type="dxa"/>
              <w:left w:w="100" w:type="dxa"/>
              <w:bottom w:w="100" w:type="dxa"/>
              <w:right w:w="100" w:type="dxa"/>
            </w:tcMar>
          </w:tcPr>
          <w:p w:rsidR="009C52A0" w:rsidRDefault="009C52A0">
            <w:pPr>
              <w:widowControl w:val="0"/>
              <w:spacing w:line="240" w:lineRule="auto"/>
            </w:pPr>
          </w:p>
        </w:tc>
        <w:tc>
          <w:tcPr>
            <w:tcW w:w="1440" w:type="dxa"/>
            <w:shd w:val="clear" w:color="auto" w:fill="auto"/>
            <w:tcMar>
              <w:top w:w="100" w:type="dxa"/>
              <w:left w:w="100" w:type="dxa"/>
              <w:bottom w:w="100" w:type="dxa"/>
              <w:right w:w="100" w:type="dxa"/>
            </w:tcMar>
          </w:tcPr>
          <w:p w:rsidR="009C52A0" w:rsidRDefault="009C52A0">
            <w:pPr>
              <w:widowControl w:val="0"/>
              <w:spacing w:line="240" w:lineRule="auto"/>
            </w:pP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N/A</w:t>
            </w:r>
          </w:p>
        </w:tc>
        <w:tc>
          <w:tcPr>
            <w:tcW w:w="825" w:type="dxa"/>
            <w:tcMar>
              <w:top w:w="100" w:type="dxa"/>
              <w:left w:w="100" w:type="dxa"/>
              <w:bottom w:w="100" w:type="dxa"/>
              <w:right w:w="100" w:type="dxa"/>
            </w:tcMar>
          </w:tcPr>
          <w:p w:rsidR="009C52A0" w:rsidRDefault="009C52A0">
            <w:pPr>
              <w:widowControl w:val="0"/>
              <w:spacing w:line="240" w:lineRule="auto"/>
            </w:pPr>
          </w:p>
        </w:tc>
        <w:tc>
          <w:tcPr>
            <w:tcW w:w="144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MGMT Methylation</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0.287</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0.109-0.751</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0.011</w:t>
            </w:r>
          </w:p>
        </w:tc>
        <w:tc>
          <w:tcPr>
            <w:tcW w:w="825" w:type="dxa"/>
            <w:tcMar>
              <w:top w:w="100" w:type="dxa"/>
              <w:left w:w="100" w:type="dxa"/>
              <w:bottom w:w="100" w:type="dxa"/>
              <w:right w:w="100" w:type="dxa"/>
            </w:tcMar>
          </w:tcPr>
          <w:p w:rsidR="009C52A0" w:rsidRDefault="004D073F">
            <w:pPr>
              <w:widowControl w:val="0"/>
              <w:spacing w:line="240" w:lineRule="auto"/>
            </w:pPr>
            <w:r>
              <w:t>0.311</w:t>
            </w:r>
          </w:p>
        </w:tc>
        <w:tc>
          <w:tcPr>
            <w:tcW w:w="1440" w:type="dxa"/>
            <w:tcMar>
              <w:top w:w="100" w:type="dxa"/>
              <w:left w:w="100" w:type="dxa"/>
              <w:bottom w:w="100" w:type="dxa"/>
              <w:right w:w="100" w:type="dxa"/>
            </w:tcMar>
          </w:tcPr>
          <w:p w:rsidR="009C52A0" w:rsidRDefault="004D073F">
            <w:pPr>
              <w:widowControl w:val="0"/>
              <w:spacing w:line="240" w:lineRule="auto"/>
            </w:pPr>
            <w:r>
              <w:t>0.080-1.211</w:t>
            </w:r>
          </w:p>
        </w:tc>
        <w:tc>
          <w:tcPr>
            <w:tcW w:w="1005" w:type="dxa"/>
            <w:tcMar>
              <w:top w:w="100" w:type="dxa"/>
              <w:left w:w="100" w:type="dxa"/>
              <w:bottom w:w="100" w:type="dxa"/>
              <w:right w:w="100" w:type="dxa"/>
            </w:tcMar>
          </w:tcPr>
          <w:p w:rsidR="009C52A0" w:rsidRDefault="004D073F">
            <w:pPr>
              <w:widowControl w:val="0"/>
              <w:spacing w:line="240" w:lineRule="auto"/>
            </w:pPr>
            <w:r>
              <w:t>0.092</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EOR</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0.833</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0.639-1.088</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0.180</w:t>
            </w:r>
          </w:p>
        </w:tc>
        <w:tc>
          <w:tcPr>
            <w:tcW w:w="825" w:type="dxa"/>
            <w:tcMar>
              <w:top w:w="100" w:type="dxa"/>
              <w:left w:w="100" w:type="dxa"/>
              <w:bottom w:w="100" w:type="dxa"/>
              <w:right w:w="100" w:type="dxa"/>
            </w:tcMar>
          </w:tcPr>
          <w:p w:rsidR="009C52A0" w:rsidRDefault="004D073F">
            <w:pPr>
              <w:widowControl w:val="0"/>
              <w:spacing w:line="240" w:lineRule="auto"/>
            </w:pPr>
            <w:r>
              <w:t>0.793</w:t>
            </w:r>
          </w:p>
        </w:tc>
        <w:tc>
          <w:tcPr>
            <w:tcW w:w="1440" w:type="dxa"/>
            <w:tcMar>
              <w:top w:w="100" w:type="dxa"/>
              <w:left w:w="100" w:type="dxa"/>
              <w:bottom w:w="100" w:type="dxa"/>
              <w:right w:w="100" w:type="dxa"/>
            </w:tcMar>
          </w:tcPr>
          <w:p w:rsidR="009C52A0" w:rsidRDefault="004D073F">
            <w:pPr>
              <w:widowControl w:val="0"/>
              <w:spacing w:line="240" w:lineRule="auto"/>
            </w:pPr>
            <w:r>
              <w:t>0.560-1.122</w:t>
            </w:r>
          </w:p>
        </w:tc>
        <w:tc>
          <w:tcPr>
            <w:tcW w:w="1005" w:type="dxa"/>
            <w:tcMar>
              <w:top w:w="100" w:type="dxa"/>
              <w:left w:w="100" w:type="dxa"/>
              <w:bottom w:w="100" w:type="dxa"/>
              <w:right w:w="100" w:type="dxa"/>
            </w:tcMar>
          </w:tcPr>
          <w:p w:rsidR="009C52A0" w:rsidRDefault="004D073F">
            <w:pPr>
              <w:widowControl w:val="0"/>
              <w:spacing w:line="240" w:lineRule="auto"/>
            </w:pPr>
            <w:r>
              <w:t>0.191</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Laterality</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1.238</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0.882-1.737</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0.218</w:t>
            </w:r>
          </w:p>
        </w:tc>
        <w:tc>
          <w:tcPr>
            <w:tcW w:w="825" w:type="dxa"/>
            <w:tcMar>
              <w:top w:w="100" w:type="dxa"/>
              <w:left w:w="100" w:type="dxa"/>
              <w:bottom w:w="100" w:type="dxa"/>
              <w:right w:w="100" w:type="dxa"/>
            </w:tcMar>
          </w:tcPr>
          <w:p w:rsidR="009C52A0" w:rsidRDefault="004D073F">
            <w:pPr>
              <w:widowControl w:val="0"/>
              <w:spacing w:line="240" w:lineRule="auto"/>
            </w:pPr>
            <w:r>
              <w:t>1.291</w:t>
            </w:r>
          </w:p>
        </w:tc>
        <w:tc>
          <w:tcPr>
            <w:tcW w:w="1440" w:type="dxa"/>
            <w:tcMar>
              <w:top w:w="100" w:type="dxa"/>
              <w:left w:w="100" w:type="dxa"/>
              <w:bottom w:w="100" w:type="dxa"/>
              <w:right w:w="100" w:type="dxa"/>
            </w:tcMar>
          </w:tcPr>
          <w:p w:rsidR="009C52A0" w:rsidRDefault="004D073F">
            <w:pPr>
              <w:widowControl w:val="0"/>
              <w:spacing w:line="240" w:lineRule="auto"/>
            </w:pPr>
            <w:r>
              <w:t>0.798-2.089</w:t>
            </w:r>
          </w:p>
        </w:tc>
        <w:tc>
          <w:tcPr>
            <w:tcW w:w="1005" w:type="dxa"/>
            <w:tcMar>
              <w:top w:w="100" w:type="dxa"/>
              <w:left w:w="100" w:type="dxa"/>
              <w:bottom w:w="100" w:type="dxa"/>
              <w:right w:w="100" w:type="dxa"/>
            </w:tcMar>
          </w:tcPr>
          <w:p w:rsidR="009C52A0" w:rsidRDefault="004D073F">
            <w:pPr>
              <w:widowControl w:val="0"/>
              <w:spacing w:line="240" w:lineRule="auto"/>
            </w:pPr>
            <w:r>
              <w:t>0.299</w:t>
            </w:r>
          </w:p>
        </w:tc>
      </w:tr>
    </w:tbl>
    <w:p w:rsidR="009C52A0" w:rsidRDefault="004D073F">
      <w:r>
        <w:rPr>
          <w:b/>
        </w:rPr>
        <w:t xml:space="preserve">Supplement 14: </w:t>
      </w:r>
      <w:r>
        <w:t xml:space="preserve">Table of extended CPH analysis that includes both categorical and quantitative variables. Variable definitions: Laterality (1 = left, 2 = right), EOR (1=biopsy, 2 = STR, 3 = GTR), IDH1 (0 = </w:t>
      </w:r>
      <w:proofErr w:type="spellStart"/>
      <w:r>
        <w:t>wt</w:t>
      </w:r>
      <w:proofErr w:type="spellEnd"/>
      <w:r>
        <w:t xml:space="preserve">, 1 = </w:t>
      </w:r>
      <w:proofErr w:type="spellStart"/>
      <w:r>
        <w:t>mut</w:t>
      </w:r>
      <w:proofErr w:type="spellEnd"/>
      <w:r>
        <w:t>), MGMT (1 = unmethylated, 2 = methylated)</w:t>
      </w:r>
    </w:p>
    <w:p w:rsidR="009C52A0" w:rsidRDefault="009C52A0">
      <w:pPr>
        <w:rPr>
          <w:b/>
        </w:rPr>
      </w:pPr>
    </w:p>
    <w:p w:rsidR="009C52A0" w:rsidRDefault="004D073F">
      <w:r>
        <w:rPr>
          <w:b/>
        </w:rPr>
        <w:t xml:space="preserve">Supplement 15: Analysis on </w:t>
      </w:r>
      <w:proofErr w:type="spellStart"/>
      <w:r>
        <w:rPr>
          <w:b/>
        </w:rPr>
        <w:t>Stupp</w:t>
      </w:r>
      <w:proofErr w:type="spellEnd"/>
      <w:r>
        <w:rPr>
          <w:b/>
        </w:rPr>
        <w:t xml:space="preserve"> protocol patients only</w:t>
      </w:r>
    </w:p>
    <w:tbl>
      <w:tblPr>
        <w:tblStyle w:val="af1"/>
        <w:tblW w:w="5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975"/>
        <w:gridCol w:w="1665"/>
      </w:tblGrid>
      <w:tr w:rsidR="009C52A0">
        <w:trPr>
          <w:trHeight w:val="420"/>
        </w:trPr>
        <w:tc>
          <w:tcPr>
            <w:tcW w:w="2940" w:type="dxa"/>
            <w:shd w:val="clear" w:color="auto" w:fill="auto"/>
            <w:tcMar>
              <w:top w:w="100" w:type="dxa"/>
              <w:left w:w="100" w:type="dxa"/>
              <w:bottom w:w="100" w:type="dxa"/>
              <w:right w:w="100" w:type="dxa"/>
            </w:tcMar>
          </w:tcPr>
          <w:p w:rsidR="009C52A0" w:rsidRDefault="009C52A0">
            <w:pPr>
              <w:widowControl w:val="0"/>
              <w:spacing w:line="240" w:lineRule="auto"/>
            </w:pPr>
          </w:p>
        </w:tc>
        <w:tc>
          <w:tcPr>
            <w:tcW w:w="2640" w:type="dxa"/>
            <w:gridSpan w:val="2"/>
            <w:shd w:val="clear" w:color="auto" w:fill="auto"/>
            <w:tcMar>
              <w:top w:w="100" w:type="dxa"/>
              <w:left w:w="100" w:type="dxa"/>
              <w:bottom w:w="100" w:type="dxa"/>
              <w:right w:w="100" w:type="dxa"/>
            </w:tcMar>
          </w:tcPr>
          <w:p w:rsidR="009C52A0" w:rsidRDefault="004D073F">
            <w:pPr>
              <w:widowControl w:val="0"/>
              <w:spacing w:line="240" w:lineRule="auto"/>
              <w:rPr>
                <w:b/>
              </w:rPr>
            </w:pPr>
            <w:proofErr w:type="spellStart"/>
            <w:r>
              <w:rPr>
                <w:b/>
              </w:rPr>
              <w:t>Stupp</w:t>
            </w:r>
            <w:proofErr w:type="spellEnd"/>
            <w:r>
              <w:rPr>
                <w:b/>
              </w:rPr>
              <w:t xml:space="preserve"> Protocol Group</w:t>
            </w:r>
          </w:p>
          <w:p w:rsidR="009C52A0" w:rsidRDefault="004D073F">
            <w:pPr>
              <w:widowControl w:val="0"/>
              <w:spacing w:line="240" w:lineRule="auto"/>
              <w:rPr>
                <w:b/>
              </w:rPr>
            </w:pPr>
            <w:r>
              <w:rPr>
                <w:b/>
              </w:rPr>
              <w:t xml:space="preserve"> N=179</w:t>
            </w:r>
          </w:p>
        </w:tc>
      </w:tr>
      <w:tr w:rsidR="009C52A0">
        <w:tc>
          <w:tcPr>
            <w:tcW w:w="2940" w:type="dxa"/>
            <w:shd w:val="clear" w:color="auto" w:fill="auto"/>
            <w:tcMar>
              <w:top w:w="100" w:type="dxa"/>
              <w:left w:w="100" w:type="dxa"/>
              <w:bottom w:w="100" w:type="dxa"/>
              <w:right w:w="100" w:type="dxa"/>
            </w:tcMar>
          </w:tcPr>
          <w:p w:rsidR="009C52A0" w:rsidRDefault="009C52A0">
            <w:pPr>
              <w:widowControl w:val="0"/>
              <w:spacing w:line="240" w:lineRule="auto"/>
            </w:pPr>
          </w:p>
        </w:tc>
        <w:tc>
          <w:tcPr>
            <w:tcW w:w="975" w:type="dxa"/>
            <w:shd w:val="clear" w:color="auto" w:fill="auto"/>
            <w:tcMar>
              <w:top w:w="100" w:type="dxa"/>
              <w:left w:w="100" w:type="dxa"/>
              <w:bottom w:w="100" w:type="dxa"/>
              <w:right w:w="100" w:type="dxa"/>
            </w:tcMar>
          </w:tcPr>
          <w:p w:rsidR="009C52A0" w:rsidRDefault="004D073F">
            <w:pPr>
              <w:widowControl w:val="0"/>
              <w:spacing w:line="240" w:lineRule="auto"/>
              <w:rPr>
                <w:b/>
              </w:rPr>
            </w:pPr>
            <w:r>
              <w:rPr>
                <w:b/>
              </w:rPr>
              <w:t>Male</w:t>
            </w:r>
          </w:p>
        </w:tc>
        <w:tc>
          <w:tcPr>
            <w:tcW w:w="1665" w:type="dxa"/>
            <w:shd w:val="clear" w:color="auto" w:fill="auto"/>
            <w:tcMar>
              <w:top w:w="100" w:type="dxa"/>
              <w:left w:w="100" w:type="dxa"/>
              <w:bottom w:w="100" w:type="dxa"/>
              <w:right w:w="100" w:type="dxa"/>
            </w:tcMar>
          </w:tcPr>
          <w:p w:rsidR="009C52A0" w:rsidRDefault="004D073F">
            <w:pPr>
              <w:widowControl w:val="0"/>
              <w:spacing w:line="240" w:lineRule="auto"/>
              <w:rPr>
                <w:b/>
              </w:rPr>
            </w:pPr>
            <w:r>
              <w:rPr>
                <w:b/>
              </w:rPr>
              <w:t>Female</w:t>
            </w:r>
          </w:p>
        </w:tc>
      </w:tr>
      <w:tr w:rsidR="009C52A0">
        <w:tc>
          <w:tcPr>
            <w:tcW w:w="2940" w:type="dxa"/>
            <w:shd w:val="clear" w:color="auto" w:fill="auto"/>
            <w:tcMar>
              <w:top w:w="100" w:type="dxa"/>
              <w:left w:w="100" w:type="dxa"/>
              <w:bottom w:w="100" w:type="dxa"/>
              <w:right w:w="100" w:type="dxa"/>
            </w:tcMar>
          </w:tcPr>
          <w:p w:rsidR="009C52A0" w:rsidRDefault="004D073F">
            <w:pPr>
              <w:widowControl w:val="0"/>
              <w:spacing w:line="240" w:lineRule="auto"/>
              <w:rPr>
                <w:b/>
              </w:rPr>
            </w:pPr>
            <w:r>
              <w:rPr>
                <w:b/>
              </w:rPr>
              <w:t>All Patients</w:t>
            </w:r>
          </w:p>
        </w:tc>
        <w:tc>
          <w:tcPr>
            <w:tcW w:w="975" w:type="dxa"/>
            <w:shd w:val="clear" w:color="auto" w:fill="auto"/>
            <w:tcMar>
              <w:top w:w="100" w:type="dxa"/>
              <w:left w:w="100" w:type="dxa"/>
              <w:bottom w:w="100" w:type="dxa"/>
              <w:right w:w="100" w:type="dxa"/>
            </w:tcMar>
          </w:tcPr>
          <w:p w:rsidR="009C52A0" w:rsidRDefault="004D073F">
            <w:pPr>
              <w:widowControl w:val="0"/>
              <w:spacing w:line="240" w:lineRule="auto"/>
            </w:pPr>
            <w:r>
              <w:t>113</w:t>
            </w:r>
          </w:p>
        </w:tc>
        <w:tc>
          <w:tcPr>
            <w:tcW w:w="1665" w:type="dxa"/>
            <w:shd w:val="clear" w:color="auto" w:fill="auto"/>
            <w:tcMar>
              <w:top w:w="100" w:type="dxa"/>
              <w:left w:w="100" w:type="dxa"/>
              <w:bottom w:w="100" w:type="dxa"/>
              <w:right w:w="100" w:type="dxa"/>
            </w:tcMar>
          </w:tcPr>
          <w:p w:rsidR="009C52A0" w:rsidRDefault="004D073F">
            <w:pPr>
              <w:widowControl w:val="0"/>
              <w:spacing w:line="240" w:lineRule="auto"/>
            </w:pPr>
            <w:r>
              <w:t>66</w:t>
            </w:r>
          </w:p>
        </w:tc>
      </w:tr>
      <w:tr w:rsidR="009C52A0">
        <w:tc>
          <w:tcPr>
            <w:tcW w:w="2940" w:type="dxa"/>
            <w:shd w:val="clear" w:color="auto" w:fill="auto"/>
            <w:tcMar>
              <w:top w:w="100" w:type="dxa"/>
              <w:left w:w="100" w:type="dxa"/>
              <w:bottom w:w="100" w:type="dxa"/>
              <w:right w:w="100" w:type="dxa"/>
            </w:tcMar>
          </w:tcPr>
          <w:p w:rsidR="009C52A0" w:rsidRDefault="004D073F">
            <w:pPr>
              <w:widowControl w:val="0"/>
              <w:spacing w:line="240" w:lineRule="auto"/>
              <w:rPr>
                <w:b/>
              </w:rPr>
            </w:pPr>
            <w:r>
              <w:rPr>
                <w:b/>
              </w:rPr>
              <w:t>Extreme (OS&gt;1825 days)</w:t>
            </w:r>
          </w:p>
        </w:tc>
        <w:tc>
          <w:tcPr>
            <w:tcW w:w="975" w:type="dxa"/>
            <w:shd w:val="clear" w:color="auto" w:fill="auto"/>
            <w:tcMar>
              <w:top w:w="100" w:type="dxa"/>
              <w:left w:w="100" w:type="dxa"/>
              <w:bottom w:w="100" w:type="dxa"/>
              <w:right w:w="100" w:type="dxa"/>
            </w:tcMar>
          </w:tcPr>
          <w:p w:rsidR="009C52A0" w:rsidRDefault="004D073F">
            <w:pPr>
              <w:widowControl w:val="0"/>
              <w:spacing w:line="240" w:lineRule="auto"/>
            </w:pPr>
            <w:r>
              <w:t>18</w:t>
            </w:r>
          </w:p>
        </w:tc>
        <w:tc>
          <w:tcPr>
            <w:tcW w:w="1665" w:type="dxa"/>
            <w:shd w:val="clear" w:color="auto" w:fill="auto"/>
            <w:tcMar>
              <w:top w:w="100" w:type="dxa"/>
              <w:left w:w="100" w:type="dxa"/>
              <w:bottom w:w="100" w:type="dxa"/>
              <w:right w:w="100" w:type="dxa"/>
            </w:tcMar>
          </w:tcPr>
          <w:p w:rsidR="009C52A0" w:rsidRDefault="004D073F">
            <w:pPr>
              <w:widowControl w:val="0"/>
              <w:spacing w:line="240" w:lineRule="auto"/>
            </w:pPr>
            <w:r>
              <w:t>12</w:t>
            </w:r>
          </w:p>
        </w:tc>
      </w:tr>
      <w:tr w:rsidR="009C52A0">
        <w:tc>
          <w:tcPr>
            <w:tcW w:w="2940" w:type="dxa"/>
            <w:shd w:val="clear" w:color="auto" w:fill="auto"/>
            <w:tcMar>
              <w:top w:w="100" w:type="dxa"/>
              <w:left w:w="100" w:type="dxa"/>
              <w:bottom w:w="100" w:type="dxa"/>
              <w:right w:w="100" w:type="dxa"/>
            </w:tcMar>
          </w:tcPr>
          <w:p w:rsidR="009C52A0" w:rsidRDefault="004D073F">
            <w:pPr>
              <w:widowControl w:val="0"/>
              <w:spacing w:line="240" w:lineRule="auto"/>
              <w:rPr>
                <w:b/>
              </w:rPr>
            </w:pPr>
            <w:r>
              <w:rPr>
                <w:b/>
              </w:rPr>
              <w:t>Short term (OS&lt;210 days)</w:t>
            </w:r>
          </w:p>
        </w:tc>
        <w:tc>
          <w:tcPr>
            <w:tcW w:w="975" w:type="dxa"/>
            <w:shd w:val="clear" w:color="auto" w:fill="auto"/>
            <w:tcMar>
              <w:top w:w="100" w:type="dxa"/>
              <w:left w:w="100" w:type="dxa"/>
              <w:bottom w:w="100" w:type="dxa"/>
              <w:right w:w="100" w:type="dxa"/>
            </w:tcMar>
          </w:tcPr>
          <w:p w:rsidR="009C52A0" w:rsidRDefault="004D073F">
            <w:pPr>
              <w:widowControl w:val="0"/>
              <w:spacing w:line="240" w:lineRule="auto"/>
            </w:pPr>
            <w:r>
              <w:t>1</w:t>
            </w:r>
          </w:p>
        </w:tc>
        <w:tc>
          <w:tcPr>
            <w:tcW w:w="1665" w:type="dxa"/>
            <w:shd w:val="clear" w:color="auto" w:fill="auto"/>
            <w:tcMar>
              <w:top w:w="100" w:type="dxa"/>
              <w:left w:w="100" w:type="dxa"/>
              <w:bottom w:w="100" w:type="dxa"/>
              <w:right w:w="100" w:type="dxa"/>
            </w:tcMar>
          </w:tcPr>
          <w:p w:rsidR="009C52A0" w:rsidRDefault="004D073F">
            <w:pPr>
              <w:widowControl w:val="0"/>
              <w:spacing w:line="240" w:lineRule="auto"/>
            </w:pPr>
            <w:r>
              <w:t>5</w:t>
            </w:r>
          </w:p>
        </w:tc>
      </w:tr>
    </w:tbl>
    <w:p w:rsidR="009C52A0" w:rsidRDefault="004D073F">
      <w:pPr>
        <w:rPr>
          <w:color w:val="FF0000"/>
        </w:rPr>
      </w:pPr>
      <w:r>
        <w:rPr>
          <w:b/>
        </w:rPr>
        <w:t>Supplement 15A:</w:t>
      </w:r>
      <w:r>
        <w:t xml:space="preserve"> Number of males and females in each survival group</w:t>
      </w:r>
    </w:p>
    <w:p w:rsidR="009C52A0" w:rsidRDefault="009C52A0">
      <w:pPr>
        <w:rPr>
          <w:color w:val="FF0000"/>
        </w:rPr>
      </w:pPr>
    </w:p>
    <w:tbl>
      <w:tblPr>
        <w:tblStyle w:val="af2"/>
        <w:tblW w:w="10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1140"/>
        <w:gridCol w:w="1650"/>
        <w:gridCol w:w="1215"/>
        <w:gridCol w:w="1125"/>
        <w:gridCol w:w="1470"/>
        <w:gridCol w:w="1005"/>
      </w:tblGrid>
      <w:tr w:rsidR="009C52A0">
        <w:trPr>
          <w:trHeight w:val="420"/>
        </w:trPr>
        <w:tc>
          <w:tcPr>
            <w:tcW w:w="244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b/>
              </w:rPr>
            </w:pPr>
            <w:r>
              <w:rPr>
                <w:b/>
              </w:rPr>
              <w:lastRenderedPageBreak/>
              <w:t>Males</w:t>
            </w:r>
          </w:p>
        </w:tc>
        <w:tc>
          <w:tcPr>
            <w:tcW w:w="4005" w:type="dxa"/>
            <w:gridSpan w:val="3"/>
            <w:tcBorders>
              <w:left w:val="single" w:sz="24" w:space="0" w:color="000000"/>
              <w:right w:val="nil"/>
            </w:tcBorders>
          </w:tcPr>
          <w:p w:rsidR="009C52A0" w:rsidRDefault="004D073F">
            <w:pPr>
              <w:widowControl w:val="0"/>
              <w:spacing w:line="240" w:lineRule="auto"/>
              <w:rPr>
                <w:b/>
              </w:rPr>
            </w:pPr>
            <w:r>
              <w:rPr>
                <w:b/>
              </w:rPr>
              <w:t>Univariate</w:t>
            </w:r>
          </w:p>
        </w:tc>
        <w:tc>
          <w:tcPr>
            <w:tcW w:w="3600" w:type="dxa"/>
            <w:gridSpan w:val="3"/>
            <w:tcBorders>
              <w:left w:val="single" w:sz="24" w:space="0" w:color="000000"/>
              <w:right w:val="nil"/>
            </w:tcBorders>
          </w:tcPr>
          <w:p w:rsidR="009C52A0" w:rsidRDefault="004D073F">
            <w:pPr>
              <w:widowControl w:val="0"/>
              <w:spacing w:line="240" w:lineRule="auto"/>
              <w:rPr>
                <w:b/>
              </w:rPr>
            </w:pPr>
            <w:r>
              <w:rPr>
                <w:b/>
              </w:rPr>
              <w:t>Multivariate</w:t>
            </w:r>
          </w:p>
        </w:tc>
      </w:tr>
      <w:tr w:rsidR="009C52A0">
        <w:tc>
          <w:tcPr>
            <w:tcW w:w="2445" w:type="dxa"/>
            <w:tcBorders>
              <w:bottom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Covariate</w:t>
            </w:r>
          </w:p>
        </w:tc>
        <w:tc>
          <w:tcPr>
            <w:tcW w:w="1140"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HR</w:t>
            </w:r>
          </w:p>
        </w:tc>
        <w:tc>
          <w:tcPr>
            <w:tcW w:w="1650"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95% CI</w:t>
            </w:r>
          </w:p>
        </w:tc>
        <w:tc>
          <w:tcPr>
            <w:tcW w:w="1215" w:type="dxa"/>
            <w:tcBorders>
              <w:bottom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p-value</w:t>
            </w:r>
          </w:p>
        </w:tc>
        <w:tc>
          <w:tcPr>
            <w:tcW w:w="1125"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HR</w:t>
            </w:r>
          </w:p>
        </w:tc>
        <w:tc>
          <w:tcPr>
            <w:tcW w:w="1470"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95% CI</w:t>
            </w:r>
          </w:p>
        </w:tc>
        <w:tc>
          <w:tcPr>
            <w:tcW w:w="1005"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p-value</w:t>
            </w:r>
          </w:p>
        </w:tc>
      </w:tr>
      <w:tr w:rsidR="009C52A0">
        <w:trPr>
          <w:trHeight w:val="460"/>
        </w:trPr>
        <w:tc>
          <w:tcPr>
            <w:tcW w:w="2445" w:type="dxa"/>
            <w:tcBorders>
              <w:top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Age</w:t>
            </w:r>
          </w:p>
        </w:tc>
        <w:tc>
          <w:tcPr>
            <w:tcW w:w="1140"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t>1.006</w:t>
            </w:r>
          </w:p>
        </w:tc>
        <w:tc>
          <w:tcPr>
            <w:tcW w:w="1650"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t>0.989-1.025</w:t>
            </w:r>
          </w:p>
        </w:tc>
        <w:tc>
          <w:tcPr>
            <w:tcW w:w="1215" w:type="dxa"/>
            <w:tcBorders>
              <w:top w:val="single" w:sz="12" w:space="0" w:color="000000"/>
              <w:right w:val="single" w:sz="24" w:space="0" w:color="000000"/>
            </w:tcBorders>
            <w:tcMar>
              <w:top w:w="100" w:type="dxa"/>
              <w:left w:w="100" w:type="dxa"/>
              <w:bottom w:w="100" w:type="dxa"/>
              <w:right w:w="100" w:type="dxa"/>
            </w:tcMar>
          </w:tcPr>
          <w:p w:rsidR="009C52A0" w:rsidRDefault="004D073F">
            <w:pPr>
              <w:widowControl w:val="0"/>
              <w:spacing w:line="240" w:lineRule="auto"/>
            </w:pPr>
            <w:r>
              <w:t>0.467</w:t>
            </w:r>
          </w:p>
        </w:tc>
        <w:tc>
          <w:tcPr>
            <w:tcW w:w="1125" w:type="dxa"/>
            <w:tcBorders>
              <w:top w:val="single" w:sz="12" w:space="0" w:color="000000"/>
            </w:tcBorders>
            <w:tcMar>
              <w:top w:w="100" w:type="dxa"/>
              <w:left w:w="100" w:type="dxa"/>
              <w:bottom w:w="100" w:type="dxa"/>
              <w:right w:w="100" w:type="dxa"/>
            </w:tcMar>
          </w:tcPr>
          <w:p w:rsidR="009C52A0" w:rsidRDefault="009C52A0">
            <w:pPr>
              <w:widowControl w:val="0"/>
              <w:spacing w:line="240" w:lineRule="auto"/>
            </w:pPr>
          </w:p>
        </w:tc>
        <w:tc>
          <w:tcPr>
            <w:tcW w:w="1470" w:type="dxa"/>
            <w:tcBorders>
              <w:top w:val="single" w:sz="12" w:space="0" w:color="000000"/>
            </w:tcBorders>
            <w:tcMar>
              <w:top w:w="100" w:type="dxa"/>
              <w:left w:w="100" w:type="dxa"/>
              <w:bottom w:w="100" w:type="dxa"/>
              <w:right w:w="100" w:type="dxa"/>
            </w:tcMar>
          </w:tcPr>
          <w:p w:rsidR="009C52A0" w:rsidRDefault="009C52A0">
            <w:pPr>
              <w:widowControl w:val="0"/>
              <w:spacing w:line="240" w:lineRule="auto"/>
            </w:pPr>
          </w:p>
        </w:tc>
        <w:tc>
          <w:tcPr>
            <w:tcW w:w="1005" w:type="dxa"/>
            <w:tcBorders>
              <w:top w:val="single" w:sz="12" w:space="0" w:color="000000"/>
            </w:tcBorders>
            <w:tcMar>
              <w:top w:w="100" w:type="dxa"/>
              <w:left w:w="100" w:type="dxa"/>
              <w:bottom w:w="100" w:type="dxa"/>
              <w:right w:w="100" w:type="dxa"/>
            </w:tcMar>
          </w:tcPr>
          <w:p w:rsidR="009C52A0" w:rsidRDefault="009C52A0">
            <w:pPr>
              <w:widowControl w:val="0"/>
              <w:spacing w:line="240" w:lineRule="auto"/>
            </w:pPr>
          </w:p>
        </w:tc>
      </w:tr>
      <w:tr w:rsidR="009C52A0">
        <w:tc>
          <w:tcPr>
            <w:tcW w:w="244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Necrosis radius</w:t>
            </w:r>
          </w:p>
        </w:tc>
        <w:tc>
          <w:tcPr>
            <w:tcW w:w="1140" w:type="dxa"/>
            <w:tcMar>
              <w:top w:w="100" w:type="dxa"/>
              <w:left w:w="100" w:type="dxa"/>
              <w:bottom w:w="100" w:type="dxa"/>
              <w:right w:w="100" w:type="dxa"/>
            </w:tcMar>
          </w:tcPr>
          <w:p w:rsidR="009C52A0" w:rsidRDefault="004D073F">
            <w:pPr>
              <w:widowControl w:val="0"/>
              <w:spacing w:line="240" w:lineRule="auto"/>
            </w:pPr>
            <w:r>
              <w:t>1.014</w:t>
            </w:r>
          </w:p>
        </w:tc>
        <w:tc>
          <w:tcPr>
            <w:tcW w:w="1650" w:type="dxa"/>
            <w:tcMar>
              <w:top w:w="100" w:type="dxa"/>
              <w:left w:w="100" w:type="dxa"/>
              <w:bottom w:w="100" w:type="dxa"/>
              <w:right w:w="100" w:type="dxa"/>
            </w:tcMar>
          </w:tcPr>
          <w:p w:rsidR="009C52A0" w:rsidRDefault="004D073F">
            <w:pPr>
              <w:widowControl w:val="0"/>
              <w:spacing w:line="240" w:lineRule="auto"/>
            </w:pPr>
            <w:r>
              <w:t>0.979-1.050</w:t>
            </w:r>
          </w:p>
        </w:tc>
        <w:tc>
          <w:tcPr>
            <w:tcW w:w="1215"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0.447</w:t>
            </w:r>
          </w:p>
        </w:tc>
        <w:tc>
          <w:tcPr>
            <w:tcW w:w="1125" w:type="dxa"/>
            <w:tcMar>
              <w:top w:w="100" w:type="dxa"/>
              <w:left w:w="100" w:type="dxa"/>
              <w:bottom w:w="100" w:type="dxa"/>
              <w:right w:w="100" w:type="dxa"/>
            </w:tcMar>
          </w:tcPr>
          <w:p w:rsidR="009C52A0" w:rsidRDefault="009C52A0">
            <w:pPr>
              <w:widowControl w:val="0"/>
              <w:spacing w:line="240" w:lineRule="auto"/>
            </w:pPr>
          </w:p>
        </w:tc>
        <w:tc>
          <w:tcPr>
            <w:tcW w:w="147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9C52A0">
            <w:pPr>
              <w:widowControl w:val="0"/>
              <w:spacing w:line="240" w:lineRule="auto"/>
            </w:pPr>
          </w:p>
        </w:tc>
      </w:tr>
      <w:tr w:rsidR="009C52A0">
        <w:tc>
          <w:tcPr>
            <w:tcW w:w="244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T1Gd radius</w:t>
            </w:r>
          </w:p>
        </w:tc>
        <w:tc>
          <w:tcPr>
            <w:tcW w:w="1140" w:type="dxa"/>
            <w:tcMar>
              <w:top w:w="100" w:type="dxa"/>
              <w:left w:w="100" w:type="dxa"/>
              <w:bottom w:w="100" w:type="dxa"/>
              <w:right w:w="100" w:type="dxa"/>
            </w:tcMar>
          </w:tcPr>
          <w:p w:rsidR="009C52A0" w:rsidRDefault="004D073F">
            <w:pPr>
              <w:widowControl w:val="0"/>
              <w:spacing w:line="240" w:lineRule="auto"/>
            </w:pPr>
            <w:r>
              <w:t>1.022</w:t>
            </w:r>
          </w:p>
        </w:tc>
        <w:tc>
          <w:tcPr>
            <w:tcW w:w="1650" w:type="dxa"/>
            <w:tcMar>
              <w:top w:w="100" w:type="dxa"/>
              <w:left w:w="100" w:type="dxa"/>
              <w:bottom w:w="100" w:type="dxa"/>
              <w:right w:w="100" w:type="dxa"/>
            </w:tcMar>
          </w:tcPr>
          <w:p w:rsidR="009C52A0" w:rsidRDefault="004D073F">
            <w:pPr>
              <w:widowControl w:val="0"/>
              <w:spacing w:line="240" w:lineRule="auto"/>
            </w:pPr>
            <w:r>
              <w:t>0.989-1.056</w:t>
            </w:r>
          </w:p>
        </w:tc>
        <w:tc>
          <w:tcPr>
            <w:tcW w:w="1215"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0.201</w:t>
            </w:r>
          </w:p>
        </w:tc>
        <w:tc>
          <w:tcPr>
            <w:tcW w:w="1125" w:type="dxa"/>
            <w:tcMar>
              <w:top w:w="100" w:type="dxa"/>
              <w:left w:w="100" w:type="dxa"/>
              <w:bottom w:w="100" w:type="dxa"/>
              <w:right w:w="100" w:type="dxa"/>
            </w:tcMar>
          </w:tcPr>
          <w:p w:rsidR="009C52A0" w:rsidRDefault="009C52A0">
            <w:pPr>
              <w:widowControl w:val="0"/>
              <w:spacing w:line="240" w:lineRule="auto"/>
            </w:pPr>
          </w:p>
        </w:tc>
        <w:tc>
          <w:tcPr>
            <w:tcW w:w="147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9C52A0">
            <w:pPr>
              <w:widowControl w:val="0"/>
              <w:spacing w:line="240" w:lineRule="auto"/>
            </w:pPr>
          </w:p>
        </w:tc>
      </w:tr>
      <w:tr w:rsidR="009C52A0">
        <w:tc>
          <w:tcPr>
            <w:tcW w:w="244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w:t>
            </w:r>
          </w:p>
        </w:tc>
        <w:tc>
          <w:tcPr>
            <w:tcW w:w="1140" w:type="dxa"/>
            <w:tcMar>
              <w:top w:w="100" w:type="dxa"/>
              <w:left w:w="100" w:type="dxa"/>
              <w:bottom w:w="100" w:type="dxa"/>
              <w:right w:w="100" w:type="dxa"/>
            </w:tcMar>
          </w:tcPr>
          <w:p w:rsidR="009C52A0" w:rsidRDefault="004D073F">
            <w:pPr>
              <w:widowControl w:val="0"/>
              <w:spacing w:line="240" w:lineRule="auto"/>
            </w:pPr>
            <w:r>
              <w:t>1.033</w:t>
            </w:r>
          </w:p>
        </w:tc>
        <w:tc>
          <w:tcPr>
            <w:tcW w:w="1650" w:type="dxa"/>
            <w:tcMar>
              <w:top w:w="100" w:type="dxa"/>
              <w:left w:w="100" w:type="dxa"/>
              <w:bottom w:w="100" w:type="dxa"/>
              <w:right w:w="100" w:type="dxa"/>
            </w:tcMar>
          </w:tcPr>
          <w:p w:rsidR="009C52A0" w:rsidRDefault="004D073F">
            <w:pPr>
              <w:widowControl w:val="0"/>
              <w:spacing w:line="240" w:lineRule="auto"/>
            </w:pPr>
            <w:r>
              <w:t>0.976-1.095</w:t>
            </w:r>
          </w:p>
        </w:tc>
        <w:tc>
          <w:tcPr>
            <w:tcW w:w="1215"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0.264</w:t>
            </w:r>
          </w:p>
        </w:tc>
        <w:tc>
          <w:tcPr>
            <w:tcW w:w="1125" w:type="dxa"/>
            <w:tcMar>
              <w:top w:w="100" w:type="dxa"/>
              <w:left w:w="100" w:type="dxa"/>
              <w:bottom w:w="100" w:type="dxa"/>
              <w:right w:w="100" w:type="dxa"/>
            </w:tcMar>
          </w:tcPr>
          <w:p w:rsidR="009C52A0" w:rsidRDefault="009C52A0">
            <w:pPr>
              <w:widowControl w:val="0"/>
              <w:spacing w:line="240" w:lineRule="auto"/>
            </w:pPr>
          </w:p>
        </w:tc>
        <w:tc>
          <w:tcPr>
            <w:tcW w:w="147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9C52A0">
            <w:pPr>
              <w:widowControl w:val="0"/>
              <w:spacing w:line="240" w:lineRule="auto"/>
            </w:pPr>
          </w:p>
        </w:tc>
      </w:tr>
      <w:tr w:rsidR="009C52A0">
        <w:tc>
          <w:tcPr>
            <w:tcW w:w="244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T2/FLAIR radius</w:t>
            </w:r>
          </w:p>
        </w:tc>
        <w:tc>
          <w:tcPr>
            <w:tcW w:w="1140" w:type="dxa"/>
            <w:tcMar>
              <w:top w:w="100" w:type="dxa"/>
              <w:left w:w="100" w:type="dxa"/>
              <w:bottom w:w="100" w:type="dxa"/>
              <w:right w:w="100" w:type="dxa"/>
            </w:tcMar>
          </w:tcPr>
          <w:p w:rsidR="009C52A0" w:rsidRDefault="004D073F">
            <w:pPr>
              <w:widowControl w:val="0"/>
              <w:spacing w:line="240" w:lineRule="auto"/>
            </w:pPr>
            <w:r>
              <w:t>0.994</w:t>
            </w:r>
          </w:p>
        </w:tc>
        <w:tc>
          <w:tcPr>
            <w:tcW w:w="1650" w:type="dxa"/>
            <w:tcMar>
              <w:top w:w="100" w:type="dxa"/>
              <w:left w:w="100" w:type="dxa"/>
              <w:bottom w:w="100" w:type="dxa"/>
              <w:right w:w="100" w:type="dxa"/>
            </w:tcMar>
          </w:tcPr>
          <w:p w:rsidR="009C52A0" w:rsidRDefault="004D073F">
            <w:pPr>
              <w:widowControl w:val="0"/>
              <w:spacing w:line="240" w:lineRule="auto"/>
            </w:pPr>
            <w:r>
              <w:t>0.952-1.037</w:t>
            </w:r>
          </w:p>
        </w:tc>
        <w:tc>
          <w:tcPr>
            <w:tcW w:w="1215"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0.781</w:t>
            </w:r>
          </w:p>
        </w:tc>
        <w:tc>
          <w:tcPr>
            <w:tcW w:w="1125" w:type="dxa"/>
            <w:tcMar>
              <w:top w:w="100" w:type="dxa"/>
              <w:left w:w="100" w:type="dxa"/>
              <w:bottom w:w="100" w:type="dxa"/>
              <w:right w:w="100" w:type="dxa"/>
            </w:tcMar>
          </w:tcPr>
          <w:p w:rsidR="009C52A0" w:rsidRDefault="009C52A0">
            <w:pPr>
              <w:widowControl w:val="0"/>
              <w:spacing w:line="240" w:lineRule="auto"/>
            </w:pPr>
          </w:p>
        </w:tc>
        <w:tc>
          <w:tcPr>
            <w:tcW w:w="147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9C52A0">
            <w:pPr>
              <w:widowControl w:val="0"/>
              <w:spacing w:line="240" w:lineRule="auto"/>
            </w:pPr>
          </w:p>
        </w:tc>
      </w:tr>
      <w:tr w:rsidR="009C52A0">
        <w:tc>
          <w:tcPr>
            <w:tcW w:w="244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D</w:t>
            </w:r>
          </w:p>
        </w:tc>
        <w:tc>
          <w:tcPr>
            <w:tcW w:w="1140" w:type="dxa"/>
            <w:tcMar>
              <w:top w:w="100" w:type="dxa"/>
              <w:left w:w="100" w:type="dxa"/>
              <w:bottom w:w="100" w:type="dxa"/>
              <w:right w:w="100" w:type="dxa"/>
            </w:tcMar>
          </w:tcPr>
          <w:p w:rsidR="009C52A0" w:rsidRDefault="004D073F">
            <w:pPr>
              <w:widowControl w:val="0"/>
              <w:spacing w:line="240" w:lineRule="auto"/>
            </w:pPr>
            <w:r>
              <w:t>0.999</w:t>
            </w:r>
          </w:p>
        </w:tc>
        <w:tc>
          <w:tcPr>
            <w:tcW w:w="1650" w:type="dxa"/>
            <w:tcMar>
              <w:top w:w="100" w:type="dxa"/>
              <w:left w:w="100" w:type="dxa"/>
              <w:bottom w:w="100" w:type="dxa"/>
              <w:right w:w="100" w:type="dxa"/>
            </w:tcMar>
          </w:tcPr>
          <w:p w:rsidR="009C52A0" w:rsidRDefault="004D073F">
            <w:pPr>
              <w:widowControl w:val="0"/>
              <w:spacing w:line="240" w:lineRule="auto"/>
            </w:pPr>
            <w:r>
              <w:t>0.989-1.010</w:t>
            </w:r>
          </w:p>
        </w:tc>
        <w:tc>
          <w:tcPr>
            <w:tcW w:w="1215"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0.852</w:t>
            </w:r>
          </w:p>
        </w:tc>
        <w:tc>
          <w:tcPr>
            <w:tcW w:w="1125" w:type="dxa"/>
            <w:tcMar>
              <w:top w:w="100" w:type="dxa"/>
              <w:left w:w="100" w:type="dxa"/>
              <w:bottom w:w="100" w:type="dxa"/>
              <w:right w:w="100" w:type="dxa"/>
            </w:tcMar>
          </w:tcPr>
          <w:p w:rsidR="009C52A0" w:rsidRDefault="009C52A0">
            <w:pPr>
              <w:widowControl w:val="0"/>
              <w:spacing w:line="240" w:lineRule="auto"/>
            </w:pPr>
          </w:p>
        </w:tc>
        <w:tc>
          <w:tcPr>
            <w:tcW w:w="147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9C52A0">
            <w:pPr>
              <w:widowControl w:val="0"/>
              <w:spacing w:line="240" w:lineRule="auto"/>
            </w:pPr>
          </w:p>
        </w:tc>
      </w:tr>
      <w:tr w:rsidR="009C52A0">
        <w:tc>
          <w:tcPr>
            <w:tcW w:w="244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ϱ</w:t>
            </w:r>
          </w:p>
        </w:tc>
        <w:tc>
          <w:tcPr>
            <w:tcW w:w="1140" w:type="dxa"/>
            <w:tcMar>
              <w:top w:w="100" w:type="dxa"/>
              <w:left w:w="100" w:type="dxa"/>
              <w:bottom w:w="100" w:type="dxa"/>
              <w:right w:w="100" w:type="dxa"/>
            </w:tcMar>
          </w:tcPr>
          <w:p w:rsidR="009C52A0" w:rsidRDefault="004D073F">
            <w:pPr>
              <w:widowControl w:val="0"/>
              <w:spacing w:line="240" w:lineRule="auto"/>
            </w:pPr>
            <w:r>
              <w:t>1.003</w:t>
            </w:r>
          </w:p>
        </w:tc>
        <w:tc>
          <w:tcPr>
            <w:tcW w:w="1650" w:type="dxa"/>
            <w:tcMar>
              <w:top w:w="100" w:type="dxa"/>
              <w:left w:w="100" w:type="dxa"/>
              <w:bottom w:w="100" w:type="dxa"/>
              <w:right w:w="100" w:type="dxa"/>
            </w:tcMar>
          </w:tcPr>
          <w:p w:rsidR="009C52A0" w:rsidRDefault="004D073F">
            <w:pPr>
              <w:widowControl w:val="0"/>
              <w:spacing w:line="240" w:lineRule="auto"/>
            </w:pPr>
            <w:r>
              <w:t>0.999-1.007</w:t>
            </w:r>
          </w:p>
        </w:tc>
        <w:tc>
          <w:tcPr>
            <w:tcW w:w="1215"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0.089</w:t>
            </w:r>
          </w:p>
        </w:tc>
        <w:tc>
          <w:tcPr>
            <w:tcW w:w="1125" w:type="dxa"/>
            <w:tcMar>
              <w:top w:w="100" w:type="dxa"/>
              <w:left w:w="100" w:type="dxa"/>
              <w:bottom w:w="100" w:type="dxa"/>
              <w:right w:w="100" w:type="dxa"/>
            </w:tcMar>
          </w:tcPr>
          <w:p w:rsidR="009C52A0" w:rsidRDefault="004D073F">
            <w:pPr>
              <w:widowControl w:val="0"/>
              <w:spacing w:line="240" w:lineRule="auto"/>
            </w:pPr>
            <w:r>
              <w:t>1.007</w:t>
            </w:r>
          </w:p>
        </w:tc>
        <w:tc>
          <w:tcPr>
            <w:tcW w:w="1470" w:type="dxa"/>
            <w:tcMar>
              <w:top w:w="100" w:type="dxa"/>
              <w:left w:w="100" w:type="dxa"/>
              <w:bottom w:w="100" w:type="dxa"/>
              <w:right w:w="100" w:type="dxa"/>
            </w:tcMar>
          </w:tcPr>
          <w:p w:rsidR="009C52A0" w:rsidRDefault="004D073F">
            <w:pPr>
              <w:widowControl w:val="0"/>
              <w:spacing w:line="240" w:lineRule="auto"/>
            </w:pPr>
            <w:r>
              <w:t>1.001-1.014</w:t>
            </w:r>
          </w:p>
        </w:tc>
        <w:tc>
          <w:tcPr>
            <w:tcW w:w="1005" w:type="dxa"/>
            <w:tcMar>
              <w:top w:w="100" w:type="dxa"/>
              <w:left w:w="100" w:type="dxa"/>
              <w:bottom w:w="100" w:type="dxa"/>
              <w:right w:w="100" w:type="dxa"/>
            </w:tcMar>
          </w:tcPr>
          <w:p w:rsidR="009C52A0" w:rsidRDefault="004D073F">
            <w:pPr>
              <w:widowControl w:val="0"/>
              <w:spacing w:line="240" w:lineRule="auto"/>
              <w:rPr>
                <w:b/>
              </w:rPr>
            </w:pPr>
            <w:r>
              <w:rPr>
                <w:b/>
              </w:rPr>
              <w:t>0.026</w:t>
            </w:r>
          </w:p>
        </w:tc>
      </w:tr>
      <w:tr w:rsidR="009C52A0">
        <w:tc>
          <w:tcPr>
            <w:tcW w:w="244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 D/ϱ</w:t>
            </w:r>
          </w:p>
        </w:tc>
        <w:tc>
          <w:tcPr>
            <w:tcW w:w="1140" w:type="dxa"/>
            <w:tcMar>
              <w:top w:w="100" w:type="dxa"/>
              <w:left w:w="100" w:type="dxa"/>
              <w:bottom w:w="100" w:type="dxa"/>
              <w:right w:w="100" w:type="dxa"/>
            </w:tcMar>
          </w:tcPr>
          <w:p w:rsidR="009C52A0" w:rsidRDefault="004D073F">
            <w:pPr>
              <w:widowControl w:val="0"/>
              <w:spacing w:line="240" w:lineRule="auto"/>
            </w:pPr>
            <w:r>
              <w:t>0.876</w:t>
            </w:r>
          </w:p>
        </w:tc>
        <w:tc>
          <w:tcPr>
            <w:tcW w:w="1650" w:type="dxa"/>
            <w:tcMar>
              <w:top w:w="100" w:type="dxa"/>
              <w:left w:w="100" w:type="dxa"/>
              <w:bottom w:w="100" w:type="dxa"/>
              <w:right w:w="100" w:type="dxa"/>
            </w:tcMar>
          </w:tcPr>
          <w:p w:rsidR="009C52A0" w:rsidRDefault="004D073F">
            <w:pPr>
              <w:widowControl w:val="0"/>
              <w:spacing w:line="240" w:lineRule="auto"/>
            </w:pPr>
            <w:r>
              <w:t>0.774-0.991</w:t>
            </w:r>
          </w:p>
        </w:tc>
        <w:tc>
          <w:tcPr>
            <w:tcW w:w="1215"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0.035</w:t>
            </w:r>
          </w:p>
        </w:tc>
        <w:tc>
          <w:tcPr>
            <w:tcW w:w="1125" w:type="dxa"/>
            <w:tcMar>
              <w:top w:w="100" w:type="dxa"/>
              <w:left w:w="100" w:type="dxa"/>
              <w:bottom w:w="100" w:type="dxa"/>
              <w:right w:w="100" w:type="dxa"/>
            </w:tcMar>
          </w:tcPr>
          <w:p w:rsidR="009C52A0" w:rsidRDefault="004D073F">
            <w:pPr>
              <w:widowControl w:val="0"/>
              <w:spacing w:line="240" w:lineRule="auto"/>
            </w:pPr>
            <w:r>
              <w:t>0.916</w:t>
            </w:r>
          </w:p>
        </w:tc>
        <w:tc>
          <w:tcPr>
            <w:tcW w:w="1470" w:type="dxa"/>
            <w:tcMar>
              <w:top w:w="100" w:type="dxa"/>
              <w:left w:w="100" w:type="dxa"/>
              <w:bottom w:w="100" w:type="dxa"/>
              <w:right w:w="100" w:type="dxa"/>
            </w:tcMar>
          </w:tcPr>
          <w:p w:rsidR="009C52A0" w:rsidRDefault="004D073F">
            <w:pPr>
              <w:widowControl w:val="0"/>
              <w:spacing w:line="240" w:lineRule="auto"/>
            </w:pPr>
            <w:r>
              <w:t>0.792-1.059</w:t>
            </w:r>
          </w:p>
        </w:tc>
        <w:tc>
          <w:tcPr>
            <w:tcW w:w="1005" w:type="dxa"/>
            <w:tcMar>
              <w:top w:w="100" w:type="dxa"/>
              <w:left w:w="100" w:type="dxa"/>
              <w:bottom w:w="100" w:type="dxa"/>
              <w:right w:w="100" w:type="dxa"/>
            </w:tcMar>
          </w:tcPr>
          <w:p w:rsidR="009C52A0" w:rsidRDefault="004D073F">
            <w:pPr>
              <w:widowControl w:val="0"/>
              <w:spacing w:line="240" w:lineRule="auto"/>
            </w:pPr>
            <w:r>
              <w:t>0.235</w:t>
            </w:r>
          </w:p>
        </w:tc>
      </w:tr>
    </w:tbl>
    <w:p w:rsidR="009C52A0" w:rsidRDefault="009C52A0"/>
    <w:tbl>
      <w:tblPr>
        <w:tblStyle w:val="af3"/>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1125"/>
        <w:gridCol w:w="1575"/>
        <w:gridCol w:w="1290"/>
        <w:gridCol w:w="1155"/>
        <w:gridCol w:w="1470"/>
        <w:gridCol w:w="945"/>
      </w:tblGrid>
      <w:tr w:rsidR="009C52A0">
        <w:trPr>
          <w:trHeight w:val="420"/>
        </w:trPr>
        <w:tc>
          <w:tcPr>
            <w:tcW w:w="24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b/>
              </w:rPr>
            </w:pPr>
            <w:r>
              <w:rPr>
                <w:b/>
              </w:rPr>
              <w:t>Females</w:t>
            </w:r>
          </w:p>
        </w:tc>
        <w:tc>
          <w:tcPr>
            <w:tcW w:w="3990" w:type="dxa"/>
            <w:gridSpan w:val="3"/>
            <w:tcBorders>
              <w:left w:val="nil"/>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rPr>
                <w:b/>
              </w:rPr>
              <w:t>Univariate</w:t>
            </w:r>
          </w:p>
        </w:tc>
        <w:tc>
          <w:tcPr>
            <w:tcW w:w="3570" w:type="dxa"/>
            <w:gridSpan w:val="3"/>
            <w:tcBorders>
              <w:left w:val="single" w:sz="24" w:space="0" w:color="000000"/>
              <w:right w:val="nil"/>
            </w:tcBorders>
          </w:tcPr>
          <w:p w:rsidR="009C52A0" w:rsidRDefault="004D073F">
            <w:pPr>
              <w:widowControl w:val="0"/>
              <w:spacing w:line="240" w:lineRule="auto"/>
              <w:rPr>
                <w:b/>
              </w:rPr>
            </w:pPr>
            <w:r>
              <w:rPr>
                <w:b/>
              </w:rPr>
              <w:t>Multivariate</w:t>
            </w:r>
          </w:p>
        </w:tc>
      </w:tr>
      <w:tr w:rsidR="009C52A0">
        <w:tc>
          <w:tcPr>
            <w:tcW w:w="2475" w:type="dxa"/>
            <w:tcBorders>
              <w:bottom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Covariate</w:t>
            </w:r>
          </w:p>
        </w:tc>
        <w:tc>
          <w:tcPr>
            <w:tcW w:w="1125"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 xml:space="preserve">HR </w:t>
            </w:r>
          </w:p>
        </w:tc>
        <w:tc>
          <w:tcPr>
            <w:tcW w:w="1575"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95% CI</w:t>
            </w:r>
          </w:p>
        </w:tc>
        <w:tc>
          <w:tcPr>
            <w:tcW w:w="1290" w:type="dxa"/>
            <w:tcBorders>
              <w:bottom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p-value</w:t>
            </w:r>
          </w:p>
        </w:tc>
        <w:tc>
          <w:tcPr>
            <w:tcW w:w="1155"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HR</w:t>
            </w:r>
          </w:p>
        </w:tc>
        <w:tc>
          <w:tcPr>
            <w:tcW w:w="1470"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95% CI</w:t>
            </w:r>
          </w:p>
        </w:tc>
        <w:tc>
          <w:tcPr>
            <w:tcW w:w="945"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p-value</w:t>
            </w:r>
          </w:p>
        </w:tc>
      </w:tr>
      <w:tr w:rsidR="009C52A0">
        <w:tc>
          <w:tcPr>
            <w:tcW w:w="2475" w:type="dxa"/>
            <w:tcBorders>
              <w:top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Age</w:t>
            </w:r>
          </w:p>
        </w:tc>
        <w:tc>
          <w:tcPr>
            <w:tcW w:w="1125" w:type="dxa"/>
            <w:tcBorders>
              <w:top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1.024</w:t>
            </w:r>
          </w:p>
        </w:tc>
        <w:tc>
          <w:tcPr>
            <w:tcW w:w="1575"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t>1.003-1.045</w:t>
            </w:r>
          </w:p>
        </w:tc>
        <w:tc>
          <w:tcPr>
            <w:tcW w:w="1290" w:type="dxa"/>
            <w:tcBorders>
              <w:top w:val="single" w:sz="12" w:space="0" w:color="000000"/>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0.027</w:t>
            </w:r>
          </w:p>
        </w:tc>
        <w:tc>
          <w:tcPr>
            <w:tcW w:w="1155"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t>1.024</w:t>
            </w:r>
          </w:p>
        </w:tc>
        <w:tc>
          <w:tcPr>
            <w:tcW w:w="1470"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t>0.999-1.050</w:t>
            </w:r>
          </w:p>
        </w:tc>
        <w:tc>
          <w:tcPr>
            <w:tcW w:w="945"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t>0.052</w:t>
            </w:r>
          </w:p>
        </w:tc>
      </w:tr>
      <w:tr w:rsidR="009C52A0">
        <w:tc>
          <w:tcPr>
            <w:tcW w:w="2475"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Necrosis radius</w:t>
            </w:r>
          </w:p>
        </w:tc>
        <w:tc>
          <w:tcPr>
            <w:tcW w:w="1125" w:type="dxa"/>
            <w:tcMar>
              <w:top w:w="100" w:type="dxa"/>
              <w:left w:w="100" w:type="dxa"/>
              <w:bottom w:w="100" w:type="dxa"/>
              <w:right w:w="100" w:type="dxa"/>
            </w:tcMar>
          </w:tcPr>
          <w:p w:rsidR="009C52A0" w:rsidRDefault="004D073F">
            <w:pPr>
              <w:widowControl w:val="0"/>
              <w:spacing w:line="240" w:lineRule="auto"/>
            </w:pPr>
            <w:r>
              <w:t>1.007</w:t>
            </w:r>
          </w:p>
        </w:tc>
        <w:tc>
          <w:tcPr>
            <w:tcW w:w="1575" w:type="dxa"/>
            <w:tcMar>
              <w:top w:w="100" w:type="dxa"/>
              <w:left w:w="100" w:type="dxa"/>
              <w:bottom w:w="100" w:type="dxa"/>
              <w:right w:w="100" w:type="dxa"/>
            </w:tcMar>
          </w:tcPr>
          <w:p w:rsidR="009C52A0" w:rsidRDefault="004D073F">
            <w:pPr>
              <w:widowControl w:val="0"/>
              <w:spacing w:line="240" w:lineRule="auto"/>
            </w:pPr>
            <w:r>
              <w:t>0.965-1.052</w:t>
            </w:r>
          </w:p>
        </w:tc>
        <w:tc>
          <w:tcPr>
            <w:tcW w:w="129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0.742</w:t>
            </w:r>
          </w:p>
        </w:tc>
        <w:tc>
          <w:tcPr>
            <w:tcW w:w="1155" w:type="dxa"/>
            <w:tcMar>
              <w:top w:w="100" w:type="dxa"/>
              <w:left w:w="100" w:type="dxa"/>
              <w:bottom w:w="100" w:type="dxa"/>
              <w:right w:w="100" w:type="dxa"/>
            </w:tcMar>
          </w:tcPr>
          <w:p w:rsidR="009C52A0" w:rsidRDefault="009C52A0">
            <w:pPr>
              <w:widowControl w:val="0"/>
              <w:spacing w:line="240" w:lineRule="auto"/>
            </w:pPr>
          </w:p>
        </w:tc>
        <w:tc>
          <w:tcPr>
            <w:tcW w:w="1470" w:type="dxa"/>
            <w:tcMar>
              <w:top w:w="100" w:type="dxa"/>
              <w:left w:w="100" w:type="dxa"/>
              <w:bottom w:w="100" w:type="dxa"/>
              <w:right w:w="100" w:type="dxa"/>
            </w:tcMar>
          </w:tcPr>
          <w:p w:rsidR="009C52A0" w:rsidRDefault="009C52A0">
            <w:pPr>
              <w:widowControl w:val="0"/>
              <w:spacing w:line="240" w:lineRule="auto"/>
            </w:pPr>
          </w:p>
        </w:tc>
        <w:tc>
          <w:tcPr>
            <w:tcW w:w="945" w:type="dxa"/>
            <w:tcMar>
              <w:top w:w="100" w:type="dxa"/>
              <w:left w:w="100" w:type="dxa"/>
              <w:bottom w:w="100" w:type="dxa"/>
              <w:right w:w="100" w:type="dxa"/>
            </w:tcMar>
          </w:tcPr>
          <w:p w:rsidR="009C52A0" w:rsidRDefault="009C52A0">
            <w:pPr>
              <w:widowControl w:val="0"/>
              <w:spacing w:line="240" w:lineRule="auto"/>
            </w:pPr>
          </w:p>
        </w:tc>
      </w:tr>
      <w:tr w:rsidR="009C52A0">
        <w:tc>
          <w:tcPr>
            <w:tcW w:w="24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b/>
              </w:rPr>
            </w:pPr>
            <w:r>
              <w:t>T1Gd radius</w:t>
            </w:r>
          </w:p>
        </w:tc>
        <w:tc>
          <w:tcPr>
            <w:tcW w:w="1125" w:type="dxa"/>
            <w:tcMar>
              <w:top w:w="100" w:type="dxa"/>
              <w:left w:w="100" w:type="dxa"/>
              <w:bottom w:w="100" w:type="dxa"/>
              <w:right w:w="100" w:type="dxa"/>
            </w:tcMar>
          </w:tcPr>
          <w:p w:rsidR="009C52A0" w:rsidRDefault="004D073F">
            <w:pPr>
              <w:widowControl w:val="0"/>
              <w:spacing w:line="240" w:lineRule="auto"/>
            </w:pPr>
            <w:r>
              <w:t>1.010</w:t>
            </w:r>
          </w:p>
        </w:tc>
        <w:tc>
          <w:tcPr>
            <w:tcW w:w="1575" w:type="dxa"/>
            <w:tcMar>
              <w:top w:w="100" w:type="dxa"/>
              <w:left w:w="100" w:type="dxa"/>
              <w:bottom w:w="100" w:type="dxa"/>
              <w:right w:w="100" w:type="dxa"/>
            </w:tcMar>
          </w:tcPr>
          <w:p w:rsidR="009C52A0" w:rsidRDefault="004D073F">
            <w:pPr>
              <w:widowControl w:val="0"/>
              <w:spacing w:line="240" w:lineRule="auto"/>
            </w:pPr>
            <w:r>
              <w:t>0.965-1.058</w:t>
            </w:r>
          </w:p>
        </w:tc>
        <w:tc>
          <w:tcPr>
            <w:tcW w:w="129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0.672</w:t>
            </w:r>
          </w:p>
        </w:tc>
        <w:tc>
          <w:tcPr>
            <w:tcW w:w="1155" w:type="dxa"/>
            <w:tcMar>
              <w:top w:w="100" w:type="dxa"/>
              <w:left w:w="100" w:type="dxa"/>
              <w:bottom w:w="100" w:type="dxa"/>
              <w:right w:w="100" w:type="dxa"/>
            </w:tcMar>
          </w:tcPr>
          <w:p w:rsidR="009C52A0" w:rsidRDefault="009C52A0">
            <w:pPr>
              <w:widowControl w:val="0"/>
              <w:spacing w:line="240" w:lineRule="auto"/>
            </w:pPr>
          </w:p>
        </w:tc>
        <w:tc>
          <w:tcPr>
            <w:tcW w:w="1470" w:type="dxa"/>
            <w:tcMar>
              <w:top w:w="100" w:type="dxa"/>
              <w:left w:w="100" w:type="dxa"/>
              <w:bottom w:w="100" w:type="dxa"/>
              <w:right w:w="100" w:type="dxa"/>
            </w:tcMar>
          </w:tcPr>
          <w:p w:rsidR="009C52A0" w:rsidRDefault="009C52A0">
            <w:pPr>
              <w:widowControl w:val="0"/>
              <w:spacing w:line="240" w:lineRule="auto"/>
            </w:pPr>
          </w:p>
        </w:tc>
        <w:tc>
          <w:tcPr>
            <w:tcW w:w="945" w:type="dxa"/>
            <w:tcMar>
              <w:top w:w="100" w:type="dxa"/>
              <w:left w:w="100" w:type="dxa"/>
              <w:bottom w:w="100" w:type="dxa"/>
              <w:right w:w="100" w:type="dxa"/>
            </w:tcMar>
          </w:tcPr>
          <w:p w:rsidR="009C52A0" w:rsidRDefault="009C52A0">
            <w:pPr>
              <w:widowControl w:val="0"/>
              <w:spacing w:line="240" w:lineRule="auto"/>
            </w:pPr>
          </w:p>
        </w:tc>
      </w:tr>
      <w:tr w:rsidR="009C52A0">
        <w:tc>
          <w:tcPr>
            <w:tcW w:w="24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w:t>
            </w:r>
          </w:p>
        </w:tc>
        <w:tc>
          <w:tcPr>
            <w:tcW w:w="1125" w:type="dxa"/>
            <w:tcMar>
              <w:top w:w="100" w:type="dxa"/>
              <w:left w:w="100" w:type="dxa"/>
              <w:bottom w:w="100" w:type="dxa"/>
              <w:right w:w="100" w:type="dxa"/>
            </w:tcMar>
          </w:tcPr>
          <w:p w:rsidR="009C52A0" w:rsidRDefault="004D073F">
            <w:pPr>
              <w:widowControl w:val="0"/>
              <w:spacing w:line="240" w:lineRule="auto"/>
            </w:pPr>
            <w:r>
              <w:t>1.008</w:t>
            </w:r>
          </w:p>
        </w:tc>
        <w:tc>
          <w:tcPr>
            <w:tcW w:w="1575" w:type="dxa"/>
            <w:tcMar>
              <w:top w:w="100" w:type="dxa"/>
              <w:left w:w="100" w:type="dxa"/>
              <w:bottom w:w="100" w:type="dxa"/>
              <w:right w:w="100" w:type="dxa"/>
            </w:tcMar>
          </w:tcPr>
          <w:p w:rsidR="009C52A0" w:rsidRDefault="004D073F">
            <w:pPr>
              <w:widowControl w:val="0"/>
              <w:spacing w:line="240" w:lineRule="auto"/>
            </w:pPr>
            <w:r>
              <w:t>0.916-1.108</w:t>
            </w:r>
          </w:p>
        </w:tc>
        <w:tc>
          <w:tcPr>
            <w:tcW w:w="129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0.876</w:t>
            </w:r>
          </w:p>
        </w:tc>
        <w:tc>
          <w:tcPr>
            <w:tcW w:w="1155" w:type="dxa"/>
            <w:tcMar>
              <w:top w:w="100" w:type="dxa"/>
              <w:left w:w="100" w:type="dxa"/>
              <w:bottom w:w="100" w:type="dxa"/>
              <w:right w:w="100" w:type="dxa"/>
            </w:tcMar>
          </w:tcPr>
          <w:p w:rsidR="009C52A0" w:rsidRDefault="009C52A0">
            <w:pPr>
              <w:widowControl w:val="0"/>
              <w:spacing w:line="240" w:lineRule="auto"/>
            </w:pPr>
          </w:p>
        </w:tc>
        <w:tc>
          <w:tcPr>
            <w:tcW w:w="1470" w:type="dxa"/>
            <w:tcMar>
              <w:top w:w="100" w:type="dxa"/>
              <w:left w:w="100" w:type="dxa"/>
              <w:bottom w:w="100" w:type="dxa"/>
              <w:right w:w="100" w:type="dxa"/>
            </w:tcMar>
          </w:tcPr>
          <w:p w:rsidR="009C52A0" w:rsidRDefault="009C52A0">
            <w:pPr>
              <w:widowControl w:val="0"/>
              <w:spacing w:line="240" w:lineRule="auto"/>
            </w:pPr>
          </w:p>
        </w:tc>
        <w:tc>
          <w:tcPr>
            <w:tcW w:w="945" w:type="dxa"/>
            <w:tcMar>
              <w:top w:w="100" w:type="dxa"/>
              <w:left w:w="100" w:type="dxa"/>
              <w:bottom w:w="100" w:type="dxa"/>
              <w:right w:w="100" w:type="dxa"/>
            </w:tcMar>
          </w:tcPr>
          <w:p w:rsidR="009C52A0" w:rsidRDefault="009C52A0">
            <w:pPr>
              <w:widowControl w:val="0"/>
              <w:spacing w:line="240" w:lineRule="auto"/>
            </w:pPr>
          </w:p>
        </w:tc>
      </w:tr>
      <w:tr w:rsidR="009C52A0">
        <w:tc>
          <w:tcPr>
            <w:tcW w:w="24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T2/FLAIR radius</w:t>
            </w:r>
          </w:p>
        </w:tc>
        <w:tc>
          <w:tcPr>
            <w:tcW w:w="1125" w:type="dxa"/>
            <w:tcMar>
              <w:top w:w="100" w:type="dxa"/>
              <w:left w:w="100" w:type="dxa"/>
              <w:bottom w:w="100" w:type="dxa"/>
              <w:right w:w="100" w:type="dxa"/>
            </w:tcMar>
          </w:tcPr>
          <w:p w:rsidR="009C52A0" w:rsidRDefault="004D073F">
            <w:pPr>
              <w:widowControl w:val="0"/>
              <w:spacing w:line="240" w:lineRule="auto"/>
            </w:pPr>
            <w:r>
              <w:t>1.014</w:t>
            </w:r>
          </w:p>
        </w:tc>
        <w:tc>
          <w:tcPr>
            <w:tcW w:w="1575" w:type="dxa"/>
            <w:tcMar>
              <w:top w:w="100" w:type="dxa"/>
              <w:left w:w="100" w:type="dxa"/>
              <w:bottom w:w="100" w:type="dxa"/>
              <w:right w:w="100" w:type="dxa"/>
            </w:tcMar>
          </w:tcPr>
          <w:p w:rsidR="009C52A0" w:rsidRDefault="004D073F">
            <w:pPr>
              <w:widowControl w:val="0"/>
              <w:spacing w:line="240" w:lineRule="auto"/>
            </w:pPr>
            <w:r>
              <w:t>0.965-1.065</w:t>
            </w:r>
          </w:p>
        </w:tc>
        <w:tc>
          <w:tcPr>
            <w:tcW w:w="129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0.581</w:t>
            </w:r>
          </w:p>
        </w:tc>
        <w:tc>
          <w:tcPr>
            <w:tcW w:w="1155" w:type="dxa"/>
            <w:tcMar>
              <w:top w:w="100" w:type="dxa"/>
              <w:left w:w="100" w:type="dxa"/>
              <w:bottom w:w="100" w:type="dxa"/>
              <w:right w:w="100" w:type="dxa"/>
            </w:tcMar>
          </w:tcPr>
          <w:p w:rsidR="009C52A0" w:rsidRDefault="009C52A0">
            <w:pPr>
              <w:widowControl w:val="0"/>
              <w:spacing w:line="240" w:lineRule="auto"/>
            </w:pPr>
          </w:p>
        </w:tc>
        <w:tc>
          <w:tcPr>
            <w:tcW w:w="1470" w:type="dxa"/>
            <w:tcMar>
              <w:top w:w="100" w:type="dxa"/>
              <w:left w:w="100" w:type="dxa"/>
              <w:bottom w:w="100" w:type="dxa"/>
              <w:right w:w="100" w:type="dxa"/>
            </w:tcMar>
          </w:tcPr>
          <w:p w:rsidR="009C52A0" w:rsidRDefault="009C52A0">
            <w:pPr>
              <w:widowControl w:val="0"/>
              <w:spacing w:line="240" w:lineRule="auto"/>
            </w:pPr>
          </w:p>
        </w:tc>
        <w:tc>
          <w:tcPr>
            <w:tcW w:w="945" w:type="dxa"/>
            <w:tcMar>
              <w:top w:w="100" w:type="dxa"/>
              <w:left w:w="100" w:type="dxa"/>
              <w:bottom w:w="100" w:type="dxa"/>
              <w:right w:w="100" w:type="dxa"/>
            </w:tcMar>
          </w:tcPr>
          <w:p w:rsidR="009C52A0" w:rsidRDefault="009C52A0">
            <w:pPr>
              <w:widowControl w:val="0"/>
              <w:spacing w:line="240" w:lineRule="auto"/>
            </w:pPr>
          </w:p>
        </w:tc>
      </w:tr>
      <w:tr w:rsidR="009C52A0">
        <w:tc>
          <w:tcPr>
            <w:tcW w:w="24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D</w:t>
            </w:r>
          </w:p>
        </w:tc>
        <w:tc>
          <w:tcPr>
            <w:tcW w:w="1125" w:type="dxa"/>
            <w:shd w:val="clear" w:color="auto" w:fill="auto"/>
            <w:tcMar>
              <w:top w:w="100" w:type="dxa"/>
              <w:left w:w="100" w:type="dxa"/>
              <w:bottom w:w="100" w:type="dxa"/>
              <w:right w:w="100" w:type="dxa"/>
            </w:tcMar>
          </w:tcPr>
          <w:p w:rsidR="009C52A0" w:rsidRDefault="004D073F">
            <w:pPr>
              <w:widowControl w:val="0"/>
              <w:spacing w:line="240" w:lineRule="auto"/>
            </w:pPr>
            <w:r>
              <w:t>1.013</w:t>
            </w:r>
          </w:p>
        </w:tc>
        <w:tc>
          <w:tcPr>
            <w:tcW w:w="1575" w:type="dxa"/>
            <w:tcMar>
              <w:top w:w="100" w:type="dxa"/>
              <w:left w:w="100" w:type="dxa"/>
              <w:bottom w:w="100" w:type="dxa"/>
              <w:right w:w="100" w:type="dxa"/>
            </w:tcMar>
          </w:tcPr>
          <w:p w:rsidR="009C52A0" w:rsidRDefault="004D073F">
            <w:pPr>
              <w:widowControl w:val="0"/>
              <w:spacing w:line="240" w:lineRule="auto"/>
            </w:pPr>
            <w:r>
              <w:t>0.999-1.027</w:t>
            </w:r>
          </w:p>
        </w:tc>
        <w:tc>
          <w:tcPr>
            <w:tcW w:w="129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0.066</w:t>
            </w:r>
          </w:p>
        </w:tc>
        <w:tc>
          <w:tcPr>
            <w:tcW w:w="1155" w:type="dxa"/>
            <w:tcMar>
              <w:top w:w="100" w:type="dxa"/>
              <w:left w:w="100" w:type="dxa"/>
              <w:bottom w:w="100" w:type="dxa"/>
              <w:right w:w="100" w:type="dxa"/>
            </w:tcMar>
          </w:tcPr>
          <w:p w:rsidR="009C52A0" w:rsidRDefault="004D073F">
            <w:pPr>
              <w:widowControl w:val="0"/>
              <w:spacing w:line="240" w:lineRule="auto"/>
            </w:pPr>
            <w:r>
              <w:t>1.014</w:t>
            </w:r>
          </w:p>
        </w:tc>
        <w:tc>
          <w:tcPr>
            <w:tcW w:w="1470" w:type="dxa"/>
            <w:tcMar>
              <w:top w:w="100" w:type="dxa"/>
              <w:left w:w="100" w:type="dxa"/>
              <w:bottom w:w="100" w:type="dxa"/>
              <w:right w:w="100" w:type="dxa"/>
            </w:tcMar>
          </w:tcPr>
          <w:p w:rsidR="009C52A0" w:rsidRDefault="004D073F">
            <w:pPr>
              <w:widowControl w:val="0"/>
              <w:spacing w:line="240" w:lineRule="auto"/>
            </w:pPr>
            <w:r>
              <w:t>1.001-1.027</w:t>
            </w:r>
          </w:p>
        </w:tc>
        <w:tc>
          <w:tcPr>
            <w:tcW w:w="945" w:type="dxa"/>
            <w:tcMar>
              <w:top w:w="100" w:type="dxa"/>
              <w:left w:w="100" w:type="dxa"/>
              <w:bottom w:w="100" w:type="dxa"/>
              <w:right w:w="100" w:type="dxa"/>
            </w:tcMar>
          </w:tcPr>
          <w:p w:rsidR="009C52A0" w:rsidRDefault="004D073F">
            <w:pPr>
              <w:widowControl w:val="0"/>
              <w:spacing w:line="240" w:lineRule="auto"/>
              <w:rPr>
                <w:b/>
              </w:rPr>
            </w:pPr>
            <w:r>
              <w:rPr>
                <w:b/>
              </w:rPr>
              <w:t>0.037</w:t>
            </w:r>
          </w:p>
        </w:tc>
      </w:tr>
      <w:tr w:rsidR="009C52A0">
        <w:tc>
          <w:tcPr>
            <w:tcW w:w="24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ϱ</w:t>
            </w:r>
          </w:p>
        </w:tc>
        <w:tc>
          <w:tcPr>
            <w:tcW w:w="1125" w:type="dxa"/>
            <w:shd w:val="clear" w:color="auto" w:fill="auto"/>
            <w:tcMar>
              <w:top w:w="100" w:type="dxa"/>
              <w:left w:w="100" w:type="dxa"/>
              <w:bottom w:w="100" w:type="dxa"/>
              <w:right w:w="100" w:type="dxa"/>
            </w:tcMar>
          </w:tcPr>
          <w:p w:rsidR="009C52A0" w:rsidRDefault="004D073F">
            <w:pPr>
              <w:widowControl w:val="0"/>
              <w:spacing w:line="240" w:lineRule="auto"/>
            </w:pPr>
            <w:r>
              <w:t>1.001</w:t>
            </w:r>
          </w:p>
        </w:tc>
        <w:tc>
          <w:tcPr>
            <w:tcW w:w="1575" w:type="dxa"/>
            <w:tcMar>
              <w:top w:w="100" w:type="dxa"/>
              <w:left w:w="100" w:type="dxa"/>
              <w:bottom w:w="100" w:type="dxa"/>
              <w:right w:w="100" w:type="dxa"/>
            </w:tcMar>
          </w:tcPr>
          <w:p w:rsidR="009C52A0" w:rsidRDefault="004D073F">
            <w:pPr>
              <w:widowControl w:val="0"/>
              <w:spacing w:line="240" w:lineRule="auto"/>
            </w:pPr>
            <w:r>
              <w:t>0.999-1.003</w:t>
            </w:r>
          </w:p>
        </w:tc>
        <w:tc>
          <w:tcPr>
            <w:tcW w:w="129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0.137</w:t>
            </w:r>
          </w:p>
        </w:tc>
        <w:tc>
          <w:tcPr>
            <w:tcW w:w="1155" w:type="dxa"/>
            <w:tcMar>
              <w:top w:w="100" w:type="dxa"/>
              <w:left w:w="100" w:type="dxa"/>
              <w:bottom w:w="100" w:type="dxa"/>
              <w:right w:w="100" w:type="dxa"/>
            </w:tcMar>
          </w:tcPr>
          <w:p w:rsidR="009C52A0" w:rsidRDefault="009C52A0">
            <w:pPr>
              <w:widowControl w:val="0"/>
              <w:spacing w:line="240" w:lineRule="auto"/>
            </w:pPr>
          </w:p>
        </w:tc>
        <w:tc>
          <w:tcPr>
            <w:tcW w:w="1470" w:type="dxa"/>
            <w:tcMar>
              <w:top w:w="100" w:type="dxa"/>
              <w:left w:w="100" w:type="dxa"/>
              <w:bottom w:w="100" w:type="dxa"/>
              <w:right w:w="100" w:type="dxa"/>
            </w:tcMar>
          </w:tcPr>
          <w:p w:rsidR="009C52A0" w:rsidRDefault="009C52A0">
            <w:pPr>
              <w:widowControl w:val="0"/>
              <w:spacing w:line="240" w:lineRule="auto"/>
            </w:pPr>
          </w:p>
        </w:tc>
        <w:tc>
          <w:tcPr>
            <w:tcW w:w="945" w:type="dxa"/>
            <w:tcMar>
              <w:top w:w="100" w:type="dxa"/>
              <w:left w:w="100" w:type="dxa"/>
              <w:bottom w:w="100" w:type="dxa"/>
              <w:right w:w="100" w:type="dxa"/>
            </w:tcMar>
          </w:tcPr>
          <w:p w:rsidR="009C52A0" w:rsidRDefault="009C52A0">
            <w:pPr>
              <w:widowControl w:val="0"/>
              <w:spacing w:line="240" w:lineRule="auto"/>
            </w:pPr>
          </w:p>
        </w:tc>
      </w:tr>
      <w:tr w:rsidR="009C52A0">
        <w:tc>
          <w:tcPr>
            <w:tcW w:w="24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 D/ϱ</w:t>
            </w:r>
          </w:p>
        </w:tc>
        <w:tc>
          <w:tcPr>
            <w:tcW w:w="1125" w:type="dxa"/>
            <w:shd w:val="clear" w:color="auto" w:fill="auto"/>
            <w:tcMar>
              <w:top w:w="100" w:type="dxa"/>
              <w:left w:w="100" w:type="dxa"/>
              <w:bottom w:w="100" w:type="dxa"/>
              <w:right w:w="100" w:type="dxa"/>
            </w:tcMar>
          </w:tcPr>
          <w:p w:rsidR="009C52A0" w:rsidRDefault="004D073F">
            <w:pPr>
              <w:widowControl w:val="0"/>
              <w:spacing w:line="240" w:lineRule="auto"/>
            </w:pPr>
            <w:r>
              <w:t>0.984</w:t>
            </w:r>
          </w:p>
        </w:tc>
        <w:tc>
          <w:tcPr>
            <w:tcW w:w="1575" w:type="dxa"/>
            <w:tcMar>
              <w:top w:w="100" w:type="dxa"/>
              <w:left w:w="100" w:type="dxa"/>
              <w:bottom w:w="100" w:type="dxa"/>
              <w:right w:w="100" w:type="dxa"/>
            </w:tcMar>
          </w:tcPr>
          <w:p w:rsidR="009C52A0" w:rsidRDefault="004D073F">
            <w:pPr>
              <w:widowControl w:val="0"/>
              <w:spacing w:line="240" w:lineRule="auto"/>
            </w:pPr>
            <w:r>
              <w:t>0.864-1.121</w:t>
            </w:r>
          </w:p>
        </w:tc>
        <w:tc>
          <w:tcPr>
            <w:tcW w:w="129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0.811</w:t>
            </w:r>
          </w:p>
        </w:tc>
        <w:tc>
          <w:tcPr>
            <w:tcW w:w="1155" w:type="dxa"/>
            <w:tcMar>
              <w:top w:w="100" w:type="dxa"/>
              <w:left w:w="100" w:type="dxa"/>
              <w:bottom w:w="100" w:type="dxa"/>
              <w:right w:w="100" w:type="dxa"/>
            </w:tcMar>
          </w:tcPr>
          <w:p w:rsidR="009C52A0" w:rsidRDefault="009C52A0">
            <w:pPr>
              <w:widowControl w:val="0"/>
              <w:spacing w:line="240" w:lineRule="auto"/>
            </w:pPr>
          </w:p>
        </w:tc>
        <w:tc>
          <w:tcPr>
            <w:tcW w:w="1470" w:type="dxa"/>
            <w:tcMar>
              <w:top w:w="100" w:type="dxa"/>
              <w:left w:w="100" w:type="dxa"/>
              <w:bottom w:w="100" w:type="dxa"/>
              <w:right w:w="100" w:type="dxa"/>
            </w:tcMar>
          </w:tcPr>
          <w:p w:rsidR="009C52A0" w:rsidRDefault="009C52A0">
            <w:pPr>
              <w:widowControl w:val="0"/>
              <w:spacing w:line="240" w:lineRule="auto"/>
            </w:pPr>
          </w:p>
        </w:tc>
        <w:tc>
          <w:tcPr>
            <w:tcW w:w="945" w:type="dxa"/>
            <w:tcMar>
              <w:top w:w="100" w:type="dxa"/>
              <w:left w:w="100" w:type="dxa"/>
              <w:bottom w:w="100" w:type="dxa"/>
              <w:right w:w="100" w:type="dxa"/>
            </w:tcMar>
          </w:tcPr>
          <w:p w:rsidR="009C52A0" w:rsidRDefault="009C52A0">
            <w:pPr>
              <w:widowControl w:val="0"/>
              <w:spacing w:line="240" w:lineRule="auto"/>
            </w:pPr>
          </w:p>
        </w:tc>
      </w:tr>
    </w:tbl>
    <w:p w:rsidR="009C52A0" w:rsidRDefault="004D073F">
      <w:r>
        <w:rPr>
          <w:b/>
        </w:rPr>
        <w:t xml:space="preserve">Supplement 15B: </w:t>
      </w:r>
      <w:r>
        <w:t>Results of univariate and multivariate CPH analyses for males and females. Factors that were significant or almost significant (p&lt;0.10) in univariate analysis were included in the multivariate analysis.</w:t>
      </w:r>
    </w:p>
    <w:p w:rsidR="009C52A0" w:rsidRDefault="009C52A0"/>
    <w:p w:rsidR="009C52A0" w:rsidRDefault="004D073F">
      <w:pPr>
        <w:rPr>
          <w:b/>
        </w:rPr>
      </w:pPr>
      <w:r>
        <w:rPr>
          <w:b/>
        </w:rPr>
        <w:t>Supplement 16:</w:t>
      </w:r>
    </w:p>
    <w:p w:rsidR="009C52A0" w:rsidRDefault="004D073F">
      <w:r>
        <w:t>The Proliferation-Invasion (PI) model is based on two key parameters: the net rate of proliferation, ϱ, and the net rate of invasion, D. By assuming that the T1Gd abnormality coincides with one threshold of tumor cell density relative to the maximum carrying capacity and the T2/FLAIR abnormality coincides with another, lower threshold, one can obtain patient-specific estimates of these two parameters using standard pre-</w:t>
      </w:r>
      <w:proofErr w:type="spellStart"/>
      <w:r>
        <w:t>tx</w:t>
      </w:r>
      <w:proofErr w:type="spellEnd"/>
      <w:r>
        <w:t xml:space="preserve"> imaging</w:t>
      </w:r>
      <w:hyperlink r:id="rId28">
        <w:r>
          <w:rPr>
            <w:vertAlign w:val="superscript"/>
          </w:rPr>
          <w:t>19</w:t>
        </w:r>
      </w:hyperlink>
      <w:r>
        <w:t>. This calibration uses two sets of MRI data: one set consists of two pre-</w:t>
      </w:r>
      <w:proofErr w:type="spellStart"/>
      <w:r>
        <w:t>tx</w:t>
      </w:r>
      <w:proofErr w:type="spellEnd"/>
      <w:r>
        <w:t xml:space="preserve"> time points of either T1Gd or T2/FLAIR images and the second set consists of one time point with both T1Gd and T2/FLAIR images. The first set is used to calculate a velocity and the second set is used to estimate the degree of invasion.</w:t>
      </w:r>
    </w:p>
    <w:p w:rsidR="009C52A0" w:rsidRDefault="004D073F">
      <w:r>
        <w:t xml:space="preserve"> </w:t>
      </w:r>
    </w:p>
    <w:p w:rsidR="009C52A0" w:rsidRDefault="004D073F">
      <w:r>
        <w:t xml:space="preserve">The PIHNA model similarly relies on an analogous net rate of invasion and net rate of proliferation and does not require two pretreatment image time points. In the PIHNA calibration approach, the relative size of necrosis </w:t>
      </w:r>
      <w:r>
        <w:lastRenderedPageBreak/>
        <w:t xml:space="preserve">is used as a surrogate to the velocity estimate from the two time points of imaging. For the calibration method, a lookup table was created, with each entry being an output from a unique D and ρ PIHNA simulation. The lookup table contains the estimated PI D/ρ value, the size of necrosis, the T1Gd visible portion of the tumor (assumed at &gt;80% cell density) and the T2/FLAIR visible portion (assumed at &gt;16% cell density), throughout each simulation. Given a patient’s T1Gd volume, T2/FLAIR volume, necrosis size, and the PI estimated D/ρ at one time point, the lookup table points to a </w:t>
      </w:r>
      <w:proofErr w:type="spellStart"/>
      <w:r>
        <w:t>sub­table</w:t>
      </w:r>
      <w:proofErr w:type="spellEnd"/>
      <w:r>
        <w:t xml:space="preserve"> of simulation points that match the T2/FLAIR size on MRI within a small measurement tolerance. A D and ρ is then chosen based on the simulations that match the PI D/ρ and necrosis size within a small tolerance. If multiple D ρ pairs exist that satisfy the aforementioned criteria, the pair that minimizes the T1Gd size is chosen.</w:t>
      </w:r>
    </w:p>
    <w:sectPr w:rsidR="009C52A0">
      <w:headerReference w:type="default" r:id="rId29"/>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1F38" w:rsidRDefault="00241F38">
      <w:pPr>
        <w:spacing w:line="240" w:lineRule="auto"/>
      </w:pPr>
      <w:r>
        <w:separator/>
      </w:r>
    </w:p>
  </w:endnote>
  <w:endnote w:type="continuationSeparator" w:id="0">
    <w:p w:rsidR="00241F38" w:rsidRDefault="00241F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1F38" w:rsidRDefault="00241F38">
      <w:pPr>
        <w:spacing w:line="240" w:lineRule="auto"/>
      </w:pPr>
      <w:r>
        <w:separator/>
      </w:r>
    </w:p>
  </w:footnote>
  <w:footnote w:type="continuationSeparator" w:id="0">
    <w:p w:rsidR="00241F38" w:rsidRDefault="00241F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073F" w:rsidRDefault="004D073F">
    <w:pPr>
      <w:jc w:val="right"/>
    </w:pPr>
    <w:r>
      <w:fldChar w:fldCharType="begin"/>
    </w:r>
    <w:r>
      <w:instrText>PAGE</w:instrText>
    </w:r>
    <w:r>
      <w:fldChar w:fldCharType="separate"/>
    </w:r>
    <w:r>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2A0"/>
    <w:rsid w:val="000C7A4B"/>
    <w:rsid w:val="00166CDB"/>
    <w:rsid w:val="00241F38"/>
    <w:rsid w:val="004D073F"/>
    <w:rsid w:val="005A72EA"/>
    <w:rsid w:val="005B548A"/>
    <w:rsid w:val="0067147E"/>
    <w:rsid w:val="006A47D1"/>
    <w:rsid w:val="009B2B25"/>
    <w:rsid w:val="009C52A0"/>
    <w:rsid w:val="00ED1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334686"/>
  <w15:docId w15:val="{01E78677-AC05-754A-BF8F-2BA6790B0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D073F"/>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D073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paperpile.com/c/mmjRHJ/pIxp"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1558</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 Whitmire</cp:lastModifiedBy>
  <cp:revision>3</cp:revision>
  <dcterms:created xsi:type="dcterms:W3CDTF">2019-05-22T23:36:00Z</dcterms:created>
  <dcterms:modified xsi:type="dcterms:W3CDTF">2019-05-22T23:38:00Z</dcterms:modified>
</cp:coreProperties>
</file>