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C39" w:rsidRDefault="00050C39">
      <w:pPr>
        <w:rPr>
          <w:lang w:val="en-US"/>
        </w:rPr>
      </w:pPr>
      <w:r>
        <w:rPr>
          <w:lang w:val="en-US"/>
        </w:rPr>
        <w:t>SQUIRE-checklist</w:t>
      </w:r>
    </w:p>
    <w:tbl>
      <w:tblPr>
        <w:tblStyle w:val="Tabellrutnt"/>
        <w:tblW w:w="0" w:type="auto"/>
        <w:tblLook w:val="04A0" w:firstRow="1" w:lastRow="0" w:firstColumn="1" w:lastColumn="0" w:noHBand="0" w:noVBand="1"/>
      </w:tblPr>
      <w:tblGrid>
        <w:gridCol w:w="2972"/>
        <w:gridCol w:w="6090"/>
      </w:tblGrid>
      <w:tr w:rsidR="00050C39" w:rsidTr="00050C39">
        <w:tc>
          <w:tcPr>
            <w:tcW w:w="2972" w:type="dxa"/>
          </w:tcPr>
          <w:p w:rsidR="00050C39" w:rsidRDefault="00050C39">
            <w:pPr>
              <w:rPr>
                <w:lang w:val="en-US"/>
              </w:rPr>
            </w:pPr>
            <w:r w:rsidRPr="00050C39">
              <w:rPr>
                <w:lang w:val="en-US"/>
              </w:rPr>
              <w:t>1. Title</w:t>
            </w:r>
          </w:p>
        </w:tc>
        <w:tc>
          <w:tcPr>
            <w:tcW w:w="6090" w:type="dxa"/>
          </w:tcPr>
          <w:p w:rsidR="00050C39" w:rsidRDefault="00724492">
            <w:pPr>
              <w:rPr>
                <w:lang w:val="en-US"/>
              </w:rPr>
            </w:pPr>
            <w:r>
              <w:rPr>
                <w:lang w:val="en-US"/>
              </w:rPr>
              <w:t>Title indicates an initiative to improve healthcare (</w:t>
            </w:r>
            <w:r w:rsidR="00664CC8">
              <w:rPr>
                <w:lang w:val="en-US"/>
              </w:rPr>
              <w:t>P</w:t>
            </w:r>
            <w:r>
              <w:rPr>
                <w:lang w:val="en-US"/>
              </w:rPr>
              <w:t>age1 Lines 1-5)</w:t>
            </w:r>
          </w:p>
        </w:tc>
      </w:tr>
      <w:tr w:rsidR="00050C39" w:rsidTr="00050C39">
        <w:tc>
          <w:tcPr>
            <w:tcW w:w="2972" w:type="dxa"/>
          </w:tcPr>
          <w:p w:rsidR="00050C39" w:rsidRDefault="00050C39">
            <w:pPr>
              <w:rPr>
                <w:lang w:val="en-US"/>
              </w:rPr>
            </w:pPr>
            <w:r w:rsidRPr="00050C39">
              <w:rPr>
                <w:lang w:val="en-US"/>
              </w:rPr>
              <w:t>2. Abstract</w:t>
            </w:r>
          </w:p>
        </w:tc>
        <w:tc>
          <w:tcPr>
            <w:tcW w:w="6090" w:type="dxa"/>
          </w:tcPr>
          <w:p w:rsidR="00050C39" w:rsidRDefault="00664CC8">
            <w:pPr>
              <w:rPr>
                <w:lang w:val="en-US"/>
              </w:rPr>
            </w:pPr>
            <w:r>
              <w:rPr>
                <w:lang w:val="en-US"/>
              </w:rPr>
              <w:t>Abstract summarizes all key information according to journal guidelines (Page 2)</w:t>
            </w:r>
          </w:p>
        </w:tc>
      </w:tr>
      <w:tr w:rsidR="00050C39" w:rsidTr="00050C39">
        <w:tc>
          <w:tcPr>
            <w:tcW w:w="2972" w:type="dxa"/>
          </w:tcPr>
          <w:p w:rsidR="00050C39" w:rsidRDefault="00050C39">
            <w:pPr>
              <w:rPr>
                <w:lang w:val="en-US"/>
              </w:rPr>
            </w:pPr>
            <w:r w:rsidRPr="00050C39">
              <w:rPr>
                <w:lang w:val="en-US"/>
              </w:rPr>
              <w:t>3. Problem Description</w:t>
            </w:r>
          </w:p>
        </w:tc>
        <w:tc>
          <w:tcPr>
            <w:tcW w:w="6090" w:type="dxa"/>
          </w:tcPr>
          <w:p w:rsidR="00050C39" w:rsidRDefault="00664CC8">
            <w:pPr>
              <w:rPr>
                <w:lang w:val="en-US"/>
              </w:rPr>
            </w:pPr>
            <w:r>
              <w:rPr>
                <w:lang w:val="en-US"/>
              </w:rPr>
              <w:t>The problem is described in the Introduction section (Page 3 Lines 2-26)</w:t>
            </w:r>
          </w:p>
        </w:tc>
      </w:tr>
      <w:tr w:rsidR="00050C39" w:rsidTr="00050C39">
        <w:tc>
          <w:tcPr>
            <w:tcW w:w="2972" w:type="dxa"/>
          </w:tcPr>
          <w:p w:rsidR="00050C39" w:rsidRDefault="00050C39">
            <w:pPr>
              <w:rPr>
                <w:lang w:val="en-US"/>
              </w:rPr>
            </w:pPr>
            <w:r w:rsidRPr="00050C39">
              <w:rPr>
                <w:lang w:val="en-US"/>
              </w:rPr>
              <w:t>4. Available knowledge</w:t>
            </w:r>
          </w:p>
        </w:tc>
        <w:tc>
          <w:tcPr>
            <w:tcW w:w="6090" w:type="dxa"/>
          </w:tcPr>
          <w:p w:rsidR="00050C39" w:rsidRDefault="00664CC8">
            <w:pPr>
              <w:rPr>
                <w:lang w:val="en-US"/>
              </w:rPr>
            </w:pPr>
            <w:r>
              <w:rPr>
                <w:lang w:val="en-US"/>
              </w:rPr>
              <w:t xml:space="preserve">Available </w:t>
            </w:r>
            <w:proofErr w:type="spellStart"/>
            <w:r>
              <w:rPr>
                <w:lang w:val="en-US"/>
              </w:rPr>
              <w:t>knowledged</w:t>
            </w:r>
            <w:proofErr w:type="spellEnd"/>
            <w:r>
              <w:rPr>
                <w:lang w:val="en-US"/>
              </w:rPr>
              <w:t xml:space="preserve"> is described in the </w:t>
            </w:r>
            <w:proofErr w:type="spellStart"/>
            <w:r>
              <w:rPr>
                <w:lang w:val="en-US"/>
              </w:rPr>
              <w:t>iintroduction</w:t>
            </w:r>
            <w:proofErr w:type="spellEnd"/>
            <w:r>
              <w:rPr>
                <w:lang w:val="en-US"/>
              </w:rPr>
              <w:t xml:space="preserve"> section (Page 3, lines 13-26) as well as throughout the Discussion</w:t>
            </w:r>
          </w:p>
        </w:tc>
      </w:tr>
      <w:tr w:rsidR="00050C39" w:rsidTr="00050C39">
        <w:tc>
          <w:tcPr>
            <w:tcW w:w="2972" w:type="dxa"/>
          </w:tcPr>
          <w:p w:rsidR="00050C39" w:rsidRDefault="00050C39">
            <w:pPr>
              <w:rPr>
                <w:lang w:val="en-US"/>
              </w:rPr>
            </w:pPr>
            <w:r w:rsidRPr="00050C39">
              <w:rPr>
                <w:lang w:val="en-US"/>
              </w:rPr>
              <w:t>5. Rationale</w:t>
            </w:r>
          </w:p>
        </w:tc>
        <w:tc>
          <w:tcPr>
            <w:tcW w:w="6090" w:type="dxa"/>
          </w:tcPr>
          <w:p w:rsidR="00050C39" w:rsidRDefault="00664CC8">
            <w:pPr>
              <w:rPr>
                <w:lang w:val="en-US"/>
              </w:rPr>
            </w:pPr>
            <w:r>
              <w:rPr>
                <w:lang w:val="en-US"/>
              </w:rPr>
              <w:t>The rationale of the study is described in the Introduction (Page 3, Lines 28-47)</w:t>
            </w:r>
          </w:p>
        </w:tc>
      </w:tr>
      <w:tr w:rsidR="00050C39" w:rsidTr="00050C39">
        <w:tc>
          <w:tcPr>
            <w:tcW w:w="2972" w:type="dxa"/>
          </w:tcPr>
          <w:p w:rsidR="00050C39" w:rsidRDefault="00050C39">
            <w:pPr>
              <w:rPr>
                <w:lang w:val="en-US"/>
              </w:rPr>
            </w:pPr>
            <w:r w:rsidRPr="00050C39">
              <w:rPr>
                <w:lang w:val="en-US"/>
              </w:rPr>
              <w:t>6. Specific aims</w:t>
            </w:r>
          </w:p>
        </w:tc>
        <w:tc>
          <w:tcPr>
            <w:tcW w:w="6090" w:type="dxa"/>
          </w:tcPr>
          <w:p w:rsidR="00050C39" w:rsidRDefault="00664CC8">
            <w:pPr>
              <w:rPr>
                <w:lang w:val="en-US"/>
              </w:rPr>
            </w:pPr>
            <w:r>
              <w:rPr>
                <w:lang w:val="en-US"/>
              </w:rPr>
              <w:t xml:space="preserve">The aims of the study </w:t>
            </w:r>
            <w:r w:rsidR="00423ADA">
              <w:rPr>
                <w:lang w:val="en-US"/>
              </w:rPr>
              <w:t>are</w:t>
            </w:r>
            <w:r>
              <w:rPr>
                <w:lang w:val="en-US"/>
              </w:rPr>
              <w:t xml:space="preserve"> explained in the Introduction (Page 4, lines 4-9)</w:t>
            </w:r>
          </w:p>
        </w:tc>
      </w:tr>
      <w:tr w:rsidR="00050C39" w:rsidTr="00050C39">
        <w:tc>
          <w:tcPr>
            <w:tcW w:w="2972" w:type="dxa"/>
          </w:tcPr>
          <w:p w:rsidR="00050C39" w:rsidRDefault="00050C39">
            <w:pPr>
              <w:rPr>
                <w:lang w:val="en-US"/>
              </w:rPr>
            </w:pPr>
            <w:r w:rsidRPr="00050C39">
              <w:rPr>
                <w:lang w:val="en-US"/>
              </w:rPr>
              <w:t>7. Context</w:t>
            </w:r>
          </w:p>
        </w:tc>
        <w:tc>
          <w:tcPr>
            <w:tcW w:w="6090" w:type="dxa"/>
          </w:tcPr>
          <w:p w:rsidR="00050C39" w:rsidRDefault="00664CC8">
            <w:pPr>
              <w:rPr>
                <w:lang w:val="en-US"/>
              </w:rPr>
            </w:pPr>
            <w:r>
              <w:rPr>
                <w:lang w:val="en-US"/>
              </w:rPr>
              <w:t>Contextual elements and setting are brought up in Materials and Methods (Page 5, Lines 19-28)</w:t>
            </w:r>
          </w:p>
        </w:tc>
      </w:tr>
      <w:tr w:rsidR="00050C39" w:rsidTr="00050C39">
        <w:tc>
          <w:tcPr>
            <w:tcW w:w="2972" w:type="dxa"/>
          </w:tcPr>
          <w:p w:rsidR="00050C39" w:rsidRDefault="00050C39" w:rsidP="00050C39">
            <w:pPr>
              <w:rPr>
                <w:lang w:val="en-US"/>
              </w:rPr>
            </w:pPr>
            <w:r w:rsidRPr="00050C39">
              <w:rPr>
                <w:lang w:val="en-US"/>
              </w:rPr>
              <w:t>8. Intervention(s)</w:t>
            </w:r>
          </w:p>
        </w:tc>
        <w:tc>
          <w:tcPr>
            <w:tcW w:w="6090" w:type="dxa"/>
          </w:tcPr>
          <w:p w:rsidR="00050C39" w:rsidRDefault="00664CC8">
            <w:pPr>
              <w:rPr>
                <w:lang w:val="en-US"/>
              </w:rPr>
            </w:pPr>
            <w:r>
              <w:rPr>
                <w:lang w:val="en-US"/>
              </w:rPr>
              <w:t>The intervention is described in the Materials and Methods (Page 4 Line 21 to Page 5 Line 7)</w:t>
            </w:r>
          </w:p>
        </w:tc>
      </w:tr>
      <w:tr w:rsidR="00050C39" w:rsidTr="00050C39">
        <w:tc>
          <w:tcPr>
            <w:tcW w:w="2972" w:type="dxa"/>
          </w:tcPr>
          <w:p w:rsidR="00050C39" w:rsidRDefault="00050C39">
            <w:pPr>
              <w:rPr>
                <w:lang w:val="en-US"/>
              </w:rPr>
            </w:pPr>
            <w:r w:rsidRPr="00050C39">
              <w:rPr>
                <w:lang w:val="en-US"/>
              </w:rPr>
              <w:t>9. Study of the Intervention(s)</w:t>
            </w:r>
          </w:p>
        </w:tc>
        <w:tc>
          <w:tcPr>
            <w:tcW w:w="6090" w:type="dxa"/>
          </w:tcPr>
          <w:p w:rsidR="00050C39" w:rsidRDefault="00120F1B">
            <w:pPr>
              <w:rPr>
                <w:lang w:val="en-US"/>
              </w:rPr>
            </w:pPr>
            <w:r>
              <w:rPr>
                <w:lang w:val="en-US"/>
              </w:rPr>
              <w:t>The approach chosen is described in the Materials and Methods (Page 5 Line 19 to Page 7 Line 14)</w:t>
            </w:r>
          </w:p>
        </w:tc>
      </w:tr>
      <w:tr w:rsidR="00050C39" w:rsidTr="00050C39">
        <w:tc>
          <w:tcPr>
            <w:tcW w:w="2972" w:type="dxa"/>
          </w:tcPr>
          <w:p w:rsidR="00050C39" w:rsidRDefault="00050C39">
            <w:pPr>
              <w:rPr>
                <w:lang w:val="en-US"/>
              </w:rPr>
            </w:pPr>
            <w:r w:rsidRPr="00050C39">
              <w:rPr>
                <w:lang w:val="en-US"/>
              </w:rPr>
              <w:t>10. Measures</w:t>
            </w:r>
          </w:p>
        </w:tc>
        <w:tc>
          <w:tcPr>
            <w:tcW w:w="6090" w:type="dxa"/>
          </w:tcPr>
          <w:p w:rsidR="00050C39" w:rsidRDefault="002D4542">
            <w:pPr>
              <w:rPr>
                <w:lang w:val="en-US"/>
              </w:rPr>
            </w:pPr>
            <w:r>
              <w:rPr>
                <w:lang w:val="en-US"/>
              </w:rPr>
              <w:t>Measures to ensure the validity and reliability is explained in the interview study described in Materials and Methods (Page 7, Line 43 to Page 8, Line 14) as well as national comparisons (Figure 3).</w:t>
            </w:r>
          </w:p>
        </w:tc>
      </w:tr>
      <w:tr w:rsidR="00050C39" w:rsidTr="00050C39">
        <w:tc>
          <w:tcPr>
            <w:tcW w:w="2972" w:type="dxa"/>
          </w:tcPr>
          <w:p w:rsidR="00050C39" w:rsidRDefault="00050C39">
            <w:pPr>
              <w:rPr>
                <w:lang w:val="en-US"/>
              </w:rPr>
            </w:pPr>
            <w:r w:rsidRPr="00050C39">
              <w:rPr>
                <w:lang w:val="en-US"/>
              </w:rPr>
              <w:t xml:space="preserve">11. Analysis </w:t>
            </w:r>
          </w:p>
        </w:tc>
        <w:tc>
          <w:tcPr>
            <w:tcW w:w="6090" w:type="dxa"/>
          </w:tcPr>
          <w:p w:rsidR="00050C39" w:rsidRDefault="00423ADA">
            <w:pPr>
              <w:rPr>
                <w:lang w:val="en-US"/>
              </w:rPr>
            </w:pPr>
            <w:r>
              <w:rPr>
                <w:lang w:val="en-US"/>
              </w:rPr>
              <w:t>The analysis from the qualitative approach with patient interviews are described in the Results section (Page 8, Lines 2-17) and the rest of the Results section is a quantitative summary of the patient flow.</w:t>
            </w:r>
          </w:p>
        </w:tc>
      </w:tr>
      <w:tr w:rsidR="00050C39" w:rsidTr="00050C39">
        <w:tc>
          <w:tcPr>
            <w:tcW w:w="2972" w:type="dxa"/>
          </w:tcPr>
          <w:p w:rsidR="00050C39" w:rsidRDefault="00050C39">
            <w:pPr>
              <w:rPr>
                <w:lang w:val="en-US"/>
              </w:rPr>
            </w:pPr>
            <w:r w:rsidRPr="00050C39">
              <w:rPr>
                <w:lang w:val="en-US"/>
              </w:rPr>
              <w:t>12. Ethical Considerations</w:t>
            </w:r>
          </w:p>
        </w:tc>
        <w:tc>
          <w:tcPr>
            <w:tcW w:w="6090" w:type="dxa"/>
          </w:tcPr>
          <w:p w:rsidR="00050C39" w:rsidRDefault="00423ADA">
            <w:pPr>
              <w:rPr>
                <w:lang w:val="en-US"/>
              </w:rPr>
            </w:pPr>
            <w:r>
              <w:rPr>
                <w:lang w:val="en-US"/>
              </w:rPr>
              <w:t xml:space="preserve">The study was approved by the local ethics board and since this was a new approach in finding patients eligible for </w:t>
            </w:r>
            <w:proofErr w:type="gramStart"/>
            <w:r>
              <w:rPr>
                <w:lang w:val="en-US"/>
              </w:rPr>
              <w:t>treatment</w:t>
            </w:r>
            <w:proofErr w:type="gramEnd"/>
            <w:r>
              <w:rPr>
                <w:lang w:val="en-US"/>
              </w:rPr>
              <w:t xml:space="preserve"> we performed the interview study to assess the patients view on the approach. This is described in the Materials and Methods section </w:t>
            </w:r>
            <w:r>
              <w:rPr>
                <w:lang w:val="en-US"/>
              </w:rPr>
              <w:t>(Page 7, Line 43 to Page 8, Line 14)</w:t>
            </w:r>
          </w:p>
        </w:tc>
      </w:tr>
      <w:tr w:rsidR="00050C39" w:rsidTr="00050C39">
        <w:tc>
          <w:tcPr>
            <w:tcW w:w="2972" w:type="dxa"/>
          </w:tcPr>
          <w:p w:rsidR="00050C39" w:rsidRDefault="00050C39">
            <w:pPr>
              <w:rPr>
                <w:lang w:val="en-US"/>
              </w:rPr>
            </w:pPr>
            <w:r w:rsidRPr="00050C39">
              <w:rPr>
                <w:lang w:val="en-US"/>
              </w:rPr>
              <w:t>13. Results</w:t>
            </w:r>
          </w:p>
        </w:tc>
        <w:tc>
          <w:tcPr>
            <w:tcW w:w="6090" w:type="dxa"/>
          </w:tcPr>
          <w:p w:rsidR="00050C39" w:rsidRDefault="00423ADA">
            <w:pPr>
              <w:rPr>
                <w:lang w:val="en-US"/>
              </w:rPr>
            </w:pPr>
            <w:r>
              <w:rPr>
                <w:lang w:val="en-US"/>
              </w:rPr>
              <w:t xml:space="preserve">The entire Results section together </w:t>
            </w:r>
            <w:proofErr w:type="gramStart"/>
            <w:r>
              <w:rPr>
                <w:lang w:val="en-US"/>
              </w:rPr>
              <w:t>with  the</w:t>
            </w:r>
            <w:proofErr w:type="gramEnd"/>
            <w:r>
              <w:rPr>
                <w:lang w:val="en-US"/>
              </w:rPr>
              <w:t xml:space="preserve"> tables and figures contain the relevant results.</w:t>
            </w:r>
          </w:p>
        </w:tc>
      </w:tr>
      <w:tr w:rsidR="00050C39" w:rsidTr="00050C39">
        <w:tc>
          <w:tcPr>
            <w:tcW w:w="2972" w:type="dxa"/>
          </w:tcPr>
          <w:p w:rsidR="00050C39" w:rsidRDefault="00050C39">
            <w:pPr>
              <w:rPr>
                <w:lang w:val="en-US"/>
              </w:rPr>
            </w:pPr>
            <w:r w:rsidRPr="00050C39">
              <w:rPr>
                <w:lang w:val="en-US"/>
              </w:rPr>
              <w:t>14. Summary</w:t>
            </w:r>
          </w:p>
        </w:tc>
        <w:tc>
          <w:tcPr>
            <w:tcW w:w="6090" w:type="dxa"/>
          </w:tcPr>
          <w:p w:rsidR="00050C39" w:rsidRDefault="00423ADA">
            <w:pPr>
              <w:rPr>
                <w:lang w:val="en-US"/>
              </w:rPr>
            </w:pPr>
            <w:r>
              <w:rPr>
                <w:lang w:val="en-US"/>
              </w:rPr>
              <w:t xml:space="preserve">A summary of the key findings </w:t>
            </w:r>
            <w:proofErr w:type="gramStart"/>
            <w:r>
              <w:rPr>
                <w:lang w:val="en-US"/>
              </w:rPr>
              <w:t>are</w:t>
            </w:r>
            <w:proofErr w:type="gramEnd"/>
            <w:r>
              <w:rPr>
                <w:lang w:val="en-US"/>
              </w:rPr>
              <w:t xml:space="preserve"> found in the Discussion (Page 9, Lines 24-26) as well as in the Abstract</w:t>
            </w:r>
          </w:p>
        </w:tc>
      </w:tr>
      <w:tr w:rsidR="00050C39" w:rsidTr="00050C39">
        <w:tc>
          <w:tcPr>
            <w:tcW w:w="2972" w:type="dxa"/>
          </w:tcPr>
          <w:p w:rsidR="00050C39" w:rsidRDefault="00050C39">
            <w:pPr>
              <w:rPr>
                <w:lang w:val="en-US"/>
              </w:rPr>
            </w:pPr>
            <w:r w:rsidRPr="00050C39">
              <w:rPr>
                <w:lang w:val="en-US"/>
              </w:rPr>
              <w:t>15. Interpretation</w:t>
            </w:r>
          </w:p>
        </w:tc>
        <w:tc>
          <w:tcPr>
            <w:tcW w:w="6090" w:type="dxa"/>
          </w:tcPr>
          <w:p w:rsidR="00050C39" w:rsidRDefault="003D20D5">
            <w:pPr>
              <w:rPr>
                <w:lang w:val="en-US"/>
              </w:rPr>
            </w:pPr>
            <w:r>
              <w:rPr>
                <w:lang w:val="en-US"/>
              </w:rPr>
              <w:t>Interpretation of the data is discussed in length in the entire Discussion section</w:t>
            </w:r>
          </w:p>
        </w:tc>
      </w:tr>
      <w:tr w:rsidR="00050C39" w:rsidTr="00050C39">
        <w:tc>
          <w:tcPr>
            <w:tcW w:w="2972" w:type="dxa"/>
          </w:tcPr>
          <w:p w:rsidR="00050C39" w:rsidRDefault="00050C39">
            <w:pPr>
              <w:rPr>
                <w:lang w:val="en-US"/>
              </w:rPr>
            </w:pPr>
            <w:r w:rsidRPr="00050C39">
              <w:rPr>
                <w:lang w:val="en-US"/>
              </w:rPr>
              <w:t>16. Limitations</w:t>
            </w:r>
          </w:p>
        </w:tc>
        <w:tc>
          <w:tcPr>
            <w:tcW w:w="6090" w:type="dxa"/>
          </w:tcPr>
          <w:p w:rsidR="00050C39" w:rsidRDefault="003D20D5">
            <w:pPr>
              <w:rPr>
                <w:lang w:val="en-US"/>
              </w:rPr>
            </w:pPr>
            <w:r>
              <w:rPr>
                <w:lang w:val="en-US"/>
              </w:rPr>
              <w:t>Limitations are described in the Limitations section (Page 11, Lines 3-31)</w:t>
            </w:r>
          </w:p>
        </w:tc>
      </w:tr>
      <w:tr w:rsidR="00050C39" w:rsidTr="00050C39">
        <w:tc>
          <w:tcPr>
            <w:tcW w:w="2972" w:type="dxa"/>
          </w:tcPr>
          <w:p w:rsidR="00050C39" w:rsidRDefault="00050C39">
            <w:pPr>
              <w:rPr>
                <w:lang w:val="en-US"/>
              </w:rPr>
            </w:pPr>
            <w:r w:rsidRPr="00050C39">
              <w:rPr>
                <w:lang w:val="en-US"/>
              </w:rPr>
              <w:t>17. Conclusions</w:t>
            </w:r>
          </w:p>
        </w:tc>
        <w:tc>
          <w:tcPr>
            <w:tcW w:w="6090" w:type="dxa"/>
          </w:tcPr>
          <w:p w:rsidR="00050C39" w:rsidRDefault="003D20D5">
            <w:pPr>
              <w:rPr>
                <w:lang w:val="en-US"/>
              </w:rPr>
            </w:pPr>
            <w:r>
              <w:rPr>
                <w:lang w:val="en-US"/>
              </w:rPr>
              <w:t>Conclusions are described on Page 11, Lines 39-48</w:t>
            </w:r>
          </w:p>
        </w:tc>
      </w:tr>
      <w:tr w:rsidR="00050C39" w:rsidTr="00050C39">
        <w:tc>
          <w:tcPr>
            <w:tcW w:w="2972" w:type="dxa"/>
          </w:tcPr>
          <w:p w:rsidR="00050C39" w:rsidRDefault="00050C39">
            <w:pPr>
              <w:rPr>
                <w:lang w:val="en-US"/>
              </w:rPr>
            </w:pPr>
            <w:r w:rsidRPr="00050C39">
              <w:rPr>
                <w:lang w:val="en-US"/>
              </w:rPr>
              <w:t>18. Funding</w:t>
            </w:r>
          </w:p>
        </w:tc>
        <w:tc>
          <w:tcPr>
            <w:tcW w:w="6090" w:type="dxa"/>
          </w:tcPr>
          <w:p w:rsidR="00050C39" w:rsidRDefault="003D20D5">
            <w:pPr>
              <w:rPr>
                <w:lang w:val="en-US"/>
              </w:rPr>
            </w:pPr>
            <w:r>
              <w:rPr>
                <w:lang w:val="en-US"/>
              </w:rPr>
              <w:t>Sources of funding are described on Page 13, Lines 32-34</w:t>
            </w:r>
          </w:p>
        </w:tc>
      </w:tr>
      <w:tr w:rsidR="00050C39" w:rsidTr="00050C39">
        <w:tc>
          <w:tcPr>
            <w:tcW w:w="2972" w:type="dxa"/>
          </w:tcPr>
          <w:p w:rsidR="00050C39" w:rsidRDefault="00050C39">
            <w:pPr>
              <w:rPr>
                <w:lang w:val="en-US"/>
              </w:rPr>
            </w:pPr>
          </w:p>
        </w:tc>
        <w:tc>
          <w:tcPr>
            <w:tcW w:w="6090" w:type="dxa"/>
          </w:tcPr>
          <w:p w:rsidR="00050C39" w:rsidRDefault="00050C39">
            <w:pPr>
              <w:rPr>
                <w:lang w:val="en-US"/>
              </w:rPr>
            </w:pPr>
          </w:p>
        </w:tc>
      </w:tr>
    </w:tbl>
    <w:p w:rsidR="007C4BDE" w:rsidRPr="00050C39" w:rsidRDefault="007C4BDE">
      <w:pPr>
        <w:rPr>
          <w:lang w:val="en-US"/>
        </w:rPr>
      </w:pPr>
      <w:bookmarkStart w:id="0" w:name="_GoBack"/>
      <w:bookmarkEnd w:id="0"/>
    </w:p>
    <w:sectPr w:rsidR="007C4BDE" w:rsidRPr="00050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39"/>
    <w:rsid w:val="00050C39"/>
    <w:rsid w:val="00120F1B"/>
    <w:rsid w:val="002D4542"/>
    <w:rsid w:val="003D20D5"/>
    <w:rsid w:val="00423ADA"/>
    <w:rsid w:val="00664CC8"/>
    <w:rsid w:val="00724492"/>
    <w:rsid w:val="007C4BDE"/>
    <w:rsid w:val="00BF505B"/>
    <w:rsid w:val="00E32E04"/>
    <w:rsid w:val="00F629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EF82"/>
  <w15:chartTrackingRefBased/>
  <w15:docId w15:val="{407A6F3D-40FF-4F24-9E21-72622F51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050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364</Words>
  <Characters>1934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Krister Lindmark</dc:creator>
  <cp:keywords/>
  <dc:description/>
  <cp:lastModifiedBy>Krister Lindmark</cp:lastModifiedBy>
  <cp:revision>5</cp:revision>
  <dcterms:created xsi:type="dcterms:W3CDTF">2020-01-24T11:28:00Z</dcterms:created>
  <dcterms:modified xsi:type="dcterms:W3CDTF">2020-01-24T13:34:00Z</dcterms:modified>
</cp:coreProperties>
</file>