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E2" w:rsidRPr="00D86340" w:rsidRDefault="001000E2" w:rsidP="001000E2">
      <w:pPr>
        <w:spacing w:line="480" w:lineRule="auto"/>
        <w:jc w:val="center"/>
        <w:rPr>
          <w:rFonts w:ascii="Times New Roman" w:hAnsi="Times New Roman" w:cs="Times New Roman"/>
          <w:b/>
          <w:bCs/>
          <w:color w:val="000000" w:themeColor="text1"/>
        </w:rPr>
      </w:pPr>
      <w:r w:rsidRPr="00D86340">
        <w:rPr>
          <w:rFonts w:ascii="Times New Roman" w:hAnsi="Times New Roman" w:cs="Times New Roman"/>
          <w:b/>
          <w:bCs/>
          <w:color w:val="000000" w:themeColor="text1"/>
        </w:rPr>
        <w:t>Supplementary Appendix</w:t>
      </w:r>
    </w:p>
    <w:p w:rsidR="001000E2" w:rsidRPr="00D86340" w:rsidRDefault="001000E2" w:rsidP="001000E2">
      <w:pPr>
        <w:spacing w:line="480" w:lineRule="auto"/>
        <w:rPr>
          <w:rFonts w:ascii="Times New Roman" w:hAnsi="Times New Roman" w:cs="Times New Roman"/>
          <w:color w:val="000000" w:themeColor="text1"/>
        </w:rPr>
      </w:pPr>
      <w:r w:rsidRPr="00D86340">
        <w:rPr>
          <w:rFonts w:ascii="Times New Roman" w:hAnsi="Times New Roman" w:cs="Times New Roman"/>
          <w:color w:val="000000" w:themeColor="text1"/>
        </w:rPr>
        <w:t>This appendix has been provided by the authors to give readers additional information about their work.</w:t>
      </w:r>
    </w:p>
    <w:p w:rsidR="001000E2" w:rsidRPr="00325291" w:rsidRDefault="001000E2" w:rsidP="001000E2">
      <w:pPr>
        <w:spacing w:line="360" w:lineRule="auto"/>
        <w:rPr>
          <w:rFonts w:ascii="Times New Roman" w:hAnsi="Times New Roman" w:cs="Times New Roman"/>
          <w:b/>
          <w:color w:val="000000" w:themeColor="text1"/>
        </w:rPr>
      </w:pPr>
      <w:bookmarkStart w:id="0" w:name="OLE_LINK41"/>
      <w:bookmarkStart w:id="1" w:name="OLE_LINK42"/>
      <w:r>
        <w:rPr>
          <w:rFonts w:ascii="Times New Roman" w:hAnsi="Times New Roman" w:cs="Times New Roman"/>
          <w:b/>
          <w:color w:val="000000" w:themeColor="text1"/>
        </w:rPr>
        <w:t>Precision</w:t>
      </w:r>
      <w:r w:rsidRPr="00325291">
        <w:rPr>
          <w:rFonts w:ascii="Times New Roman" w:hAnsi="Times New Roman" w:cs="Times New Roman"/>
          <w:b/>
          <w:color w:val="000000" w:themeColor="text1"/>
        </w:rPr>
        <w:t xml:space="preserve"> implementation</w:t>
      </w:r>
      <w:r w:rsidRPr="00325291" w:rsidDel="000825C0">
        <w:rPr>
          <w:rFonts w:ascii="Times New Roman" w:hAnsi="Times New Roman" w:cs="Times New Roman"/>
          <w:b/>
          <w:color w:val="000000" w:themeColor="text1"/>
        </w:rPr>
        <w:t xml:space="preserve"> </w:t>
      </w:r>
      <w:r w:rsidRPr="00325291">
        <w:rPr>
          <w:rFonts w:ascii="Times New Roman" w:hAnsi="Times New Roman" w:cs="Times New Roman"/>
          <w:b/>
          <w:color w:val="000000" w:themeColor="text1"/>
        </w:rPr>
        <w:t xml:space="preserve">of </w:t>
      </w:r>
      <w:bookmarkStart w:id="2" w:name="OLE_LINK36"/>
      <w:bookmarkStart w:id="3" w:name="OLE_LINK37"/>
      <w:r w:rsidRPr="00325291">
        <w:rPr>
          <w:rFonts w:ascii="Times New Roman" w:hAnsi="Times New Roman" w:cs="Times New Roman"/>
          <w:b/>
          <w:color w:val="000000" w:themeColor="text1"/>
        </w:rPr>
        <w:t>early ambulation</w:t>
      </w:r>
      <w:bookmarkEnd w:id="2"/>
      <w:bookmarkEnd w:id="3"/>
      <w:r w:rsidRPr="00325291">
        <w:rPr>
          <w:rFonts w:ascii="Times New Roman" w:hAnsi="Times New Roman" w:cs="Times New Roman"/>
          <w:b/>
          <w:color w:val="000000" w:themeColor="text1"/>
        </w:rPr>
        <w:t xml:space="preserve"> in elderly patients underwent</w:t>
      </w:r>
      <w:bookmarkStart w:id="4" w:name="OLE_LINK27"/>
      <w:r w:rsidRPr="00325291">
        <w:rPr>
          <w:rFonts w:ascii="Times New Roman" w:hAnsi="Times New Roman" w:cs="Times New Roman"/>
          <w:b/>
          <w:color w:val="000000" w:themeColor="text1"/>
        </w:rPr>
        <w:t xml:space="preserve"> off-pump coronary artery bypass graft</w:t>
      </w:r>
      <w:bookmarkEnd w:id="4"/>
      <w:r w:rsidRPr="00325291">
        <w:rPr>
          <w:rFonts w:ascii="Times New Roman" w:hAnsi="Times New Roman" w:cs="Times New Roman"/>
          <w:b/>
          <w:color w:val="000000" w:themeColor="text1"/>
        </w:rPr>
        <w:t xml:space="preserve"> surgery: a randomized </w:t>
      </w:r>
      <w:r>
        <w:rPr>
          <w:rFonts w:ascii="Times New Roman" w:hAnsi="Times New Roman" w:cs="Times New Roman"/>
          <w:b/>
          <w:color w:val="000000" w:themeColor="text1"/>
        </w:rPr>
        <w:t>control</w:t>
      </w:r>
      <w:r w:rsidRPr="00325291">
        <w:rPr>
          <w:rFonts w:ascii="Times New Roman" w:hAnsi="Times New Roman" w:cs="Times New Roman"/>
          <w:b/>
          <w:color w:val="000000" w:themeColor="text1"/>
        </w:rPr>
        <w:t>led clinical trial</w:t>
      </w:r>
    </w:p>
    <w:p w:rsidR="004F3470" w:rsidRDefault="004F3470" w:rsidP="001000E2">
      <w:pPr>
        <w:spacing w:line="480" w:lineRule="auto"/>
        <w:rPr>
          <w:rFonts w:ascii="Times New Roman" w:hAnsi="Times New Roman" w:cs="Times New Roman"/>
          <w:b/>
          <w:color w:val="000000" w:themeColor="text1"/>
          <w:szCs w:val="21"/>
          <w:vertAlign w:val="superscript"/>
        </w:rPr>
      </w:pPr>
      <w:bookmarkStart w:id="5" w:name="OLE_LINK8"/>
      <w:bookmarkStart w:id="6" w:name="OLE_LINK9"/>
      <w:bookmarkEnd w:id="0"/>
      <w:bookmarkEnd w:id="1"/>
      <w:proofErr w:type="spellStart"/>
      <w:r w:rsidRPr="00C46085">
        <w:rPr>
          <w:rFonts w:ascii="Times New Roman" w:hAnsi="Times New Roman" w:cs="Times New Roman"/>
          <w:color w:val="000000" w:themeColor="text1"/>
          <w:szCs w:val="21"/>
        </w:rPr>
        <w:t>Zhaomei</w:t>
      </w:r>
      <w:proofErr w:type="spellEnd"/>
      <w:r w:rsidRPr="00C46085">
        <w:rPr>
          <w:rFonts w:ascii="Times New Roman" w:hAnsi="Times New Roman" w:cs="Times New Roman"/>
          <w:color w:val="000000" w:themeColor="text1"/>
          <w:szCs w:val="21"/>
        </w:rPr>
        <w:t xml:space="preserve"> Cui</w:t>
      </w:r>
      <w:r w:rsidRPr="00C46085">
        <w:rPr>
          <w:rFonts w:ascii="Times New Roman" w:hAnsi="Times New Roman" w:cs="Times New Roman"/>
          <w:color w:val="000000" w:themeColor="text1"/>
          <w:szCs w:val="21"/>
          <w:vertAlign w:val="superscript"/>
        </w:rPr>
        <w:t xml:space="preserve"> 1#</w:t>
      </w:r>
      <w:bookmarkEnd w:id="5"/>
      <w:bookmarkEnd w:id="6"/>
      <w:r w:rsidRPr="00C46085">
        <w:rPr>
          <w:rFonts w:ascii="Times New Roman" w:hAnsi="Times New Roman" w:cs="Times New Roman" w:hint="eastAsia"/>
          <w:color w:val="000000" w:themeColor="text1"/>
          <w:szCs w:val="21"/>
        </w:rPr>
        <w:t>,</w:t>
      </w:r>
      <w:r w:rsidRPr="00C46085">
        <w:rPr>
          <w:rFonts w:ascii="Times New Roman" w:hAnsi="Times New Roman" w:cs="Times New Roman"/>
          <w:color w:val="000000" w:themeColor="text1"/>
          <w:szCs w:val="21"/>
        </w:rPr>
        <w:t xml:space="preserve"> </w:t>
      </w:r>
      <w:bookmarkStart w:id="7" w:name="OLE_LINK10"/>
      <w:bookmarkStart w:id="8" w:name="OLE_LINK11"/>
      <w:r w:rsidRPr="00C46085">
        <w:rPr>
          <w:rFonts w:ascii="Times New Roman" w:hAnsi="Times New Roman" w:cs="Times New Roman"/>
          <w:color w:val="000000" w:themeColor="text1"/>
          <w:szCs w:val="21"/>
        </w:rPr>
        <w:t xml:space="preserve">Na Li </w:t>
      </w:r>
      <w:r>
        <w:rPr>
          <w:rFonts w:ascii="Times New Roman" w:hAnsi="Times New Roman" w:cs="Times New Roman"/>
          <w:color w:val="000000" w:themeColor="text1"/>
          <w:szCs w:val="21"/>
          <w:vertAlign w:val="superscript"/>
        </w:rPr>
        <w:t>3</w:t>
      </w:r>
      <w:r w:rsidRPr="00C46085">
        <w:rPr>
          <w:rFonts w:ascii="Times New Roman" w:hAnsi="Times New Roman" w:cs="Times New Roman"/>
          <w:color w:val="000000" w:themeColor="text1"/>
          <w:szCs w:val="21"/>
          <w:vertAlign w:val="superscript"/>
        </w:rPr>
        <w:t>#</w:t>
      </w:r>
      <w:r w:rsidRPr="00C46085">
        <w:rPr>
          <w:rFonts w:ascii="Times New Roman" w:hAnsi="Times New Roman" w:cs="Times New Roman"/>
          <w:color w:val="000000" w:themeColor="text1"/>
          <w:szCs w:val="21"/>
        </w:rPr>
        <w:t xml:space="preserve">, </w:t>
      </w:r>
      <w:proofErr w:type="spellStart"/>
      <w:r w:rsidRPr="00C46085">
        <w:rPr>
          <w:rFonts w:ascii="Times New Roman" w:hAnsi="Times New Roman" w:cs="Times New Roman"/>
          <w:color w:val="000000" w:themeColor="text1"/>
          <w:szCs w:val="21"/>
        </w:rPr>
        <w:t>Yiou</w:t>
      </w:r>
      <w:proofErr w:type="spellEnd"/>
      <w:r w:rsidRPr="00C46085">
        <w:rPr>
          <w:rFonts w:ascii="Times New Roman" w:hAnsi="Times New Roman" w:cs="Times New Roman"/>
          <w:color w:val="000000" w:themeColor="text1"/>
          <w:szCs w:val="21"/>
        </w:rPr>
        <w:t xml:space="preserve"> </w:t>
      </w:r>
      <w:bookmarkEnd w:id="7"/>
      <w:bookmarkEnd w:id="8"/>
      <w:r w:rsidRPr="00C46085">
        <w:rPr>
          <w:rFonts w:ascii="Times New Roman" w:hAnsi="Times New Roman" w:cs="Times New Roman"/>
          <w:color w:val="000000" w:themeColor="text1"/>
          <w:szCs w:val="21"/>
        </w:rPr>
        <w:t>Fan</w:t>
      </w:r>
      <w:r>
        <w:rPr>
          <w:rFonts w:ascii="Times New Roman" w:hAnsi="Times New Roman" w:cs="Times New Roman"/>
          <w:color w:val="000000" w:themeColor="text1"/>
          <w:szCs w:val="21"/>
          <w:vertAlign w:val="superscript"/>
        </w:rPr>
        <w:t>4</w:t>
      </w:r>
      <w:r w:rsidRPr="00C46085">
        <w:rPr>
          <w:rFonts w:ascii="Times New Roman" w:hAnsi="Times New Roman" w:cs="Times New Roman" w:hint="eastAsia"/>
          <w:color w:val="000000" w:themeColor="text1"/>
          <w:szCs w:val="21"/>
        </w:rPr>
        <w:t>,</w:t>
      </w:r>
      <w:r w:rsidRPr="00C46085">
        <w:rPr>
          <w:rFonts w:ascii="Times New Roman" w:hAnsi="Times New Roman" w:cs="Times New Roman"/>
          <w:color w:val="000000" w:themeColor="text1"/>
          <w:szCs w:val="21"/>
        </w:rPr>
        <w:t xml:space="preserve"> </w:t>
      </w:r>
      <w:bookmarkStart w:id="9" w:name="OLE_LINK18"/>
      <w:bookmarkStart w:id="10" w:name="OLE_LINK19"/>
      <w:r w:rsidRPr="00C46085">
        <w:rPr>
          <w:rFonts w:ascii="Times New Roman" w:hAnsi="Times New Roman" w:cs="Times New Roman"/>
          <w:color w:val="000000" w:themeColor="text1"/>
          <w:szCs w:val="21"/>
        </w:rPr>
        <w:t>Xin Zhuang</w:t>
      </w:r>
      <w:r w:rsidRPr="00C46085">
        <w:rPr>
          <w:rFonts w:ascii="Times New Roman" w:hAnsi="Times New Roman" w:cs="Times New Roman"/>
          <w:color w:val="000000" w:themeColor="text1"/>
          <w:szCs w:val="21"/>
          <w:vertAlign w:val="superscript"/>
        </w:rPr>
        <w:t>1</w:t>
      </w:r>
      <w:r w:rsidRPr="00C46085">
        <w:rPr>
          <w:rFonts w:ascii="Times New Roman" w:hAnsi="Times New Roman" w:cs="Times New Roman" w:hint="eastAsia"/>
          <w:color w:val="000000" w:themeColor="text1"/>
          <w:szCs w:val="21"/>
        </w:rPr>
        <w:t>,</w:t>
      </w:r>
      <w:r w:rsidRPr="00C46085">
        <w:rPr>
          <w:rFonts w:ascii="Times New Roman" w:hAnsi="Times New Roman" w:cs="Times New Roman"/>
          <w:color w:val="000000" w:themeColor="text1"/>
          <w:szCs w:val="21"/>
        </w:rPr>
        <w:t xml:space="preserve"> Jing Liu</w:t>
      </w:r>
      <w:bookmarkEnd w:id="9"/>
      <w:bookmarkEnd w:id="10"/>
      <w:r w:rsidRPr="00C46085">
        <w:rPr>
          <w:rFonts w:ascii="Times New Roman" w:hAnsi="Times New Roman" w:cs="Times New Roman"/>
          <w:color w:val="000000" w:themeColor="text1"/>
          <w:szCs w:val="21"/>
          <w:vertAlign w:val="superscript"/>
        </w:rPr>
        <w:t>1</w:t>
      </w:r>
      <w:bookmarkStart w:id="11" w:name="OLE_LINK20"/>
      <w:bookmarkStart w:id="12" w:name="OLE_LINK21"/>
      <w:r w:rsidRPr="00C46085">
        <w:rPr>
          <w:rFonts w:ascii="Times New Roman" w:hAnsi="Times New Roman" w:cs="Times New Roman" w:hint="eastAsia"/>
          <w:color w:val="000000" w:themeColor="text1"/>
          <w:szCs w:val="21"/>
        </w:rPr>
        <w:t xml:space="preserve">, </w:t>
      </w:r>
      <w:bookmarkEnd w:id="11"/>
      <w:bookmarkEnd w:id="12"/>
      <w:proofErr w:type="spellStart"/>
      <w:r w:rsidRPr="00C46085">
        <w:rPr>
          <w:rFonts w:ascii="Times New Roman" w:hAnsi="Times New Roman" w:cs="Times New Roman"/>
          <w:color w:val="000000" w:themeColor="text1"/>
          <w:szCs w:val="21"/>
        </w:rPr>
        <w:t>Jie</w:t>
      </w:r>
      <w:proofErr w:type="spellEnd"/>
      <w:r w:rsidRPr="00C46085">
        <w:rPr>
          <w:rFonts w:ascii="Times New Roman" w:hAnsi="Times New Roman" w:cs="Times New Roman"/>
          <w:color w:val="000000" w:themeColor="text1"/>
          <w:szCs w:val="21"/>
        </w:rPr>
        <w:t xml:space="preserve"> Zhang</w:t>
      </w:r>
      <w:r w:rsidRPr="00C46085">
        <w:rPr>
          <w:rFonts w:ascii="Times New Roman" w:hAnsi="Times New Roman" w:cs="Times New Roman"/>
          <w:color w:val="000000" w:themeColor="text1"/>
          <w:szCs w:val="21"/>
          <w:vertAlign w:val="superscript"/>
        </w:rPr>
        <w:t>1</w:t>
      </w:r>
      <w:r w:rsidRPr="00C46085">
        <w:rPr>
          <w:rFonts w:ascii="Times New Roman" w:hAnsi="Times New Roman" w:cs="Times New Roman" w:hint="eastAsia"/>
          <w:color w:val="000000" w:themeColor="text1"/>
          <w:szCs w:val="21"/>
        </w:rPr>
        <w:t>,</w:t>
      </w:r>
      <w:r w:rsidRPr="00C46085">
        <w:rPr>
          <w:rFonts w:ascii="Times New Roman" w:hAnsi="Times New Roman" w:cs="Times New Roman"/>
          <w:color w:val="000000" w:themeColor="text1"/>
          <w:szCs w:val="21"/>
        </w:rPr>
        <w:t xml:space="preserve"> Qi Tan</w:t>
      </w:r>
      <w:r w:rsidRPr="00C46085">
        <w:rPr>
          <w:rFonts w:ascii="Times New Roman" w:hAnsi="Times New Roman" w:cs="Times New Roman"/>
          <w:color w:val="000000" w:themeColor="text1"/>
          <w:szCs w:val="21"/>
          <w:vertAlign w:val="superscript"/>
        </w:rPr>
        <w:t>1,</w:t>
      </w:r>
      <w:r>
        <w:rPr>
          <w:rFonts w:ascii="Times New Roman" w:hAnsi="Times New Roman" w:cs="Times New Roman"/>
          <w:color w:val="000000" w:themeColor="text1"/>
          <w:szCs w:val="21"/>
          <w:vertAlign w:val="superscript"/>
        </w:rPr>
        <w:t>2</w:t>
      </w:r>
      <w:r w:rsidRPr="00C46085">
        <w:rPr>
          <w:rFonts w:ascii="Times New Roman" w:hAnsi="Times New Roman" w:cs="Times New Roman"/>
          <w:b/>
          <w:color w:val="000000" w:themeColor="text1"/>
          <w:szCs w:val="21"/>
          <w:vertAlign w:val="superscript"/>
        </w:rPr>
        <w:t>*</w:t>
      </w:r>
    </w:p>
    <w:p w:rsidR="001000E2" w:rsidRPr="00D86340" w:rsidRDefault="001000E2" w:rsidP="001000E2">
      <w:pPr>
        <w:spacing w:line="480" w:lineRule="auto"/>
        <w:rPr>
          <w:rFonts w:ascii="Times New Roman" w:hAnsi="Times New Roman" w:cs="Times New Roman"/>
          <w:b/>
          <w:bCs/>
          <w:color w:val="000000" w:themeColor="text1"/>
          <w:szCs w:val="21"/>
        </w:rPr>
      </w:pPr>
      <w:bookmarkStart w:id="13" w:name="_GoBack"/>
      <w:bookmarkEnd w:id="13"/>
      <w:r w:rsidRPr="00D86340">
        <w:rPr>
          <w:rFonts w:ascii="Times New Roman" w:hAnsi="Times New Roman" w:cs="Times New Roman"/>
          <w:b/>
          <w:bCs/>
          <w:color w:val="000000" w:themeColor="text1"/>
          <w:szCs w:val="21"/>
        </w:rPr>
        <w:t>TABLE OF CONTENTS</w:t>
      </w:r>
    </w:p>
    <w:p w:rsidR="001000E2" w:rsidRPr="00D86340" w:rsidRDefault="0055672F" w:rsidP="001000E2">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color w:val="000000" w:themeColor="text1"/>
          <w:szCs w:val="21"/>
        </w:rPr>
        <w:t>Study eligibility criteria</w:t>
      </w:r>
      <w:r w:rsidR="001000E2" w:rsidRPr="00D86340">
        <w:rPr>
          <w:rFonts w:ascii="Times New Roman" w:hAnsi="Times New Roman" w:cs="Times New Roman" w:hint="eastAsia"/>
          <w:color w:val="000000" w:themeColor="text1"/>
          <w:szCs w:val="21"/>
        </w:rPr>
        <w:tab/>
        <w:t>page</w:t>
      </w:r>
      <w:r w:rsidR="001000E2" w:rsidRPr="00D86340">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2</w:t>
      </w:r>
    </w:p>
    <w:p w:rsidR="001000E2" w:rsidRPr="00D86340" w:rsidRDefault="0055672F" w:rsidP="001000E2">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color w:val="000000" w:themeColor="text1"/>
          <w:szCs w:val="21"/>
        </w:rPr>
        <w:t>Rehabilitation measure</w:t>
      </w:r>
      <w:r w:rsidR="001000E2" w:rsidRPr="00D86340">
        <w:rPr>
          <w:rFonts w:ascii="Times New Roman" w:hAnsi="Times New Roman" w:cs="Times New Roman" w:hint="eastAsia"/>
          <w:color w:val="000000" w:themeColor="text1"/>
          <w:szCs w:val="21"/>
        </w:rPr>
        <w:tab/>
      </w:r>
      <w:r w:rsidR="001000E2" w:rsidRPr="00D86340">
        <w:rPr>
          <w:rFonts w:ascii="Times New Roman" w:hAnsi="Times New Roman" w:cs="Times New Roman"/>
          <w:color w:val="000000" w:themeColor="text1"/>
          <w:szCs w:val="21"/>
        </w:rPr>
        <w:t>page 3</w:t>
      </w:r>
    </w:p>
    <w:p w:rsidR="001000E2" w:rsidRPr="00D86340" w:rsidRDefault="0055672F" w:rsidP="001000E2">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color w:val="000000" w:themeColor="text1"/>
          <w:szCs w:val="21"/>
        </w:rPr>
        <w:t>PTSD Checklist-Civilian screening scale (PCL-C)</w:t>
      </w:r>
      <w:r w:rsidR="001000E2" w:rsidRPr="00D86340">
        <w:rPr>
          <w:rFonts w:ascii="Times New Roman" w:hAnsi="Times New Roman" w:cs="Times New Roman" w:hint="eastAsia"/>
          <w:color w:val="000000" w:themeColor="text1"/>
          <w:szCs w:val="21"/>
        </w:rPr>
        <w:tab/>
      </w:r>
      <w:r w:rsidR="001000E2" w:rsidRPr="00D86340">
        <w:rPr>
          <w:rFonts w:ascii="Times New Roman" w:hAnsi="Times New Roman" w:cs="Times New Roman"/>
          <w:color w:val="000000" w:themeColor="text1"/>
          <w:szCs w:val="21"/>
        </w:rPr>
        <w:t>page</w:t>
      </w:r>
      <w:r w:rsidR="001000E2" w:rsidRPr="00D86340">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3</w:t>
      </w:r>
    </w:p>
    <w:p w:rsidR="001000E2" w:rsidRPr="00D86340" w:rsidRDefault="0055672F" w:rsidP="001000E2">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b/>
          <w:bCs/>
          <w:color w:val="000000" w:themeColor="text1"/>
          <w:szCs w:val="21"/>
        </w:rPr>
        <w:t>Table S1.</w:t>
      </w:r>
      <w:r w:rsidRPr="0055672F">
        <w:rPr>
          <w:rFonts w:ascii="Times New Roman" w:hAnsi="Times New Roman" w:cs="Times New Roman"/>
          <w:color w:val="000000" w:themeColor="text1"/>
          <w:szCs w:val="21"/>
        </w:rPr>
        <w:t xml:space="preserve"> Withdraw criteria for adverse events.</w:t>
      </w:r>
      <w:r w:rsidR="001000E2" w:rsidRPr="00D86340">
        <w:rPr>
          <w:rFonts w:ascii="Times New Roman" w:hAnsi="Times New Roman" w:cs="Times New Roman" w:hint="eastAsia"/>
          <w:color w:val="000000" w:themeColor="text1"/>
          <w:szCs w:val="21"/>
        </w:rPr>
        <w:tab/>
      </w:r>
      <w:r w:rsidR="001000E2" w:rsidRPr="00D86340">
        <w:rPr>
          <w:rFonts w:ascii="Times New Roman" w:hAnsi="Times New Roman" w:cs="Times New Roman"/>
          <w:color w:val="000000" w:themeColor="text1"/>
          <w:szCs w:val="21"/>
        </w:rPr>
        <w:t>page</w:t>
      </w:r>
      <w:r w:rsidR="001000E2" w:rsidRPr="00D86340">
        <w:rPr>
          <w:rFonts w:ascii="Times New Roman" w:hAnsi="Times New Roman" w:cs="Times New Roman" w:hint="eastAsia"/>
          <w:color w:val="000000" w:themeColor="text1"/>
          <w:szCs w:val="21"/>
        </w:rPr>
        <w:t xml:space="preserve"> </w:t>
      </w:r>
      <w:r w:rsidR="001000E2" w:rsidRPr="00D86340">
        <w:rPr>
          <w:rFonts w:ascii="Times New Roman" w:hAnsi="Times New Roman" w:cs="Times New Roman"/>
          <w:color w:val="000000" w:themeColor="text1"/>
          <w:szCs w:val="21"/>
        </w:rPr>
        <w:t>4</w:t>
      </w:r>
    </w:p>
    <w:p w:rsidR="0055672F" w:rsidRPr="0055672F" w:rsidRDefault="0055672F" w:rsidP="0055672F">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b/>
          <w:bCs/>
          <w:color w:val="000000" w:themeColor="text1"/>
          <w:szCs w:val="21"/>
        </w:rPr>
        <w:t>Table S2.</w:t>
      </w:r>
      <w:r w:rsidRPr="0055672F">
        <w:rPr>
          <w:rFonts w:ascii="Times New Roman" w:hAnsi="Times New Roman" w:cs="Times New Roman"/>
          <w:color w:val="000000" w:themeColor="text1"/>
          <w:szCs w:val="21"/>
        </w:rPr>
        <w:t xml:space="preserve"> The formula of APMHR and VO2max for patients in the PEA group.</w:t>
      </w:r>
    </w:p>
    <w:p w:rsidR="001000E2" w:rsidRPr="00D86340" w:rsidRDefault="001000E2" w:rsidP="001000E2">
      <w:pPr>
        <w:tabs>
          <w:tab w:val="right" w:pos="8280"/>
        </w:tabs>
        <w:spacing w:line="480" w:lineRule="auto"/>
        <w:rPr>
          <w:rFonts w:ascii="Times New Roman" w:hAnsi="Times New Roman" w:cs="Times New Roman"/>
          <w:color w:val="000000" w:themeColor="text1"/>
          <w:szCs w:val="21"/>
        </w:rPr>
      </w:pPr>
      <w:r w:rsidRPr="00D86340">
        <w:rPr>
          <w:rFonts w:ascii="Times New Roman" w:hAnsi="Times New Roman" w:cs="Times New Roman" w:hint="eastAsia"/>
          <w:color w:val="000000" w:themeColor="text1"/>
          <w:szCs w:val="21"/>
        </w:rPr>
        <w:tab/>
      </w:r>
      <w:r w:rsidRPr="00D86340">
        <w:rPr>
          <w:rFonts w:ascii="Times New Roman" w:hAnsi="Times New Roman" w:cs="Times New Roman"/>
          <w:color w:val="000000" w:themeColor="text1"/>
          <w:szCs w:val="21"/>
        </w:rPr>
        <w:t>page</w:t>
      </w:r>
      <w:r w:rsidRPr="00D86340">
        <w:rPr>
          <w:rFonts w:ascii="Times New Roman" w:hAnsi="Times New Roman" w:cs="Times New Roman" w:hint="eastAsia"/>
          <w:color w:val="000000" w:themeColor="text1"/>
          <w:szCs w:val="21"/>
        </w:rPr>
        <w:t xml:space="preserve"> </w:t>
      </w:r>
      <w:r w:rsidRPr="00D86340">
        <w:rPr>
          <w:rFonts w:ascii="Times New Roman" w:hAnsi="Times New Roman" w:cs="Times New Roman"/>
          <w:color w:val="000000" w:themeColor="text1"/>
          <w:szCs w:val="21"/>
        </w:rPr>
        <w:t>5</w:t>
      </w:r>
    </w:p>
    <w:p w:rsidR="0055672F" w:rsidRPr="0055672F" w:rsidRDefault="0055672F" w:rsidP="0055672F">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b/>
          <w:bCs/>
          <w:color w:val="000000" w:themeColor="text1"/>
          <w:szCs w:val="21"/>
        </w:rPr>
        <w:t>Table S3.</w:t>
      </w:r>
      <w:r w:rsidRPr="0055672F">
        <w:rPr>
          <w:rFonts w:ascii="Times New Roman" w:hAnsi="Times New Roman" w:cs="Times New Roman"/>
          <w:color w:val="000000" w:themeColor="text1"/>
          <w:szCs w:val="21"/>
        </w:rPr>
        <w:t xml:space="preserve"> Laboratory tests of patients in PEA and Control groups.</w:t>
      </w:r>
    </w:p>
    <w:p w:rsidR="001000E2" w:rsidRPr="0055672F" w:rsidRDefault="001000E2" w:rsidP="001000E2">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hint="eastAsia"/>
          <w:color w:val="000000" w:themeColor="text1"/>
          <w:szCs w:val="21"/>
        </w:rPr>
        <w:tab/>
      </w:r>
      <w:r w:rsidRPr="0055672F">
        <w:rPr>
          <w:rFonts w:ascii="Times New Roman" w:hAnsi="Times New Roman" w:cs="Times New Roman"/>
          <w:color w:val="000000" w:themeColor="text1"/>
          <w:szCs w:val="21"/>
        </w:rPr>
        <w:t xml:space="preserve">page </w:t>
      </w:r>
      <w:r w:rsidR="0055672F">
        <w:rPr>
          <w:rFonts w:ascii="Times New Roman" w:hAnsi="Times New Roman" w:cs="Times New Roman"/>
          <w:color w:val="000000" w:themeColor="text1"/>
          <w:szCs w:val="21"/>
        </w:rPr>
        <w:t>6</w:t>
      </w:r>
    </w:p>
    <w:p w:rsidR="0055672F" w:rsidRPr="0055672F" w:rsidRDefault="0055672F" w:rsidP="0055672F">
      <w:pPr>
        <w:tabs>
          <w:tab w:val="right" w:pos="8280"/>
        </w:tabs>
        <w:spacing w:line="480" w:lineRule="auto"/>
        <w:rPr>
          <w:rFonts w:ascii="Times New Roman" w:hAnsi="Times New Roman" w:cs="Times New Roman"/>
          <w:color w:val="000000" w:themeColor="text1"/>
          <w:szCs w:val="21"/>
        </w:rPr>
      </w:pPr>
      <w:r w:rsidRPr="003A6FB5">
        <w:rPr>
          <w:rFonts w:ascii="Times New Roman" w:hAnsi="Times New Roman" w:cs="Times New Roman"/>
          <w:b/>
          <w:bCs/>
          <w:color w:val="000000" w:themeColor="text1"/>
          <w:szCs w:val="21"/>
        </w:rPr>
        <w:t xml:space="preserve">Table S4. </w:t>
      </w:r>
      <w:r w:rsidRPr="0055672F">
        <w:rPr>
          <w:rFonts w:ascii="Times New Roman" w:hAnsi="Times New Roman" w:cs="Times New Roman"/>
          <w:color w:val="000000" w:themeColor="text1"/>
          <w:szCs w:val="21"/>
        </w:rPr>
        <w:t xml:space="preserve">Univariate analysis of association between baseline variables and </w:t>
      </w:r>
      <w:r w:rsidRPr="0055672F">
        <w:rPr>
          <w:rFonts w:ascii="Times New Roman" w:hAnsi="Times New Roman" w:cs="Times New Roman" w:hint="eastAsia"/>
          <w:color w:val="000000" w:themeColor="text1"/>
          <w:szCs w:val="21"/>
        </w:rPr>
        <w:t>early</w:t>
      </w:r>
      <w:r w:rsidRPr="0055672F">
        <w:rPr>
          <w:rFonts w:ascii="Times New Roman" w:hAnsi="Times New Roman" w:cs="Times New Roman"/>
          <w:color w:val="000000" w:themeColor="text1"/>
          <w:szCs w:val="21"/>
        </w:rPr>
        <w:t xml:space="preserve"> discharge.</w:t>
      </w:r>
    </w:p>
    <w:p w:rsidR="001000E2" w:rsidRPr="00D86340" w:rsidRDefault="001000E2" w:rsidP="001000E2">
      <w:pPr>
        <w:tabs>
          <w:tab w:val="right" w:pos="8280"/>
        </w:tabs>
        <w:spacing w:line="480" w:lineRule="auto"/>
        <w:rPr>
          <w:rFonts w:ascii="Times New Roman" w:hAnsi="Times New Roman" w:cs="Times New Roman"/>
          <w:color w:val="000000" w:themeColor="text1"/>
          <w:szCs w:val="21"/>
        </w:rPr>
      </w:pPr>
      <w:r w:rsidRPr="00D86340">
        <w:rPr>
          <w:rFonts w:ascii="Times New Roman" w:hAnsi="Times New Roman" w:cs="Times New Roman" w:hint="eastAsia"/>
          <w:color w:val="000000" w:themeColor="text1"/>
          <w:szCs w:val="21"/>
        </w:rPr>
        <w:tab/>
      </w:r>
      <w:r w:rsidRPr="00D86340">
        <w:rPr>
          <w:rFonts w:ascii="Times New Roman" w:hAnsi="Times New Roman" w:cs="Times New Roman"/>
          <w:color w:val="000000" w:themeColor="text1"/>
          <w:szCs w:val="21"/>
        </w:rPr>
        <w:t xml:space="preserve">page </w:t>
      </w:r>
      <w:r w:rsidR="0055672F">
        <w:rPr>
          <w:rFonts w:ascii="Times New Roman" w:hAnsi="Times New Roman" w:cs="Times New Roman"/>
          <w:color w:val="000000" w:themeColor="text1"/>
          <w:szCs w:val="21"/>
        </w:rPr>
        <w:t>7</w:t>
      </w:r>
    </w:p>
    <w:p w:rsidR="0055672F" w:rsidRPr="0055672F" w:rsidRDefault="0055672F" w:rsidP="0055672F">
      <w:pPr>
        <w:tabs>
          <w:tab w:val="right" w:pos="8280"/>
        </w:tabs>
        <w:spacing w:line="480" w:lineRule="auto"/>
        <w:rPr>
          <w:rFonts w:ascii="Times New Roman" w:hAnsi="Times New Roman" w:cs="Times New Roman"/>
          <w:color w:val="000000" w:themeColor="text1"/>
          <w:szCs w:val="21"/>
        </w:rPr>
      </w:pPr>
      <w:r w:rsidRPr="003A6FB5">
        <w:rPr>
          <w:rFonts w:ascii="Times New Roman" w:hAnsi="Times New Roman" w:cs="Times New Roman"/>
          <w:b/>
          <w:bCs/>
          <w:color w:val="000000" w:themeColor="text1"/>
          <w:szCs w:val="21"/>
        </w:rPr>
        <w:t xml:space="preserve">Table S5. </w:t>
      </w:r>
      <w:r w:rsidRPr="0055672F">
        <w:rPr>
          <w:rFonts w:ascii="Times New Roman" w:hAnsi="Times New Roman" w:cs="Times New Roman"/>
          <w:color w:val="000000" w:themeColor="text1"/>
          <w:szCs w:val="21"/>
        </w:rPr>
        <w:t>Comparison of PTSD score in patients of the PEA and Control group.</w:t>
      </w:r>
    </w:p>
    <w:p w:rsidR="001000E2" w:rsidRPr="0055672F" w:rsidRDefault="001000E2" w:rsidP="001000E2">
      <w:pPr>
        <w:tabs>
          <w:tab w:val="right" w:pos="8280"/>
        </w:tabs>
        <w:spacing w:line="480" w:lineRule="auto"/>
        <w:rPr>
          <w:rFonts w:ascii="Times New Roman" w:hAnsi="Times New Roman" w:cs="Times New Roman"/>
          <w:color w:val="000000" w:themeColor="text1"/>
          <w:szCs w:val="21"/>
        </w:rPr>
      </w:pPr>
      <w:r w:rsidRPr="0055672F">
        <w:rPr>
          <w:rFonts w:ascii="Times New Roman" w:hAnsi="Times New Roman" w:cs="Times New Roman" w:hint="eastAsia"/>
          <w:color w:val="000000" w:themeColor="text1"/>
          <w:szCs w:val="21"/>
        </w:rPr>
        <w:tab/>
      </w:r>
      <w:r w:rsidRPr="0055672F">
        <w:rPr>
          <w:rFonts w:ascii="Times New Roman" w:hAnsi="Times New Roman" w:cs="Times New Roman"/>
          <w:color w:val="000000" w:themeColor="text1"/>
          <w:szCs w:val="21"/>
        </w:rPr>
        <w:t>page</w:t>
      </w:r>
      <w:r w:rsidRPr="0055672F">
        <w:rPr>
          <w:rFonts w:ascii="Times New Roman" w:hAnsi="Times New Roman" w:cs="Times New Roman" w:hint="eastAsia"/>
          <w:color w:val="000000" w:themeColor="text1"/>
          <w:szCs w:val="21"/>
        </w:rPr>
        <w:t xml:space="preserve"> </w:t>
      </w:r>
      <w:r w:rsidR="0055672F">
        <w:rPr>
          <w:rFonts w:ascii="Times New Roman" w:hAnsi="Times New Roman" w:cs="Times New Roman"/>
          <w:color w:val="000000" w:themeColor="text1"/>
          <w:szCs w:val="21"/>
        </w:rPr>
        <w:t>8</w:t>
      </w:r>
    </w:p>
    <w:p w:rsidR="001000E2" w:rsidRDefault="001000E2" w:rsidP="001000E2">
      <w:pPr>
        <w:suppressAutoHyphens/>
        <w:spacing w:before="240" w:after="60" w:line="360" w:lineRule="auto"/>
        <w:outlineLvl w:val="1"/>
        <w:rPr>
          <w:rFonts w:ascii="Times New Roman" w:hAnsi="Times New Roman" w:cs="Times New Roman"/>
          <w:b/>
          <w:i/>
          <w:color w:val="000000" w:themeColor="text1"/>
          <w:lang w:bidi="zh-CN"/>
        </w:rPr>
      </w:pPr>
    </w:p>
    <w:p w:rsidR="00715E8A" w:rsidRDefault="00715E8A" w:rsidP="001000E2">
      <w:pPr>
        <w:suppressAutoHyphens/>
        <w:spacing w:before="240" w:after="60" w:line="360" w:lineRule="auto"/>
        <w:outlineLvl w:val="1"/>
        <w:rPr>
          <w:rFonts w:ascii="Times New Roman" w:hAnsi="Times New Roman" w:cs="Times New Roman"/>
          <w:b/>
          <w:i/>
          <w:color w:val="000000" w:themeColor="text1"/>
          <w:lang w:bidi="zh-CN"/>
        </w:rPr>
      </w:pPr>
    </w:p>
    <w:p w:rsidR="00715E8A" w:rsidRDefault="00715E8A" w:rsidP="001000E2">
      <w:pPr>
        <w:suppressAutoHyphens/>
        <w:spacing w:before="240" w:after="60" w:line="360" w:lineRule="auto"/>
        <w:outlineLvl w:val="1"/>
        <w:rPr>
          <w:rFonts w:ascii="Times New Roman" w:hAnsi="Times New Roman" w:cs="Times New Roman"/>
          <w:b/>
          <w:i/>
          <w:color w:val="000000" w:themeColor="text1"/>
          <w:lang w:bidi="zh-CN"/>
        </w:rPr>
      </w:pPr>
    </w:p>
    <w:p w:rsidR="0087727C" w:rsidRPr="007134E1" w:rsidRDefault="0087727C" w:rsidP="007134E1">
      <w:pPr>
        <w:suppressAutoHyphens/>
        <w:spacing w:before="240" w:after="60" w:line="360" w:lineRule="auto"/>
        <w:outlineLvl w:val="1"/>
        <w:rPr>
          <w:rFonts w:ascii="Times New Roman" w:hAnsi="Times New Roman" w:cs="Times New Roman"/>
          <w:b/>
          <w:i/>
          <w:color w:val="000000" w:themeColor="text1"/>
          <w:lang w:bidi="zh-CN"/>
        </w:rPr>
      </w:pPr>
      <w:r w:rsidRPr="007134E1">
        <w:rPr>
          <w:rFonts w:ascii="Times New Roman" w:hAnsi="Times New Roman" w:cs="Times New Roman"/>
          <w:b/>
          <w:i/>
          <w:color w:val="000000" w:themeColor="text1"/>
          <w:lang w:bidi="zh-CN"/>
        </w:rPr>
        <w:lastRenderedPageBreak/>
        <w:t>Study eligibility criteria</w:t>
      </w:r>
    </w:p>
    <w:p w:rsidR="0087727C" w:rsidRPr="00B705FF" w:rsidRDefault="0087727C" w:rsidP="0087727C">
      <w:pPr>
        <w:spacing w:line="480" w:lineRule="auto"/>
        <w:rPr>
          <w:rFonts w:ascii="Times New Roman" w:hAnsi="Times New Roman" w:cs="Times New Roman"/>
          <w:color w:val="000000" w:themeColor="text1"/>
        </w:rPr>
      </w:pPr>
      <w:r w:rsidRPr="00B705FF">
        <w:rPr>
          <w:rFonts w:ascii="Times New Roman" w:hAnsi="Times New Roman" w:cs="Times New Roman"/>
          <w:color w:val="000000" w:themeColor="text1"/>
        </w:rPr>
        <w:t>Diagnosis and main criteria for inclusion</w:t>
      </w:r>
      <w:r>
        <w:rPr>
          <w:rFonts w:ascii="Times New Roman" w:hAnsi="Times New Roman" w:cs="Times New Roman"/>
          <w:color w:val="000000" w:themeColor="text1"/>
        </w:rPr>
        <w:t>,</w:t>
      </w:r>
      <w:r w:rsidRPr="00B705FF">
        <w:rPr>
          <w:rFonts w:ascii="Times New Roman" w:hAnsi="Times New Roman" w:cs="Times New Roman"/>
          <w:color w:val="000000" w:themeColor="text1"/>
        </w:rPr>
        <w:t xml:space="preserve"> exclusion</w:t>
      </w:r>
      <w:r>
        <w:rPr>
          <w:rFonts w:ascii="Times New Roman" w:hAnsi="Times New Roman" w:cs="Times New Roman"/>
          <w:color w:val="000000" w:themeColor="text1"/>
        </w:rPr>
        <w:t xml:space="preserve"> and </w:t>
      </w:r>
      <w:r w:rsidRPr="00325291">
        <w:rPr>
          <w:rFonts w:ascii="Times New Roman" w:hAnsi="Times New Roman" w:cs="Times New Roman"/>
          <w:color w:val="000000" w:themeColor="text1"/>
          <w:lang w:bidi="zh-CN"/>
        </w:rPr>
        <w:t>withdrawal</w:t>
      </w:r>
      <w:r>
        <w:rPr>
          <w:rFonts w:ascii="Times New Roman" w:hAnsi="Times New Roman" w:cs="Times New Roman"/>
          <w:color w:val="000000" w:themeColor="text1"/>
          <w:lang w:bidi="zh-CN"/>
        </w:rPr>
        <w:t xml:space="preserve"> criteria</w:t>
      </w:r>
      <w:r w:rsidRPr="00B705FF">
        <w:rPr>
          <w:rFonts w:ascii="Times New Roman" w:hAnsi="Times New Roman" w:cs="Times New Roman"/>
          <w:color w:val="000000" w:themeColor="text1"/>
        </w:rPr>
        <w:t>:</w:t>
      </w:r>
    </w:p>
    <w:p w:rsidR="0087727C" w:rsidRPr="00B705FF" w:rsidRDefault="0087727C" w:rsidP="0087727C">
      <w:pPr>
        <w:spacing w:line="480" w:lineRule="auto"/>
        <w:rPr>
          <w:rFonts w:ascii="Times New Roman" w:hAnsi="Times New Roman" w:cs="Times New Roman"/>
          <w:color w:val="000000" w:themeColor="text1"/>
        </w:rPr>
      </w:pPr>
      <w:r w:rsidRPr="00B705FF">
        <w:rPr>
          <w:rFonts w:ascii="Times New Roman" w:hAnsi="Times New Roman" w:cs="Times New Roman"/>
          <w:color w:val="000000" w:themeColor="text1"/>
        </w:rPr>
        <w:t>Primary inclusion criteria:</w:t>
      </w:r>
    </w:p>
    <w:p w:rsidR="0087727C" w:rsidRPr="00B705FF" w:rsidRDefault="0087727C" w:rsidP="0087727C">
      <w:pPr>
        <w:spacing w:line="480" w:lineRule="auto"/>
        <w:rPr>
          <w:rFonts w:ascii="Times New Roman" w:hAnsi="Times New Roman" w:cs="Times New Roman"/>
          <w:color w:val="000000" w:themeColor="text1"/>
        </w:rPr>
      </w:pPr>
      <w:r w:rsidRPr="00325291">
        <w:rPr>
          <w:rFonts w:ascii="Times New Roman" w:eastAsia="楷体" w:hAnsi="Times New Roman" w:cs="Times New Roman"/>
          <w:color w:val="000000" w:themeColor="text1"/>
        </w:rPr>
        <w:t xml:space="preserve">(I) </w:t>
      </w:r>
      <w:r w:rsidRPr="00325291">
        <w:rPr>
          <w:rFonts w:ascii="Times New Roman" w:hAnsi="Times New Roman" w:cs="Times New Roman"/>
          <w:color w:val="000000" w:themeColor="text1"/>
          <w:lang w:bidi="zh-CN"/>
        </w:rPr>
        <w:t xml:space="preserve">age ≥ 60 years; </w:t>
      </w:r>
      <w:r w:rsidRPr="00325291">
        <w:rPr>
          <w:rFonts w:ascii="Times New Roman" w:eastAsia="楷体" w:hAnsi="Times New Roman" w:cs="Times New Roman"/>
          <w:color w:val="000000" w:themeColor="text1"/>
        </w:rPr>
        <w:t xml:space="preserve">(II) </w:t>
      </w:r>
      <w:r w:rsidRPr="00325291">
        <w:rPr>
          <w:rFonts w:ascii="Times New Roman" w:hAnsi="Times New Roman" w:cs="Times New Roman"/>
          <w:color w:val="000000" w:themeColor="text1"/>
          <w:lang w:bidi="zh-CN"/>
        </w:rPr>
        <w:t xml:space="preserve">received OPCAPG surgery; </w:t>
      </w:r>
      <w:r w:rsidRPr="00325291">
        <w:rPr>
          <w:rFonts w:ascii="Times New Roman" w:eastAsia="楷体" w:hAnsi="Times New Roman" w:cs="Times New Roman"/>
          <w:color w:val="000000" w:themeColor="text1"/>
        </w:rPr>
        <w:t xml:space="preserve">(III) </w:t>
      </w:r>
      <w:r>
        <w:rPr>
          <w:rFonts w:ascii="Times New Roman" w:eastAsia="楷体" w:hAnsi="Times New Roman" w:cs="Times New Roman"/>
          <w:color w:val="000000" w:themeColor="text1"/>
        </w:rPr>
        <w:t xml:space="preserve">had </w:t>
      </w:r>
      <w:r w:rsidRPr="00325291">
        <w:rPr>
          <w:rFonts w:ascii="Times New Roman" w:hAnsi="Times New Roman" w:cs="Times New Roman"/>
          <w:color w:val="000000" w:themeColor="text1"/>
          <w:lang w:bidi="zh-CN"/>
        </w:rPr>
        <w:t xml:space="preserve">cardiac function between Grade I ~ III based on the NYHA classification; </w:t>
      </w:r>
      <w:r w:rsidRPr="00325291">
        <w:rPr>
          <w:rFonts w:ascii="Times New Roman" w:eastAsia="楷体" w:hAnsi="Times New Roman" w:cs="Times New Roman"/>
          <w:color w:val="000000" w:themeColor="text1"/>
        </w:rPr>
        <w:t>(IV)</w:t>
      </w:r>
      <w:r w:rsidRPr="00325291">
        <w:rPr>
          <w:rFonts w:ascii="Times New Roman" w:hAnsi="Times New Roman" w:cs="Times New Roman"/>
          <w:color w:val="000000" w:themeColor="text1"/>
          <w:lang w:bidi="zh-CN"/>
        </w:rPr>
        <w:t xml:space="preserve"> removed the tracheal intubation within 12h after OPCABG surgery; </w:t>
      </w:r>
      <w:r w:rsidRPr="00325291">
        <w:rPr>
          <w:rFonts w:ascii="Times New Roman" w:eastAsia="楷体" w:hAnsi="Times New Roman" w:cs="Times New Roman"/>
          <w:color w:val="000000" w:themeColor="text1"/>
        </w:rPr>
        <w:t xml:space="preserve">(V) </w:t>
      </w:r>
      <w:bookmarkStart w:id="14" w:name="OLE_LINK32"/>
      <w:bookmarkStart w:id="15" w:name="OLE_LINK45"/>
      <w:r w:rsidRPr="00325291">
        <w:rPr>
          <w:rFonts w:ascii="Times New Roman" w:eastAsia="楷体" w:hAnsi="Times New Roman" w:cs="Times New Roman"/>
          <w:color w:val="000000" w:themeColor="text1"/>
        </w:rPr>
        <w:t xml:space="preserve">had normal </w:t>
      </w:r>
      <w:r w:rsidRPr="00325291">
        <w:rPr>
          <w:rFonts w:ascii="Times New Roman" w:hAnsi="Times New Roman" w:cs="Times New Roman"/>
          <w:color w:val="000000" w:themeColor="text1"/>
          <w:lang w:bidi="zh-CN"/>
        </w:rPr>
        <w:t>cognition and expression ability</w:t>
      </w:r>
      <w:bookmarkEnd w:id="14"/>
      <w:bookmarkEnd w:id="15"/>
      <w:r w:rsidRPr="00325291">
        <w:rPr>
          <w:rFonts w:ascii="Times New Roman" w:hAnsi="Times New Roman" w:cs="Times New Roman"/>
          <w:color w:val="000000" w:themeColor="text1"/>
          <w:lang w:bidi="zh-CN"/>
        </w:rPr>
        <w:t xml:space="preserve">; </w:t>
      </w:r>
      <w:r w:rsidRPr="00325291">
        <w:rPr>
          <w:rFonts w:ascii="Times New Roman" w:eastAsia="楷体" w:hAnsi="Times New Roman" w:cs="Times New Roman"/>
          <w:color w:val="000000" w:themeColor="text1"/>
        </w:rPr>
        <w:t xml:space="preserve">(VI) </w:t>
      </w:r>
      <w:r w:rsidRPr="00325291">
        <w:rPr>
          <w:rFonts w:ascii="Times New Roman" w:hAnsi="Times New Roman" w:cs="Times New Roman"/>
          <w:color w:val="000000" w:themeColor="text1"/>
          <w:lang w:bidi="zh-CN"/>
        </w:rPr>
        <w:t>joined this research program voluntarily.</w:t>
      </w:r>
    </w:p>
    <w:p w:rsidR="0087727C" w:rsidRPr="00B705FF" w:rsidRDefault="0087727C" w:rsidP="0087727C">
      <w:pPr>
        <w:spacing w:line="480" w:lineRule="auto"/>
        <w:rPr>
          <w:rFonts w:ascii="Times New Roman" w:hAnsi="Times New Roman" w:cs="Times New Roman"/>
          <w:color w:val="000000" w:themeColor="text1"/>
        </w:rPr>
      </w:pPr>
      <w:r w:rsidRPr="00B705FF">
        <w:rPr>
          <w:rFonts w:ascii="Times New Roman" w:hAnsi="Times New Roman" w:cs="Times New Roman"/>
          <w:color w:val="000000" w:themeColor="text1"/>
        </w:rPr>
        <w:t>Primary exclusion criteria:</w:t>
      </w:r>
    </w:p>
    <w:p w:rsidR="0087727C" w:rsidRDefault="0087727C" w:rsidP="0087727C">
      <w:pPr>
        <w:spacing w:line="360" w:lineRule="auto"/>
        <w:rPr>
          <w:rFonts w:ascii="Times New Roman" w:hAnsi="Times New Roman" w:cs="Times New Roman"/>
          <w:color w:val="000000" w:themeColor="text1"/>
          <w:lang w:bidi="zh-CN"/>
        </w:rPr>
      </w:pPr>
      <w:r w:rsidRPr="00325291">
        <w:rPr>
          <w:rFonts w:ascii="Times New Roman" w:eastAsia="楷体" w:hAnsi="Times New Roman" w:cs="Times New Roman"/>
          <w:color w:val="000000" w:themeColor="text1"/>
        </w:rPr>
        <w:t>(I)</w:t>
      </w:r>
      <w:r w:rsidRPr="00325291">
        <w:rPr>
          <w:rFonts w:ascii="Times New Roman" w:hAnsi="Times New Roman" w:cs="Times New Roman"/>
          <w:color w:val="000000" w:themeColor="text1"/>
          <w:lang w:bidi="zh-CN"/>
        </w:rPr>
        <w:t xml:space="preserve"> had acute myocardial infarction one week before operation; </w:t>
      </w:r>
      <w:r w:rsidRPr="00325291">
        <w:rPr>
          <w:rFonts w:ascii="Times New Roman" w:eastAsia="楷体" w:hAnsi="Times New Roman" w:cs="Times New Roman"/>
          <w:color w:val="000000" w:themeColor="text1"/>
        </w:rPr>
        <w:t xml:space="preserve">(II) had comorbidity of </w:t>
      </w:r>
      <w:r w:rsidRPr="00325291">
        <w:rPr>
          <w:rFonts w:ascii="Times New Roman" w:hAnsi="Times New Roman" w:cs="Times New Roman"/>
          <w:color w:val="000000" w:themeColor="text1"/>
          <w:lang w:bidi="zh-CN"/>
        </w:rPr>
        <w:t xml:space="preserve">severe lung diseases, such as chronic obstructive pulmonary disease, bronchiectasis, etc.; </w:t>
      </w:r>
      <w:r w:rsidRPr="00325291">
        <w:rPr>
          <w:rFonts w:ascii="Times New Roman" w:eastAsia="楷体" w:hAnsi="Times New Roman" w:cs="Times New Roman"/>
          <w:color w:val="000000" w:themeColor="text1"/>
        </w:rPr>
        <w:t>(III)</w:t>
      </w:r>
      <w:r w:rsidRPr="00325291">
        <w:rPr>
          <w:rFonts w:ascii="Times New Roman" w:hAnsi="Times New Roman" w:cs="Times New Roman"/>
          <w:color w:val="000000" w:themeColor="text1"/>
          <w:lang w:bidi="zh-CN"/>
        </w:rPr>
        <w:t xml:space="preserve"> received antibiotic treatment for pneumonia recently; </w:t>
      </w:r>
      <w:r w:rsidRPr="00325291">
        <w:rPr>
          <w:rFonts w:ascii="Times New Roman" w:eastAsia="楷体" w:hAnsi="Times New Roman" w:cs="Times New Roman"/>
          <w:color w:val="000000" w:themeColor="text1"/>
        </w:rPr>
        <w:t>(IV)</w:t>
      </w:r>
      <w:r w:rsidRPr="00325291">
        <w:rPr>
          <w:rFonts w:ascii="Times New Roman" w:hAnsi="Times New Roman" w:cs="Times New Roman"/>
          <w:color w:val="000000" w:themeColor="text1"/>
          <w:lang w:bidi="zh-CN"/>
        </w:rPr>
        <w:t xml:space="preserve"> suffered from mental illness or refused to cooperate; </w:t>
      </w:r>
      <w:r w:rsidRPr="00325291">
        <w:rPr>
          <w:rFonts w:ascii="Times New Roman" w:eastAsia="楷体" w:hAnsi="Times New Roman" w:cs="Times New Roman"/>
          <w:color w:val="000000" w:themeColor="text1"/>
        </w:rPr>
        <w:t>(V)</w:t>
      </w:r>
      <w:r w:rsidRPr="00325291">
        <w:rPr>
          <w:rFonts w:ascii="Times New Roman" w:hAnsi="Times New Roman" w:cs="Times New Roman"/>
          <w:color w:val="000000" w:themeColor="text1"/>
          <w:lang w:bidi="zh-CN"/>
        </w:rPr>
        <w:t xml:space="preserve"> had abnormalities in movement due to central nervous system disease or limb lesions; </w:t>
      </w:r>
      <w:r w:rsidRPr="00325291">
        <w:rPr>
          <w:rFonts w:ascii="Times New Roman" w:eastAsia="楷体" w:hAnsi="Times New Roman" w:cs="Times New Roman"/>
          <w:color w:val="000000" w:themeColor="text1"/>
        </w:rPr>
        <w:t xml:space="preserve">(VI) </w:t>
      </w:r>
      <w:r w:rsidRPr="00325291">
        <w:rPr>
          <w:rFonts w:ascii="Times New Roman" w:hAnsi="Times New Roman" w:cs="Times New Roman"/>
          <w:color w:val="000000" w:themeColor="text1"/>
          <w:lang w:bidi="zh-CN"/>
        </w:rPr>
        <w:t>participated in other clinical trials.</w:t>
      </w:r>
    </w:p>
    <w:p w:rsidR="0087727C" w:rsidRDefault="0087727C" w:rsidP="0087727C">
      <w:pPr>
        <w:suppressAutoHyphens/>
        <w:spacing w:line="360" w:lineRule="auto"/>
        <w:rPr>
          <w:rFonts w:ascii="Times New Roman" w:hAnsi="Times New Roman" w:cs="Times New Roman"/>
          <w:color w:val="000000" w:themeColor="text1"/>
          <w:lang w:bidi="zh-CN"/>
        </w:rPr>
      </w:pPr>
      <w:r w:rsidRPr="00B705FF">
        <w:rPr>
          <w:rFonts w:ascii="Times New Roman" w:hAnsi="Times New Roman" w:cs="Times New Roman"/>
          <w:color w:val="000000" w:themeColor="text1"/>
        </w:rPr>
        <w:t xml:space="preserve">Primary </w:t>
      </w:r>
      <w:r w:rsidRPr="00325291">
        <w:rPr>
          <w:rFonts w:ascii="Times New Roman" w:hAnsi="Times New Roman" w:cs="Times New Roman"/>
          <w:color w:val="000000" w:themeColor="text1"/>
          <w:lang w:bidi="zh-CN"/>
        </w:rPr>
        <w:t>withdrawal criteria:</w:t>
      </w:r>
    </w:p>
    <w:p w:rsidR="0087727C" w:rsidRPr="00325291" w:rsidRDefault="0087727C" w:rsidP="0087727C">
      <w:pPr>
        <w:suppressAutoHyphens/>
        <w:spacing w:line="360" w:lineRule="auto"/>
        <w:rPr>
          <w:rFonts w:ascii="Times New Roman" w:hAnsi="Times New Roman" w:cs="Times New Roman"/>
          <w:color w:val="000000" w:themeColor="text1"/>
          <w:lang w:bidi="zh-CN"/>
        </w:rPr>
      </w:pPr>
      <w:r w:rsidRPr="00325291">
        <w:rPr>
          <w:rFonts w:ascii="Times New Roman" w:eastAsia="楷体" w:hAnsi="Times New Roman" w:cs="Times New Roman"/>
          <w:color w:val="000000" w:themeColor="text1"/>
        </w:rPr>
        <w:t>(I)</w:t>
      </w:r>
      <w:r w:rsidRPr="00325291">
        <w:rPr>
          <w:rFonts w:ascii="Times New Roman" w:hAnsi="Times New Roman" w:cs="Times New Roman"/>
          <w:color w:val="000000" w:themeColor="text1"/>
          <w:lang w:bidi="zh-CN"/>
        </w:rPr>
        <w:t xml:space="preserve"> could not complete this study due to the occurrence of sudden events </w:t>
      </w:r>
      <w:r>
        <w:rPr>
          <w:rFonts w:ascii="Times New Roman" w:hAnsi="Times New Roman" w:cs="Times New Roman"/>
          <w:b/>
          <w:color w:val="000000" w:themeColor="text1"/>
          <w:lang w:bidi="zh-CN"/>
        </w:rPr>
        <w:t xml:space="preserve">, </w:t>
      </w:r>
      <w:r w:rsidRPr="00325AE3">
        <w:rPr>
          <w:rFonts w:ascii="Times New Roman" w:hAnsi="Times New Roman" w:cs="Times New Roman"/>
          <w:bCs/>
          <w:color w:val="000000" w:themeColor="text1"/>
          <w:lang w:bidi="zh-CN"/>
        </w:rPr>
        <w:t>shown in</w:t>
      </w:r>
      <w:r>
        <w:rPr>
          <w:rFonts w:ascii="Times New Roman" w:hAnsi="Times New Roman" w:cs="Times New Roman"/>
          <w:bCs/>
          <w:color w:val="000000" w:themeColor="text1"/>
          <w:lang w:bidi="zh-CN"/>
        </w:rPr>
        <w:t xml:space="preserve"> </w:t>
      </w:r>
      <w:r w:rsidRPr="00325291">
        <w:rPr>
          <w:rFonts w:ascii="Times New Roman" w:hAnsi="Times New Roman" w:cs="Times New Roman"/>
          <w:b/>
          <w:color w:val="000000" w:themeColor="text1"/>
          <w:lang w:bidi="zh-CN"/>
        </w:rPr>
        <w:t xml:space="preserve">Table </w:t>
      </w:r>
      <w:r>
        <w:rPr>
          <w:rFonts w:ascii="Times New Roman" w:hAnsi="Times New Roman" w:cs="Times New Roman"/>
          <w:b/>
          <w:color w:val="000000" w:themeColor="text1"/>
          <w:lang w:bidi="zh-CN"/>
        </w:rPr>
        <w:t>S</w:t>
      </w:r>
      <w:r w:rsidR="00EF7BDD">
        <w:rPr>
          <w:rFonts w:ascii="Times New Roman" w:hAnsi="Times New Roman" w:cs="Times New Roman"/>
          <w:b/>
          <w:color w:val="000000" w:themeColor="text1"/>
          <w:lang w:bidi="zh-CN"/>
        </w:rPr>
        <w:t>2</w:t>
      </w:r>
      <w:r w:rsidRPr="00325291">
        <w:rPr>
          <w:rFonts w:ascii="Times New Roman" w:hAnsi="Times New Roman" w:cs="Times New Roman"/>
          <w:b/>
          <w:color w:val="000000" w:themeColor="text1"/>
          <w:lang w:bidi="zh-CN"/>
        </w:rPr>
        <w:t>,</w:t>
      </w:r>
      <w:r w:rsidRPr="00325291">
        <w:rPr>
          <w:rFonts w:ascii="Times New Roman" w:hAnsi="Times New Roman" w:cs="Times New Roman"/>
          <w:color w:val="000000" w:themeColor="text1"/>
          <w:lang w:bidi="zh-CN"/>
        </w:rPr>
        <w:t xml:space="preserve"> such as unpredictable emergencies;</w:t>
      </w:r>
      <w:r w:rsidRPr="00325291">
        <w:rPr>
          <w:rFonts w:ascii="Times New Roman" w:eastAsia="楷体" w:hAnsi="Times New Roman" w:cs="Times New Roman"/>
          <w:color w:val="000000" w:themeColor="text1"/>
        </w:rPr>
        <w:t xml:space="preserve"> (II)</w:t>
      </w:r>
      <w:r w:rsidRPr="00325291">
        <w:rPr>
          <w:rFonts w:ascii="Times New Roman" w:hAnsi="Times New Roman" w:cs="Times New Roman"/>
          <w:color w:val="000000" w:themeColor="text1"/>
          <w:lang w:bidi="zh-CN"/>
        </w:rPr>
        <w:t xml:space="preserve"> </w:t>
      </w:r>
      <w:bookmarkStart w:id="16" w:name="OLE_LINK46"/>
      <w:bookmarkStart w:id="17" w:name="OLE_LINK48"/>
      <w:r w:rsidRPr="00325291">
        <w:rPr>
          <w:rFonts w:ascii="Times New Roman" w:hAnsi="Times New Roman" w:cs="Times New Roman"/>
          <w:color w:val="000000" w:themeColor="text1"/>
          <w:lang w:bidi="zh-CN"/>
        </w:rPr>
        <w:t>HB &lt;70g/L or drainage volume more than 1000ml within 12h after surgery</w:t>
      </w:r>
      <w:bookmarkEnd w:id="16"/>
      <w:bookmarkEnd w:id="17"/>
      <w:r w:rsidRPr="00325291">
        <w:rPr>
          <w:rFonts w:ascii="Times New Roman" w:hAnsi="Times New Roman" w:cs="Times New Roman"/>
          <w:color w:val="000000" w:themeColor="text1"/>
          <w:lang w:bidi="zh-CN"/>
        </w:rPr>
        <w:t xml:space="preserve">; </w:t>
      </w:r>
      <w:r w:rsidRPr="00325291">
        <w:rPr>
          <w:rFonts w:ascii="Times New Roman" w:eastAsia="楷体" w:hAnsi="Times New Roman" w:cs="Times New Roman"/>
          <w:color w:val="000000" w:themeColor="text1"/>
        </w:rPr>
        <w:t>(III)</w:t>
      </w:r>
      <w:r>
        <w:rPr>
          <w:rFonts w:ascii="Times New Roman" w:eastAsia="楷体" w:hAnsi="Times New Roman" w:cs="Times New Roman"/>
          <w:color w:val="000000" w:themeColor="text1"/>
        </w:rPr>
        <w:t xml:space="preserve"> </w:t>
      </w:r>
      <w:r w:rsidRPr="00325291">
        <w:rPr>
          <w:rFonts w:ascii="Times New Roman" w:hAnsi="Times New Roman" w:cs="Times New Roman"/>
          <w:color w:val="000000" w:themeColor="text1"/>
          <w:lang w:bidi="zh-CN"/>
        </w:rPr>
        <w:t xml:space="preserve">individual willing to withdraw; </w:t>
      </w:r>
      <w:r w:rsidRPr="00325291">
        <w:rPr>
          <w:rFonts w:ascii="Times New Roman" w:eastAsia="楷体" w:hAnsi="Times New Roman" w:cs="Times New Roman"/>
          <w:color w:val="000000" w:themeColor="text1"/>
        </w:rPr>
        <w:t>(IV)</w:t>
      </w:r>
      <w:r w:rsidRPr="00325291">
        <w:rPr>
          <w:rFonts w:ascii="Times New Roman" w:hAnsi="Times New Roman" w:cs="Times New Roman"/>
          <w:color w:val="000000" w:themeColor="text1"/>
          <w:lang w:bidi="zh-CN"/>
        </w:rPr>
        <w:t xml:space="preserve"> could not complete the study due to serious organ dysfunction, such as cerebral infarction, cerebral hemorrhage, renal failure and so on. </w:t>
      </w: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87727C" w:rsidRDefault="0087727C" w:rsidP="0087727C">
      <w:pPr>
        <w:suppressAutoHyphens/>
        <w:spacing w:line="360" w:lineRule="auto"/>
        <w:rPr>
          <w:rFonts w:ascii="Times New Roman" w:hAnsi="Times New Roman" w:cs="Times New Roman"/>
          <w:b/>
          <w:color w:val="000000" w:themeColor="text1"/>
          <w:sz w:val="24"/>
          <w:szCs w:val="24"/>
          <w:lang w:bidi="zh-CN"/>
        </w:rPr>
      </w:pPr>
    </w:p>
    <w:p w:rsidR="000B1E35" w:rsidRPr="000B1E35" w:rsidRDefault="000B1E35" w:rsidP="0087727C">
      <w:pPr>
        <w:suppressAutoHyphens/>
        <w:spacing w:line="360" w:lineRule="auto"/>
        <w:rPr>
          <w:rFonts w:ascii="Times New Roman" w:hAnsi="Times New Roman" w:cs="Times New Roman"/>
          <w:b/>
          <w:color w:val="000000" w:themeColor="text1"/>
          <w:sz w:val="24"/>
          <w:szCs w:val="24"/>
          <w:lang w:bidi="zh-CN"/>
        </w:rPr>
      </w:pPr>
    </w:p>
    <w:p w:rsidR="007134E1" w:rsidRPr="00325291" w:rsidRDefault="007134E1" w:rsidP="007134E1">
      <w:pPr>
        <w:suppressAutoHyphens/>
        <w:spacing w:before="240" w:after="60" w:line="360" w:lineRule="auto"/>
        <w:outlineLvl w:val="1"/>
        <w:rPr>
          <w:rFonts w:ascii="Times New Roman" w:hAnsi="Times New Roman" w:cs="Times New Roman"/>
          <w:b/>
          <w:i/>
          <w:color w:val="000000" w:themeColor="text1"/>
          <w:lang w:bidi="zh-CN"/>
        </w:rPr>
      </w:pPr>
      <w:r w:rsidRPr="00325291">
        <w:rPr>
          <w:rFonts w:ascii="Times New Roman" w:hAnsi="Times New Roman" w:cs="Times New Roman"/>
          <w:b/>
          <w:i/>
          <w:color w:val="000000" w:themeColor="text1"/>
          <w:lang w:bidi="zh-CN"/>
        </w:rPr>
        <w:lastRenderedPageBreak/>
        <w:t xml:space="preserve">Rehabilitation measure </w:t>
      </w:r>
    </w:p>
    <w:p w:rsidR="007134E1" w:rsidRDefault="007134E1" w:rsidP="007134E1">
      <w:pPr>
        <w:suppressAutoHyphens/>
        <w:spacing w:line="360" w:lineRule="auto"/>
        <w:ind w:firstLineChars="200" w:firstLine="420"/>
        <w:rPr>
          <w:rFonts w:ascii="Times New Roman" w:hAnsi="Times New Roman" w:cs="Times New Roman"/>
          <w:color w:val="000000" w:themeColor="text1"/>
          <w:lang w:bidi="zh-CN"/>
        </w:rPr>
      </w:pPr>
      <w:r w:rsidRPr="00325291">
        <w:rPr>
          <w:rFonts w:ascii="Times New Roman" w:hAnsi="Times New Roman" w:cs="Times New Roman"/>
          <w:color w:val="000000" w:themeColor="text1"/>
          <w:lang w:bidi="zh-CN"/>
        </w:rPr>
        <w:t>Except different ambulation protocols, patients in</w:t>
      </w:r>
      <w:r>
        <w:rPr>
          <w:rFonts w:ascii="Times New Roman" w:hAnsi="Times New Roman" w:cs="Times New Roman"/>
          <w:color w:val="000000" w:themeColor="text1"/>
          <w:lang w:bidi="zh-CN"/>
        </w:rPr>
        <w:t xml:space="preserve"> </w:t>
      </w:r>
      <w:r w:rsidRPr="00325291">
        <w:rPr>
          <w:rFonts w:ascii="Times New Roman" w:hAnsi="Times New Roman" w:cs="Times New Roman"/>
          <w:color w:val="000000" w:themeColor="text1"/>
          <w:lang w:bidi="zh-CN"/>
        </w:rPr>
        <w:t xml:space="preserve">PEA and </w:t>
      </w:r>
      <w:r>
        <w:rPr>
          <w:rFonts w:ascii="Times New Roman" w:hAnsi="Times New Roman" w:cs="Times New Roman"/>
          <w:color w:val="000000" w:themeColor="text1"/>
          <w:lang w:bidi="zh-CN"/>
        </w:rPr>
        <w:t>Control</w:t>
      </w:r>
      <w:r w:rsidRPr="00325291">
        <w:rPr>
          <w:rFonts w:ascii="Times New Roman" w:hAnsi="Times New Roman" w:cs="Times New Roman"/>
          <w:color w:val="000000" w:themeColor="text1"/>
          <w:lang w:bidi="zh-CN"/>
        </w:rPr>
        <w:t xml:space="preserve"> group shared similar ERAS procedures. Preoperative measurements included preoperative assessment, education and psychological counselling, respiratory exercise, and antibiotic prophylaxis within half an hour of anesthesia. Intraoperative measurements included lung protection strategy, blood conservation measurements, cerebral oxygen saturation monitoring, Swan-Ganz monitoring and insulation intervention. Postoperative measurements included analgesia, nausea and vomiting prevention, </w:t>
      </w:r>
      <w:r>
        <w:rPr>
          <w:rFonts w:ascii="Times New Roman" w:hAnsi="Times New Roman" w:cs="Times New Roman"/>
          <w:color w:val="000000" w:themeColor="text1"/>
          <w:lang w:bidi="zh-CN"/>
        </w:rPr>
        <w:t xml:space="preserve">inspiratory muscle training, </w:t>
      </w:r>
      <w:r w:rsidRPr="00325291">
        <w:rPr>
          <w:rFonts w:ascii="Times New Roman" w:hAnsi="Times New Roman" w:cs="Times New Roman"/>
          <w:color w:val="000000" w:themeColor="text1"/>
          <w:lang w:bidi="zh-CN"/>
        </w:rPr>
        <w:t>early oral intake and early removal of drainage tube. The precondition for ambulation in two groups were shown as follows: 1) patients with clear consciousness, emotional stability, and could accurately answer open questions; 2) electrocardiograph monitoring: blood pressure 90-160/60-100mmHg, heart rate≥50 beats /min, and</w:t>
      </w:r>
      <w:bookmarkStart w:id="18" w:name="OLE_LINK49"/>
      <w:bookmarkStart w:id="19" w:name="OLE_LINK50"/>
      <w:r w:rsidRPr="00325291">
        <w:rPr>
          <w:rFonts w:ascii="Times New Roman" w:hAnsi="Times New Roman" w:cs="Times New Roman"/>
          <w:color w:val="000000" w:themeColor="text1"/>
          <w:lang w:bidi="zh-CN"/>
        </w:rPr>
        <w:t xml:space="preserve"> pulse oxygen saturation (</w:t>
      </w:r>
      <w:r w:rsidRPr="00292422">
        <w:rPr>
          <w:rFonts w:ascii="Times New Roman" w:hAnsi="Times New Roman" w:cs="Times New Roman"/>
          <w:color w:val="000000" w:themeColor="text1"/>
          <w:lang w:bidi="zh-CN"/>
        </w:rPr>
        <w:t xml:space="preserve"> </w:t>
      </w:r>
      <w:r w:rsidRPr="00325291">
        <w:rPr>
          <w:rFonts w:ascii="Times New Roman" w:hAnsi="Times New Roman" w:cs="Times New Roman"/>
          <w:color w:val="000000" w:themeColor="text1"/>
          <w:lang w:bidi="zh-CN"/>
        </w:rPr>
        <w:t>SpO</w:t>
      </w:r>
      <w:r w:rsidRPr="00325291">
        <w:rPr>
          <w:rFonts w:ascii="Times New Roman" w:hAnsi="Times New Roman" w:cs="Times New Roman"/>
          <w:color w:val="000000" w:themeColor="text1"/>
          <w:vertAlign w:val="subscript"/>
          <w:lang w:bidi="zh-CN"/>
        </w:rPr>
        <w:t>2</w:t>
      </w:r>
      <w:r w:rsidRPr="00325291">
        <w:rPr>
          <w:rFonts w:ascii="Times New Roman" w:hAnsi="Times New Roman" w:cs="Times New Roman"/>
          <w:color w:val="000000" w:themeColor="text1"/>
          <w:lang w:bidi="zh-CN"/>
        </w:rPr>
        <w:t>)</w:t>
      </w:r>
      <w:bookmarkEnd w:id="18"/>
      <w:bookmarkEnd w:id="19"/>
      <w:r w:rsidRPr="00325291">
        <w:rPr>
          <w:rFonts w:ascii="Times New Roman" w:hAnsi="Times New Roman" w:cs="Times New Roman"/>
          <w:color w:val="000000" w:themeColor="text1"/>
          <w:lang w:bidi="zh-CN"/>
        </w:rPr>
        <w:t>&gt;92%, Partial pressure O</w:t>
      </w:r>
      <w:r w:rsidRPr="00325291">
        <w:rPr>
          <w:rFonts w:ascii="Times New Roman" w:hAnsi="Times New Roman" w:cs="Times New Roman"/>
          <w:color w:val="000000" w:themeColor="text1"/>
          <w:vertAlign w:val="subscript"/>
          <w:lang w:bidi="zh-CN"/>
        </w:rPr>
        <w:t>2</w:t>
      </w:r>
      <w:r>
        <w:rPr>
          <w:rFonts w:ascii="Times New Roman" w:hAnsi="Times New Roman" w:cs="Times New Roman"/>
          <w:color w:val="000000" w:themeColor="text1"/>
          <w:lang w:bidi="zh-CN"/>
        </w:rPr>
        <w:t xml:space="preserve"> (</w:t>
      </w:r>
      <w:r w:rsidRPr="00325291">
        <w:rPr>
          <w:rFonts w:ascii="Times New Roman" w:hAnsi="Times New Roman" w:cs="Times New Roman"/>
          <w:color w:val="000000" w:themeColor="text1"/>
          <w:lang w:bidi="zh-CN"/>
        </w:rPr>
        <w:t>PaO</w:t>
      </w:r>
      <w:r w:rsidRPr="00325291">
        <w:rPr>
          <w:rFonts w:ascii="Times New Roman" w:hAnsi="Times New Roman" w:cs="Times New Roman"/>
          <w:color w:val="000000" w:themeColor="text1"/>
          <w:vertAlign w:val="subscript"/>
          <w:lang w:bidi="zh-CN"/>
        </w:rPr>
        <w:t>2</w:t>
      </w:r>
      <w:r>
        <w:rPr>
          <w:rFonts w:ascii="Times New Roman" w:hAnsi="Times New Roman" w:cs="Times New Roman"/>
          <w:color w:val="000000" w:themeColor="text1"/>
          <w:lang w:bidi="zh-CN"/>
        </w:rPr>
        <w:t xml:space="preserve">) </w:t>
      </w:r>
      <w:r w:rsidRPr="00325291">
        <w:rPr>
          <w:rFonts w:ascii="Times New Roman" w:hAnsi="Times New Roman" w:cs="Times New Roman"/>
          <w:color w:val="000000" w:themeColor="text1"/>
          <w:lang w:bidi="zh-CN"/>
        </w:rPr>
        <w:t xml:space="preserve">&gt;50mmHg; 3) drainage volume &lt;200ml within </w:t>
      </w:r>
      <w:r>
        <w:rPr>
          <w:rFonts w:ascii="Times New Roman" w:hAnsi="Times New Roman" w:cs="Times New Roman"/>
          <w:color w:val="000000" w:themeColor="text1"/>
          <w:lang w:bidi="zh-CN"/>
        </w:rPr>
        <w:t>4 h</w:t>
      </w:r>
      <w:r w:rsidRPr="00325291">
        <w:rPr>
          <w:rFonts w:ascii="Times New Roman" w:hAnsi="Times New Roman" w:cs="Times New Roman"/>
          <w:color w:val="000000" w:themeColor="text1"/>
          <w:lang w:bidi="zh-CN"/>
        </w:rPr>
        <w:t xml:space="preserve"> before getting out of bed; 4) muscle strength assessment≥3</w:t>
      </w:r>
      <w:r w:rsidRPr="00325291">
        <w:rPr>
          <w:rFonts w:ascii="Times New Roman" w:hAnsi="Times New Roman" w:cs="Times New Roman"/>
          <w:color w:val="000000" w:themeColor="text1"/>
          <w:vertAlign w:val="superscript"/>
          <w:lang w:bidi="zh-CN"/>
        </w:rPr>
        <w:t xml:space="preserve"> [</w:t>
      </w:r>
      <w:hyperlink w:anchor="_ENREF_17" w:tooltip="Baldwin, 2013 #4220" w:history="1">
        <w:r w:rsidRPr="00325291">
          <w:rPr>
            <w:rFonts w:ascii="Times New Roman" w:hAnsi="Times New Roman" w:cs="Times New Roman"/>
            <w:vertAlign w:val="superscript"/>
            <w:lang w:bidi="zh-CN"/>
          </w:rPr>
          <w:fldChar w:fldCharType="begin">
            <w:fldData xml:space="preserve">PEVuZE5vdGU+PENpdGU+PEF1dGhvcj5CYWxkd2luPC9BdXRob3I+PFllYXI+MjAxMzwvWWVhcj48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</w:fldData>
          </w:fldChar>
        </w:r>
        <w:r>
          <w:rPr>
            <w:rFonts w:ascii="Times New Roman" w:hAnsi="Times New Roman" w:cs="Times New Roman"/>
            <w:vertAlign w:val="superscript"/>
            <w:lang w:bidi="zh-CN"/>
          </w:rPr>
          <w:instrText xml:space="preserve"> ADDIN EN.CITE </w:instrText>
        </w:r>
        <w:r>
          <w:rPr>
            <w:rFonts w:ascii="Times New Roman" w:hAnsi="Times New Roman" w:cs="Times New Roman"/>
            <w:vertAlign w:val="superscript"/>
            <w:lang w:bidi="zh-CN"/>
          </w:rPr>
          <w:fldChar w:fldCharType="begin">
            <w:fldData xml:space="preserve">PEVuZE5vdGU+PENpdGU+PEF1dGhvcj5CYWxkd2luPC9BdXRob3I+PFllYXI+MjAxMzwvWWVhcj48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</w:fldData>
          </w:fldChar>
        </w:r>
        <w:r>
          <w:rPr>
            <w:rFonts w:ascii="Times New Roman" w:hAnsi="Times New Roman" w:cs="Times New Roman"/>
            <w:vertAlign w:val="superscript"/>
            <w:lang w:bidi="zh-CN"/>
          </w:rPr>
          <w:instrText xml:space="preserve"> ADDIN EN.CITE.DATA </w:instrText>
        </w:r>
        <w:r>
          <w:rPr>
            <w:rFonts w:ascii="Times New Roman" w:hAnsi="Times New Roman" w:cs="Times New Roman"/>
            <w:vertAlign w:val="superscript"/>
            <w:lang w:bidi="zh-CN"/>
          </w:rPr>
        </w:r>
        <w:r>
          <w:rPr>
            <w:rFonts w:ascii="Times New Roman" w:hAnsi="Times New Roman" w:cs="Times New Roman"/>
            <w:vertAlign w:val="superscript"/>
            <w:lang w:bidi="zh-CN"/>
          </w:rPr>
          <w:fldChar w:fldCharType="end"/>
        </w:r>
        <w:r w:rsidRPr="00325291">
          <w:rPr>
            <w:rFonts w:ascii="Times New Roman" w:hAnsi="Times New Roman" w:cs="Times New Roman"/>
            <w:vertAlign w:val="superscript"/>
            <w:lang w:bidi="zh-CN"/>
          </w:rPr>
        </w:r>
        <w:r w:rsidRPr="00325291">
          <w:rPr>
            <w:rFonts w:ascii="Times New Roman" w:hAnsi="Times New Roman" w:cs="Times New Roman"/>
            <w:vertAlign w:val="superscript"/>
            <w:lang w:bidi="zh-CN"/>
          </w:rPr>
          <w:fldChar w:fldCharType="separate"/>
        </w:r>
        <w:r>
          <w:rPr>
            <w:rFonts w:ascii="Times New Roman" w:hAnsi="Times New Roman" w:cs="Times New Roman"/>
            <w:noProof/>
            <w:vertAlign w:val="superscript"/>
            <w:lang w:bidi="zh-CN"/>
          </w:rPr>
          <w:t>17</w:t>
        </w:r>
        <w:r w:rsidRPr="00325291">
          <w:rPr>
            <w:rFonts w:ascii="Times New Roman" w:hAnsi="Times New Roman" w:cs="Times New Roman"/>
            <w:vertAlign w:val="superscript"/>
            <w:lang w:bidi="zh-CN"/>
          </w:rPr>
          <w:fldChar w:fldCharType="end"/>
        </w:r>
      </w:hyperlink>
      <w:r w:rsidRPr="00325291">
        <w:rPr>
          <w:rStyle w:val="a8"/>
          <w:rFonts w:ascii="Times New Roman" w:hAnsi="Times New Roman" w:cs="Times New Roman"/>
          <w:color w:val="000000" w:themeColor="text1"/>
          <w:vertAlign w:val="superscript"/>
          <w:lang w:bidi="zh-CN"/>
        </w:rPr>
        <w:t>]</w:t>
      </w:r>
      <w:r w:rsidRPr="00325291">
        <w:rPr>
          <w:rFonts w:ascii="Times New Roman" w:hAnsi="Times New Roman" w:cs="Times New Roman"/>
          <w:color w:val="000000" w:themeColor="text1"/>
          <w:lang w:bidi="zh-CN"/>
        </w:rPr>
        <w:t xml:space="preserve">; 5) </w:t>
      </w:r>
      <w:r>
        <w:rPr>
          <w:rFonts w:ascii="Times New Roman" w:hAnsi="Times New Roman" w:cs="Times New Roman"/>
          <w:color w:val="000000" w:themeColor="text1"/>
          <w:lang w:bidi="zh-CN"/>
        </w:rPr>
        <w:t>administration</w:t>
      </w:r>
      <w:r w:rsidRPr="00325291">
        <w:rPr>
          <w:rFonts w:ascii="Times New Roman" w:hAnsi="Times New Roman" w:cs="Times New Roman"/>
          <w:color w:val="000000" w:themeColor="text1"/>
          <w:lang w:bidi="zh-CN"/>
        </w:rPr>
        <w:t xml:space="preserve"> of dopamine≤2μg/</w:t>
      </w:r>
      <w:proofErr w:type="spellStart"/>
      <w:r w:rsidRPr="00325291">
        <w:rPr>
          <w:rFonts w:ascii="Times New Roman" w:hAnsi="Times New Roman" w:cs="Times New Roman"/>
          <w:color w:val="000000" w:themeColor="text1"/>
          <w:lang w:bidi="zh-CN"/>
        </w:rPr>
        <w:t>kg·min</w:t>
      </w:r>
      <w:proofErr w:type="spellEnd"/>
      <w:r w:rsidRPr="00325291">
        <w:rPr>
          <w:rFonts w:ascii="Times New Roman" w:hAnsi="Times New Roman" w:cs="Times New Roman"/>
          <w:color w:val="000000" w:themeColor="text1"/>
          <w:lang w:bidi="zh-CN"/>
        </w:rPr>
        <w:t>.</w:t>
      </w:r>
    </w:p>
    <w:p w:rsidR="007134E1" w:rsidRDefault="007134E1" w:rsidP="007134E1">
      <w:pPr>
        <w:suppressAutoHyphens/>
        <w:spacing w:line="360" w:lineRule="auto"/>
        <w:rPr>
          <w:rFonts w:ascii="Times New Roman" w:hAnsi="Times New Roman" w:cs="Times New Roman"/>
          <w:color w:val="000000" w:themeColor="text1"/>
          <w:lang w:bidi="zh-CN"/>
        </w:rPr>
      </w:pPr>
    </w:p>
    <w:p w:rsidR="007134E1" w:rsidRDefault="007134E1" w:rsidP="007134E1">
      <w:pPr>
        <w:suppressAutoHyphens/>
        <w:spacing w:line="360" w:lineRule="auto"/>
        <w:rPr>
          <w:rFonts w:ascii="Times New Roman" w:hAnsi="Times New Roman" w:cs="Times New Roman"/>
          <w:color w:val="000000" w:themeColor="text1"/>
          <w:lang w:bidi="zh-CN"/>
        </w:rPr>
      </w:pPr>
    </w:p>
    <w:p w:rsidR="00672D4D" w:rsidRDefault="00672D4D" w:rsidP="007134E1">
      <w:pPr>
        <w:suppressAutoHyphens/>
        <w:spacing w:line="360" w:lineRule="auto"/>
        <w:rPr>
          <w:rFonts w:ascii="Times New Roman" w:hAnsi="Times New Roman" w:cs="Times New Roman"/>
          <w:color w:val="000000" w:themeColor="text1"/>
          <w:lang w:bidi="zh-CN"/>
        </w:rPr>
      </w:pPr>
    </w:p>
    <w:p w:rsidR="00672D4D" w:rsidRDefault="00672D4D" w:rsidP="007134E1">
      <w:pPr>
        <w:suppressAutoHyphens/>
        <w:spacing w:line="360" w:lineRule="auto"/>
        <w:rPr>
          <w:rFonts w:ascii="Times New Roman" w:hAnsi="Times New Roman" w:cs="Times New Roman"/>
          <w:color w:val="000000" w:themeColor="text1"/>
          <w:lang w:bidi="zh-CN"/>
        </w:rPr>
      </w:pPr>
    </w:p>
    <w:p w:rsidR="00672D4D" w:rsidRDefault="00672D4D" w:rsidP="007134E1">
      <w:pPr>
        <w:suppressAutoHyphens/>
        <w:spacing w:line="360" w:lineRule="auto"/>
        <w:rPr>
          <w:rFonts w:ascii="Times New Roman" w:hAnsi="Times New Roman" w:cs="Times New Roman"/>
          <w:color w:val="000000" w:themeColor="text1"/>
          <w:lang w:bidi="zh-CN"/>
        </w:rPr>
      </w:pPr>
    </w:p>
    <w:p w:rsidR="00672D4D" w:rsidRDefault="00672D4D" w:rsidP="007134E1">
      <w:pPr>
        <w:suppressAutoHyphens/>
        <w:spacing w:line="360" w:lineRule="auto"/>
        <w:rPr>
          <w:rFonts w:ascii="Times New Roman" w:hAnsi="Times New Roman" w:cs="Times New Roman"/>
          <w:color w:val="000000" w:themeColor="text1"/>
          <w:lang w:bidi="zh-CN"/>
        </w:rPr>
      </w:pPr>
    </w:p>
    <w:p w:rsidR="007134E1" w:rsidRPr="007134E1" w:rsidRDefault="007134E1" w:rsidP="007134E1">
      <w:pPr>
        <w:suppressAutoHyphens/>
        <w:spacing w:before="240" w:after="60" w:line="360" w:lineRule="auto"/>
        <w:outlineLvl w:val="1"/>
        <w:rPr>
          <w:rFonts w:ascii="Times New Roman" w:hAnsi="Times New Roman" w:cs="Times New Roman"/>
          <w:b/>
          <w:i/>
          <w:color w:val="000000" w:themeColor="text1"/>
          <w:lang w:bidi="zh-CN"/>
        </w:rPr>
      </w:pPr>
      <w:r w:rsidRPr="007134E1">
        <w:rPr>
          <w:rFonts w:ascii="Times New Roman" w:hAnsi="Times New Roman" w:cs="Times New Roman"/>
          <w:b/>
          <w:i/>
          <w:color w:val="000000" w:themeColor="text1"/>
          <w:lang w:bidi="zh-CN"/>
        </w:rPr>
        <w:t>PTSD Checklist-Civilian screening scale (PCL-C)</w:t>
      </w:r>
    </w:p>
    <w:p w:rsidR="007134E1" w:rsidRDefault="007134E1" w:rsidP="007134E1">
      <w:pPr>
        <w:suppressAutoHyphens/>
        <w:spacing w:line="360" w:lineRule="auto"/>
        <w:rPr>
          <w:rFonts w:ascii="Times New Roman" w:hAnsi="Times New Roman" w:cs="Times New Roman"/>
          <w:color w:val="000000" w:themeColor="text1"/>
          <w:lang w:bidi="zh-CN"/>
        </w:rPr>
      </w:pPr>
      <w:r w:rsidRPr="00325291">
        <w:rPr>
          <w:rFonts w:ascii="Times New Roman" w:hAnsi="Times New Roman" w:cs="Times New Roman"/>
          <w:color w:val="000000" w:themeColor="text1"/>
          <w:lang w:bidi="zh-CN"/>
        </w:rPr>
        <w:t>PCL-C included 17 items, each item had five levels, and the total score was 85. The criteria for the PCL-C scores was shown as follows: 17~37 points: normal, no obvious symptoms of PTSD; 38~49 points: mild, a certain degree of PTSD symptoms; 50~85 points: moderate/severe, obvious symptoms of PTSD.</w:t>
      </w:r>
    </w:p>
    <w:p w:rsidR="007134E1" w:rsidRDefault="007134E1" w:rsidP="007134E1">
      <w:pPr>
        <w:suppressAutoHyphens/>
        <w:spacing w:line="360" w:lineRule="auto"/>
        <w:ind w:firstLineChars="200" w:firstLine="420"/>
        <w:rPr>
          <w:rFonts w:ascii="Times New Roman" w:hAnsi="Times New Roman" w:cs="Times New Roman"/>
          <w:color w:val="000000" w:themeColor="text1"/>
          <w:lang w:bidi="zh-CN"/>
        </w:rPr>
      </w:pPr>
    </w:p>
    <w:p w:rsidR="007134E1" w:rsidRDefault="007134E1" w:rsidP="007134E1">
      <w:pPr>
        <w:suppressAutoHyphens/>
        <w:spacing w:line="360" w:lineRule="auto"/>
        <w:ind w:firstLineChars="200" w:firstLine="420"/>
        <w:rPr>
          <w:rFonts w:ascii="Times New Roman" w:hAnsi="Times New Roman" w:cs="Times New Roman"/>
          <w:color w:val="000000" w:themeColor="text1"/>
          <w:lang w:bidi="zh-CN"/>
        </w:rPr>
      </w:pPr>
    </w:p>
    <w:p w:rsidR="007134E1" w:rsidRDefault="007134E1" w:rsidP="007134E1">
      <w:pPr>
        <w:suppressAutoHyphens/>
        <w:spacing w:line="360" w:lineRule="auto"/>
        <w:ind w:firstLineChars="200" w:firstLine="420"/>
        <w:rPr>
          <w:rFonts w:ascii="Times New Roman" w:hAnsi="Times New Roman" w:cs="Times New Roman"/>
          <w:color w:val="000000" w:themeColor="text1"/>
          <w:lang w:bidi="zh-CN"/>
        </w:rPr>
      </w:pPr>
    </w:p>
    <w:p w:rsidR="007134E1" w:rsidRDefault="007134E1" w:rsidP="007134E1">
      <w:pPr>
        <w:suppressAutoHyphens/>
        <w:spacing w:line="360" w:lineRule="auto"/>
        <w:ind w:firstLineChars="200" w:firstLine="420"/>
        <w:rPr>
          <w:rFonts w:ascii="Times New Roman" w:hAnsi="Times New Roman" w:cs="Times New Roman"/>
          <w:color w:val="000000" w:themeColor="text1"/>
          <w:lang w:bidi="zh-CN"/>
        </w:rPr>
      </w:pPr>
    </w:p>
    <w:p w:rsidR="0087727C" w:rsidRPr="00F876ED" w:rsidRDefault="0087727C" w:rsidP="0087727C">
      <w:pPr>
        <w:suppressAutoHyphens/>
        <w:spacing w:line="360" w:lineRule="auto"/>
        <w:rPr>
          <w:rFonts w:ascii="Times New Roman" w:hAnsi="Times New Roman" w:cs="Times New Roman"/>
          <w:color w:val="000000" w:themeColor="text1"/>
          <w:sz w:val="24"/>
          <w:szCs w:val="24"/>
          <w:lang w:bidi="zh-CN"/>
        </w:rPr>
      </w:pPr>
      <w:r w:rsidRPr="00F876ED">
        <w:rPr>
          <w:rFonts w:ascii="Times New Roman" w:hAnsi="Times New Roman" w:cs="Times New Roman"/>
          <w:b/>
          <w:color w:val="000000" w:themeColor="text1"/>
          <w:sz w:val="24"/>
          <w:szCs w:val="24"/>
          <w:lang w:bidi="zh-CN"/>
        </w:rPr>
        <w:lastRenderedPageBreak/>
        <w:t xml:space="preserve">Table </w:t>
      </w:r>
      <w:r>
        <w:rPr>
          <w:rFonts w:ascii="Times New Roman" w:hAnsi="Times New Roman" w:cs="Times New Roman"/>
          <w:b/>
          <w:color w:val="000000" w:themeColor="text1"/>
          <w:sz w:val="24"/>
          <w:szCs w:val="24"/>
          <w:lang w:bidi="zh-CN"/>
        </w:rPr>
        <w:t>S</w:t>
      </w:r>
      <w:r w:rsidR="008C5B49">
        <w:rPr>
          <w:rFonts w:ascii="Times New Roman" w:hAnsi="Times New Roman" w:cs="Times New Roman"/>
          <w:b/>
          <w:color w:val="000000" w:themeColor="text1"/>
          <w:sz w:val="24"/>
          <w:szCs w:val="24"/>
          <w:lang w:bidi="zh-CN"/>
        </w:rPr>
        <w:t>1</w:t>
      </w:r>
      <w:r w:rsidRPr="00F876ED">
        <w:rPr>
          <w:rFonts w:ascii="Times New Roman" w:hAnsi="Times New Roman" w:cs="Times New Roman"/>
          <w:b/>
          <w:color w:val="000000" w:themeColor="text1"/>
          <w:sz w:val="24"/>
          <w:szCs w:val="24"/>
          <w:lang w:bidi="zh-CN"/>
        </w:rPr>
        <w:t>.</w:t>
      </w:r>
      <w:r w:rsidRPr="00F876ED">
        <w:rPr>
          <w:rFonts w:ascii="Times New Roman" w:hAnsi="Times New Roman" w:cs="Times New Roman"/>
          <w:b/>
          <w:color w:val="000000" w:themeColor="text1"/>
          <w:sz w:val="24"/>
          <w:szCs w:val="24"/>
        </w:rPr>
        <w:t xml:space="preserve"> </w:t>
      </w:r>
      <w:r w:rsidRPr="00F876ED">
        <w:rPr>
          <w:rFonts w:ascii="Times New Roman" w:hAnsi="Times New Roman" w:cs="Times New Roman"/>
          <w:color w:val="000000" w:themeColor="text1"/>
          <w:sz w:val="24"/>
          <w:szCs w:val="24"/>
          <w:lang w:bidi="zh-CN"/>
        </w:rPr>
        <w:t>Withdraw criteria for adverse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gridCol w:w="4026"/>
      </w:tblGrid>
      <w:tr w:rsidR="0087727C" w:rsidRPr="0087727C" w:rsidTr="007134E1">
        <w:trPr>
          <w:trHeight w:val="293"/>
          <w:jc w:val="center"/>
        </w:trPr>
        <w:tc>
          <w:tcPr>
            <w:tcW w:w="0" w:type="auto"/>
            <w:tcBorders>
              <w:left w:val="single" w:sz="4" w:space="0" w:color="auto"/>
              <w:bottom w:val="single" w:sz="4" w:space="0" w:color="auto"/>
            </w:tcBorders>
          </w:tcPr>
          <w:p w:rsidR="0087727C" w:rsidRPr="0087727C" w:rsidRDefault="0087727C" w:rsidP="005247BE">
            <w:pPr>
              <w:widowControl/>
              <w:suppressAutoHyphens/>
              <w:spacing w:line="360" w:lineRule="auto"/>
              <w:ind w:firstLine="422"/>
              <w:jc w:val="left"/>
              <w:rPr>
                <w:rFonts w:ascii="Times New Roman" w:eastAsia="宋体" w:hAnsi="Times New Roman" w:cs="Times New Roman"/>
                <w:b/>
                <w:color w:val="000000" w:themeColor="text1"/>
                <w:kern w:val="0"/>
                <w:szCs w:val="21"/>
                <w:lang w:bidi="zh-CN"/>
              </w:rPr>
            </w:pPr>
            <w:r w:rsidRPr="0087727C">
              <w:rPr>
                <w:rFonts w:ascii="Times New Roman" w:eastAsia="宋体" w:hAnsi="Times New Roman" w:cs="Times New Roman"/>
                <w:b/>
                <w:color w:val="000000" w:themeColor="text1"/>
                <w:kern w:val="0"/>
                <w:szCs w:val="21"/>
                <w:lang w:bidi="zh-CN"/>
              </w:rPr>
              <w:t>HR</w:t>
            </w:r>
          </w:p>
        </w:tc>
        <w:tc>
          <w:tcPr>
            <w:tcW w:w="0" w:type="auto"/>
            <w:tcBorders>
              <w:bottom w:val="single" w:sz="4" w:space="0" w:color="auto"/>
              <w:right w:val="single" w:sz="4" w:space="0" w:color="auto"/>
            </w:tcBorders>
          </w:tcPr>
          <w:p w:rsidR="0087727C" w:rsidRPr="0087727C" w:rsidRDefault="0087727C" w:rsidP="005247BE">
            <w:pPr>
              <w:widowControl/>
              <w:suppressAutoHyphens/>
              <w:spacing w:line="360" w:lineRule="auto"/>
              <w:jc w:val="left"/>
              <w:rPr>
                <w:rFonts w:ascii="Times New Roman" w:eastAsia="宋体" w:hAnsi="Times New Roman" w:cs="Times New Roman"/>
                <w:b/>
                <w:color w:val="000000" w:themeColor="text1"/>
                <w:kern w:val="0"/>
                <w:szCs w:val="21"/>
                <w:lang w:bidi="zh-CN"/>
              </w:rPr>
            </w:pPr>
            <w:r w:rsidRPr="0087727C">
              <w:rPr>
                <w:rFonts w:ascii="Times New Roman" w:eastAsia="宋体" w:hAnsi="Times New Roman" w:cs="Times New Roman"/>
                <w:b/>
                <w:color w:val="000000" w:themeColor="text1"/>
                <w:kern w:val="0"/>
                <w:szCs w:val="21"/>
                <w:lang w:bidi="zh-CN"/>
              </w:rPr>
              <w:t>SpO2 and RR</w:t>
            </w:r>
          </w:p>
        </w:tc>
      </w:tr>
      <w:tr w:rsidR="0087727C" w:rsidRPr="0087727C" w:rsidTr="007134E1">
        <w:trPr>
          <w:trHeight w:val="250"/>
          <w:jc w:val="center"/>
        </w:trPr>
        <w:tc>
          <w:tcPr>
            <w:tcW w:w="0" w:type="auto"/>
            <w:tcBorders>
              <w:left w:val="single" w:sz="4" w:space="0" w:color="auto"/>
              <w:bottom w:val="nil"/>
              <w:right w:val="single" w:sz="4" w:space="0" w:color="auto"/>
            </w:tcBorders>
          </w:tcPr>
          <w:p w:rsidR="0087727C" w:rsidRPr="0087727C" w:rsidRDefault="0087727C" w:rsidP="005247BE">
            <w:pPr>
              <w:widowControl/>
              <w:suppressAutoHyphens/>
              <w:spacing w:line="360" w:lineRule="auto"/>
              <w:ind w:leftChars="200" w:left="630" w:hangingChars="100" w:hanging="21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Ventricular arrhythmia or Conduction block&gt;Grade II</w:t>
            </w:r>
            <w:r w:rsidRPr="0087727C" w:rsidDel="005D7FDF">
              <w:rPr>
                <w:rFonts w:ascii="Times New Roman" w:eastAsia="宋体" w:hAnsi="Times New Roman" w:cs="Times New Roman"/>
                <w:color w:val="000000" w:themeColor="text1"/>
                <w:kern w:val="0"/>
                <w:szCs w:val="21"/>
                <w:lang w:bidi="zh-CN"/>
              </w:rPr>
              <w:t xml:space="preserve"> </w:t>
            </w:r>
          </w:p>
          <w:p w:rsidR="0087727C" w:rsidRPr="0087727C" w:rsidRDefault="0087727C" w:rsidP="005247BE">
            <w:pPr>
              <w:widowControl/>
              <w:suppressAutoHyphens/>
              <w:spacing w:line="360" w:lineRule="auto"/>
              <w:ind w:firstLine="42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Decreased compared to resting state&gt;20%</w:t>
            </w:r>
          </w:p>
          <w:p w:rsidR="0087727C" w:rsidRPr="0087727C" w:rsidRDefault="0087727C" w:rsidP="005247BE">
            <w:pPr>
              <w:widowControl/>
              <w:suppressAutoHyphens/>
              <w:spacing w:line="360" w:lineRule="auto"/>
              <w:ind w:firstLine="42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&lt;40 beats per min (bpm) or &gt;130 bpm</w:t>
            </w:r>
          </w:p>
        </w:tc>
        <w:tc>
          <w:tcPr>
            <w:tcW w:w="0" w:type="auto"/>
            <w:tcBorders>
              <w:left w:val="single" w:sz="4" w:space="0" w:color="auto"/>
              <w:bottom w:val="nil"/>
              <w:right w:val="single" w:sz="4" w:space="0" w:color="auto"/>
            </w:tcBorders>
          </w:tcPr>
          <w:p w:rsidR="0087727C" w:rsidRPr="0087727C" w:rsidRDefault="0087727C" w:rsidP="005247BE">
            <w:pPr>
              <w:widowControl/>
              <w:suppressAutoHyphens/>
              <w:spacing w:line="360" w:lineRule="auto"/>
              <w:ind w:leftChars="50" w:left="105"/>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 xml:space="preserve">Decreased SpO2 compared to resting state&gt;6% SpO2&lt;88% </w:t>
            </w:r>
          </w:p>
          <w:p w:rsidR="0087727C" w:rsidRPr="0087727C" w:rsidRDefault="0087727C" w:rsidP="005247BE">
            <w:pPr>
              <w:widowControl/>
              <w:suppressAutoHyphens/>
              <w:spacing w:line="360" w:lineRule="auto"/>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 xml:space="preserve"> RR&gt;40 times/min</w:t>
            </w:r>
          </w:p>
        </w:tc>
      </w:tr>
      <w:tr w:rsidR="0087727C" w:rsidRPr="0087727C" w:rsidTr="007134E1">
        <w:trPr>
          <w:trHeight w:val="250"/>
          <w:jc w:val="center"/>
        </w:trPr>
        <w:tc>
          <w:tcPr>
            <w:tcW w:w="0" w:type="auto"/>
            <w:tcBorders>
              <w:left w:val="single" w:sz="4" w:space="0" w:color="auto"/>
              <w:bottom w:val="single" w:sz="4" w:space="0" w:color="auto"/>
            </w:tcBorders>
          </w:tcPr>
          <w:p w:rsidR="0087727C" w:rsidRPr="0087727C" w:rsidRDefault="0087727C" w:rsidP="005247BE">
            <w:pPr>
              <w:widowControl/>
              <w:suppressAutoHyphens/>
              <w:spacing w:line="360" w:lineRule="auto"/>
              <w:ind w:firstLine="420"/>
              <w:jc w:val="left"/>
              <w:rPr>
                <w:rFonts w:ascii="Times New Roman" w:eastAsia="宋体" w:hAnsi="Times New Roman" w:cs="Times New Roman"/>
                <w:b/>
                <w:color w:val="000000" w:themeColor="text1"/>
                <w:kern w:val="0"/>
                <w:szCs w:val="21"/>
                <w:lang w:bidi="zh-CN"/>
              </w:rPr>
            </w:pPr>
            <w:r w:rsidRPr="0087727C">
              <w:rPr>
                <w:rFonts w:ascii="Times New Roman" w:eastAsia="宋体" w:hAnsi="Times New Roman" w:cs="Times New Roman"/>
                <w:b/>
                <w:color w:val="000000" w:themeColor="text1"/>
                <w:kern w:val="0"/>
                <w:szCs w:val="21"/>
                <w:lang w:bidi="zh-CN"/>
              </w:rPr>
              <w:t>BP</w:t>
            </w:r>
          </w:p>
        </w:tc>
        <w:tc>
          <w:tcPr>
            <w:tcW w:w="0" w:type="auto"/>
            <w:tcBorders>
              <w:bottom w:val="single" w:sz="4" w:space="0" w:color="auto"/>
              <w:right w:val="single" w:sz="4" w:space="0" w:color="auto"/>
            </w:tcBorders>
          </w:tcPr>
          <w:p w:rsidR="0087727C" w:rsidRPr="0087727C" w:rsidRDefault="0087727C" w:rsidP="005247BE">
            <w:pPr>
              <w:widowControl/>
              <w:suppressAutoHyphens/>
              <w:spacing w:line="360" w:lineRule="auto"/>
              <w:ind w:firstLineChars="200" w:firstLine="422"/>
              <w:jc w:val="left"/>
              <w:rPr>
                <w:rFonts w:ascii="Times New Roman" w:eastAsia="宋体" w:hAnsi="Times New Roman" w:cs="Times New Roman"/>
                <w:b/>
                <w:color w:val="000000" w:themeColor="text1"/>
                <w:kern w:val="0"/>
                <w:szCs w:val="21"/>
                <w:lang w:bidi="zh-CN"/>
              </w:rPr>
            </w:pPr>
            <w:r w:rsidRPr="0087727C">
              <w:rPr>
                <w:rFonts w:ascii="Times New Roman" w:eastAsia="宋体" w:hAnsi="Times New Roman" w:cs="Times New Roman"/>
                <w:b/>
                <w:color w:val="000000" w:themeColor="text1"/>
                <w:kern w:val="0"/>
                <w:szCs w:val="21"/>
                <w:lang w:bidi="zh-CN"/>
              </w:rPr>
              <w:t>Mental State</w:t>
            </w:r>
          </w:p>
        </w:tc>
      </w:tr>
      <w:tr w:rsidR="0087727C" w:rsidRPr="0087727C" w:rsidTr="007134E1">
        <w:trPr>
          <w:trHeight w:val="250"/>
          <w:jc w:val="center"/>
        </w:trPr>
        <w:tc>
          <w:tcPr>
            <w:tcW w:w="0" w:type="auto"/>
            <w:tcBorders>
              <w:left w:val="single" w:sz="4" w:space="0" w:color="auto"/>
              <w:bottom w:val="nil"/>
              <w:right w:val="single" w:sz="4" w:space="0" w:color="auto"/>
            </w:tcBorders>
          </w:tcPr>
          <w:p w:rsidR="0087727C" w:rsidRPr="0087727C" w:rsidRDefault="0087727C" w:rsidP="005247BE">
            <w:pPr>
              <w:widowControl/>
              <w:suppressAutoHyphens/>
              <w:spacing w:line="360" w:lineRule="auto"/>
              <w:ind w:firstLine="422"/>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szCs w:val="21"/>
                <w:lang w:bidi="zh-CN"/>
              </w:rPr>
              <w:t>S</w:t>
            </w:r>
            <w:r w:rsidRPr="0087727C">
              <w:rPr>
                <w:rFonts w:ascii="Times New Roman" w:eastAsia="宋体" w:hAnsi="Times New Roman" w:cs="Times New Roman"/>
                <w:color w:val="000000" w:themeColor="text1"/>
                <w:kern w:val="0"/>
                <w:szCs w:val="21"/>
                <w:lang w:bidi="zh-CN"/>
              </w:rPr>
              <w:t>ystolic pressure</w:t>
            </w:r>
            <w:r w:rsidRPr="0087727C">
              <w:rPr>
                <w:rFonts w:ascii="Times New Roman" w:eastAsia="宋体" w:hAnsi="Times New Roman" w:cs="Times New Roman"/>
                <w:color w:val="000000" w:themeColor="text1"/>
                <w:szCs w:val="21"/>
                <w:lang w:bidi="zh-CN"/>
              </w:rPr>
              <w:t xml:space="preserve"> (SP)&gt;180mmHg</w:t>
            </w:r>
          </w:p>
        </w:tc>
        <w:tc>
          <w:tcPr>
            <w:tcW w:w="0" w:type="auto"/>
            <w:tcBorders>
              <w:left w:val="single" w:sz="4" w:space="0" w:color="auto"/>
              <w:bottom w:val="nil"/>
              <w:right w:val="single" w:sz="4" w:space="0" w:color="auto"/>
            </w:tcBorders>
          </w:tcPr>
          <w:p w:rsidR="0087727C" w:rsidRPr="0087727C" w:rsidRDefault="0087727C" w:rsidP="005247BE">
            <w:pPr>
              <w:widowControl/>
              <w:suppressAutoHyphens/>
              <w:spacing w:line="360" w:lineRule="auto"/>
              <w:ind w:firstLine="422"/>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RASS score&lt;-3 or &gt;2</w:t>
            </w:r>
          </w:p>
        </w:tc>
      </w:tr>
      <w:tr w:rsidR="0087727C" w:rsidRPr="0087727C" w:rsidTr="007134E1">
        <w:trPr>
          <w:trHeight w:val="250"/>
          <w:jc w:val="center"/>
        </w:trPr>
        <w:tc>
          <w:tcPr>
            <w:tcW w:w="0" w:type="auto"/>
            <w:tcBorders>
              <w:top w:val="nil"/>
              <w:left w:val="single" w:sz="4" w:space="0" w:color="auto"/>
              <w:bottom w:val="nil"/>
              <w:right w:val="single" w:sz="4" w:space="0" w:color="auto"/>
            </w:tcBorders>
          </w:tcPr>
          <w:p w:rsidR="0087727C" w:rsidRPr="0087727C" w:rsidRDefault="0087727C" w:rsidP="005247BE">
            <w:pPr>
              <w:widowControl/>
              <w:spacing w:before="100" w:beforeAutospacing="1" w:after="90" w:line="360" w:lineRule="auto"/>
              <w:ind w:leftChars="200" w:left="630" w:right="225" w:hangingChars="100" w:hanging="21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 xml:space="preserve">Drop of Systolic/diastolic pressure (SP/DBP)&gt;20%                                    </w:t>
            </w:r>
          </w:p>
        </w:tc>
        <w:tc>
          <w:tcPr>
            <w:tcW w:w="0" w:type="auto"/>
            <w:tcBorders>
              <w:top w:val="nil"/>
              <w:left w:val="single" w:sz="4" w:space="0" w:color="auto"/>
              <w:bottom w:val="nil"/>
              <w:right w:val="single" w:sz="4" w:space="0" w:color="auto"/>
            </w:tcBorders>
          </w:tcPr>
          <w:p w:rsidR="0087727C" w:rsidRPr="0087727C" w:rsidRDefault="0087727C" w:rsidP="005247BE">
            <w:pPr>
              <w:widowControl/>
              <w:suppressAutoHyphens/>
              <w:spacing w:line="360" w:lineRule="auto"/>
              <w:ind w:firstLine="42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 xml:space="preserve">Exertional dyspnea </w:t>
            </w:r>
          </w:p>
          <w:p w:rsidR="0087727C" w:rsidRPr="0087727C" w:rsidRDefault="0087727C" w:rsidP="005247BE">
            <w:pPr>
              <w:widowControl/>
              <w:suppressAutoHyphens/>
              <w:spacing w:line="360" w:lineRule="auto"/>
              <w:ind w:firstLine="42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Unable to tolerate activity</w:t>
            </w:r>
          </w:p>
        </w:tc>
      </w:tr>
      <w:tr w:rsidR="0087727C" w:rsidRPr="0087727C" w:rsidTr="007134E1">
        <w:trPr>
          <w:trHeight w:val="250"/>
          <w:jc w:val="center"/>
        </w:trPr>
        <w:tc>
          <w:tcPr>
            <w:tcW w:w="0" w:type="auto"/>
            <w:tcBorders>
              <w:top w:val="nil"/>
              <w:left w:val="single" w:sz="4" w:space="0" w:color="auto"/>
              <w:bottom w:val="nil"/>
              <w:right w:val="single" w:sz="4" w:space="0" w:color="auto"/>
            </w:tcBorders>
          </w:tcPr>
          <w:p w:rsidR="0087727C" w:rsidRPr="0087727C" w:rsidRDefault="0087727C" w:rsidP="005247BE">
            <w:pPr>
              <w:widowControl/>
              <w:suppressAutoHyphens/>
              <w:spacing w:line="360" w:lineRule="auto"/>
              <w:ind w:firstLine="42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Orthostatic hypotension</w:t>
            </w:r>
          </w:p>
        </w:tc>
        <w:tc>
          <w:tcPr>
            <w:tcW w:w="0" w:type="auto"/>
            <w:tcBorders>
              <w:top w:val="nil"/>
              <w:left w:val="single" w:sz="4" w:space="0" w:color="auto"/>
              <w:bottom w:val="nil"/>
              <w:right w:val="single" w:sz="4" w:space="0" w:color="auto"/>
            </w:tcBorders>
          </w:tcPr>
          <w:p w:rsidR="0087727C" w:rsidRPr="0087727C" w:rsidRDefault="0087727C" w:rsidP="005247BE">
            <w:pPr>
              <w:widowControl/>
              <w:spacing w:before="100" w:beforeAutospacing="1" w:after="90" w:line="360" w:lineRule="auto"/>
              <w:jc w:val="left"/>
              <w:rPr>
                <w:rFonts w:ascii="Times New Roman" w:eastAsia="宋体" w:hAnsi="Times New Roman" w:cs="Times New Roman"/>
                <w:bCs/>
                <w:color w:val="000000" w:themeColor="text1"/>
                <w:kern w:val="0"/>
                <w:szCs w:val="21"/>
                <w:lang w:bidi="zh-CN"/>
              </w:rPr>
            </w:pPr>
          </w:p>
        </w:tc>
      </w:tr>
      <w:tr w:rsidR="0087727C" w:rsidRPr="0087727C" w:rsidTr="007134E1">
        <w:trPr>
          <w:trHeight w:val="250"/>
          <w:jc w:val="center"/>
        </w:trPr>
        <w:tc>
          <w:tcPr>
            <w:tcW w:w="0" w:type="auto"/>
            <w:tcBorders>
              <w:top w:val="nil"/>
              <w:left w:val="single" w:sz="4" w:space="0" w:color="auto"/>
              <w:right w:val="single" w:sz="4" w:space="0" w:color="auto"/>
            </w:tcBorders>
          </w:tcPr>
          <w:p w:rsidR="0087727C" w:rsidRPr="0087727C" w:rsidRDefault="0087727C" w:rsidP="005247BE">
            <w:pPr>
              <w:widowControl/>
              <w:spacing w:line="360" w:lineRule="auto"/>
              <w:ind w:firstLine="420"/>
              <w:jc w:val="left"/>
              <w:rPr>
                <w:rFonts w:ascii="Times New Roman" w:eastAsia="宋体" w:hAnsi="Times New Roman" w:cs="Times New Roman"/>
                <w:color w:val="000000" w:themeColor="text1"/>
                <w:kern w:val="0"/>
                <w:szCs w:val="21"/>
                <w:lang w:bidi="zh-CN"/>
              </w:rPr>
            </w:pPr>
            <w:r w:rsidRPr="0087727C">
              <w:rPr>
                <w:rFonts w:ascii="Times New Roman" w:eastAsia="宋体" w:hAnsi="Times New Roman" w:cs="Times New Roman"/>
                <w:color w:val="000000" w:themeColor="text1"/>
                <w:kern w:val="0"/>
                <w:szCs w:val="21"/>
                <w:lang w:bidi="zh-CN"/>
              </w:rPr>
              <w:t>Dopamine dosage&gt;5µg/</w:t>
            </w:r>
            <w:proofErr w:type="spellStart"/>
            <w:r w:rsidRPr="0087727C">
              <w:rPr>
                <w:rFonts w:ascii="Times New Roman" w:eastAsia="宋体" w:hAnsi="Times New Roman" w:cs="Times New Roman"/>
                <w:color w:val="000000" w:themeColor="text1"/>
                <w:kern w:val="0"/>
                <w:szCs w:val="21"/>
                <w:lang w:bidi="zh-CN"/>
              </w:rPr>
              <w:t>kg·min</w:t>
            </w:r>
            <w:proofErr w:type="spellEnd"/>
          </w:p>
        </w:tc>
        <w:tc>
          <w:tcPr>
            <w:tcW w:w="0" w:type="auto"/>
            <w:tcBorders>
              <w:top w:val="nil"/>
              <w:left w:val="single" w:sz="4" w:space="0" w:color="auto"/>
              <w:right w:val="single" w:sz="4" w:space="0" w:color="auto"/>
            </w:tcBorders>
          </w:tcPr>
          <w:p w:rsidR="0087727C" w:rsidRPr="0087727C" w:rsidRDefault="0087727C" w:rsidP="005247BE">
            <w:pPr>
              <w:widowControl/>
              <w:suppressAutoHyphens/>
              <w:spacing w:line="360" w:lineRule="auto"/>
              <w:ind w:firstLine="420"/>
              <w:jc w:val="left"/>
              <w:rPr>
                <w:rFonts w:ascii="Times New Roman" w:eastAsia="宋体" w:hAnsi="Times New Roman" w:cs="Times New Roman"/>
                <w:color w:val="000000" w:themeColor="text1"/>
                <w:kern w:val="0"/>
                <w:szCs w:val="21"/>
                <w:lang w:bidi="zh-CN"/>
              </w:rPr>
            </w:pPr>
          </w:p>
        </w:tc>
      </w:tr>
    </w:tbl>
    <w:p w:rsidR="0087727C" w:rsidRPr="00F876ED" w:rsidRDefault="0087727C" w:rsidP="0087727C">
      <w:pPr>
        <w:widowControl/>
        <w:suppressAutoHyphens/>
        <w:spacing w:line="360" w:lineRule="auto"/>
        <w:jc w:val="left"/>
        <w:rPr>
          <w:rFonts w:ascii="Times New Roman" w:eastAsia="宋体" w:hAnsi="Times New Roman" w:cs="Times New Roman"/>
          <w:color w:val="000000" w:themeColor="text1"/>
          <w:kern w:val="0"/>
          <w:sz w:val="24"/>
          <w:szCs w:val="24"/>
          <w:lang w:bidi="zh-CN"/>
        </w:rPr>
      </w:pPr>
      <w:r w:rsidRPr="00F876ED">
        <w:rPr>
          <w:rFonts w:ascii="Times New Roman" w:eastAsia="宋体" w:hAnsi="Times New Roman" w:cs="Times New Roman"/>
          <w:color w:val="000000" w:themeColor="text1"/>
          <w:kern w:val="0"/>
          <w:sz w:val="24"/>
          <w:szCs w:val="24"/>
          <w:lang w:bidi="zh-CN"/>
        </w:rPr>
        <w:t xml:space="preserve">Note: </w:t>
      </w:r>
      <w:r w:rsidRPr="00F876ED">
        <w:rPr>
          <w:rFonts w:ascii="Times New Roman" w:eastAsia="宋体" w:hAnsi="Times New Roman" w:cs="Times New Roman"/>
          <w:b/>
          <w:color w:val="000000" w:themeColor="text1"/>
          <w:kern w:val="0"/>
          <w:sz w:val="24"/>
          <w:szCs w:val="24"/>
          <w:lang w:bidi="zh-CN"/>
        </w:rPr>
        <w:t xml:space="preserve">HR: </w:t>
      </w:r>
      <w:r w:rsidRPr="00F876ED">
        <w:rPr>
          <w:rFonts w:ascii="Times New Roman" w:eastAsia="宋体" w:hAnsi="Times New Roman" w:cs="Times New Roman"/>
          <w:color w:val="000000" w:themeColor="text1"/>
          <w:kern w:val="0"/>
          <w:sz w:val="24"/>
          <w:szCs w:val="24"/>
          <w:lang w:bidi="zh-CN"/>
        </w:rPr>
        <w:t xml:space="preserve">Heart Rate; </w:t>
      </w:r>
      <w:r w:rsidRPr="00F876ED">
        <w:rPr>
          <w:rFonts w:ascii="Times New Roman" w:eastAsia="宋体" w:hAnsi="Times New Roman" w:cs="Times New Roman"/>
          <w:b/>
          <w:color w:val="000000" w:themeColor="text1"/>
          <w:kern w:val="0"/>
          <w:sz w:val="24"/>
          <w:szCs w:val="24"/>
          <w:lang w:bidi="zh-CN"/>
        </w:rPr>
        <w:t>SpO2</w:t>
      </w:r>
      <w:r w:rsidRPr="00F876ED">
        <w:rPr>
          <w:rFonts w:ascii="Times New Roman" w:eastAsia="宋体" w:hAnsi="Times New Roman" w:cs="Times New Roman" w:hint="eastAsia"/>
          <w:b/>
          <w:color w:val="000000" w:themeColor="text1"/>
          <w:kern w:val="0"/>
          <w:sz w:val="24"/>
          <w:szCs w:val="24"/>
          <w:lang w:bidi="zh-CN"/>
        </w:rPr>
        <w:t>：</w:t>
      </w:r>
      <w:r w:rsidRPr="00F876ED">
        <w:rPr>
          <w:rFonts w:ascii="Times New Roman" w:eastAsia="宋体" w:hAnsi="Times New Roman" w:cs="Times New Roman"/>
          <w:color w:val="000000" w:themeColor="text1"/>
          <w:kern w:val="0"/>
          <w:sz w:val="24"/>
          <w:szCs w:val="24"/>
          <w:lang w:bidi="zh-CN"/>
        </w:rPr>
        <w:t xml:space="preserve">pulse oxygen saturation; </w:t>
      </w:r>
      <w:r w:rsidRPr="00F876ED">
        <w:rPr>
          <w:rFonts w:ascii="Times New Roman" w:eastAsia="宋体" w:hAnsi="Times New Roman" w:cs="Times New Roman"/>
          <w:b/>
          <w:color w:val="000000" w:themeColor="text1"/>
          <w:kern w:val="0"/>
          <w:sz w:val="24"/>
          <w:szCs w:val="24"/>
          <w:lang w:bidi="zh-CN"/>
        </w:rPr>
        <w:t xml:space="preserve">RR: </w:t>
      </w:r>
      <w:r w:rsidRPr="00F876ED">
        <w:rPr>
          <w:rFonts w:ascii="Times New Roman" w:eastAsia="宋体" w:hAnsi="Times New Roman" w:cs="Times New Roman"/>
          <w:color w:val="000000" w:themeColor="text1"/>
          <w:kern w:val="0"/>
          <w:sz w:val="24"/>
          <w:szCs w:val="24"/>
          <w:lang w:bidi="zh-CN"/>
        </w:rPr>
        <w:t xml:space="preserve">Respiratory Rate; </w:t>
      </w:r>
      <w:r w:rsidRPr="00F876ED">
        <w:rPr>
          <w:rFonts w:ascii="Times New Roman" w:eastAsia="宋体" w:hAnsi="Times New Roman" w:cs="Times New Roman"/>
          <w:b/>
          <w:color w:val="000000" w:themeColor="text1"/>
          <w:kern w:val="0"/>
          <w:sz w:val="24"/>
          <w:szCs w:val="24"/>
          <w:lang w:bidi="zh-CN"/>
        </w:rPr>
        <w:t>BP:</w:t>
      </w:r>
      <w:r w:rsidRPr="00F876ED">
        <w:rPr>
          <w:rFonts w:ascii="Times New Roman" w:eastAsia="宋体" w:hAnsi="Times New Roman" w:cs="Times New Roman"/>
          <w:color w:val="000000" w:themeColor="text1"/>
          <w:kern w:val="0"/>
          <w:sz w:val="24"/>
          <w:szCs w:val="24"/>
          <w:lang w:bidi="zh-CN"/>
        </w:rPr>
        <w:t xml:space="preserve"> Blood Pressure; </w:t>
      </w:r>
      <w:r w:rsidRPr="00F876ED">
        <w:rPr>
          <w:rFonts w:ascii="Times New Roman" w:eastAsia="宋体" w:hAnsi="Times New Roman" w:cs="Times New Roman"/>
          <w:b/>
          <w:color w:val="000000" w:themeColor="text1"/>
          <w:kern w:val="0"/>
          <w:sz w:val="24"/>
          <w:szCs w:val="24"/>
          <w:lang w:bidi="zh-CN"/>
        </w:rPr>
        <w:t xml:space="preserve">RASS : </w:t>
      </w:r>
      <w:hyperlink r:id="rId6" w:tgtFrame="_blank" w:history="1">
        <w:r w:rsidRPr="00F876ED">
          <w:rPr>
            <w:rFonts w:ascii="Times New Roman" w:eastAsia="宋体" w:hAnsi="Times New Roman" w:cs="Times New Roman"/>
            <w:color w:val="000000" w:themeColor="text1"/>
            <w:kern w:val="0"/>
            <w:sz w:val="24"/>
            <w:szCs w:val="24"/>
            <w:lang w:bidi="zh-CN"/>
          </w:rPr>
          <w:t>Richmond Agitation-Sedation Scale</w:t>
        </w:r>
      </w:hyperlink>
      <w:r w:rsidRPr="00F876ED">
        <w:rPr>
          <w:rFonts w:ascii="Times New Roman" w:eastAsia="宋体" w:hAnsi="Times New Roman" w:cs="Times New Roman"/>
          <w:color w:val="000000" w:themeColor="text1"/>
          <w:kern w:val="0"/>
          <w:sz w:val="24"/>
          <w:szCs w:val="24"/>
          <w:lang w:bidi="zh-CN"/>
        </w:rPr>
        <w:t xml:space="preserve">; </w:t>
      </w:r>
    </w:p>
    <w:p w:rsidR="0087727C" w:rsidRPr="00F876ED" w:rsidRDefault="0087727C" w:rsidP="0087727C">
      <w:pPr>
        <w:widowControl/>
        <w:jc w:val="left"/>
        <w:rPr>
          <w:rFonts w:ascii="Times New Roman" w:eastAsia="宋体" w:hAnsi="Times New Roman" w:cs="Times New Roman"/>
          <w:color w:val="000000" w:themeColor="text1"/>
          <w:kern w:val="0"/>
          <w:sz w:val="24"/>
          <w:szCs w:val="24"/>
          <w:lang w:bidi="zh-CN"/>
        </w:rPr>
      </w:pPr>
      <w:r w:rsidRPr="00F876ED">
        <w:rPr>
          <w:rFonts w:ascii="Times New Roman" w:eastAsia="宋体" w:hAnsi="Times New Roman" w:cs="Times New Roman"/>
          <w:color w:val="000000" w:themeColor="text1"/>
          <w:kern w:val="0"/>
          <w:sz w:val="24"/>
          <w:szCs w:val="24"/>
          <w:lang w:bidi="zh-CN"/>
        </w:rPr>
        <w:br w:type="page"/>
      </w:r>
    </w:p>
    <w:p w:rsidR="00AA04E6" w:rsidRPr="00F876ED" w:rsidRDefault="00AA04E6" w:rsidP="00AA04E6">
      <w:pPr>
        <w:spacing w:line="360" w:lineRule="auto"/>
        <w:rPr>
          <w:rFonts w:ascii="Times New Roman" w:hAnsi="Times New Roman" w:cs="Times New Roman"/>
          <w:color w:val="000000" w:themeColor="text1"/>
          <w:sz w:val="24"/>
          <w:szCs w:val="24"/>
        </w:rPr>
      </w:pPr>
      <w:r w:rsidRPr="00F876ED">
        <w:rPr>
          <w:rFonts w:ascii="Times New Roman" w:hAnsi="Times New Roman" w:cs="Times New Roman"/>
          <w:b/>
          <w:color w:val="000000" w:themeColor="text1"/>
          <w:sz w:val="24"/>
          <w:szCs w:val="24"/>
        </w:rPr>
        <w:lastRenderedPageBreak/>
        <w:t>Table</w:t>
      </w:r>
      <w:r>
        <w:rPr>
          <w:rFonts w:ascii="Times New Roman" w:hAnsi="Times New Roman" w:cs="Times New Roman"/>
          <w:b/>
          <w:color w:val="000000" w:themeColor="text1"/>
          <w:sz w:val="24"/>
          <w:szCs w:val="24"/>
        </w:rPr>
        <w:t xml:space="preserve"> </w:t>
      </w:r>
      <w:r w:rsidR="003D50A8">
        <w:rPr>
          <w:rFonts w:ascii="Times New Roman" w:hAnsi="Times New Roman" w:cs="Times New Roman"/>
          <w:b/>
          <w:color w:val="000000" w:themeColor="text1"/>
          <w:sz w:val="24"/>
          <w:szCs w:val="24"/>
        </w:rPr>
        <w:t>S</w:t>
      </w:r>
      <w:r w:rsidR="008C5B49">
        <w:rPr>
          <w:rFonts w:ascii="Times New Roman" w:hAnsi="Times New Roman" w:cs="Times New Roman"/>
          <w:b/>
          <w:color w:val="000000" w:themeColor="text1"/>
          <w:sz w:val="24"/>
          <w:szCs w:val="24"/>
        </w:rPr>
        <w:t>2</w:t>
      </w:r>
      <w:r w:rsidRPr="00F876ED">
        <w:rPr>
          <w:rFonts w:ascii="Times New Roman" w:hAnsi="Times New Roman" w:cs="Times New Roman"/>
          <w:b/>
          <w:color w:val="000000" w:themeColor="text1"/>
          <w:sz w:val="24"/>
          <w:szCs w:val="24"/>
        </w:rPr>
        <w:t xml:space="preserve">. </w:t>
      </w:r>
      <w:r w:rsidRPr="00F876ED">
        <w:rPr>
          <w:rFonts w:ascii="Times New Roman" w:hAnsi="Times New Roman" w:cs="Times New Roman"/>
          <w:color w:val="000000" w:themeColor="text1"/>
          <w:sz w:val="24"/>
          <w:szCs w:val="24"/>
        </w:rPr>
        <w:t xml:space="preserve">The formula of APMHR and </w:t>
      </w:r>
      <w:r w:rsidRPr="00F876ED">
        <w:rPr>
          <w:rFonts w:ascii="Times New Roman" w:hAnsi="Times New Roman" w:cs="Times New Roman"/>
          <w:color w:val="000000" w:themeColor="text1"/>
          <w:sz w:val="24"/>
          <w:szCs w:val="24"/>
          <w:lang w:bidi="zh-CN"/>
        </w:rPr>
        <w:t>VO</w:t>
      </w:r>
      <w:r w:rsidRPr="00F876ED">
        <w:rPr>
          <w:rFonts w:ascii="Times New Roman" w:hAnsi="Times New Roman" w:cs="Times New Roman"/>
          <w:color w:val="000000" w:themeColor="text1"/>
          <w:sz w:val="24"/>
          <w:szCs w:val="24"/>
          <w:vertAlign w:val="subscript"/>
          <w:lang w:bidi="zh-CN"/>
        </w:rPr>
        <w:t xml:space="preserve">2max </w:t>
      </w:r>
      <w:r w:rsidRPr="00F876ED">
        <w:rPr>
          <w:rFonts w:ascii="Times New Roman" w:hAnsi="Times New Roman" w:cs="Times New Roman"/>
          <w:color w:val="000000" w:themeColor="text1"/>
          <w:sz w:val="24"/>
          <w:szCs w:val="24"/>
          <w:lang w:bidi="zh-CN"/>
        </w:rPr>
        <w:t xml:space="preserve">for patients in the </w:t>
      </w:r>
      <w:r w:rsidRPr="00F876ED">
        <w:rPr>
          <w:rFonts w:ascii="Times New Roman" w:hAnsi="Times New Roman" w:cs="Times New Roman"/>
          <w:color w:val="000000" w:themeColor="text1"/>
          <w:sz w:val="24"/>
          <w:szCs w:val="24"/>
        </w:rPr>
        <w:t>PEA group.</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835"/>
      </w:tblGrid>
      <w:tr w:rsidR="00AA04E6" w:rsidRPr="00405ED0" w:rsidTr="009618DE">
        <w:trPr>
          <w:trHeight w:val="298"/>
        </w:trPr>
        <w:tc>
          <w:tcPr>
            <w:tcW w:w="5382" w:type="dxa"/>
            <w:tcBorders>
              <w:left w:val="nil"/>
              <w:bottom w:val="single" w:sz="4" w:space="0" w:color="auto"/>
              <w:right w:val="nil"/>
            </w:tcBorders>
            <w:shd w:val="clear" w:color="auto" w:fill="auto"/>
            <w:noWrap/>
            <w:vAlign w:val="center"/>
            <w:hideMark/>
          </w:tcPr>
          <w:p w:rsidR="00AA04E6" w:rsidRPr="00F876ED" w:rsidRDefault="00AA04E6" w:rsidP="009618DE">
            <w:pPr>
              <w:widowControl/>
              <w:spacing w:line="360" w:lineRule="auto"/>
              <w:ind w:firstLineChars="700" w:firstLine="1680"/>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Items</w:t>
            </w:r>
          </w:p>
        </w:tc>
        <w:tc>
          <w:tcPr>
            <w:tcW w:w="2835" w:type="dxa"/>
            <w:tcBorders>
              <w:left w:val="nil"/>
              <w:bottom w:val="single" w:sz="4" w:space="0" w:color="auto"/>
              <w:right w:val="nil"/>
            </w:tcBorders>
            <w:shd w:val="clear" w:color="auto" w:fill="auto"/>
            <w:noWrap/>
            <w:vAlign w:val="center"/>
            <w:hideMark/>
          </w:tcPr>
          <w:p w:rsidR="00AA04E6" w:rsidRPr="00F876ED" w:rsidRDefault="00AA04E6" w:rsidP="009618DE">
            <w:pPr>
              <w:widowControl/>
              <w:spacing w:line="360" w:lineRule="auto"/>
              <w:ind w:firstLineChars="250" w:firstLine="600"/>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vertAlign w:val="superscript"/>
              </w:rPr>
              <w:t xml:space="preserve">a </w:t>
            </w:r>
            <w:r w:rsidRPr="00F876ED">
              <w:rPr>
                <w:rFonts w:ascii="Times New Roman" w:eastAsia="宋体" w:hAnsi="Times New Roman" w:cs="Times New Roman"/>
                <w:color w:val="000000" w:themeColor="text1"/>
                <w:kern w:val="0"/>
                <w:sz w:val="24"/>
                <w:szCs w:val="24"/>
              </w:rPr>
              <w:t>Calculation</w:t>
            </w:r>
          </w:p>
        </w:tc>
      </w:tr>
      <w:tr w:rsidR="00AA04E6" w:rsidRPr="00405ED0" w:rsidTr="009618DE">
        <w:trPr>
          <w:trHeight w:val="282"/>
        </w:trPr>
        <w:tc>
          <w:tcPr>
            <w:tcW w:w="5382" w:type="dxa"/>
            <w:tcBorders>
              <w:left w:val="nil"/>
              <w:bottom w:val="nil"/>
              <w:right w:val="nil"/>
            </w:tcBorders>
            <w:shd w:val="clear" w:color="auto" w:fill="auto"/>
            <w:noWrap/>
            <w:vAlign w:val="center"/>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The maximal exercise HR on the first day (% MHR)</w:t>
            </w:r>
          </w:p>
        </w:tc>
        <w:tc>
          <w:tcPr>
            <w:tcW w:w="2835" w:type="dxa"/>
            <w:tcBorders>
              <w:left w:val="nil"/>
              <w:bottom w:val="nil"/>
              <w:right w:val="nil"/>
            </w:tcBorders>
            <w:shd w:val="clear" w:color="auto" w:fill="auto"/>
            <w:noWrap/>
            <w:vAlign w:val="center"/>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0.64</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10+37</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43%</w:t>
            </w:r>
          </w:p>
        </w:tc>
      </w:tr>
      <w:tr w:rsidR="00AA04E6" w:rsidRPr="00405ED0" w:rsidTr="009618DE">
        <w:trPr>
          <w:trHeight w:val="282"/>
        </w:trPr>
        <w:tc>
          <w:tcPr>
            <w:tcW w:w="5382"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The maximal exercise HR on the second day (% MHR)</w:t>
            </w:r>
          </w:p>
        </w:tc>
        <w:tc>
          <w:tcPr>
            <w:tcW w:w="2835"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0.64×20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37</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50%</w:t>
            </w:r>
          </w:p>
        </w:tc>
      </w:tr>
      <w:tr w:rsidR="00AA04E6" w:rsidRPr="00405ED0" w:rsidTr="009618DE">
        <w:trPr>
          <w:trHeight w:val="282"/>
        </w:trPr>
        <w:tc>
          <w:tcPr>
            <w:tcW w:w="5382"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The maximal exercise HR on the third day (% MHR)</w:t>
            </w:r>
          </w:p>
        </w:tc>
        <w:tc>
          <w:tcPr>
            <w:tcW w:w="2835"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0.64×30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37</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56%</w:t>
            </w:r>
          </w:p>
        </w:tc>
      </w:tr>
      <w:tr w:rsidR="00AA04E6" w:rsidRPr="00405ED0" w:rsidTr="009618DE">
        <w:trPr>
          <w:trHeight w:val="282"/>
        </w:trPr>
        <w:tc>
          <w:tcPr>
            <w:tcW w:w="5382"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HRR (bpm)</w:t>
            </w:r>
          </w:p>
        </w:tc>
        <w:tc>
          <w:tcPr>
            <w:tcW w:w="2835"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205.8</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0.685</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60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 xml:space="preserve">165 </w:t>
            </w:r>
          </w:p>
        </w:tc>
      </w:tr>
      <w:tr w:rsidR="00AA04E6" w:rsidRPr="00405ED0" w:rsidTr="009618DE">
        <w:trPr>
          <w:trHeight w:val="282"/>
        </w:trPr>
        <w:tc>
          <w:tcPr>
            <w:tcW w:w="5382" w:type="dxa"/>
            <w:tcBorders>
              <w:top w:val="nil"/>
              <w:left w:val="nil"/>
              <w:bottom w:val="nil"/>
              <w:right w:val="nil"/>
            </w:tcBorders>
            <w:shd w:val="clear" w:color="auto" w:fill="auto"/>
            <w:noWrap/>
            <w:vAlign w:val="center"/>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47% of APMHR</w:t>
            </w:r>
            <w:r w:rsidRPr="00F876ED">
              <w:rPr>
                <w:rFonts w:ascii="Times New Roman" w:eastAsia="宋体" w:hAnsi="Times New Roman" w:cs="Times New Roman"/>
                <w:color w:val="000000" w:themeColor="text1"/>
                <w:kern w:val="0"/>
                <w:sz w:val="24"/>
                <w:szCs w:val="24"/>
                <w:vertAlign w:val="superscript"/>
                <w:lang w:bidi="zh-CN"/>
              </w:rPr>
              <w:t xml:space="preserve"> a</w:t>
            </w:r>
            <w:r w:rsidRPr="00F876ED">
              <w:rPr>
                <w:rFonts w:ascii="Times New Roman" w:eastAsia="宋体" w:hAnsi="Times New Roman" w:cs="Times New Roman"/>
                <w:color w:val="000000" w:themeColor="text1"/>
                <w:kern w:val="0"/>
                <w:sz w:val="24"/>
                <w:szCs w:val="24"/>
              </w:rPr>
              <w:t xml:space="preserve"> (bpm)</w:t>
            </w:r>
          </w:p>
        </w:tc>
        <w:tc>
          <w:tcPr>
            <w:tcW w:w="2835" w:type="dxa"/>
            <w:tcBorders>
              <w:top w:val="nil"/>
              <w:left w:val="nil"/>
              <w:bottom w:val="nil"/>
              <w:right w:val="nil"/>
            </w:tcBorders>
            <w:shd w:val="clear" w:color="auto" w:fill="auto"/>
            <w:noWrap/>
            <w:vAlign w:val="center"/>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165×43%</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50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 xml:space="preserve">121 </w:t>
            </w:r>
          </w:p>
        </w:tc>
      </w:tr>
      <w:tr w:rsidR="00AA04E6" w:rsidRPr="00405ED0" w:rsidTr="009618DE">
        <w:trPr>
          <w:trHeight w:val="282"/>
        </w:trPr>
        <w:tc>
          <w:tcPr>
            <w:tcW w:w="5382"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50% of APMHR (bpm)</w:t>
            </w:r>
          </w:p>
        </w:tc>
        <w:tc>
          <w:tcPr>
            <w:tcW w:w="2835" w:type="dxa"/>
            <w:tcBorders>
              <w:top w:val="nil"/>
              <w:left w:val="nil"/>
              <w:bottom w:val="nil"/>
              <w:right w:val="nil"/>
            </w:tcBorders>
            <w:shd w:val="clear" w:color="auto" w:fill="auto"/>
            <w:noWrap/>
            <w:vAlign w:val="center"/>
            <w:hideMark/>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165×50%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50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 xml:space="preserve">132 </w:t>
            </w:r>
          </w:p>
        </w:tc>
      </w:tr>
      <w:tr w:rsidR="00AA04E6" w:rsidRPr="00405ED0" w:rsidTr="009618DE">
        <w:trPr>
          <w:trHeight w:val="298"/>
        </w:trPr>
        <w:tc>
          <w:tcPr>
            <w:tcW w:w="5382" w:type="dxa"/>
            <w:tcBorders>
              <w:top w:val="nil"/>
              <w:left w:val="nil"/>
              <w:right w:val="nil"/>
            </w:tcBorders>
            <w:shd w:val="clear" w:color="auto" w:fill="auto"/>
            <w:noWrap/>
            <w:vAlign w:val="center"/>
            <w:hideMark/>
          </w:tcPr>
          <w:p w:rsidR="00AA04E6" w:rsidRPr="00F876ED" w:rsidRDefault="00AA04E6" w:rsidP="009618DE">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56% of APMHR (bpm)</w:t>
            </w:r>
          </w:p>
        </w:tc>
        <w:tc>
          <w:tcPr>
            <w:tcW w:w="2835" w:type="dxa"/>
            <w:tcBorders>
              <w:top w:val="nil"/>
              <w:left w:val="nil"/>
              <w:right w:val="nil"/>
            </w:tcBorders>
            <w:shd w:val="clear" w:color="auto" w:fill="auto"/>
            <w:noWrap/>
            <w:vAlign w:val="center"/>
            <w:hideMark/>
          </w:tcPr>
          <w:p w:rsidR="00AA04E6" w:rsidRPr="00F876ED" w:rsidRDefault="00AA04E6" w:rsidP="009618DE">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165×56%</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50</w:t>
            </w:r>
            <w:r w:rsidRPr="00F876ED">
              <w:rPr>
                <w:rFonts w:ascii="Times New Roman" w:eastAsia="宋体" w:hAnsi="Times New Roman" w:cs="Times New Roman" w:hint="eastAsia"/>
                <w:color w:val="000000" w:themeColor="text1"/>
                <w:kern w:val="0"/>
                <w:sz w:val="24"/>
                <w:szCs w:val="24"/>
              </w:rPr>
              <w:t>≈</w:t>
            </w:r>
            <w:r w:rsidRPr="00F876ED">
              <w:rPr>
                <w:rFonts w:ascii="Times New Roman" w:eastAsia="宋体" w:hAnsi="Times New Roman" w:cs="Times New Roman"/>
                <w:color w:val="000000" w:themeColor="text1"/>
                <w:kern w:val="0"/>
                <w:sz w:val="24"/>
                <w:szCs w:val="24"/>
              </w:rPr>
              <w:t xml:space="preserve">142 </w:t>
            </w:r>
          </w:p>
        </w:tc>
      </w:tr>
    </w:tbl>
    <w:p w:rsidR="00AA04E6" w:rsidRPr="00F876ED" w:rsidRDefault="00AA04E6" w:rsidP="00AA04E6">
      <w:pPr>
        <w:suppressAutoHyphens/>
        <w:spacing w:line="360" w:lineRule="auto"/>
        <w:rPr>
          <w:rFonts w:ascii="Times New Roman" w:hAnsi="Times New Roman" w:cs="Times New Roman"/>
          <w:color w:val="000000" w:themeColor="text1"/>
          <w:sz w:val="24"/>
          <w:szCs w:val="24"/>
          <w:lang w:bidi="zh-CN"/>
        </w:rPr>
      </w:pPr>
      <w:r w:rsidRPr="00F876ED">
        <w:rPr>
          <w:rFonts w:ascii="Times New Roman" w:hAnsi="Times New Roman" w:cs="Times New Roman"/>
          <w:color w:val="000000" w:themeColor="text1"/>
          <w:sz w:val="24"/>
          <w:szCs w:val="24"/>
          <w:lang w:bidi="zh-CN"/>
        </w:rPr>
        <w:t>Note:</w:t>
      </w:r>
      <w:r w:rsidRPr="00405ED0">
        <w:rPr>
          <w:rFonts w:ascii="Times New Roman" w:hAnsi="Times New Roman" w:cs="Times New Roman"/>
          <w:color w:val="000000" w:themeColor="text1"/>
          <w:sz w:val="24"/>
          <w:szCs w:val="24"/>
          <w:u w:val="single"/>
          <w:lang w:bidi="zh-CN"/>
        </w:rPr>
        <w:t xml:space="preserve"> </w:t>
      </w:r>
      <w:r w:rsidRPr="00F876ED">
        <w:rPr>
          <w:rFonts w:ascii="Times New Roman" w:hAnsi="Times New Roman" w:cs="Times New Roman"/>
          <w:color w:val="000000" w:themeColor="text1"/>
          <w:sz w:val="24"/>
          <w:szCs w:val="24"/>
          <w:lang w:bidi="zh-CN"/>
        </w:rPr>
        <w:t>VO</w:t>
      </w:r>
      <w:r w:rsidRPr="00F876ED">
        <w:rPr>
          <w:rFonts w:ascii="Times New Roman" w:hAnsi="Times New Roman" w:cs="Times New Roman"/>
          <w:color w:val="000000" w:themeColor="text1"/>
          <w:sz w:val="24"/>
          <w:szCs w:val="24"/>
          <w:vertAlign w:val="subscript"/>
          <w:lang w:bidi="zh-CN"/>
        </w:rPr>
        <w:t xml:space="preserve">2max </w:t>
      </w:r>
      <w:r w:rsidRPr="00F876ED">
        <w:rPr>
          <w:rFonts w:ascii="Times New Roman" w:hAnsi="Times New Roman" w:cs="Times New Roman"/>
          <w:color w:val="000000" w:themeColor="text1"/>
          <w:sz w:val="24"/>
          <w:szCs w:val="24"/>
          <w:lang w:bidi="zh-CN"/>
        </w:rPr>
        <w:t>was setting as 10% on the first day, 20% on the second day and 30% on the third day after surgery.</w:t>
      </w:r>
    </w:p>
    <w:p w:rsidR="00AA04E6" w:rsidRPr="00F876ED" w:rsidRDefault="00AA04E6" w:rsidP="00AA04E6">
      <w:pPr>
        <w:suppressAutoHyphens/>
        <w:spacing w:line="360" w:lineRule="auto"/>
        <w:rPr>
          <w:rFonts w:ascii="Times New Roman" w:hAnsi="Times New Roman" w:cs="Times New Roman"/>
          <w:color w:val="000000" w:themeColor="text1"/>
          <w:sz w:val="24"/>
          <w:szCs w:val="24"/>
          <w:lang w:bidi="zh-CN"/>
        </w:rPr>
      </w:pPr>
      <w:r w:rsidRPr="00F876ED">
        <w:rPr>
          <w:rFonts w:ascii="Times New Roman" w:hAnsi="Times New Roman" w:cs="Times New Roman"/>
          <w:color w:val="000000" w:themeColor="text1"/>
          <w:sz w:val="24"/>
          <w:szCs w:val="24"/>
          <w:vertAlign w:val="superscript"/>
          <w:lang w:bidi="zh-CN"/>
        </w:rPr>
        <w:t>a</w:t>
      </w:r>
      <w:r w:rsidRPr="00F876ED">
        <w:rPr>
          <w:rFonts w:ascii="Times New Roman" w:hAnsi="Times New Roman" w:cs="Times New Roman"/>
          <w:color w:val="000000" w:themeColor="text1"/>
          <w:sz w:val="24"/>
          <w:szCs w:val="24"/>
          <w:lang w:bidi="zh-CN"/>
        </w:rPr>
        <w:t xml:space="preserve"> Formula</w:t>
      </w:r>
      <w:r w:rsidRPr="00F876ED">
        <w:rPr>
          <w:rFonts w:ascii="Times New Roman" w:hAnsi="Times New Roman" w:cs="Times New Roman"/>
          <w:color w:val="000000" w:themeColor="text1"/>
          <w:sz w:val="24"/>
          <w:szCs w:val="24"/>
          <w:lang w:bidi="zh-CN"/>
        </w:rPr>
        <w:fldChar w:fldCharType="begin"/>
      </w:r>
      <w:r w:rsidRPr="00F876ED">
        <w:rPr>
          <w:rFonts w:ascii="Times New Roman" w:hAnsi="Times New Roman" w:cs="Times New Roman"/>
          <w:color w:val="000000" w:themeColor="text1"/>
          <w:sz w:val="24"/>
          <w:szCs w:val="24"/>
          <w:lang w:bidi="zh-CN"/>
        </w:rPr>
        <w:instrText xml:space="preserve"> ADDIN NE.Ref.{68AFE845-3A59-46E3-8E2A-83778DF7C9DE}</w:instrText>
      </w:r>
      <w:r w:rsidRPr="00F876ED">
        <w:rPr>
          <w:rFonts w:ascii="Times New Roman" w:hAnsi="Times New Roman" w:cs="Times New Roman"/>
          <w:color w:val="000000" w:themeColor="text1"/>
          <w:sz w:val="24"/>
          <w:szCs w:val="24"/>
          <w:lang w:bidi="zh-CN"/>
        </w:rPr>
        <w:fldChar w:fldCharType="separate"/>
      </w:r>
      <w:r w:rsidRPr="00F876ED">
        <w:rPr>
          <w:rFonts w:ascii="Times New Roman" w:hAnsi="Times New Roman" w:cs="Times New Roman"/>
          <w:color w:val="000000" w:themeColor="text1"/>
          <w:sz w:val="24"/>
          <w:szCs w:val="24"/>
        </w:rPr>
        <w:t>[6]</w:t>
      </w:r>
      <w:r w:rsidRPr="00F876ED">
        <w:rPr>
          <w:rFonts w:ascii="Times New Roman" w:hAnsi="Times New Roman" w:cs="Times New Roman"/>
          <w:color w:val="000000" w:themeColor="text1"/>
          <w:sz w:val="24"/>
          <w:szCs w:val="24"/>
          <w:lang w:bidi="zh-CN"/>
        </w:rPr>
        <w:fldChar w:fldCharType="end"/>
      </w:r>
      <w:r w:rsidRPr="00F876ED">
        <w:rPr>
          <w:rFonts w:ascii="Times New Roman" w:hAnsi="Times New Roman" w:cs="Times New Roman"/>
          <w:color w:val="000000" w:themeColor="text1"/>
          <w:sz w:val="24"/>
          <w:szCs w:val="24"/>
          <w:lang w:bidi="zh-CN"/>
        </w:rPr>
        <w:t>:</w:t>
      </w:r>
    </w:p>
    <w:p w:rsidR="00AA04E6" w:rsidRPr="00F876ED" w:rsidRDefault="00AA04E6" w:rsidP="00AA04E6">
      <w:pPr>
        <w:suppressAutoHyphens/>
        <w:spacing w:line="360" w:lineRule="auto"/>
        <w:rPr>
          <w:rFonts w:ascii="Times New Roman" w:hAnsi="Times New Roman" w:cs="Times New Roman"/>
          <w:color w:val="000000" w:themeColor="text1"/>
          <w:sz w:val="24"/>
          <w:szCs w:val="24"/>
          <w:u w:val="single"/>
          <w:lang w:bidi="zh-CN"/>
        </w:rPr>
      </w:pPr>
      <w:r w:rsidRPr="00F876ED">
        <w:rPr>
          <w:rFonts w:ascii="Times New Roman" w:hAnsi="Times New Roman" w:cs="Times New Roman"/>
          <w:color w:val="000000" w:themeColor="text1"/>
          <w:sz w:val="24"/>
          <w:szCs w:val="24"/>
          <w:u w:val="single"/>
          <w:lang w:bidi="zh-CN"/>
        </w:rPr>
        <w:t>%MHR = 0.64 × %VO</w:t>
      </w:r>
      <w:r w:rsidRPr="00F876ED">
        <w:rPr>
          <w:rFonts w:ascii="Times New Roman" w:hAnsi="Times New Roman" w:cs="Times New Roman"/>
          <w:color w:val="000000" w:themeColor="text1"/>
          <w:sz w:val="24"/>
          <w:szCs w:val="24"/>
          <w:u w:val="single"/>
          <w:vertAlign w:val="subscript"/>
          <w:lang w:bidi="zh-CN"/>
        </w:rPr>
        <w:t>2max</w:t>
      </w:r>
      <w:r w:rsidRPr="00F876ED">
        <w:rPr>
          <w:rFonts w:ascii="Times New Roman" w:hAnsi="Times New Roman" w:cs="Times New Roman"/>
          <w:color w:val="000000" w:themeColor="text1"/>
          <w:sz w:val="24"/>
          <w:szCs w:val="24"/>
          <w:u w:val="single"/>
          <w:lang w:bidi="zh-CN"/>
        </w:rPr>
        <w:t xml:space="preserve">+ 37; </w:t>
      </w:r>
      <w:proofErr w:type="spellStart"/>
      <w:r w:rsidRPr="00F876ED">
        <w:rPr>
          <w:rFonts w:ascii="Times New Roman" w:hAnsi="Times New Roman" w:cs="Times New Roman"/>
          <w:color w:val="000000" w:themeColor="text1"/>
          <w:sz w:val="24"/>
          <w:szCs w:val="24"/>
          <w:u w:val="single"/>
          <w:lang w:bidi="zh-CN"/>
        </w:rPr>
        <w:t>HR</w:t>
      </w:r>
      <w:r w:rsidRPr="00F876ED">
        <w:rPr>
          <w:rFonts w:ascii="Times New Roman" w:hAnsi="Times New Roman" w:cs="Times New Roman"/>
          <w:color w:val="000000" w:themeColor="text1"/>
          <w:sz w:val="24"/>
          <w:szCs w:val="24"/>
          <w:u w:val="single"/>
          <w:vertAlign w:val="subscript"/>
          <w:lang w:bidi="zh-CN"/>
        </w:rPr>
        <w:t>max</w:t>
      </w:r>
      <w:proofErr w:type="spellEnd"/>
      <w:r w:rsidRPr="00F876ED">
        <w:rPr>
          <w:rFonts w:ascii="Times New Roman" w:hAnsi="Times New Roman" w:cs="Times New Roman"/>
          <w:color w:val="000000" w:themeColor="text1"/>
          <w:sz w:val="24"/>
          <w:szCs w:val="24"/>
          <w:u w:val="single"/>
          <w:lang w:bidi="zh-CN"/>
        </w:rPr>
        <w:t xml:space="preserve">=205.8-0.685×age;  </w:t>
      </w:r>
    </w:p>
    <w:p w:rsidR="00AA04E6" w:rsidRPr="00F876ED" w:rsidRDefault="00AA04E6" w:rsidP="00AA04E6">
      <w:pPr>
        <w:suppressAutoHyphens/>
        <w:spacing w:line="360" w:lineRule="auto"/>
        <w:rPr>
          <w:rFonts w:ascii="Times New Roman" w:hAnsi="Times New Roman" w:cs="Times New Roman"/>
          <w:color w:val="000000" w:themeColor="text1"/>
          <w:sz w:val="24"/>
          <w:szCs w:val="24"/>
          <w:u w:val="single"/>
          <w:lang w:bidi="zh-CN"/>
        </w:rPr>
      </w:pPr>
      <w:r w:rsidRPr="00F876ED">
        <w:rPr>
          <w:rFonts w:ascii="Times New Roman" w:hAnsi="Times New Roman" w:cs="Times New Roman"/>
          <w:color w:val="000000" w:themeColor="text1"/>
          <w:sz w:val="24"/>
          <w:szCs w:val="24"/>
          <w:u w:val="single"/>
          <w:lang w:bidi="zh-CN"/>
        </w:rPr>
        <w:t>HRR=</w:t>
      </w:r>
      <w:proofErr w:type="spellStart"/>
      <w:r w:rsidRPr="00F876ED">
        <w:rPr>
          <w:rFonts w:ascii="Times New Roman" w:hAnsi="Times New Roman" w:cs="Times New Roman"/>
          <w:color w:val="000000" w:themeColor="text1"/>
          <w:sz w:val="24"/>
          <w:szCs w:val="24"/>
          <w:u w:val="single"/>
          <w:lang w:bidi="zh-CN"/>
        </w:rPr>
        <w:t>HR</w:t>
      </w:r>
      <w:r w:rsidRPr="00F876ED">
        <w:rPr>
          <w:rFonts w:ascii="Times New Roman" w:hAnsi="Times New Roman" w:cs="Times New Roman"/>
          <w:color w:val="000000" w:themeColor="text1"/>
          <w:sz w:val="24"/>
          <w:szCs w:val="24"/>
          <w:u w:val="single"/>
          <w:vertAlign w:val="subscript"/>
          <w:lang w:bidi="zh-CN"/>
        </w:rPr>
        <w:t>max</w:t>
      </w:r>
      <w:proofErr w:type="spellEnd"/>
      <w:r w:rsidRPr="00F876ED">
        <w:rPr>
          <w:rFonts w:ascii="Times New Roman" w:hAnsi="Times New Roman" w:cs="Times New Roman"/>
          <w:color w:val="000000" w:themeColor="text1"/>
          <w:sz w:val="24"/>
          <w:szCs w:val="24"/>
          <w:u w:val="single"/>
          <w:lang w:bidi="zh-CN"/>
        </w:rPr>
        <w:t>-RHR; X% APMHR=HRR×X%+RHR</w:t>
      </w:r>
    </w:p>
    <w:p w:rsidR="00AA04E6" w:rsidRPr="00F876ED" w:rsidRDefault="00AA04E6" w:rsidP="00AA04E6">
      <w:pPr>
        <w:suppressAutoHyphens/>
        <w:spacing w:line="360" w:lineRule="auto"/>
        <w:rPr>
          <w:rFonts w:ascii="Times New Roman" w:hAnsi="Times New Roman" w:cs="Times New Roman"/>
          <w:i/>
          <w:color w:val="000000" w:themeColor="text1"/>
          <w:sz w:val="24"/>
          <w:szCs w:val="24"/>
          <w:lang w:bidi="zh-CN"/>
        </w:rPr>
      </w:pPr>
      <w:r w:rsidRPr="00F876ED">
        <w:rPr>
          <w:rFonts w:ascii="Times New Roman" w:hAnsi="Times New Roman" w:cs="Times New Roman"/>
          <w:i/>
          <w:color w:val="000000" w:themeColor="text1"/>
          <w:sz w:val="24"/>
          <w:szCs w:val="24"/>
          <w:lang w:bidi="zh-CN"/>
        </w:rPr>
        <w:t xml:space="preserve">Abbreviation in the above formula: </w:t>
      </w:r>
    </w:p>
    <w:p w:rsidR="00AA04E6" w:rsidRPr="00F876ED" w:rsidRDefault="00AA04E6" w:rsidP="00AA04E6">
      <w:pPr>
        <w:spacing w:line="360" w:lineRule="auto"/>
        <w:rPr>
          <w:rFonts w:ascii="Times New Roman" w:hAnsi="Times New Roman" w:cs="Times New Roman"/>
          <w:color w:val="000000" w:themeColor="text1"/>
          <w:sz w:val="24"/>
          <w:szCs w:val="24"/>
          <w:lang w:bidi="zh-CN"/>
        </w:rPr>
      </w:pPr>
      <w:r w:rsidRPr="00F876ED">
        <w:rPr>
          <w:rFonts w:ascii="Times New Roman" w:hAnsi="Times New Roman" w:cs="Times New Roman"/>
          <w:color w:val="000000" w:themeColor="text1"/>
          <w:sz w:val="24"/>
          <w:szCs w:val="24"/>
          <w:lang w:bidi="zh-CN"/>
        </w:rPr>
        <w:t>APMHR: Age predictive maximum heart rate; SpO2: Surplus pulse O2;</w:t>
      </w:r>
    </w:p>
    <w:p w:rsidR="00AA04E6" w:rsidRPr="00F876ED" w:rsidRDefault="00AA04E6" w:rsidP="00AA04E6">
      <w:pPr>
        <w:spacing w:line="360" w:lineRule="auto"/>
        <w:rPr>
          <w:rFonts w:ascii="Times New Roman" w:hAnsi="Times New Roman" w:cs="Times New Roman"/>
          <w:color w:val="000000" w:themeColor="text1"/>
          <w:sz w:val="24"/>
          <w:szCs w:val="24"/>
          <w:lang w:bidi="zh-CN"/>
        </w:rPr>
      </w:pPr>
      <w:r w:rsidRPr="00F876ED">
        <w:rPr>
          <w:rFonts w:ascii="Times New Roman" w:hAnsi="Times New Roman" w:cs="Times New Roman"/>
          <w:color w:val="000000" w:themeColor="text1"/>
          <w:sz w:val="24"/>
          <w:szCs w:val="24"/>
          <w:lang w:bidi="zh-CN"/>
        </w:rPr>
        <w:t>%MHR: Maximum exercise heart rate; %VO</w:t>
      </w:r>
      <w:r w:rsidRPr="00F876ED">
        <w:rPr>
          <w:rFonts w:ascii="Times New Roman" w:hAnsi="Times New Roman" w:cs="Times New Roman"/>
          <w:color w:val="000000" w:themeColor="text1"/>
          <w:sz w:val="24"/>
          <w:szCs w:val="24"/>
          <w:vertAlign w:val="subscript"/>
          <w:lang w:bidi="zh-CN"/>
        </w:rPr>
        <w:t>2max</w:t>
      </w:r>
      <w:r w:rsidRPr="00F876ED">
        <w:rPr>
          <w:rFonts w:ascii="Times New Roman" w:hAnsi="Times New Roman" w:cs="Times New Roman"/>
          <w:color w:val="000000" w:themeColor="text1"/>
          <w:sz w:val="24"/>
          <w:szCs w:val="24"/>
          <w:lang w:bidi="zh-CN"/>
        </w:rPr>
        <w:t xml:space="preserve">: Maximum oxygen uptake; </w:t>
      </w:r>
    </w:p>
    <w:p w:rsidR="00AA04E6" w:rsidRPr="00F876ED" w:rsidRDefault="00AA04E6" w:rsidP="00AA04E6">
      <w:pPr>
        <w:suppressAutoHyphens/>
        <w:spacing w:line="360" w:lineRule="auto"/>
        <w:rPr>
          <w:rFonts w:ascii="Times New Roman" w:hAnsi="Times New Roman" w:cs="Times New Roman"/>
          <w:color w:val="000000" w:themeColor="text1"/>
          <w:sz w:val="24"/>
          <w:szCs w:val="24"/>
          <w:lang w:bidi="zh-CN"/>
        </w:rPr>
      </w:pPr>
      <w:proofErr w:type="spellStart"/>
      <w:r w:rsidRPr="00F876ED">
        <w:rPr>
          <w:rFonts w:ascii="Times New Roman" w:hAnsi="Times New Roman" w:cs="Times New Roman"/>
          <w:color w:val="000000" w:themeColor="text1"/>
          <w:sz w:val="24"/>
          <w:szCs w:val="24"/>
          <w:lang w:bidi="zh-CN"/>
        </w:rPr>
        <w:t>HR</w:t>
      </w:r>
      <w:r w:rsidRPr="00F876ED">
        <w:rPr>
          <w:rFonts w:ascii="Times New Roman" w:hAnsi="Times New Roman" w:cs="Times New Roman"/>
          <w:color w:val="000000" w:themeColor="text1"/>
          <w:sz w:val="24"/>
          <w:szCs w:val="24"/>
          <w:vertAlign w:val="subscript"/>
          <w:lang w:bidi="zh-CN"/>
        </w:rPr>
        <w:t>max</w:t>
      </w:r>
      <w:proofErr w:type="spellEnd"/>
      <w:r w:rsidRPr="00F876ED">
        <w:rPr>
          <w:rFonts w:ascii="Times New Roman" w:hAnsi="Times New Roman" w:cs="Times New Roman"/>
          <w:color w:val="000000" w:themeColor="text1"/>
          <w:sz w:val="24"/>
          <w:szCs w:val="24"/>
          <w:lang w:bidi="zh-CN"/>
        </w:rPr>
        <w:t xml:space="preserve">: Maximum heart rate; HRR: Heart rate reserved; </w:t>
      </w:r>
    </w:p>
    <w:p w:rsidR="00AA04E6" w:rsidRPr="00F876ED" w:rsidRDefault="00AA04E6" w:rsidP="00AA04E6">
      <w:pPr>
        <w:suppressAutoHyphens/>
        <w:spacing w:line="360" w:lineRule="auto"/>
        <w:rPr>
          <w:rFonts w:ascii="Times New Roman" w:hAnsi="Times New Roman" w:cs="Times New Roman"/>
          <w:color w:val="000000" w:themeColor="text1"/>
          <w:sz w:val="24"/>
          <w:szCs w:val="24"/>
          <w:lang w:bidi="zh-CN"/>
        </w:rPr>
      </w:pPr>
      <w:r w:rsidRPr="00F876ED">
        <w:rPr>
          <w:rFonts w:ascii="Times New Roman" w:hAnsi="Times New Roman" w:cs="Times New Roman"/>
          <w:color w:val="000000" w:themeColor="text1"/>
          <w:sz w:val="24"/>
          <w:szCs w:val="24"/>
          <w:lang w:bidi="zh-CN"/>
        </w:rPr>
        <w:t xml:space="preserve">RHR: Resting Heart Rate. </w:t>
      </w:r>
    </w:p>
    <w:p w:rsidR="00AA04E6" w:rsidRPr="00F876ED"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AA04E6" w:rsidRPr="00F876ED"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AA04E6" w:rsidRPr="00F876ED"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AA04E6" w:rsidRPr="00F876ED"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8E3BFE" w:rsidRDefault="008E3BFE" w:rsidP="00AA04E6">
      <w:pPr>
        <w:widowControl/>
        <w:suppressAutoHyphens/>
        <w:spacing w:line="360" w:lineRule="auto"/>
        <w:jc w:val="left"/>
        <w:rPr>
          <w:rFonts w:ascii="Times New Roman" w:hAnsi="Times New Roman" w:cs="Times New Roman"/>
          <w:b/>
          <w:color w:val="000000" w:themeColor="text1"/>
          <w:sz w:val="24"/>
          <w:szCs w:val="24"/>
        </w:rPr>
      </w:pPr>
    </w:p>
    <w:p w:rsidR="00F509ED" w:rsidRDefault="00F509ED" w:rsidP="00AA04E6">
      <w:pPr>
        <w:widowControl/>
        <w:suppressAutoHyphens/>
        <w:spacing w:line="360" w:lineRule="auto"/>
        <w:jc w:val="left"/>
        <w:rPr>
          <w:rFonts w:ascii="Times New Roman" w:hAnsi="Times New Roman" w:cs="Times New Roman"/>
          <w:b/>
          <w:color w:val="000000" w:themeColor="text1"/>
          <w:sz w:val="24"/>
          <w:szCs w:val="24"/>
        </w:rPr>
      </w:pPr>
    </w:p>
    <w:p w:rsidR="00F509ED" w:rsidRDefault="00F509ED" w:rsidP="00AA04E6">
      <w:pPr>
        <w:widowControl/>
        <w:suppressAutoHyphens/>
        <w:spacing w:line="360" w:lineRule="auto"/>
        <w:jc w:val="left"/>
        <w:rPr>
          <w:rFonts w:ascii="Times New Roman" w:hAnsi="Times New Roman" w:cs="Times New Roman"/>
          <w:b/>
          <w:color w:val="000000" w:themeColor="text1"/>
          <w:sz w:val="24"/>
          <w:szCs w:val="24"/>
        </w:rPr>
      </w:pPr>
    </w:p>
    <w:p w:rsidR="008E3BFE" w:rsidRDefault="008E3BFE" w:rsidP="00AA04E6">
      <w:pPr>
        <w:widowControl/>
        <w:suppressAutoHyphens/>
        <w:spacing w:line="360" w:lineRule="auto"/>
        <w:jc w:val="left"/>
        <w:rPr>
          <w:rFonts w:ascii="Times New Roman" w:hAnsi="Times New Roman" w:cs="Times New Roman"/>
          <w:b/>
          <w:color w:val="000000" w:themeColor="text1"/>
          <w:sz w:val="24"/>
          <w:szCs w:val="24"/>
        </w:rPr>
      </w:pPr>
    </w:p>
    <w:p w:rsidR="00672D4D" w:rsidRDefault="00672D4D" w:rsidP="00AA04E6">
      <w:pPr>
        <w:widowControl/>
        <w:suppressAutoHyphens/>
        <w:spacing w:line="360" w:lineRule="auto"/>
        <w:jc w:val="left"/>
        <w:rPr>
          <w:rFonts w:ascii="Times New Roman" w:hAnsi="Times New Roman" w:cs="Times New Roman"/>
          <w:b/>
          <w:color w:val="000000" w:themeColor="text1"/>
          <w:sz w:val="24"/>
          <w:szCs w:val="24"/>
        </w:rPr>
      </w:pPr>
    </w:p>
    <w:p w:rsidR="00F509ED" w:rsidRPr="00F876ED" w:rsidRDefault="00F509ED" w:rsidP="00F509ED">
      <w:pPr>
        <w:widowControl/>
        <w:tabs>
          <w:tab w:val="left" w:pos="3140"/>
        </w:tabs>
        <w:suppressAutoHyphens/>
        <w:spacing w:line="360" w:lineRule="auto"/>
        <w:jc w:val="left"/>
        <w:rPr>
          <w:rFonts w:ascii="Times New Roman" w:eastAsia="宋体" w:hAnsi="Times New Roman" w:cs="Times New Roman"/>
          <w:color w:val="000000" w:themeColor="text1"/>
          <w:kern w:val="0"/>
          <w:sz w:val="24"/>
          <w:szCs w:val="24"/>
          <w:lang w:bidi="zh-CN"/>
        </w:rPr>
      </w:pPr>
      <w:r w:rsidRPr="00F876ED">
        <w:rPr>
          <w:rFonts w:ascii="Times New Roman" w:eastAsia="宋体" w:hAnsi="Times New Roman" w:cs="Times New Roman"/>
          <w:b/>
          <w:color w:val="000000" w:themeColor="text1"/>
          <w:kern w:val="0"/>
          <w:sz w:val="24"/>
          <w:szCs w:val="24"/>
        </w:rPr>
        <w:lastRenderedPageBreak/>
        <w:t xml:space="preserve">Table </w:t>
      </w:r>
      <w:r>
        <w:rPr>
          <w:rFonts w:ascii="Times New Roman" w:eastAsia="宋体" w:hAnsi="Times New Roman" w:cs="Times New Roman"/>
          <w:b/>
          <w:color w:val="000000" w:themeColor="text1"/>
          <w:kern w:val="0"/>
          <w:sz w:val="24"/>
          <w:szCs w:val="24"/>
        </w:rPr>
        <w:t>S3</w:t>
      </w:r>
      <w:r w:rsidRPr="00405ED0">
        <w:rPr>
          <w:rFonts w:ascii="Times New Roman" w:eastAsia="宋体" w:hAnsi="Times New Roman" w:cs="Times New Roman"/>
          <w:color w:val="000000" w:themeColor="text1"/>
          <w:kern w:val="0"/>
          <w:sz w:val="24"/>
          <w:szCs w:val="24"/>
        </w:rPr>
        <w:t>.</w:t>
      </w:r>
      <w:r w:rsidRPr="00F876ED">
        <w:rPr>
          <w:rFonts w:ascii="Times New Roman" w:eastAsia="宋体" w:hAnsi="Times New Roman" w:cs="Times New Roman"/>
          <w:color w:val="000000" w:themeColor="text1"/>
          <w:kern w:val="0"/>
          <w:sz w:val="24"/>
          <w:szCs w:val="24"/>
        </w:rPr>
        <w:t xml:space="preserve"> </w:t>
      </w:r>
      <w:r w:rsidRPr="00405ED0">
        <w:rPr>
          <w:rFonts w:ascii="Times New Roman" w:eastAsia="宋体" w:hAnsi="Times New Roman" w:cs="Times New Roman"/>
          <w:color w:val="000000" w:themeColor="text1"/>
          <w:kern w:val="0"/>
          <w:sz w:val="24"/>
          <w:szCs w:val="24"/>
          <w:lang w:bidi="zh-CN"/>
        </w:rPr>
        <w:t>L</w:t>
      </w:r>
      <w:r w:rsidRPr="00F876ED">
        <w:rPr>
          <w:rFonts w:ascii="Times New Roman" w:eastAsia="宋体" w:hAnsi="Times New Roman" w:cs="Times New Roman"/>
          <w:color w:val="000000" w:themeColor="text1"/>
          <w:kern w:val="0"/>
          <w:sz w:val="24"/>
          <w:szCs w:val="24"/>
          <w:lang w:bidi="zh-CN"/>
        </w:rPr>
        <w:t xml:space="preserve">aboratory </w:t>
      </w:r>
      <w:r>
        <w:rPr>
          <w:rFonts w:ascii="Times New Roman" w:eastAsia="宋体" w:hAnsi="Times New Roman" w:cs="Times New Roman"/>
          <w:color w:val="000000" w:themeColor="text1"/>
          <w:kern w:val="0"/>
          <w:sz w:val="24"/>
          <w:szCs w:val="24"/>
          <w:lang w:bidi="zh-CN"/>
        </w:rPr>
        <w:t>tests</w:t>
      </w:r>
      <w:r w:rsidRPr="00405ED0">
        <w:rPr>
          <w:rFonts w:ascii="Times New Roman" w:eastAsia="宋体" w:hAnsi="Times New Roman" w:cs="Times New Roman"/>
          <w:color w:val="000000" w:themeColor="text1"/>
          <w:kern w:val="0"/>
          <w:sz w:val="24"/>
          <w:szCs w:val="24"/>
          <w:lang w:bidi="zh-CN"/>
        </w:rPr>
        <w:t xml:space="preserve"> of patients</w:t>
      </w:r>
      <w:r w:rsidRPr="00F876ED">
        <w:rPr>
          <w:rFonts w:ascii="Times New Roman" w:eastAsia="宋体" w:hAnsi="Times New Roman" w:cs="Times New Roman"/>
          <w:color w:val="000000" w:themeColor="text1"/>
          <w:kern w:val="0"/>
          <w:sz w:val="24"/>
          <w:szCs w:val="24"/>
          <w:lang w:bidi="zh-CN"/>
        </w:rPr>
        <w:t xml:space="preserve"> in PEA and </w:t>
      </w:r>
      <w:r>
        <w:rPr>
          <w:rFonts w:ascii="Times New Roman" w:eastAsia="宋体" w:hAnsi="Times New Roman" w:cs="Times New Roman"/>
          <w:color w:val="000000" w:themeColor="text1"/>
          <w:kern w:val="0"/>
          <w:sz w:val="24"/>
          <w:szCs w:val="24"/>
          <w:lang w:bidi="zh-CN"/>
        </w:rPr>
        <w:t>Control</w:t>
      </w:r>
      <w:r w:rsidRPr="00F876ED">
        <w:rPr>
          <w:rFonts w:ascii="Times New Roman" w:eastAsia="宋体" w:hAnsi="Times New Roman" w:cs="Times New Roman"/>
          <w:color w:val="000000" w:themeColor="text1"/>
          <w:kern w:val="0"/>
          <w:sz w:val="24"/>
          <w:szCs w:val="24"/>
          <w:lang w:bidi="zh-CN"/>
        </w:rPr>
        <w:t xml:space="preserve"> groups.</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663"/>
        <w:gridCol w:w="1739"/>
        <w:gridCol w:w="950"/>
        <w:gridCol w:w="756"/>
        <w:gridCol w:w="849"/>
        <w:gridCol w:w="756"/>
      </w:tblGrid>
      <w:tr w:rsidR="00F509ED" w:rsidRPr="00405ED0" w:rsidTr="00FD0504">
        <w:trPr>
          <w:trHeight w:val="312"/>
          <w:jc w:val="center"/>
        </w:trPr>
        <w:tc>
          <w:tcPr>
            <w:tcW w:w="1809" w:type="dxa"/>
            <w:tcBorders>
              <w:left w:val="nil"/>
              <w:bottom w:val="single" w:sz="4" w:space="0" w:color="auto"/>
              <w:right w:val="nil"/>
            </w:tcBorders>
            <w:shd w:val="clear" w:color="auto" w:fill="auto"/>
            <w:noWrap/>
            <w:vAlign w:val="center"/>
            <w:hideMark/>
          </w:tcPr>
          <w:p w:rsidR="00F509ED" w:rsidRPr="00F876ED" w:rsidRDefault="00F509ED" w:rsidP="00FD0504">
            <w:pPr>
              <w:jc w:val="center"/>
              <w:rPr>
                <w:rFonts w:ascii="Times New Roman" w:hAnsi="Times New Roman" w:cs="Times New Roman"/>
                <w:color w:val="000000" w:themeColor="text1"/>
                <w:sz w:val="24"/>
                <w:szCs w:val="24"/>
              </w:rPr>
            </w:pPr>
          </w:p>
        </w:tc>
        <w:tc>
          <w:tcPr>
            <w:tcW w:w="1663" w:type="dxa"/>
            <w:tcBorders>
              <w:left w:val="nil"/>
              <w:bottom w:val="single" w:sz="4" w:space="0" w:color="auto"/>
              <w:right w:val="nil"/>
            </w:tcBorders>
            <w:shd w:val="clear" w:color="auto" w:fill="auto"/>
            <w:noWrap/>
            <w:vAlign w:val="center"/>
            <w:hideMark/>
          </w:tcPr>
          <w:p w:rsidR="00F509ED" w:rsidRPr="00F876ED" w:rsidRDefault="00F509ED" w:rsidP="00672D4D">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PEA group</w:t>
            </w:r>
          </w:p>
          <w:p w:rsidR="00F509ED" w:rsidRPr="00F876ED" w:rsidRDefault="00F509ED" w:rsidP="00672D4D">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89</w:t>
            </w:r>
            <w:r w:rsidRPr="00F876ED">
              <w:rPr>
                <w:rFonts w:ascii="Times New Roman" w:hAnsi="Times New Roman" w:cs="Times New Roman"/>
                <w:color w:val="000000" w:themeColor="text1"/>
                <w:sz w:val="24"/>
                <w:szCs w:val="24"/>
              </w:rPr>
              <w:t>)</w:t>
            </w:r>
          </w:p>
        </w:tc>
        <w:tc>
          <w:tcPr>
            <w:tcW w:w="1739" w:type="dxa"/>
            <w:tcBorders>
              <w:left w:val="nil"/>
              <w:bottom w:val="single" w:sz="4" w:space="0" w:color="auto"/>
              <w:right w:val="nil"/>
            </w:tcBorders>
            <w:shd w:val="clear" w:color="auto" w:fill="auto"/>
            <w:noWrap/>
            <w:vAlign w:val="center"/>
            <w:hideMark/>
          </w:tcPr>
          <w:p w:rsidR="00F509ED" w:rsidRPr="00F876ED" w:rsidRDefault="00F509ED" w:rsidP="00672D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Control</w:t>
            </w:r>
            <w:r w:rsidRPr="00F876ED">
              <w:rPr>
                <w:rFonts w:ascii="Times New Roman" w:hAnsi="Times New Roman" w:cs="Times New Roman"/>
                <w:color w:val="000000" w:themeColor="text1"/>
                <w:sz w:val="24"/>
                <w:szCs w:val="24"/>
              </w:rPr>
              <w:t xml:space="preserve"> group</w:t>
            </w:r>
          </w:p>
          <w:p w:rsidR="00F509ED" w:rsidRPr="00F876ED" w:rsidRDefault="00F509ED" w:rsidP="00672D4D">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89</w:t>
            </w:r>
            <w:r w:rsidRPr="00F876ED">
              <w:rPr>
                <w:rFonts w:ascii="Times New Roman" w:hAnsi="Times New Roman" w:cs="Times New Roman"/>
                <w:color w:val="000000" w:themeColor="text1"/>
                <w:sz w:val="24"/>
                <w:szCs w:val="24"/>
              </w:rPr>
              <w:t>)</w:t>
            </w:r>
          </w:p>
        </w:tc>
        <w:tc>
          <w:tcPr>
            <w:tcW w:w="950" w:type="dxa"/>
            <w:tcBorders>
              <w:left w:val="nil"/>
              <w:bottom w:val="single" w:sz="4" w:space="0" w:color="auto"/>
              <w:right w:val="nil"/>
            </w:tcBorders>
            <w:shd w:val="clear" w:color="auto" w:fill="auto"/>
            <w:noWrap/>
            <w:vAlign w:val="center"/>
            <w:hideMark/>
          </w:tcPr>
          <w:p w:rsidR="00F509ED" w:rsidRPr="00F876ED" w:rsidRDefault="00F509ED" w:rsidP="00672D4D">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P-value</w:t>
            </w:r>
          </w:p>
        </w:tc>
        <w:tc>
          <w:tcPr>
            <w:tcW w:w="756" w:type="dxa"/>
            <w:tcBorders>
              <w:left w:val="nil"/>
              <w:bottom w:val="single" w:sz="4" w:space="0" w:color="auto"/>
              <w:right w:val="nil"/>
            </w:tcBorders>
          </w:tcPr>
          <w:p w:rsidR="00F509ED" w:rsidRPr="00F876ED" w:rsidRDefault="00F509ED" w:rsidP="00672D4D">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w:t>
            </w:r>
            <w:r w:rsidRPr="009C08E8">
              <w:rPr>
                <w:rFonts w:ascii="Times New Roman" w:hAnsi="Times New Roman" w:cs="Times New Roman"/>
                <w:color w:val="000000" w:themeColor="text1"/>
                <w:sz w:val="24"/>
                <w:szCs w:val="24"/>
                <w:vertAlign w:val="subscript"/>
              </w:rPr>
              <w:t>W</w:t>
            </w:r>
          </w:p>
        </w:tc>
        <w:tc>
          <w:tcPr>
            <w:tcW w:w="849" w:type="dxa"/>
            <w:tcBorders>
              <w:left w:val="nil"/>
              <w:bottom w:val="single" w:sz="4" w:space="0" w:color="auto"/>
              <w:right w:val="nil"/>
            </w:tcBorders>
          </w:tcPr>
          <w:p w:rsidR="00F509ED" w:rsidRPr="00F876ED" w:rsidRDefault="00F509ED" w:rsidP="00672D4D">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w:t>
            </w:r>
            <w:r w:rsidRPr="009C08E8">
              <w:rPr>
                <w:rFonts w:ascii="Times New Roman" w:hAnsi="Times New Roman" w:cs="Times New Roman"/>
                <w:color w:val="000000" w:themeColor="text1"/>
                <w:sz w:val="24"/>
                <w:szCs w:val="24"/>
                <w:vertAlign w:val="subscript"/>
              </w:rPr>
              <w:t>g</w:t>
            </w:r>
            <w:proofErr w:type="spellEnd"/>
          </w:p>
        </w:tc>
        <w:tc>
          <w:tcPr>
            <w:tcW w:w="756" w:type="dxa"/>
            <w:tcBorders>
              <w:left w:val="nil"/>
              <w:bottom w:val="single" w:sz="4" w:space="0" w:color="auto"/>
              <w:right w:val="nil"/>
            </w:tcBorders>
          </w:tcPr>
          <w:p w:rsidR="00F509ED" w:rsidRPr="00F876ED" w:rsidRDefault="00F509ED" w:rsidP="00672D4D">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w:t>
            </w:r>
            <w:r w:rsidRPr="009C08E8">
              <w:rPr>
                <w:rFonts w:ascii="Times New Roman" w:hAnsi="Times New Roman" w:cs="Times New Roman"/>
                <w:color w:val="000000" w:themeColor="text1"/>
                <w:sz w:val="24"/>
                <w:szCs w:val="24"/>
                <w:vertAlign w:val="subscript"/>
              </w:rPr>
              <w:t>i</w:t>
            </w:r>
          </w:p>
        </w:tc>
      </w:tr>
      <w:tr w:rsidR="00F509ED" w:rsidRPr="00405ED0" w:rsidTr="00FD0504">
        <w:trPr>
          <w:trHeight w:val="312"/>
          <w:jc w:val="center"/>
        </w:trPr>
        <w:tc>
          <w:tcPr>
            <w:tcW w:w="6161" w:type="dxa"/>
            <w:gridSpan w:val="4"/>
            <w:tcBorders>
              <w:left w:val="nil"/>
              <w:bottom w:val="nil"/>
              <w:right w:val="nil"/>
            </w:tcBorders>
            <w:shd w:val="clear" w:color="auto" w:fill="auto"/>
            <w:noWrap/>
            <w:vAlign w:val="center"/>
          </w:tcPr>
          <w:p w:rsidR="00F509ED" w:rsidRPr="005C13B7" w:rsidRDefault="00F509ED" w:rsidP="00FD0504">
            <w:pPr>
              <w:jc w:val="left"/>
              <w:rPr>
                <w:rFonts w:ascii="Times New Roman" w:hAnsi="Times New Roman" w:cs="Times New Roman"/>
                <w:b/>
                <w:color w:val="000000" w:themeColor="text1"/>
                <w:sz w:val="24"/>
                <w:szCs w:val="24"/>
              </w:rPr>
            </w:pPr>
            <w:r w:rsidRPr="005C13B7">
              <w:rPr>
                <w:rFonts w:ascii="Times New Roman" w:hAnsi="Times New Roman" w:cs="Times New Roman"/>
                <w:b/>
                <w:color w:val="000000" w:themeColor="text1"/>
                <w:sz w:val="24"/>
                <w:szCs w:val="24"/>
              </w:rPr>
              <w:t>TNI (ng/ml)</w:t>
            </w:r>
          </w:p>
        </w:tc>
        <w:tc>
          <w:tcPr>
            <w:tcW w:w="756" w:type="dxa"/>
            <w:tcBorders>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849" w:type="dxa"/>
            <w:tcBorders>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756" w:type="dxa"/>
            <w:tcBorders>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r>
      <w:tr w:rsidR="00F509ED" w:rsidRPr="00405ED0" w:rsidTr="00FD0504">
        <w:trPr>
          <w:trHeight w:val="312"/>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Before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hint="eastAsia"/>
                <w:szCs w:val="21"/>
              </w:rPr>
              <w:t>0</w:t>
            </w:r>
            <w:r w:rsidRPr="0035703A">
              <w:rPr>
                <w:rFonts w:ascii="Times New Roman" w:hAnsi="Times New Roman" w:cs="Times New Roman"/>
                <w:szCs w:val="21"/>
              </w:rPr>
              <w:t>.04</w:t>
            </w:r>
          </w:p>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(0.02,0.06)</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hint="eastAsia"/>
                <w:szCs w:val="21"/>
              </w:rPr>
              <w:t>0</w:t>
            </w:r>
            <w:r w:rsidRPr="0035703A">
              <w:rPr>
                <w:rFonts w:ascii="Times New Roman" w:hAnsi="Times New Roman" w:cs="Times New Roman"/>
                <w:szCs w:val="21"/>
              </w:rPr>
              <w:t>.04</w:t>
            </w:r>
          </w:p>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(0.03,0.06)</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hint="eastAsia"/>
                <w:szCs w:val="21"/>
              </w:rPr>
              <w:t>0</w:t>
            </w:r>
            <w:r w:rsidRPr="0035703A">
              <w:rPr>
                <w:rFonts w:ascii="Times New Roman" w:hAnsi="Times New Roman" w:cs="Times New Roman"/>
                <w:szCs w:val="21"/>
              </w:rPr>
              <w:t>.634</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405ED0" w:rsidTr="00FD0504">
        <w:trPr>
          <w:trHeight w:val="312"/>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0.002</w:t>
            </w: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0.599</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0.601</w:t>
            </w:r>
          </w:p>
        </w:tc>
      </w:tr>
      <w:tr w:rsidR="00F509ED" w:rsidRPr="00405ED0" w:rsidTr="00FD0504">
        <w:trPr>
          <w:trHeight w:val="312"/>
          <w:jc w:val="center"/>
        </w:trPr>
        <w:tc>
          <w:tcPr>
            <w:tcW w:w="180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bookmarkStart w:id="20" w:name="_Hlk23880623"/>
            <w:r w:rsidRPr="0035703A">
              <w:rPr>
                <w:rFonts w:ascii="Times New Roman" w:hAnsi="Times New Roman" w:cs="Times New Roman"/>
                <w:color w:val="000000" w:themeColor="text1"/>
                <w:szCs w:val="21"/>
              </w:rPr>
              <w:t>1</w:t>
            </w:r>
            <w:r w:rsidRPr="0035703A">
              <w:rPr>
                <w:rFonts w:ascii="Times New Roman" w:hAnsi="Times New Roman" w:cs="Times New Roman"/>
                <w:color w:val="000000" w:themeColor="text1"/>
                <w:szCs w:val="21"/>
                <w:vertAlign w:val="superscript"/>
              </w:rPr>
              <w:t>st</w:t>
            </w:r>
            <w:r w:rsidRPr="0035703A">
              <w:rPr>
                <w:rFonts w:ascii="Times New Roman" w:hAnsi="Times New Roman" w:cs="Times New Roman"/>
                <w:color w:val="000000" w:themeColor="text1"/>
                <w:szCs w:val="21"/>
              </w:rPr>
              <w:t xml:space="preserve"> day after surgery</w:t>
            </w:r>
          </w:p>
        </w:tc>
        <w:tc>
          <w:tcPr>
            <w:tcW w:w="1663"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0.38</w:t>
            </w:r>
          </w:p>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(0.25,0.88)</w:t>
            </w:r>
          </w:p>
        </w:tc>
        <w:tc>
          <w:tcPr>
            <w:tcW w:w="173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0.48</w:t>
            </w:r>
            <w:r w:rsidRPr="0035703A">
              <w:rPr>
                <w:rFonts w:ascii="Times New Roman" w:hAnsi="Times New Roman" w:cs="Times New Roman" w:hint="eastAsia"/>
                <w:szCs w:val="21"/>
              </w:rPr>
              <w:t xml:space="preserve"> (</w:t>
            </w:r>
            <w:r w:rsidRPr="0035703A">
              <w:rPr>
                <w:rFonts w:ascii="Times New Roman" w:hAnsi="Times New Roman" w:cs="Times New Roman"/>
                <w:szCs w:val="21"/>
              </w:rPr>
              <w:t>0.31,0.86</w:t>
            </w:r>
            <w:r w:rsidRPr="0035703A">
              <w:rPr>
                <w:rFonts w:ascii="Times New Roman" w:hAnsi="Times New Roman" w:cs="Times New Roman" w:hint="eastAsia"/>
                <w:szCs w:val="21"/>
              </w:rPr>
              <w:t>)</w:t>
            </w:r>
          </w:p>
        </w:tc>
        <w:tc>
          <w:tcPr>
            <w:tcW w:w="950"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0.207</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405ED0" w:rsidTr="00FD0504">
        <w:trPr>
          <w:trHeight w:val="312"/>
          <w:jc w:val="center"/>
        </w:trPr>
        <w:tc>
          <w:tcPr>
            <w:tcW w:w="180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2</w:t>
            </w:r>
            <w:r w:rsidRPr="0035703A">
              <w:rPr>
                <w:rFonts w:ascii="Times New Roman" w:hAnsi="Times New Roman" w:cs="Times New Roman"/>
                <w:color w:val="000000" w:themeColor="text1"/>
                <w:szCs w:val="21"/>
                <w:vertAlign w:val="superscript"/>
              </w:rPr>
              <w:t>nd</w:t>
            </w:r>
            <w:r w:rsidRPr="0035703A">
              <w:rPr>
                <w:rFonts w:ascii="Times New Roman" w:hAnsi="Times New Roman" w:cs="Times New Roman"/>
                <w:color w:val="000000" w:themeColor="text1"/>
                <w:szCs w:val="21"/>
              </w:rPr>
              <w:t xml:space="preserve"> day after surgery</w:t>
            </w:r>
          </w:p>
        </w:tc>
        <w:tc>
          <w:tcPr>
            <w:tcW w:w="1663"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0.30</w:t>
            </w:r>
          </w:p>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(0.16,0.51)</w:t>
            </w:r>
          </w:p>
        </w:tc>
        <w:tc>
          <w:tcPr>
            <w:tcW w:w="173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0.31</w:t>
            </w:r>
            <w:r w:rsidRPr="0035703A">
              <w:rPr>
                <w:rFonts w:ascii="Times New Roman" w:hAnsi="Times New Roman" w:cs="Times New Roman" w:hint="eastAsia"/>
                <w:szCs w:val="21"/>
              </w:rPr>
              <w:t xml:space="preserve"> (</w:t>
            </w:r>
            <w:r w:rsidRPr="0035703A">
              <w:rPr>
                <w:rFonts w:ascii="Times New Roman" w:hAnsi="Times New Roman" w:cs="Times New Roman"/>
                <w:szCs w:val="21"/>
              </w:rPr>
              <w:t>0.18,0.60</w:t>
            </w:r>
            <w:r w:rsidRPr="0035703A">
              <w:rPr>
                <w:rFonts w:ascii="Times New Roman" w:hAnsi="Times New Roman" w:cs="Times New Roman" w:hint="eastAsia"/>
                <w:szCs w:val="21"/>
              </w:rPr>
              <w:t>)</w:t>
            </w:r>
          </w:p>
        </w:tc>
        <w:tc>
          <w:tcPr>
            <w:tcW w:w="950"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0.515</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405ED0" w:rsidTr="00FD0504">
        <w:trPr>
          <w:trHeight w:val="312"/>
          <w:jc w:val="center"/>
        </w:trPr>
        <w:tc>
          <w:tcPr>
            <w:tcW w:w="180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w:t>
            </w:r>
            <w:r w:rsidRPr="0035703A">
              <w:rPr>
                <w:rFonts w:ascii="Times New Roman" w:hAnsi="Times New Roman" w:cs="Times New Roman"/>
                <w:color w:val="000000" w:themeColor="text1"/>
                <w:szCs w:val="21"/>
                <w:vertAlign w:val="superscript"/>
              </w:rPr>
              <w:t>rd</w:t>
            </w:r>
            <w:r w:rsidRPr="0035703A">
              <w:rPr>
                <w:rFonts w:ascii="Times New Roman" w:hAnsi="Times New Roman" w:cs="Times New Roman"/>
                <w:color w:val="000000" w:themeColor="text1"/>
                <w:szCs w:val="21"/>
              </w:rPr>
              <w:t xml:space="preserve"> day after surgery</w:t>
            </w:r>
          </w:p>
        </w:tc>
        <w:tc>
          <w:tcPr>
            <w:tcW w:w="1663"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0.12</w:t>
            </w:r>
          </w:p>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 xml:space="preserve">(0.07,0.33) </w:t>
            </w:r>
            <w:r w:rsidRPr="0035703A">
              <w:rPr>
                <w:rFonts w:ascii="Times New Roman" w:hAnsi="Times New Roman" w:cs="Times New Roman"/>
                <w:szCs w:val="21"/>
                <w:vertAlign w:val="superscript"/>
              </w:rPr>
              <w:t>a</w:t>
            </w:r>
          </w:p>
        </w:tc>
        <w:tc>
          <w:tcPr>
            <w:tcW w:w="173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0.16</w:t>
            </w:r>
            <w:r w:rsidRPr="0035703A">
              <w:rPr>
                <w:rFonts w:ascii="Times New Roman" w:hAnsi="Times New Roman" w:cs="Times New Roman" w:hint="eastAsia"/>
                <w:szCs w:val="21"/>
              </w:rPr>
              <w:t xml:space="preserve"> (</w:t>
            </w:r>
            <w:r w:rsidRPr="0035703A">
              <w:rPr>
                <w:rFonts w:ascii="Times New Roman" w:hAnsi="Times New Roman" w:cs="Times New Roman"/>
                <w:szCs w:val="21"/>
              </w:rPr>
              <w:t>0.09,0.39</w:t>
            </w:r>
            <w:r w:rsidRPr="0035703A">
              <w:rPr>
                <w:rFonts w:ascii="Times New Roman" w:hAnsi="Times New Roman" w:cs="Times New Roman" w:hint="eastAsia"/>
                <w:szCs w:val="21"/>
              </w:rPr>
              <w:t>)</w:t>
            </w:r>
            <w:r w:rsidRPr="0035703A">
              <w:rPr>
                <w:rFonts w:ascii="Times New Roman" w:hAnsi="Times New Roman" w:cs="Times New Roman"/>
                <w:szCs w:val="21"/>
                <w:vertAlign w:val="superscript"/>
              </w:rPr>
              <w:t>b</w:t>
            </w:r>
          </w:p>
        </w:tc>
        <w:tc>
          <w:tcPr>
            <w:tcW w:w="950"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0.295</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bookmarkEnd w:id="20"/>
      <w:tr w:rsidR="00F509ED" w:rsidRPr="00405ED0" w:rsidTr="00FD0504">
        <w:trPr>
          <w:trHeight w:val="312"/>
          <w:jc w:val="center"/>
        </w:trPr>
        <w:tc>
          <w:tcPr>
            <w:tcW w:w="6161" w:type="dxa"/>
            <w:gridSpan w:val="4"/>
            <w:tcBorders>
              <w:top w:val="nil"/>
              <w:left w:val="nil"/>
              <w:bottom w:val="nil"/>
              <w:right w:val="nil"/>
            </w:tcBorders>
            <w:shd w:val="clear" w:color="auto" w:fill="auto"/>
            <w:noWrap/>
            <w:vAlign w:val="center"/>
          </w:tcPr>
          <w:p w:rsidR="00F509ED" w:rsidRPr="005C13B7" w:rsidRDefault="00F509ED" w:rsidP="00FD0504">
            <w:pPr>
              <w:jc w:val="left"/>
              <w:rPr>
                <w:rFonts w:ascii="Times New Roman" w:hAnsi="Times New Roman" w:cs="Times New Roman"/>
                <w:b/>
                <w:color w:val="000000" w:themeColor="text1"/>
                <w:sz w:val="24"/>
                <w:szCs w:val="24"/>
              </w:rPr>
            </w:pPr>
            <w:r w:rsidRPr="005C13B7">
              <w:rPr>
                <w:rFonts w:ascii="Times New Roman" w:hAnsi="Times New Roman" w:cs="Times New Roman"/>
                <w:b/>
                <w:color w:val="000000" w:themeColor="text1"/>
                <w:sz w:val="24"/>
                <w:szCs w:val="24"/>
              </w:rPr>
              <w:t>CK-MB (ng/ml)</w:t>
            </w:r>
          </w:p>
        </w:tc>
        <w:tc>
          <w:tcPr>
            <w:tcW w:w="756"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849"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756"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Before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hint="eastAsia"/>
                <w:szCs w:val="21"/>
              </w:rPr>
              <w:t>1</w:t>
            </w:r>
            <w:r w:rsidRPr="0035703A">
              <w:rPr>
                <w:rFonts w:ascii="Times New Roman" w:hAnsi="Times New Roman" w:cs="Times New Roman"/>
                <w:szCs w:val="21"/>
              </w:rPr>
              <w:t>.10</w:t>
            </w:r>
          </w:p>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(0.50,1.50)</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hint="eastAsia"/>
                <w:szCs w:val="21"/>
              </w:rPr>
              <w:t>1</w:t>
            </w:r>
            <w:r w:rsidRPr="0035703A">
              <w:rPr>
                <w:rFonts w:ascii="Times New Roman" w:hAnsi="Times New Roman" w:cs="Times New Roman"/>
                <w:szCs w:val="21"/>
              </w:rPr>
              <w:t>.0(0.50,1.30)</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hint="eastAsia"/>
                <w:szCs w:val="21"/>
              </w:rPr>
              <w:t>0</w:t>
            </w:r>
            <w:r w:rsidRPr="0035703A">
              <w:rPr>
                <w:rFonts w:ascii="Times New Roman" w:hAnsi="Times New Roman" w:cs="Times New Roman"/>
                <w:szCs w:val="21"/>
              </w:rPr>
              <w:t>.215</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.000</w:t>
            </w: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.415</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0.608</w:t>
            </w: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1</w:t>
            </w:r>
            <w:r w:rsidRPr="0035703A">
              <w:rPr>
                <w:rFonts w:ascii="Times New Roman" w:hAnsi="Times New Roman" w:cs="Times New Roman"/>
                <w:color w:val="000000" w:themeColor="text1"/>
                <w:szCs w:val="21"/>
                <w:vertAlign w:val="superscript"/>
              </w:rPr>
              <w:t>st</w:t>
            </w:r>
            <w:r w:rsidRPr="0035703A">
              <w:rPr>
                <w:rFonts w:ascii="Times New Roman" w:hAnsi="Times New Roman" w:cs="Times New Roman"/>
                <w:color w:val="000000" w:themeColor="text1"/>
                <w:szCs w:val="21"/>
              </w:rPr>
              <w:t xml:space="preserve"> day after surgery</w:t>
            </w:r>
          </w:p>
        </w:tc>
        <w:tc>
          <w:tcPr>
            <w:tcW w:w="1663"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4.07</w:t>
            </w:r>
          </w:p>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(3.00,6.35)</w:t>
            </w:r>
          </w:p>
        </w:tc>
        <w:tc>
          <w:tcPr>
            <w:tcW w:w="173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4.61</w:t>
            </w:r>
            <w:r w:rsidRPr="0035703A">
              <w:rPr>
                <w:rFonts w:ascii="Times New Roman" w:hAnsi="Times New Roman" w:cs="Times New Roman" w:hint="eastAsia"/>
                <w:szCs w:val="21"/>
              </w:rPr>
              <w:t xml:space="preserve"> (</w:t>
            </w:r>
            <w:r w:rsidRPr="0035703A">
              <w:rPr>
                <w:rFonts w:ascii="Times New Roman" w:hAnsi="Times New Roman" w:cs="Times New Roman"/>
                <w:szCs w:val="21"/>
              </w:rPr>
              <w:t>3.21,6.77</w:t>
            </w:r>
            <w:r w:rsidRPr="0035703A">
              <w:rPr>
                <w:rFonts w:ascii="Times New Roman" w:hAnsi="Times New Roman" w:cs="Times New Roman" w:hint="eastAsia"/>
                <w:szCs w:val="21"/>
              </w:rPr>
              <w:t>)</w:t>
            </w:r>
          </w:p>
        </w:tc>
        <w:tc>
          <w:tcPr>
            <w:tcW w:w="950"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0.348</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35703A" w:rsidTr="00FD0504">
        <w:trPr>
          <w:trHeight w:val="312"/>
          <w:jc w:val="center"/>
        </w:trPr>
        <w:tc>
          <w:tcPr>
            <w:tcW w:w="180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2</w:t>
            </w:r>
            <w:r w:rsidRPr="0035703A">
              <w:rPr>
                <w:rFonts w:ascii="Times New Roman" w:hAnsi="Times New Roman" w:cs="Times New Roman"/>
                <w:color w:val="000000" w:themeColor="text1"/>
                <w:szCs w:val="21"/>
                <w:vertAlign w:val="superscript"/>
              </w:rPr>
              <w:t>nd</w:t>
            </w:r>
            <w:r w:rsidRPr="0035703A">
              <w:rPr>
                <w:rFonts w:ascii="Times New Roman" w:hAnsi="Times New Roman" w:cs="Times New Roman"/>
                <w:color w:val="000000" w:themeColor="text1"/>
                <w:szCs w:val="21"/>
              </w:rPr>
              <w:t xml:space="preserve"> day after surgery</w:t>
            </w:r>
          </w:p>
        </w:tc>
        <w:tc>
          <w:tcPr>
            <w:tcW w:w="1663"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2.55</w:t>
            </w:r>
          </w:p>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(1.74,4.98)</w:t>
            </w:r>
          </w:p>
        </w:tc>
        <w:tc>
          <w:tcPr>
            <w:tcW w:w="173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3.15</w:t>
            </w:r>
            <w:r w:rsidRPr="0035703A">
              <w:rPr>
                <w:rFonts w:ascii="Times New Roman" w:hAnsi="Times New Roman" w:cs="Times New Roman" w:hint="eastAsia"/>
                <w:szCs w:val="21"/>
              </w:rPr>
              <w:t xml:space="preserve"> (</w:t>
            </w:r>
            <w:r w:rsidRPr="0035703A">
              <w:rPr>
                <w:rFonts w:ascii="Times New Roman" w:hAnsi="Times New Roman" w:cs="Times New Roman"/>
                <w:szCs w:val="21"/>
              </w:rPr>
              <w:t>1.78,5.06</w:t>
            </w:r>
            <w:r w:rsidRPr="0035703A">
              <w:rPr>
                <w:rFonts w:ascii="Times New Roman" w:hAnsi="Times New Roman" w:cs="Times New Roman" w:hint="eastAsia"/>
                <w:szCs w:val="21"/>
              </w:rPr>
              <w:t>)</w:t>
            </w:r>
          </w:p>
        </w:tc>
        <w:tc>
          <w:tcPr>
            <w:tcW w:w="950"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0.482</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w:t>
            </w:r>
            <w:r w:rsidRPr="0035703A">
              <w:rPr>
                <w:rFonts w:ascii="Times New Roman" w:hAnsi="Times New Roman" w:cs="Times New Roman"/>
                <w:color w:val="000000" w:themeColor="text1"/>
                <w:szCs w:val="21"/>
                <w:vertAlign w:val="superscript"/>
              </w:rPr>
              <w:t>rd</w:t>
            </w:r>
            <w:r w:rsidRPr="0035703A">
              <w:rPr>
                <w:rFonts w:ascii="Times New Roman" w:hAnsi="Times New Roman" w:cs="Times New Roman"/>
                <w:color w:val="000000" w:themeColor="text1"/>
                <w:szCs w:val="21"/>
              </w:rPr>
              <w:t xml:space="preserve"> day after surgery</w:t>
            </w:r>
          </w:p>
        </w:tc>
        <w:tc>
          <w:tcPr>
            <w:tcW w:w="1663"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szCs w:val="21"/>
              </w:rPr>
            </w:pPr>
            <w:r w:rsidRPr="0035703A">
              <w:rPr>
                <w:rFonts w:ascii="Times New Roman" w:hAnsi="Times New Roman" w:cs="Times New Roman"/>
                <w:szCs w:val="21"/>
              </w:rPr>
              <w:t>1.93</w:t>
            </w:r>
          </w:p>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(1.15,3.09)</w:t>
            </w:r>
            <w:r w:rsidRPr="0035703A">
              <w:rPr>
                <w:rFonts w:ascii="Times New Roman" w:hAnsi="Times New Roman" w:cs="Times New Roman"/>
                <w:szCs w:val="21"/>
                <w:vertAlign w:val="superscript"/>
              </w:rPr>
              <w:t xml:space="preserve"> c</w:t>
            </w:r>
          </w:p>
        </w:tc>
        <w:tc>
          <w:tcPr>
            <w:tcW w:w="1739"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1.81</w:t>
            </w:r>
            <w:r w:rsidRPr="0035703A">
              <w:rPr>
                <w:rFonts w:ascii="Times New Roman" w:hAnsi="Times New Roman" w:cs="Times New Roman" w:hint="eastAsia"/>
                <w:szCs w:val="21"/>
              </w:rPr>
              <w:t xml:space="preserve"> (</w:t>
            </w:r>
            <w:r w:rsidRPr="0035703A">
              <w:rPr>
                <w:rFonts w:ascii="Times New Roman" w:hAnsi="Times New Roman" w:cs="Times New Roman"/>
                <w:szCs w:val="21"/>
              </w:rPr>
              <w:t>1.25,3.29</w:t>
            </w:r>
            <w:r w:rsidRPr="0035703A">
              <w:rPr>
                <w:rFonts w:ascii="Times New Roman" w:hAnsi="Times New Roman" w:cs="Times New Roman" w:hint="eastAsia"/>
                <w:szCs w:val="21"/>
              </w:rPr>
              <w:t>)</w:t>
            </w:r>
            <w:r w:rsidRPr="0035703A">
              <w:rPr>
                <w:rFonts w:ascii="Times New Roman" w:hAnsi="Times New Roman" w:cs="Times New Roman"/>
                <w:szCs w:val="21"/>
                <w:vertAlign w:val="superscript"/>
              </w:rPr>
              <w:t>d</w:t>
            </w:r>
          </w:p>
        </w:tc>
        <w:tc>
          <w:tcPr>
            <w:tcW w:w="950" w:type="dxa"/>
            <w:tcBorders>
              <w:top w:val="nil"/>
              <w:left w:val="nil"/>
              <w:bottom w:val="nil"/>
              <w:right w:val="nil"/>
            </w:tcBorders>
            <w:shd w:val="clear" w:color="auto" w:fill="auto"/>
            <w:noWrap/>
            <w:vAlign w:val="center"/>
            <w:hideMark/>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szCs w:val="21"/>
              </w:rPr>
              <w:t>0.903</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szCs w:val="21"/>
              </w:rPr>
            </w:pPr>
          </w:p>
        </w:tc>
      </w:tr>
      <w:tr w:rsidR="00F509ED" w:rsidRPr="00405ED0" w:rsidTr="00FD0504">
        <w:trPr>
          <w:trHeight w:val="324"/>
          <w:jc w:val="center"/>
        </w:trPr>
        <w:tc>
          <w:tcPr>
            <w:tcW w:w="6161" w:type="dxa"/>
            <w:gridSpan w:val="4"/>
            <w:tcBorders>
              <w:top w:val="nil"/>
              <w:left w:val="nil"/>
              <w:bottom w:val="nil"/>
              <w:right w:val="nil"/>
            </w:tcBorders>
            <w:shd w:val="clear" w:color="auto" w:fill="auto"/>
            <w:noWrap/>
            <w:vAlign w:val="center"/>
          </w:tcPr>
          <w:p w:rsidR="00F509ED" w:rsidRPr="005C13B7" w:rsidRDefault="00F509ED" w:rsidP="00FD0504">
            <w:pPr>
              <w:jc w:val="left"/>
              <w:rPr>
                <w:rFonts w:ascii="Times New Roman" w:hAnsi="Times New Roman" w:cs="Times New Roman"/>
                <w:b/>
                <w:color w:val="000000" w:themeColor="text1"/>
                <w:sz w:val="24"/>
                <w:szCs w:val="24"/>
              </w:rPr>
            </w:pPr>
            <w:bookmarkStart w:id="21" w:name="_Hlk24064780"/>
            <w:r w:rsidRPr="005C13B7">
              <w:rPr>
                <w:rFonts w:ascii="Times New Roman" w:hAnsi="Times New Roman" w:cs="Times New Roman"/>
                <w:b/>
                <w:color w:val="000000" w:themeColor="text1"/>
                <w:sz w:val="24"/>
                <w:szCs w:val="24"/>
              </w:rPr>
              <w:t>PO2</w:t>
            </w:r>
            <w:bookmarkEnd w:id="21"/>
            <w:r w:rsidRPr="005C13B7">
              <w:rPr>
                <w:rFonts w:ascii="Times New Roman" w:hAnsi="Times New Roman" w:cs="Times New Roman"/>
                <w:b/>
                <w:color w:val="000000" w:themeColor="text1"/>
                <w:sz w:val="24"/>
                <w:szCs w:val="24"/>
              </w:rPr>
              <w:t>(mmHg)</w:t>
            </w:r>
          </w:p>
        </w:tc>
        <w:tc>
          <w:tcPr>
            <w:tcW w:w="756"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849"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756"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r>
      <w:tr w:rsidR="00F509ED" w:rsidRPr="00405ED0"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Before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76.5±10.0</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75.9±7.5</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0.559</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405ED0"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.000</w:t>
            </w: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.001</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.063</w:t>
            </w:r>
          </w:p>
        </w:tc>
      </w:tr>
      <w:tr w:rsidR="00F509ED" w:rsidRPr="00405ED0"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1st day after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90.5±20.1</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84.4±21.7</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0.055</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405ED0"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2nd day after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79.6±19.5</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75.3±18.2</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0.048</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405ED0"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3rd day after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84.8±20.2</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78.2±14.9</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0.010</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405ED0" w:rsidTr="00FD0504">
        <w:trPr>
          <w:trHeight w:val="324"/>
          <w:jc w:val="center"/>
        </w:trPr>
        <w:tc>
          <w:tcPr>
            <w:tcW w:w="6161" w:type="dxa"/>
            <w:gridSpan w:val="4"/>
            <w:tcBorders>
              <w:top w:val="nil"/>
              <w:left w:val="nil"/>
              <w:bottom w:val="nil"/>
              <w:right w:val="nil"/>
            </w:tcBorders>
            <w:shd w:val="clear" w:color="auto" w:fill="auto"/>
            <w:noWrap/>
            <w:vAlign w:val="center"/>
          </w:tcPr>
          <w:p w:rsidR="00F509ED" w:rsidRPr="005C13B7" w:rsidRDefault="00F509ED" w:rsidP="00FD0504">
            <w:pPr>
              <w:jc w:val="left"/>
              <w:rPr>
                <w:rFonts w:ascii="Times New Roman" w:hAnsi="Times New Roman" w:cs="Times New Roman"/>
                <w:b/>
                <w:color w:val="000000" w:themeColor="text1"/>
                <w:sz w:val="24"/>
                <w:szCs w:val="24"/>
              </w:rPr>
            </w:pPr>
            <w:r w:rsidRPr="005C13B7">
              <w:rPr>
                <w:rFonts w:ascii="Times New Roman" w:hAnsi="Times New Roman" w:cs="Times New Roman"/>
                <w:b/>
                <w:color w:val="000000" w:themeColor="text1"/>
                <w:sz w:val="24"/>
                <w:szCs w:val="24"/>
              </w:rPr>
              <w:t>PCO2(mmHg)</w:t>
            </w:r>
          </w:p>
        </w:tc>
        <w:tc>
          <w:tcPr>
            <w:tcW w:w="756"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849"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c>
          <w:tcPr>
            <w:tcW w:w="756" w:type="dxa"/>
            <w:tcBorders>
              <w:top w:val="nil"/>
              <w:left w:val="nil"/>
              <w:bottom w:val="nil"/>
              <w:right w:val="nil"/>
            </w:tcBorders>
          </w:tcPr>
          <w:p w:rsidR="00F509ED" w:rsidRPr="00F876ED" w:rsidRDefault="00F509ED" w:rsidP="00FD0504">
            <w:pPr>
              <w:jc w:val="center"/>
              <w:rPr>
                <w:rFonts w:ascii="Times New Roman" w:hAnsi="Times New Roman" w:cs="Times New Roman"/>
                <w:color w:val="000000" w:themeColor="text1"/>
                <w:sz w:val="24"/>
                <w:szCs w:val="24"/>
              </w:rPr>
            </w:pP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Before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38.4±4.0</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37.7±3.4</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0.183</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.000</w:t>
            </w: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0.102</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hint="eastAsia"/>
                <w:color w:val="000000" w:themeColor="text1"/>
                <w:szCs w:val="21"/>
              </w:rPr>
              <w:t>0</w:t>
            </w:r>
            <w:r w:rsidRPr="0035703A">
              <w:rPr>
                <w:rFonts w:ascii="Times New Roman" w:hAnsi="Times New Roman" w:cs="Times New Roman"/>
                <w:color w:val="000000" w:themeColor="text1"/>
                <w:szCs w:val="21"/>
              </w:rPr>
              <w:t>.785</w:t>
            </w: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1st day after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38.7±4.1</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38.0±3.4</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0.121</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35703A" w:rsidTr="00FD0504">
        <w:trPr>
          <w:trHeight w:val="324"/>
          <w:jc w:val="center"/>
        </w:trPr>
        <w:tc>
          <w:tcPr>
            <w:tcW w:w="180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2nd day after surgery</w:t>
            </w:r>
          </w:p>
        </w:tc>
        <w:tc>
          <w:tcPr>
            <w:tcW w:w="1663"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39.2±4.0</w:t>
            </w:r>
          </w:p>
        </w:tc>
        <w:tc>
          <w:tcPr>
            <w:tcW w:w="1739"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38.4±4.2</w:t>
            </w:r>
          </w:p>
        </w:tc>
        <w:tc>
          <w:tcPr>
            <w:tcW w:w="950" w:type="dxa"/>
            <w:tcBorders>
              <w:top w:val="nil"/>
              <w:left w:val="nil"/>
              <w:bottom w:val="nil"/>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0.114</w:t>
            </w: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nil"/>
              <w:right w:val="nil"/>
            </w:tcBorders>
          </w:tcPr>
          <w:p w:rsidR="00F509ED" w:rsidRPr="0035703A" w:rsidRDefault="00F509ED" w:rsidP="00FD0504">
            <w:pPr>
              <w:jc w:val="center"/>
              <w:rPr>
                <w:rFonts w:ascii="Times New Roman" w:hAnsi="Times New Roman" w:cs="Times New Roman"/>
                <w:color w:val="000000" w:themeColor="text1"/>
                <w:szCs w:val="21"/>
              </w:rPr>
            </w:pPr>
          </w:p>
        </w:tc>
      </w:tr>
      <w:tr w:rsidR="00F509ED" w:rsidRPr="0035703A" w:rsidTr="00FD0504">
        <w:trPr>
          <w:trHeight w:val="324"/>
          <w:jc w:val="center"/>
        </w:trPr>
        <w:tc>
          <w:tcPr>
            <w:tcW w:w="1809" w:type="dxa"/>
            <w:tcBorders>
              <w:top w:val="nil"/>
              <w:left w:val="nil"/>
              <w:bottom w:val="single" w:sz="4" w:space="0" w:color="auto"/>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3rd day after surgery</w:t>
            </w:r>
          </w:p>
        </w:tc>
        <w:tc>
          <w:tcPr>
            <w:tcW w:w="1663" w:type="dxa"/>
            <w:tcBorders>
              <w:top w:val="nil"/>
              <w:left w:val="nil"/>
              <w:bottom w:val="single" w:sz="4" w:space="0" w:color="auto"/>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37.3±4.9</w:t>
            </w:r>
          </w:p>
        </w:tc>
        <w:tc>
          <w:tcPr>
            <w:tcW w:w="1739" w:type="dxa"/>
            <w:tcBorders>
              <w:top w:val="nil"/>
              <w:left w:val="nil"/>
              <w:bottom w:val="single" w:sz="4" w:space="0" w:color="auto"/>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36.8±4.2</w:t>
            </w:r>
          </w:p>
        </w:tc>
        <w:tc>
          <w:tcPr>
            <w:tcW w:w="950" w:type="dxa"/>
            <w:tcBorders>
              <w:top w:val="nil"/>
              <w:left w:val="nil"/>
              <w:bottom w:val="single" w:sz="4" w:space="0" w:color="auto"/>
              <w:right w:val="nil"/>
            </w:tcBorders>
            <w:shd w:val="clear" w:color="auto" w:fill="auto"/>
            <w:noWrap/>
            <w:vAlign w:val="center"/>
          </w:tcPr>
          <w:p w:rsidR="00F509ED" w:rsidRPr="0035703A" w:rsidRDefault="00F509ED" w:rsidP="00FD0504">
            <w:pPr>
              <w:jc w:val="center"/>
              <w:rPr>
                <w:rFonts w:ascii="Times New Roman" w:hAnsi="Times New Roman" w:cs="Times New Roman"/>
                <w:color w:val="000000" w:themeColor="text1"/>
                <w:szCs w:val="21"/>
              </w:rPr>
            </w:pPr>
            <w:r w:rsidRPr="0035703A">
              <w:rPr>
                <w:rFonts w:ascii="Times New Roman" w:hAnsi="Times New Roman" w:cs="Times New Roman"/>
                <w:color w:val="000000" w:themeColor="text1"/>
                <w:szCs w:val="21"/>
              </w:rPr>
              <w:t>0.475</w:t>
            </w:r>
          </w:p>
        </w:tc>
        <w:tc>
          <w:tcPr>
            <w:tcW w:w="756" w:type="dxa"/>
            <w:tcBorders>
              <w:top w:val="nil"/>
              <w:left w:val="nil"/>
              <w:bottom w:val="single" w:sz="4" w:space="0" w:color="auto"/>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849" w:type="dxa"/>
            <w:tcBorders>
              <w:top w:val="nil"/>
              <w:left w:val="nil"/>
              <w:bottom w:val="single" w:sz="4" w:space="0" w:color="auto"/>
              <w:right w:val="nil"/>
            </w:tcBorders>
          </w:tcPr>
          <w:p w:rsidR="00F509ED" w:rsidRPr="0035703A" w:rsidRDefault="00F509ED" w:rsidP="00FD0504">
            <w:pPr>
              <w:jc w:val="center"/>
              <w:rPr>
                <w:rFonts w:ascii="Times New Roman" w:hAnsi="Times New Roman" w:cs="Times New Roman"/>
                <w:color w:val="000000" w:themeColor="text1"/>
                <w:szCs w:val="21"/>
              </w:rPr>
            </w:pPr>
          </w:p>
        </w:tc>
        <w:tc>
          <w:tcPr>
            <w:tcW w:w="756" w:type="dxa"/>
            <w:tcBorders>
              <w:top w:val="nil"/>
              <w:left w:val="nil"/>
              <w:bottom w:val="single" w:sz="4" w:space="0" w:color="auto"/>
              <w:right w:val="nil"/>
            </w:tcBorders>
          </w:tcPr>
          <w:p w:rsidR="00F509ED" w:rsidRPr="0035703A" w:rsidRDefault="00F509ED" w:rsidP="00FD0504">
            <w:pPr>
              <w:jc w:val="center"/>
              <w:rPr>
                <w:rFonts w:ascii="Times New Roman" w:hAnsi="Times New Roman" w:cs="Times New Roman"/>
                <w:color w:val="000000" w:themeColor="text1"/>
                <w:szCs w:val="21"/>
              </w:rPr>
            </w:pPr>
          </w:p>
        </w:tc>
      </w:tr>
    </w:tbl>
    <w:p w:rsidR="00F509ED" w:rsidRPr="004D6308" w:rsidRDefault="00F509ED" w:rsidP="00F509ED">
      <w:pPr>
        <w:spacing w:line="360" w:lineRule="auto"/>
        <w:jc w:val="left"/>
        <w:rPr>
          <w:rFonts w:ascii="Times New Roman" w:hAnsi="Times New Roman" w:cs="Times New Roman"/>
          <w:sz w:val="18"/>
          <w:szCs w:val="18"/>
          <w:lang w:bidi="zh-CN"/>
        </w:rPr>
      </w:pPr>
      <w:r w:rsidRPr="004D6308">
        <w:rPr>
          <w:rFonts w:ascii="Times New Roman" w:eastAsia="宋体" w:hAnsi="Times New Roman" w:cs="Times New Roman"/>
          <w:kern w:val="0"/>
          <w:sz w:val="18"/>
          <w:szCs w:val="18"/>
          <w:lang w:bidi="zh-CN"/>
        </w:rPr>
        <w:t xml:space="preserve">Note: Data were presented as the Mean ± SD and median (range) or in parameter counts (n). </w:t>
      </w:r>
      <w:bookmarkStart w:id="22" w:name="_Hlk23065703"/>
      <w:r w:rsidRPr="004D6308">
        <w:rPr>
          <w:rFonts w:ascii="Times New Roman" w:eastAsia="宋体" w:hAnsi="Times New Roman" w:cs="Times New Roman"/>
          <w:kern w:val="0"/>
          <w:sz w:val="18"/>
          <w:szCs w:val="18"/>
          <w:lang w:bidi="zh-CN"/>
        </w:rPr>
        <w:t xml:space="preserve">Mann-Whitney U </w:t>
      </w:r>
      <w:r w:rsidRPr="004D6308">
        <w:rPr>
          <w:rFonts w:ascii="Times New Roman" w:eastAsia="宋体" w:hAnsi="Times New Roman" w:cs="Times New Roman"/>
          <w:kern w:val="0"/>
          <w:sz w:val="18"/>
          <w:szCs w:val="18"/>
          <w:lang w:bidi="zh-CN"/>
        </w:rPr>
        <w:lastRenderedPageBreak/>
        <w:t xml:space="preserve">tests were used to compare TNI and CK-MB, while Student’s t-test was used to compare </w:t>
      </w:r>
      <w:r w:rsidRPr="004D6308">
        <w:rPr>
          <w:rFonts w:ascii="Times New Roman" w:eastAsia="宋体" w:hAnsi="Times New Roman" w:cs="Times New Roman"/>
          <w:kern w:val="0"/>
          <w:sz w:val="18"/>
          <w:szCs w:val="18"/>
        </w:rPr>
        <w:t>PO</w:t>
      </w:r>
      <w:r w:rsidRPr="004D6308">
        <w:rPr>
          <w:rFonts w:ascii="Times New Roman" w:eastAsia="宋体" w:hAnsi="Times New Roman" w:cs="Times New Roman"/>
          <w:kern w:val="0"/>
          <w:sz w:val="18"/>
          <w:szCs w:val="18"/>
          <w:vertAlign w:val="subscript"/>
        </w:rPr>
        <w:t>2</w:t>
      </w:r>
      <w:r w:rsidRPr="004D6308">
        <w:rPr>
          <w:rFonts w:ascii="Times New Roman" w:eastAsia="宋体" w:hAnsi="Times New Roman" w:cs="Times New Roman"/>
          <w:kern w:val="0"/>
          <w:sz w:val="18"/>
          <w:szCs w:val="18"/>
          <w:lang w:bidi="zh-CN"/>
        </w:rPr>
        <w:t xml:space="preserve"> and PCO</w:t>
      </w:r>
      <w:r w:rsidRPr="004D6308">
        <w:rPr>
          <w:rFonts w:ascii="Times New Roman" w:eastAsia="宋体" w:hAnsi="Times New Roman" w:cs="Times New Roman"/>
          <w:kern w:val="0"/>
          <w:sz w:val="18"/>
          <w:szCs w:val="18"/>
          <w:vertAlign w:val="subscript"/>
          <w:lang w:bidi="zh-CN"/>
        </w:rPr>
        <w:t>2</w:t>
      </w:r>
      <w:r>
        <w:rPr>
          <w:rFonts w:ascii="Times New Roman" w:eastAsia="宋体" w:hAnsi="Times New Roman" w:cs="Times New Roman"/>
          <w:kern w:val="0"/>
          <w:sz w:val="18"/>
          <w:szCs w:val="18"/>
          <w:vertAlign w:val="subscript"/>
          <w:lang w:bidi="zh-CN"/>
        </w:rPr>
        <w:t xml:space="preserve"> </w:t>
      </w:r>
      <w:r>
        <w:rPr>
          <w:rFonts w:ascii="Times New Roman" w:eastAsia="宋体" w:hAnsi="Times New Roman" w:cs="Times New Roman"/>
          <w:kern w:val="0"/>
          <w:sz w:val="18"/>
          <w:szCs w:val="18"/>
          <w:lang w:bidi="zh-CN"/>
        </w:rPr>
        <w:t>at same time point.</w:t>
      </w:r>
      <w:r w:rsidRPr="004D6308">
        <w:rPr>
          <w:rFonts w:ascii="Times New Roman" w:eastAsia="宋体" w:hAnsi="Times New Roman" w:cs="Times New Roman"/>
          <w:kern w:val="0"/>
          <w:sz w:val="18"/>
          <w:szCs w:val="18"/>
          <w:lang w:bidi="zh-CN"/>
        </w:rPr>
        <w:t xml:space="preserve"> TNI, CK-MB</w:t>
      </w:r>
      <w:r w:rsidRPr="004D6308">
        <w:rPr>
          <w:rFonts w:ascii="Times New Roman" w:hAnsi="Times New Roman" w:cs="Times New Roman"/>
          <w:sz w:val="18"/>
          <w:szCs w:val="18"/>
          <w:lang w:bidi="zh-CN"/>
        </w:rPr>
        <w:t>,</w:t>
      </w:r>
      <w:r w:rsidRPr="004D6308">
        <w:rPr>
          <w:rFonts w:ascii="Times New Roman" w:eastAsia="宋体" w:hAnsi="Times New Roman" w:cs="Times New Roman"/>
          <w:kern w:val="0"/>
          <w:sz w:val="18"/>
          <w:szCs w:val="18"/>
        </w:rPr>
        <w:t xml:space="preserve"> PO</w:t>
      </w:r>
      <w:r w:rsidRPr="004D6308">
        <w:rPr>
          <w:rFonts w:ascii="Times New Roman" w:eastAsia="宋体" w:hAnsi="Times New Roman" w:cs="Times New Roman"/>
          <w:kern w:val="0"/>
          <w:sz w:val="18"/>
          <w:szCs w:val="18"/>
          <w:vertAlign w:val="subscript"/>
        </w:rPr>
        <w:t>2</w:t>
      </w:r>
      <w:r w:rsidRPr="004D6308">
        <w:rPr>
          <w:rFonts w:ascii="Times New Roman" w:eastAsia="宋体" w:hAnsi="Times New Roman" w:cs="Times New Roman"/>
          <w:kern w:val="0"/>
          <w:sz w:val="18"/>
          <w:szCs w:val="18"/>
          <w:lang w:bidi="zh-CN"/>
        </w:rPr>
        <w:t xml:space="preserve"> and PCO</w:t>
      </w:r>
      <w:r w:rsidRPr="004D6308">
        <w:rPr>
          <w:rFonts w:ascii="Times New Roman" w:eastAsia="宋体" w:hAnsi="Times New Roman" w:cs="Times New Roman"/>
          <w:kern w:val="0"/>
          <w:sz w:val="18"/>
          <w:szCs w:val="18"/>
          <w:vertAlign w:val="subscript"/>
          <w:lang w:bidi="zh-CN"/>
        </w:rPr>
        <w:t>2</w:t>
      </w:r>
      <w:r w:rsidRPr="004D6308">
        <w:rPr>
          <w:rFonts w:ascii="Times New Roman" w:hAnsi="Times New Roman" w:cs="Times New Roman"/>
          <w:sz w:val="18"/>
          <w:szCs w:val="18"/>
          <w:lang w:bidi="zh-CN"/>
        </w:rPr>
        <w:t xml:space="preserve"> at 3 different time points (1</w:t>
      </w:r>
      <w:r w:rsidRPr="004D6308">
        <w:rPr>
          <w:rFonts w:ascii="Times New Roman" w:hAnsi="Times New Roman" w:cs="Times New Roman"/>
          <w:sz w:val="18"/>
          <w:szCs w:val="18"/>
          <w:vertAlign w:val="superscript"/>
          <w:lang w:bidi="zh-CN"/>
        </w:rPr>
        <w:t>st</w:t>
      </w:r>
      <w:r w:rsidRPr="004D6308">
        <w:rPr>
          <w:rFonts w:ascii="Times New Roman" w:hAnsi="Times New Roman" w:cs="Times New Roman"/>
          <w:sz w:val="18"/>
          <w:szCs w:val="18"/>
          <w:lang w:bidi="zh-CN"/>
        </w:rPr>
        <w:t xml:space="preserve"> day after surgery, 2</w:t>
      </w:r>
      <w:r w:rsidRPr="004D6308">
        <w:rPr>
          <w:rFonts w:ascii="Times New Roman" w:hAnsi="Times New Roman" w:cs="Times New Roman"/>
          <w:sz w:val="18"/>
          <w:szCs w:val="18"/>
          <w:vertAlign w:val="superscript"/>
          <w:lang w:bidi="zh-CN"/>
        </w:rPr>
        <w:t>nd</w:t>
      </w:r>
      <w:r w:rsidRPr="004D6308">
        <w:rPr>
          <w:rFonts w:ascii="Times New Roman" w:hAnsi="Times New Roman" w:cs="Times New Roman"/>
          <w:sz w:val="18"/>
          <w:szCs w:val="18"/>
          <w:lang w:bidi="zh-CN"/>
        </w:rPr>
        <w:t xml:space="preserve"> day after surgery and 3</w:t>
      </w:r>
      <w:r w:rsidRPr="004D6308">
        <w:rPr>
          <w:rFonts w:ascii="Times New Roman" w:hAnsi="Times New Roman" w:cs="Times New Roman"/>
          <w:sz w:val="18"/>
          <w:szCs w:val="18"/>
          <w:vertAlign w:val="superscript"/>
          <w:lang w:bidi="zh-CN"/>
        </w:rPr>
        <w:t>rd</w:t>
      </w:r>
      <w:r w:rsidRPr="004D6308">
        <w:rPr>
          <w:rFonts w:ascii="Times New Roman" w:hAnsi="Times New Roman" w:cs="Times New Roman"/>
          <w:sz w:val="18"/>
          <w:szCs w:val="18"/>
          <w:lang w:bidi="zh-CN"/>
        </w:rPr>
        <w:t xml:space="preserve"> day after surgery) were analyzed by repeated-Measures Analysis of Variance. </w:t>
      </w:r>
      <w:bookmarkEnd w:id="22"/>
    </w:p>
    <w:p w:rsidR="00F509ED" w:rsidRPr="004D6308" w:rsidRDefault="00F509ED" w:rsidP="00F509ED">
      <w:pPr>
        <w:spacing w:line="360" w:lineRule="auto"/>
        <w:jc w:val="left"/>
        <w:rPr>
          <w:rFonts w:ascii="Times New Roman" w:hAnsi="Times New Roman" w:cs="Times New Roman"/>
          <w:sz w:val="18"/>
          <w:szCs w:val="18"/>
        </w:rPr>
      </w:pPr>
      <w:r w:rsidRPr="004D6308">
        <w:rPr>
          <w:rFonts w:ascii="Times New Roman" w:hAnsi="Times New Roman" w:cs="Times New Roman"/>
          <w:sz w:val="18"/>
          <w:szCs w:val="18"/>
          <w:vertAlign w:val="superscript"/>
        </w:rPr>
        <w:t>a</w:t>
      </w:r>
      <w:r w:rsidRPr="004D6308">
        <w:rPr>
          <w:rFonts w:ascii="Times New Roman" w:hAnsi="Times New Roman" w:cs="Times New Roman"/>
          <w:sz w:val="18"/>
          <w:szCs w:val="18"/>
        </w:rPr>
        <w:t xml:space="preserve">day1 vs. day3 p=0.000; </w:t>
      </w:r>
      <w:r w:rsidRPr="004D6308">
        <w:rPr>
          <w:rFonts w:ascii="Times New Roman" w:hAnsi="Times New Roman" w:cs="Times New Roman"/>
          <w:sz w:val="18"/>
          <w:szCs w:val="18"/>
          <w:vertAlign w:val="superscript"/>
        </w:rPr>
        <w:t>b</w:t>
      </w:r>
      <w:r w:rsidRPr="004D6308">
        <w:rPr>
          <w:rFonts w:ascii="Times New Roman" w:hAnsi="Times New Roman" w:cs="Times New Roman"/>
          <w:sz w:val="18"/>
          <w:szCs w:val="18"/>
        </w:rPr>
        <w:t xml:space="preserve"> day1 vs. day3 p=0.000; </w:t>
      </w:r>
      <w:r w:rsidRPr="004D6308">
        <w:rPr>
          <w:rFonts w:ascii="Times New Roman" w:hAnsi="Times New Roman" w:cs="Times New Roman"/>
          <w:sz w:val="18"/>
          <w:szCs w:val="18"/>
          <w:vertAlign w:val="superscript"/>
        </w:rPr>
        <w:t xml:space="preserve">c </w:t>
      </w:r>
      <w:r w:rsidRPr="004D6308">
        <w:rPr>
          <w:rFonts w:ascii="Times New Roman" w:hAnsi="Times New Roman" w:cs="Times New Roman"/>
          <w:sz w:val="18"/>
          <w:szCs w:val="18"/>
        </w:rPr>
        <w:t>day1 vs. day3 p=0.000</w:t>
      </w:r>
      <w:r>
        <w:rPr>
          <w:rFonts w:ascii="Times New Roman" w:hAnsi="Times New Roman" w:cs="Times New Roman"/>
          <w:sz w:val="18"/>
          <w:szCs w:val="18"/>
        </w:rPr>
        <w:t xml:space="preserve">; </w:t>
      </w:r>
      <w:r w:rsidRPr="004D6308">
        <w:rPr>
          <w:rFonts w:ascii="Times New Roman" w:hAnsi="Times New Roman" w:cs="Times New Roman"/>
          <w:sz w:val="18"/>
          <w:szCs w:val="18"/>
          <w:vertAlign w:val="superscript"/>
        </w:rPr>
        <w:t xml:space="preserve">d </w:t>
      </w:r>
      <w:r w:rsidRPr="004D6308">
        <w:rPr>
          <w:rFonts w:ascii="Times New Roman" w:hAnsi="Times New Roman" w:cs="Times New Roman"/>
          <w:sz w:val="18"/>
          <w:szCs w:val="18"/>
        </w:rPr>
        <w:t>day1 vs. day3 p=0.000.</w:t>
      </w:r>
    </w:p>
    <w:p w:rsidR="008E3BFE" w:rsidRPr="00F509ED" w:rsidRDefault="008E3BFE" w:rsidP="00AA04E6">
      <w:pPr>
        <w:widowControl/>
        <w:suppressAutoHyphens/>
        <w:spacing w:line="360" w:lineRule="auto"/>
        <w:jc w:val="left"/>
        <w:rPr>
          <w:rFonts w:ascii="Times New Roman" w:hAnsi="Times New Roman" w:cs="Times New Roman"/>
          <w:b/>
          <w:color w:val="000000" w:themeColor="text1"/>
          <w:sz w:val="24"/>
          <w:szCs w:val="24"/>
        </w:rPr>
      </w:pPr>
    </w:p>
    <w:p w:rsidR="008E3BFE" w:rsidRDefault="008E3BFE" w:rsidP="00AA04E6">
      <w:pPr>
        <w:widowControl/>
        <w:suppressAutoHyphens/>
        <w:spacing w:line="360" w:lineRule="auto"/>
        <w:jc w:val="left"/>
        <w:rPr>
          <w:rFonts w:ascii="Times New Roman" w:hAnsi="Times New Roman" w:cs="Times New Roman"/>
          <w:b/>
          <w:color w:val="000000" w:themeColor="text1"/>
          <w:sz w:val="24"/>
          <w:szCs w:val="24"/>
        </w:rPr>
      </w:pPr>
    </w:p>
    <w:p w:rsidR="00672D4D" w:rsidRDefault="00672D4D" w:rsidP="00AA04E6">
      <w:pPr>
        <w:widowControl/>
        <w:suppressAutoHyphens/>
        <w:spacing w:line="360" w:lineRule="auto"/>
        <w:jc w:val="left"/>
        <w:rPr>
          <w:rFonts w:ascii="Times New Roman" w:hAnsi="Times New Roman" w:cs="Times New Roman"/>
          <w:b/>
          <w:color w:val="000000" w:themeColor="text1"/>
          <w:sz w:val="24"/>
          <w:szCs w:val="24"/>
        </w:rPr>
      </w:pPr>
    </w:p>
    <w:p w:rsidR="00672D4D" w:rsidRDefault="00672D4D" w:rsidP="00AA04E6">
      <w:pPr>
        <w:widowControl/>
        <w:suppressAutoHyphens/>
        <w:spacing w:line="360" w:lineRule="auto"/>
        <w:jc w:val="left"/>
        <w:rPr>
          <w:rFonts w:ascii="Times New Roman" w:hAnsi="Times New Roman" w:cs="Times New Roman"/>
          <w:b/>
          <w:color w:val="000000" w:themeColor="text1"/>
          <w:sz w:val="24"/>
          <w:szCs w:val="24"/>
        </w:rPr>
      </w:pPr>
    </w:p>
    <w:p w:rsidR="00672D4D" w:rsidRDefault="00672D4D" w:rsidP="00AA04E6">
      <w:pPr>
        <w:widowControl/>
        <w:suppressAutoHyphens/>
        <w:spacing w:line="360" w:lineRule="auto"/>
        <w:jc w:val="left"/>
        <w:rPr>
          <w:rFonts w:ascii="Times New Roman" w:hAnsi="Times New Roman" w:cs="Times New Roman"/>
          <w:b/>
          <w:color w:val="000000" w:themeColor="text1"/>
          <w:sz w:val="24"/>
          <w:szCs w:val="24"/>
        </w:rPr>
      </w:pPr>
    </w:p>
    <w:p w:rsidR="00672D4D" w:rsidRDefault="00672D4D" w:rsidP="00AA04E6">
      <w:pPr>
        <w:widowControl/>
        <w:suppressAutoHyphens/>
        <w:spacing w:line="360" w:lineRule="auto"/>
        <w:jc w:val="left"/>
        <w:rPr>
          <w:rFonts w:ascii="Times New Roman" w:hAnsi="Times New Roman" w:cs="Times New Roman"/>
          <w:b/>
          <w:color w:val="000000" w:themeColor="text1"/>
          <w:sz w:val="24"/>
          <w:szCs w:val="24"/>
        </w:rPr>
      </w:pPr>
    </w:p>
    <w:p w:rsidR="00672D4D" w:rsidRDefault="00672D4D" w:rsidP="00AA04E6">
      <w:pPr>
        <w:widowControl/>
        <w:suppressAutoHyphens/>
        <w:spacing w:line="360" w:lineRule="auto"/>
        <w:jc w:val="left"/>
        <w:rPr>
          <w:rFonts w:ascii="Times New Roman" w:hAnsi="Times New Roman" w:cs="Times New Roman"/>
          <w:b/>
          <w:color w:val="000000" w:themeColor="text1"/>
          <w:sz w:val="24"/>
          <w:szCs w:val="24"/>
        </w:rPr>
      </w:pPr>
    </w:p>
    <w:p w:rsidR="008E3BFE" w:rsidRDefault="008E3BFE" w:rsidP="008E3BFE">
      <w:pPr>
        <w:widowControl/>
        <w:suppressAutoHyphens/>
        <w:spacing w:line="360" w:lineRule="auto"/>
        <w:jc w:val="left"/>
        <w:rPr>
          <w:rFonts w:ascii="Times New Roman" w:hAnsi="Times New Roman" w:cs="Times New Roman"/>
        </w:rPr>
      </w:pPr>
      <w:r w:rsidRPr="00F876ED">
        <w:rPr>
          <w:rFonts w:ascii="Times New Roman" w:hAnsi="Times New Roman" w:cs="Times New Roman"/>
          <w:b/>
          <w:color w:val="000000" w:themeColor="text1"/>
          <w:sz w:val="24"/>
          <w:szCs w:val="24"/>
        </w:rPr>
        <w:t>Table</w:t>
      </w:r>
      <w:r>
        <w:rPr>
          <w:rFonts w:ascii="Times New Roman" w:hAnsi="Times New Roman" w:cs="Times New Roman"/>
          <w:b/>
          <w:color w:val="000000" w:themeColor="text1"/>
          <w:sz w:val="24"/>
          <w:szCs w:val="24"/>
        </w:rPr>
        <w:t xml:space="preserve"> S</w:t>
      </w:r>
      <w:r w:rsidR="00F509ED">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bookmarkStart w:id="23" w:name="_Hlk22251315"/>
      <w:r w:rsidRPr="00D86340">
        <w:rPr>
          <w:rFonts w:ascii="Times New Roman" w:hAnsi="Times New Roman" w:cs="Times New Roman"/>
        </w:rPr>
        <w:t xml:space="preserve">Univariate analysis of association between baseline variables and </w:t>
      </w:r>
      <w:bookmarkEnd w:id="23"/>
      <w:r>
        <w:rPr>
          <w:rFonts w:ascii="Times New Roman" w:hAnsi="Times New Roman" w:cs="Times New Roman" w:hint="eastAsia"/>
        </w:rPr>
        <w:t>early</w:t>
      </w:r>
      <w:r>
        <w:rPr>
          <w:rFonts w:ascii="Times New Roman" w:hAnsi="Times New Roman" w:cs="Times New Roman"/>
        </w:rPr>
        <w:t xml:space="preserve"> discharge.</w:t>
      </w:r>
    </w:p>
    <w:p w:rsidR="008E3BFE" w:rsidRPr="00D86340" w:rsidRDefault="008E3BFE" w:rsidP="008E3BFE">
      <w:pPr>
        <w:widowControl/>
        <w:suppressAutoHyphens/>
        <w:spacing w:line="360" w:lineRule="auto"/>
        <w:jc w:val="left"/>
        <w:rPr>
          <w:rFonts w:ascii="Times New Roman" w:hAnsi="Times New Roman" w:cs="Times New Roman"/>
        </w:rPr>
      </w:pPr>
      <w:r w:rsidRPr="00D86340">
        <w:rPr>
          <w:rFonts w:ascii="Times New Roman" w:hAnsi="Times New Roman" w:cs="Times New Roman"/>
        </w:rPr>
        <w:t>Any value with p &lt; 0.1 was incorporated into a multivariate logistic regression model</w:t>
      </w:r>
      <w:r w:rsidRPr="00D86340">
        <w:rPr>
          <w:rFonts w:ascii="Times New Roman" w:hAnsi="Times New Roman" w:cs="Times New Roman" w:hint="eastAsia"/>
        </w:rPr>
        <w:t>.</w:t>
      </w:r>
    </w:p>
    <w:tbl>
      <w:tblPr>
        <w:tblStyle w:val="a7"/>
        <w:tblW w:w="7792"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8"/>
        <w:gridCol w:w="1872"/>
        <w:gridCol w:w="1872"/>
        <w:gridCol w:w="880"/>
      </w:tblGrid>
      <w:tr w:rsidR="008E3BFE" w:rsidRPr="00F509ED" w:rsidTr="00E325A5">
        <w:trPr>
          <w:trHeight w:val="144"/>
        </w:trPr>
        <w:tc>
          <w:tcPr>
            <w:tcW w:w="3168" w:type="dxa"/>
            <w:tcBorders>
              <w:top w:val="single" w:sz="4" w:space="0" w:color="auto"/>
              <w:bottom w:val="single" w:sz="4" w:space="0" w:color="auto"/>
            </w:tcBorders>
          </w:tcPr>
          <w:p w:rsidR="008E3BFE" w:rsidRPr="00F509ED" w:rsidRDefault="008E3BFE" w:rsidP="008E3BFE">
            <w:pPr>
              <w:jc w:val="left"/>
              <w:rPr>
                <w:rFonts w:ascii="Times New Roman" w:hAnsi="Times New Roman" w:cs="Times New Roman"/>
                <w:sz w:val="21"/>
                <w:szCs w:val="21"/>
              </w:rPr>
            </w:pPr>
            <w:r w:rsidRPr="00F509ED">
              <w:rPr>
                <w:rFonts w:ascii="Times New Roman" w:hAnsi="Times New Roman" w:cs="Times New Roman"/>
                <w:sz w:val="21"/>
                <w:szCs w:val="21"/>
              </w:rPr>
              <w:t>Variable</w:t>
            </w:r>
          </w:p>
        </w:tc>
        <w:tc>
          <w:tcPr>
            <w:tcW w:w="1872" w:type="dxa"/>
            <w:tcBorders>
              <w:top w:val="single" w:sz="4" w:space="0" w:color="auto"/>
              <w:bottom w:val="single" w:sz="4" w:space="0" w:color="auto"/>
            </w:tcBorders>
          </w:tcPr>
          <w:p w:rsidR="008E3BFE" w:rsidRPr="00F509ED" w:rsidRDefault="008E3BFE" w:rsidP="008E3BFE">
            <w:pPr>
              <w:jc w:val="left"/>
              <w:rPr>
                <w:rFonts w:ascii="Times New Roman" w:hAnsi="Times New Roman" w:cs="Times New Roman"/>
                <w:sz w:val="21"/>
                <w:szCs w:val="21"/>
              </w:rPr>
            </w:pPr>
            <w:r w:rsidRPr="00F509ED">
              <w:rPr>
                <w:rFonts w:ascii="Times New Roman" w:hAnsi="Times New Roman" w:cs="Times New Roman"/>
                <w:color w:val="000033"/>
                <w:sz w:val="21"/>
                <w:szCs w:val="21"/>
                <w:shd w:val="clear" w:color="auto" w:fill="FFFFFF"/>
              </w:rPr>
              <w:t>Early discharge: YES</w:t>
            </w:r>
            <w:r w:rsidRPr="00F509ED">
              <w:rPr>
                <w:rFonts w:ascii="Times New Roman" w:hAnsi="Times New Roman" w:cs="Times New Roman"/>
                <w:sz w:val="21"/>
                <w:szCs w:val="21"/>
              </w:rPr>
              <w:t xml:space="preserve"> (n=6</w:t>
            </w:r>
            <w:r w:rsidR="008C5B49" w:rsidRPr="00F509ED">
              <w:rPr>
                <w:rFonts w:ascii="Times New Roman" w:hAnsi="Times New Roman" w:cs="Times New Roman"/>
                <w:sz w:val="21"/>
                <w:szCs w:val="21"/>
              </w:rPr>
              <w:t>5</w:t>
            </w:r>
            <w:r w:rsidRPr="00F509ED">
              <w:rPr>
                <w:rFonts w:ascii="Times New Roman" w:hAnsi="Times New Roman" w:cs="Times New Roman"/>
                <w:sz w:val="21"/>
                <w:szCs w:val="21"/>
              </w:rPr>
              <w:t>)</w:t>
            </w:r>
          </w:p>
        </w:tc>
        <w:tc>
          <w:tcPr>
            <w:tcW w:w="1872" w:type="dxa"/>
            <w:tcBorders>
              <w:top w:val="single" w:sz="4" w:space="0" w:color="auto"/>
              <w:bottom w:val="single" w:sz="4" w:space="0" w:color="auto"/>
            </w:tcBorders>
          </w:tcPr>
          <w:p w:rsidR="008E3BFE" w:rsidRPr="00F509ED" w:rsidRDefault="008E3BFE" w:rsidP="008E3BFE">
            <w:pPr>
              <w:jc w:val="left"/>
              <w:rPr>
                <w:rFonts w:ascii="Times New Roman" w:hAnsi="Times New Roman" w:cs="Times New Roman"/>
                <w:sz w:val="21"/>
                <w:szCs w:val="21"/>
              </w:rPr>
            </w:pPr>
            <w:r w:rsidRPr="00F509ED">
              <w:rPr>
                <w:rFonts w:ascii="Times New Roman" w:hAnsi="Times New Roman" w:cs="Times New Roman"/>
                <w:color w:val="000033"/>
                <w:sz w:val="21"/>
                <w:szCs w:val="21"/>
                <w:shd w:val="clear" w:color="auto" w:fill="FFFFFF"/>
              </w:rPr>
              <w:t>Early discharge: NO</w:t>
            </w:r>
            <w:r w:rsidRPr="00F509ED">
              <w:rPr>
                <w:rFonts w:ascii="Times New Roman" w:hAnsi="Times New Roman" w:cs="Times New Roman"/>
                <w:sz w:val="21"/>
                <w:szCs w:val="21"/>
              </w:rPr>
              <w:t xml:space="preserve"> (n=11</w:t>
            </w:r>
            <w:r w:rsidR="008C5B49" w:rsidRPr="00F509ED">
              <w:rPr>
                <w:rFonts w:ascii="Times New Roman" w:hAnsi="Times New Roman" w:cs="Times New Roman"/>
                <w:sz w:val="21"/>
                <w:szCs w:val="21"/>
              </w:rPr>
              <w:t>3</w:t>
            </w:r>
            <w:r w:rsidRPr="00F509ED">
              <w:rPr>
                <w:rFonts w:ascii="Times New Roman" w:hAnsi="Times New Roman" w:cs="Times New Roman"/>
                <w:sz w:val="21"/>
                <w:szCs w:val="21"/>
              </w:rPr>
              <w:t>)</w:t>
            </w:r>
          </w:p>
        </w:tc>
        <w:tc>
          <w:tcPr>
            <w:tcW w:w="880" w:type="dxa"/>
            <w:tcBorders>
              <w:top w:val="single" w:sz="4" w:space="0" w:color="auto"/>
              <w:bottom w:val="single" w:sz="4" w:space="0" w:color="auto"/>
            </w:tcBorders>
          </w:tcPr>
          <w:p w:rsidR="008E3BFE" w:rsidRPr="00F509ED" w:rsidRDefault="008E3BFE" w:rsidP="008E3BFE">
            <w:pPr>
              <w:jc w:val="left"/>
              <w:rPr>
                <w:rFonts w:ascii="Times New Roman" w:hAnsi="Times New Roman" w:cs="Times New Roman"/>
                <w:sz w:val="21"/>
                <w:szCs w:val="21"/>
              </w:rPr>
            </w:pPr>
            <w:r w:rsidRPr="00F509ED">
              <w:rPr>
                <w:rFonts w:ascii="Times New Roman" w:hAnsi="Times New Roman" w:cs="Times New Roman"/>
                <w:i/>
                <w:iCs/>
                <w:sz w:val="21"/>
                <w:szCs w:val="21"/>
              </w:rPr>
              <w:t xml:space="preserve">P </w:t>
            </w:r>
            <w:r w:rsidRPr="00F509ED">
              <w:rPr>
                <w:rFonts w:ascii="Times New Roman" w:hAnsi="Times New Roman" w:cs="Times New Roman"/>
                <w:sz w:val="21"/>
                <w:szCs w:val="21"/>
              </w:rPr>
              <w:t>value</w:t>
            </w:r>
          </w:p>
        </w:tc>
      </w:tr>
      <w:tr w:rsidR="008E3BFE" w:rsidRPr="00D86340" w:rsidTr="00E325A5">
        <w:trPr>
          <w:trHeight w:val="144"/>
        </w:trPr>
        <w:tc>
          <w:tcPr>
            <w:tcW w:w="3168" w:type="dxa"/>
            <w:tcBorders>
              <w:top w:val="single" w:sz="4" w:space="0" w:color="auto"/>
            </w:tcBorders>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Age</w:t>
            </w:r>
            <w:r w:rsidRPr="00F509ED">
              <w:rPr>
                <w:rFonts w:ascii="Times New Roman" w:hAnsi="Times New Roman" w:cs="Times New Roman" w:hint="eastAsia"/>
                <w:bCs/>
                <w:sz w:val="21"/>
                <w:szCs w:val="21"/>
              </w:rPr>
              <w:t xml:space="preserve"> (</w:t>
            </w:r>
            <w:r w:rsidRPr="00F509ED">
              <w:rPr>
                <w:rFonts w:ascii="Times New Roman" w:hAnsi="Times New Roman" w:cs="Times New Roman"/>
                <w:bCs/>
                <w:sz w:val="21"/>
                <w:szCs w:val="21"/>
              </w:rPr>
              <w:t>month</w:t>
            </w:r>
            <w:r w:rsidRPr="00F509ED">
              <w:rPr>
                <w:rFonts w:ascii="Times New Roman" w:hAnsi="Times New Roman" w:cs="Times New Roman" w:hint="eastAsia"/>
                <w:bCs/>
                <w:sz w:val="21"/>
                <w:szCs w:val="21"/>
              </w:rPr>
              <w:t>s)</w:t>
            </w:r>
          </w:p>
        </w:tc>
        <w:tc>
          <w:tcPr>
            <w:tcW w:w="1872" w:type="dxa"/>
            <w:tcBorders>
              <w:top w:val="single" w:sz="4" w:space="0" w:color="auto"/>
            </w:tcBorders>
          </w:tcPr>
          <w:p w:rsidR="008E3BFE" w:rsidRPr="00F509ED" w:rsidRDefault="00837DD8" w:rsidP="00E325A5">
            <w:pPr>
              <w:rPr>
                <w:rFonts w:ascii="Times New Roman" w:hAnsi="Times New Roman" w:cs="Times New Roman"/>
                <w:bCs/>
                <w:sz w:val="21"/>
                <w:szCs w:val="21"/>
              </w:rPr>
            </w:pPr>
            <w:r w:rsidRPr="00F509ED">
              <w:rPr>
                <w:rFonts w:ascii="Times New Roman" w:hAnsi="Times New Roman" w:cs="Times New Roman"/>
                <w:bCs/>
                <w:sz w:val="21"/>
                <w:szCs w:val="21"/>
              </w:rPr>
              <w:t>64.31</w:t>
            </w:r>
            <w:r w:rsidR="00D65D80" w:rsidRPr="00F509ED">
              <w:rPr>
                <w:rFonts w:ascii="Times New Roman" w:hAnsi="Times New Roman" w:cs="Times New Roman"/>
                <w:bCs/>
                <w:sz w:val="21"/>
                <w:szCs w:val="21"/>
              </w:rPr>
              <w:t>±4</w:t>
            </w:r>
            <w:r w:rsidRPr="00F509ED">
              <w:rPr>
                <w:rFonts w:ascii="Times New Roman" w:hAnsi="Times New Roman" w:cs="Times New Roman"/>
                <w:bCs/>
                <w:sz w:val="21"/>
                <w:szCs w:val="21"/>
              </w:rPr>
              <w:t>.31</w:t>
            </w:r>
          </w:p>
        </w:tc>
        <w:tc>
          <w:tcPr>
            <w:tcW w:w="1872" w:type="dxa"/>
            <w:tcBorders>
              <w:top w:val="single" w:sz="4" w:space="0" w:color="auto"/>
            </w:tcBorders>
          </w:tcPr>
          <w:p w:rsidR="008E3BFE" w:rsidRPr="00F509ED" w:rsidRDefault="00D65D80" w:rsidP="00E325A5">
            <w:pPr>
              <w:rPr>
                <w:rFonts w:ascii="Times New Roman" w:hAnsi="Times New Roman" w:cs="Times New Roman"/>
                <w:bCs/>
                <w:sz w:val="21"/>
                <w:szCs w:val="21"/>
              </w:rPr>
            </w:pPr>
            <w:r w:rsidRPr="00F509ED">
              <w:rPr>
                <w:rFonts w:ascii="Times New Roman" w:hAnsi="Times New Roman" w:cs="Times New Roman"/>
                <w:bCs/>
                <w:sz w:val="21"/>
                <w:szCs w:val="21"/>
              </w:rPr>
              <w:t>66.</w:t>
            </w:r>
            <w:r w:rsidR="00837DD8" w:rsidRPr="00F509ED">
              <w:rPr>
                <w:rFonts w:ascii="Times New Roman" w:hAnsi="Times New Roman" w:cs="Times New Roman"/>
                <w:bCs/>
                <w:sz w:val="21"/>
                <w:szCs w:val="21"/>
              </w:rPr>
              <w:t>4</w:t>
            </w:r>
            <w:r w:rsidRPr="00F509ED">
              <w:rPr>
                <w:rFonts w:ascii="Times New Roman" w:hAnsi="Times New Roman" w:cs="Times New Roman"/>
                <w:bCs/>
                <w:sz w:val="21"/>
                <w:szCs w:val="21"/>
              </w:rPr>
              <w:t>4±4.</w:t>
            </w:r>
            <w:r w:rsidR="00837DD8" w:rsidRPr="00F509ED">
              <w:rPr>
                <w:rFonts w:ascii="Times New Roman" w:hAnsi="Times New Roman" w:cs="Times New Roman"/>
                <w:bCs/>
                <w:sz w:val="21"/>
                <w:szCs w:val="21"/>
              </w:rPr>
              <w:t>60</w:t>
            </w:r>
          </w:p>
        </w:tc>
        <w:tc>
          <w:tcPr>
            <w:tcW w:w="880" w:type="dxa"/>
            <w:tcBorders>
              <w:top w:val="single" w:sz="4" w:space="0" w:color="auto"/>
            </w:tcBorders>
          </w:tcPr>
          <w:p w:rsidR="008E3BFE" w:rsidRPr="00F509ED" w:rsidRDefault="00837DD8" w:rsidP="00E325A5">
            <w:pPr>
              <w:rPr>
                <w:rFonts w:ascii="Times New Roman" w:hAnsi="Times New Roman" w:cs="Times New Roman"/>
                <w:bCs/>
                <w:sz w:val="21"/>
                <w:szCs w:val="21"/>
              </w:rPr>
            </w:pPr>
            <w:r w:rsidRPr="00F509ED">
              <w:rPr>
                <w:rFonts w:ascii="Times New Roman" w:hAnsi="Times New Roman" w:cs="Times New Roman"/>
                <w:bCs/>
                <w:sz w:val="21"/>
                <w:szCs w:val="21"/>
              </w:rPr>
              <w:t>0.003</w:t>
            </w:r>
          </w:p>
        </w:tc>
      </w:tr>
      <w:tr w:rsidR="008E3BFE" w:rsidRPr="00D86340" w:rsidTr="00E325A5">
        <w:trPr>
          <w:trHeight w:val="144"/>
        </w:trPr>
        <w:tc>
          <w:tcPr>
            <w:tcW w:w="3168" w:type="dxa"/>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Female sex</w:t>
            </w:r>
            <w:r w:rsidRPr="00F509ED">
              <w:rPr>
                <w:rFonts w:ascii="Times New Roman" w:hAnsi="Times New Roman" w:cs="Times New Roman" w:hint="eastAsia"/>
                <w:bCs/>
                <w:sz w:val="21"/>
                <w:szCs w:val="21"/>
              </w:rPr>
              <w:t>-</w:t>
            </w:r>
            <w:r w:rsidRPr="00F509ED">
              <w:rPr>
                <w:rFonts w:ascii="Times New Roman" w:hAnsi="Times New Roman" w:cs="Times New Roman"/>
                <w:bCs/>
                <w:sz w:val="21"/>
                <w:szCs w:val="21"/>
              </w:rPr>
              <w:t>no. (%)</w:t>
            </w:r>
          </w:p>
        </w:tc>
        <w:tc>
          <w:tcPr>
            <w:tcW w:w="1872" w:type="dxa"/>
          </w:tcPr>
          <w:p w:rsidR="008E3BFE" w:rsidRPr="00F509ED" w:rsidRDefault="00D65D80"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15</w:t>
            </w:r>
            <w:r w:rsidR="008E3BFE" w:rsidRPr="00F509ED">
              <w:rPr>
                <w:rFonts w:ascii="Times New Roman" w:hAnsi="Times New Roman" w:cs="Times New Roman"/>
                <w:bCs/>
                <w:sz w:val="21"/>
                <w:szCs w:val="21"/>
              </w:rPr>
              <w:t>(</w:t>
            </w:r>
            <w:r w:rsidRPr="00F509ED">
              <w:rPr>
                <w:rFonts w:ascii="Times New Roman" w:hAnsi="Times New Roman" w:cs="Times New Roman"/>
                <w:bCs/>
                <w:sz w:val="21"/>
                <w:szCs w:val="21"/>
              </w:rPr>
              <w:t>22.7</w:t>
            </w:r>
            <w:r w:rsidR="008E3BFE" w:rsidRPr="00F509ED">
              <w:rPr>
                <w:rFonts w:ascii="Times New Roman" w:hAnsi="Times New Roman" w:cs="Times New Roman"/>
                <w:bCs/>
                <w:sz w:val="21"/>
                <w:szCs w:val="21"/>
              </w:rPr>
              <w:t>%)</w:t>
            </w:r>
          </w:p>
        </w:tc>
        <w:tc>
          <w:tcPr>
            <w:tcW w:w="1872" w:type="dxa"/>
          </w:tcPr>
          <w:p w:rsidR="008E3BFE" w:rsidRPr="00F509ED" w:rsidRDefault="00D65D80"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36</w:t>
            </w:r>
            <w:r w:rsidR="008E3BFE" w:rsidRPr="00F509ED">
              <w:rPr>
                <w:rFonts w:ascii="Times New Roman" w:hAnsi="Times New Roman" w:cs="Times New Roman"/>
                <w:bCs/>
                <w:sz w:val="21"/>
                <w:szCs w:val="21"/>
              </w:rPr>
              <w:t>(</w:t>
            </w:r>
            <w:r w:rsidRPr="00F509ED">
              <w:rPr>
                <w:rFonts w:ascii="Times New Roman" w:hAnsi="Times New Roman" w:cs="Times New Roman"/>
                <w:bCs/>
                <w:sz w:val="21"/>
                <w:szCs w:val="21"/>
              </w:rPr>
              <w:t>32.1</w:t>
            </w:r>
            <w:r w:rsidR="008E3BFE" w:rsidRPr="00F509ED">
              <w:rPr>
                <w:rFonts w:ascii="Times New Roman" w:hAnsi="Times New Roman" w:cs="Times New Roman"/>
                <w:bCs/>
                <w:sz w:val="21"/>
                <w:szCs w:val="21"/>
              </w:rPr>
              <w:t>%)</w:t>
            </w:r>
          </w:p>
        </w:tc>
        <w:tc>
          <w:tcPr>
            <w:tcW w:w="880" w:type="dxa"/>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0.</w:t>
            </w:r>
            <w:r w:rsidR="00D65D80" w:rsidRPr="00F509ED">
              <w:rPr>
                <w:rFonts w:ascii="Times New Roman" w:hAnsi="Times New Roman" w:cs="Times New Roman"/>
                <w:bCs/>
                <w:sz w:val="21"/>
                <w:szCs w:val="21"/>
              </w:rPr>
              <w:t>180</w:t>
            </w:r>
          </w:p>
        </w:tc>
      </w:tr>
      <w:tr w:rsidR="008E3BFE" w:rsidRPr="00D86340" w:rsidTr="00E325A5">
        <w:trPr>
          <w:trHeight w:val="144"/>
        </w:trPr>
        <w:tc>
          <w:tcPr>
            <w:tcW w:w="3168" w:type="dxa"/>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BMI, kg/m</w:t>
            </w:r>
            <w:r w:rsidRPr="00F509ED">
              <w:rPr>
                <w:rFonts w:ascii="Times New Roman" w:hAnsi="Times New Roman" w:cs="Times New Roman"/>
                <w:bCs/>
                <w:sz w:val="21"/>
                <w:szCs w:val="21"/>
                <w:vertAlign w:val="superscript"/>
              </w:rPr>
              <w:t>2</w:t>
            </w:r>
          </w:p>
        </w:tc>
        <w:tc>
          <w:tcPr>
            <w:tcW w:w="1872" w:type="dxa"/>
          </w:tcPr>
          <w:p w:rsidR="008E3BFE" w:rsidRPr="00F509ED" w:rsidRDefault="00D65D80"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25.</w:t>
            </w:r>
            <w:r w:rsidR="00837DD8" w:rsidRPr="00F509ED">
              <w:rPr>
                <w:rFonts w:ascii="Times New Roman" w:hAnsi="Times New Roman" w:cs="Times New Roman"/>
                <w:bCs/>
                <w:sz w:val="21"/>
                <w:szCs w:val="21"/>
              </w:rPr>
              <w:t>59</w:t>
            </w:r>
            <w:r w:rsidRPr="00F509ED">
              <w:rPr>
                <w:rFonts w:ascii="Times New Roman" w:hAnsi="Times New Roman" w:cs="Times New Roman"/>
                <w:bCs/>
                <w:sz w:val="21"/>
                <w:szCs w:val="21"/>
              </w:rPr>
              <w:t>±2.</w:t>
            </w:r>
            <w:r w:rsidR="00837DD8" w:rsidRPr="00F509ED">
              <w:rPr>
                <w:rFonts w:ascii="Times New Roman" w:hAnsi="Times New Roman" w:cs="Times New Roman"/>
                <w:bCs/>
                <w:sz w:val="21"/>
                <w:szCs w:val="21"/>
              </w:rPr>
              <w:t>76</w:t>
            </w:r>
          </w:p>
        </w:tc>
        <w:tc>
          <w:tcPr>
            <w:tcW w:w="1872" w:type="dxa"/>
          </w:tcPr>
          <w:p w:rsidR="008E3BFE" w:rsidRPr="00F509ED" w:rsidRDefault="00D65D80" w:rsidP="00E325A5">
            <w:pPr>
              <w:rPr>
                <w:rFonts w:ascii="Times New Roman" w:hAnsi="Times New Roman" w:cs="Times New Roman"/>
                <w:bCs/>
                <w:sz w:val="21"/>
                <w:szCs w:val="21"/>
              </w:rPr>
            </w:pPr>
            <w:r w:rsidRPr="00F509ED">
              <w:rPr>
                <w:rFonts w:ascii="Times New Roman" w:hAnsi="Times New Roman" w:cs="Times New Roman"/>
                <w:bCs/>
                <w:sz w:val="21"/>
                <w:szCs w:val="21"/>
              </w:rPr>
              <w:t>2</w:t>
            </w:r>
            <w:r w:rsidR="00837DD8" w:rsidRPr="00F509ED">
              <w:rPr>
                <w:rFonts w:ascii="Times New Roman" w:hAnsi="Times New Roman" w:cs="Times New Roman"/>
                <w:bCs/>
                <w:sz w:val="21"/>
                <w:szCs w:val="21"/>
              </w:rPr>
              <w:t>5.94</w:t>
            </w:r>
            <w:r w:rsidRPr="00F509ED">
              <w:rPr>
                <w:rFonts w:ascii="Times New Roman" w:hAnsi="Times New Roman" w:cs="Times New Roman"/>
                <w:bCs/>
                <w:sz w:val="21"/>
                <w:szCs w:val="21"/>
              </w:rPr>
              <w:t>±</w:t>
            </w:r>
            <w:r w:rsidR="00837DD8" w:rsidRPr="00F509ED">
              <w:rPr>
                <w:rFonts w:ascii="Times New Roman" w:hAnsi="Times New Roman" w:cs="Times New Roman"/>
                <w:bCs/>
                <w:sz w:val="21"/>
                <w:szCs w:val="21"/>
              </w:rPr>
              <w:t>2.98</w:t>
            </w:r>
          </w:p>
        </w:tc>
        <w:tc>
          <w:tcPr>
            <w:tcW w:w="880" w:type="dxa"/>
          </w:tcPr>
          <w:p w:rsidR="008E3BFE" w:rsidRPr="00F509ED" w:rsidRDefault="00837DD8" w:rsidP="00E325A5">
            <w:pPr>
              <w:rPr>
                <w:rFonts w:ascii="Times New Roman" w:hAnsi="Times New Roman" w:cs="Times New Roman"/>
                <w:bCs/>
                <w:sz w:val="21"/>
                <w:szCs w:val="21"/>
              </w:rPr>
            </w:pPr>
            <w:r w:rsidRPr="00F509ED">
              <w:rPr>
                <w:rFonts w:ascii="Times New Roman" w:hAnsi="Times New Roman" w:cs="Times New Roman"/>
                <w:bCs/>
                <w:sz w:val="21"/>
                <w:szCs w:val="21"/>
              </w:rPr>
              <w:t>0.442</w:t>
            </w:r>
          </w:p>
        </w:tc>
      </w:tr>
      <w:tr w:rsidR="008E3BFE" w:rsidRPr="00D86340" w:rsidTr="00E325A5">
        <w:trPr>
          <w:trHeight w:val="144"/>
        </w:trPr>
        <w:tc>
          <w:tcPr>
            <w:tcW w:w="3168" w:type="dxa"/>
          </w:tcPr>
          <w:p w:rsidR="008E3BFE" w:rsidRPr="00F509ED" w:rsidRDefault="009F250E" w:rsidP="00E325A5">
            <w:pPr>
              <w:rPr>
                <w:rFonts w:ascii="Times New Roman" w:hAnsi="Times New Roman" w:cs="Times New Roman"/>
                <w:bCs/>
                <w:sz w:val="21"/>
                <w:szCs w:val="21"/>
              </w:rPr>
            </w:pPr>
            <w:r w:rsidRPr="00F509ED">
              <w:rPr>
                <w:rFonts w:ascii="Times New Roman" w:hAnsi="Times New Roman" w:cs="Times New Roman"/>
                <w:bCs/>
                <w:sz w:val="21"/>
                <w:szCs w:val="21"/>
              </w:rPr>
              <w:t xml:space="preserve">Randomization to </w:t>
            </w:r>
            <w:r w:rsidR="00D65D80" w:rsidRPr="00F509ED">
              <w:rPr>
                <w:rFonts w:ascii="Times New Roman" w:hAnsi="Times New Roman" w:cs="Times New Roman"/>
                <w:bCs/>
                <w:sz w:val="21"/>
                <w:szCs w:val="21"/>
              </w:rPr>
              <w:t>PEA</w:t>
            </w:r>
          </w:p>
        </w:tc>
        <w:tc>
          <w:tcPr>
            <w:tcW w:w="1872" w:type="dxa"/>
          </w:tcPr>
          <w:p w:rsidR="008E3BFE" w:rsidRPr="00F509ED" w:rsidRDefault="00D65D80"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41</w:t>
            </w:r>
            <w:r w:rsidR="008E3BFE" w:rsidRPr="00F509ED">
              <w:rPr>
                <w:rFonts w:ascii="Times New Roman" w:hAnsi="Times New Roman" w:cs="Times New Roman"/>
                <w:bCs/>
                <w:sz w:val="21"/>
                <w:szCs w:val="21"/>
              </w:rPr>
              <w:t>(</w:t>
            </w:r>
            <w:r w:rsidRPr="00F509ED">
              <w:rPr>
                <w:rFonts w:ascii="Times New Roman" w:hAnsi="Times New Roman" w:cs="Times New Roman"/>
                <w:bCs/>
                <w:sz w:val="21"/>
                <w:szCs w:val="21"/>
              </w:rPr>
              <w:t>62.1</w:t>
            </w:r>
            <w:r w:rsidR="008E3BFE" w:rsidRPr="00F509ED">
              <w:rPr>
                <w:rFonts w:ascii="Times New Roman" w:hAnsi="Times New Roman" w:cs="Times New Roman"/>
                <w:bCs/>
                <w:sz w:val="21"/>
                <w:szCs w:val="21"/>
              </w:rPr>
              <w:t>)</w:t>
            </w:r>
          </w:p>
        </w:tc>
        <w:tc>
          <w:tcPr>
            <w:tcW w:w="1872" w:type="dxa"/>
          </w:tcPr>
          <w:p w:rsidR="008E3BFE" w:rsidRPr="00F509ED" w:rsidRDefault="00D65D80"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48</w:t>
            </w:r>
            <w:r w:rsidR="008E3BFE" w:rsidRPr="00F509ED">
              <w:rPr>
                <w:rFonts w:ascii="Times New Roman" w:hAnsi="Times New Roman" w:cs="Times New Roman"/>
                <w:bCs/>
                <w:sz w:val="21"/>
                <w:szCs w:val="21"/>
              </w:rPr>
              <w:t>(</w:t>
            </w:r>
            <w:r w:rsidRPr="00F509ED">
              <w:rPr>
                <w:rFonts w:ascii="Times New Roman" w:hAnsi="Times New Roman" w:cs="Times New Roman"/>
                <w:bCs/>
                <w:sz w:val="21"/>
                <w:szCs w:val="21"/>
              </w:rPr>
              <w:t>42.9</w:t>
            </w:r>
            <w:r w:rsidR="008E3BFE" w:rsidRPr="00F509ED">
              <w:rPr>
                <w:rFonts w:ascii="Times New Roman" w:hAnsi="Times New Roman" w:cs="Times New Roman"/>
                <w:bCs/>
                <w:sz w:val="21"/>
                <w:szCs w:val="21"/>
              </w:rPr>
              <w:t>)</w:t>
            </w:r>
          </w:p>
        </w:tc>
        <w:tc>
          <w:tcPr>
            <w:tcW w:w="880" w:type="dxa"/>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0</w:t>
            </w:r>
            <w:r w:rsidR="00D65D80" w:rsidRPr="00F509ED">
              <w:rPr>
                <w:rFonts w:ascii="Times New Roman" w:hAnsi="Times New Roman" w:cs="Times New Roman"/>
                <w:bCs/>
                <w:sz w:val="21"/>
                <w:szCs w:val="21"/>
              </w:rPr>
              <w:t>.013</w:t>
            </w:r>
          </w:p>
        </w:tc>
      </w:tr>
      <w:tr w:rsidR="008E3BFE" w:rsidRPr="00D86340" w:rsidTr="00E325A5">
        <w:trPr>
          <w:trHeight w:val="144"/>
        </w:trPr>
        <w:tc>
          <w:tcPr>
            <w:tcW w:w="3168" w:type="dxa"/>
          </w:tcPr>
          <w:p w:rsidR="008E3BFE" w:rsidRPr="00F509ED" w:rsidRDefault="00D65D80" w:rsidP="007E4283">
            <w:pPr>
              <w:rPr>
                <w:rFonts w:ascii="Times New Roman" w:hAnsi="Times New Roman" w:cs="Times New Roman"/>
                <w:bCs/>
                <w:sz w:val="21"/>
                <w:szCs w:val="21"/>
              </w:rPr>
            </w:pPr>
            <w:r w:rsidRPr="00F509ED">
              <w:rPr>
                <w:rFonts w:ascii="Times New Roman" w:hAnsi="Times New Roman" w:cs="Times New Roman"/>
                <w:bCs/>
                <w:sz w:val="21"/>
                <w:szCs w:val="21"/>
              </w:rPr>
              <w:t>Hypertension (%)</w:t>
            </w:r>
          </w:p>
        </w:tc>
        <w:tc>
          <w:tcPr>
            <w:tcW w:w="1872" w:type="dxa"/>
          </w:tcPr>
          <w:p w:rsidR="008E3BFE" w:rsidRPr="00F509ED" w:rsidRDefault="007E4283" w:rsidP="007E4283">
            <w:pPr>
              <w:widowControl/>
              <w:rPr>
                <w:rFonts w:ascii="Times New Roman" w:hAnsi="Times New Roman" w:cs="Times New Roman"/>
                <w:bCs/>
                <w:sz w:val="21"/>
                <w:szCs w:val="21"/>
              </w:rPr>
            </w:pPr>
            <w:r w:rsidRPr="00F509ED">
              <w:rPr>
                <w:rFonts w:ascii="Times New Roman" w:hAnsi="Times New Roman" w:cs="Times New Roman"/>
                <w:bCs/>
                <w:sz w:val="21"/>
                <w:szCs w:val="21"/>
              </w:rPr>
              <w:t>19(28.8)</w:t>
            </w:r>
          </w:p>
        </w:tc>
        <w:tc>
          <w:tcPr>
            <w:tcW w:w="1872" w:type="dxa"/>
          </w:tcPr>
          <w:p w:rsidR="008E3BFE" w:rsidRPr="00F509ED" w:rsidRDefault="007E4283" w:rsidP="007E4283">
            <w:pPr>
              <w:widowControl/>
              <w:rPr>
                <w:rFonts w:ascii="Times New Roman" w:hAnsi="Times New Roman" w:cs="Times New Roman"/>
                <w:bCs/>
                <w:sz w:val="21"/>
                <w:szCs w:val="21"/>
              </w:rPr>
            </w:pPr>
            <w:r w:rsidRPr="00F509ED">
              <w:rPr>
                <w:rFonts w:ascii="Times New Roman" w:hAnsi="Times New Roman" w:cs="Times New Roman"/>
                <w:bCs/>
                <w:sz w:val="21"/>
                <w:szCs w:val="21"/>
              </w:rPr>
              <w:t>30(26.8)</w:t>
            </w:r>
          </w:p>
        </w:tc>
        <w:tc>
          <w:tcPr>
            <w:tcW w:w="880" w:type="dxa"/>
          </w:tcPr>
          <w:p w:rsidR="008E3BFE" w:rsidRPr="00F509ED" w:rsidRDefault="008E3BFE" w:rsidP="007E4283">
            <w:pPr>
              <w:rPr>
                <w:rFonts w:ascii="Times New Roman" w:hAnsi="Times New Roman" w:cs="Times New Roman"/>
                <w:bCs/>
                <w:sz w:val="21"/>
                <w:szCs w:val="21"/>
              </w:rPr>
            </w:pPr>
            <w:r w:rsidRPr="00F509ED">
              <w:rPr>
                <w:rFonts w:ascii="Times New Roman" w:hAnsi="Times New Roman" w:cs="Times New Roman"/>
                <w:bCs/>
                <w:sz w:val="21"/>
                <w:szCs w:val="21"/>
              </w:rPr>
              <w:t>0.</w:t>
            </w:r>
            <w:r w:rsidR="007E4283" w:rsidRPr="00F509ED">
              <w:rPr>
                <w:rFonts w:ascii="Times New Roman" w:hAnsi="Times New Roman" w:cs="Times New Roman"/>
                <w:bCs/>
                <w:sz w:val="21"/>
                <w:szCs w:val="21"/>
              </w:rPr>
              <w:t>773</w:t>
            </w:r>
          </w:p>
        </w:tc>
      </w:tr>
      <w:tr w:rsidR="008E3BFE" w:rsidRPr="00D86340" w:rsidTr="00E325A5">
        <w:trPr>
          <w:trHeight w:val="144"/>
        </w:trPr>
        <w:tc>
          <w:tcPr>
            <w:tcW w:w="3168" w:type="dxa"/>
          </w:tcPr>
          <w:p w:rsidR="008E3BFE" w:rsidRPr="00F509ED" w:rsidRDefault="00D65D80" w:rsidP="00E325A5">
            <w:pPr>
              <w:rPr>
                <w:rFonts w:ascii="Times New Roman" w:hAnsi="Times New Roman" w:cs="Times New Roman"/>
                <w:bCs/>
                <w:sz w:val="21"/>
                <w:szCs w:val="21"/>
              </w:rPr>
            </w:pPr>
            <w:r w:rsidRPr="00F509ED">
              <w:rPr>
                <w:rFonts w:ascii="Times New Roman" w:hAnsi="Times New Roman" w:cs="Times New Roman" w:hint="eastAsia"/>
                <w:bCs/>
                <w:sz w:val="21"/>
                <w:szCs w:val="21"/>
              </w:rPr>
              <w:t>D</w:t>
            </w:r>
            <w:r w:rsidRPr="00F509ED">
              <w:rPr>
                <w:rFonts w:ascii="Times New Roman" w:hAnsi="Times New Roman" w:cs="Times New Roman"/>
                <w:bCs/>
                <w:sz w:val="21"/>
                <w:szCs w:val="21"/>
              </w:rPr>
              <w:t>iabetes (%)</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hint="eastAsia"/>
                <w:bCs/>
                <w:sz w:val="21"/>
                <w:szCs w:val="21"/>
              </w:rPr>
              <w:t>1</w:t>
            </w:r>
            <w:r w:rsidRPr="00F509ED">
              <w:rPr>
                <w:rFonts w:ascii="Times New Roman" w:hAnsi="Times New Roman" w:cs="Times New Roman"/>
                <w:bCs/>
                <w:sz w:val="21"/>
                <w:szCs w:val="21"/>
              </w:rPr>
              <w:t>4(21.2)</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20(17.9)</w:t>
            </w:r>
          </w:p>
        </w:tc>
        <w:tc>
          <w:tcPr>
            <w:tcW w:w="880" w:type="dxa"/>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0</w:t>
            </w:r>
            <w:r w:rsidR="007E4283" w:rsidRPr="00F509ED">
              <w:rPr>
                <w:rFonts w:ascii="Times New Roman" w:hAnsi="Times New Roman" w:cs="Times New Roman"/>
                <w:bCs/>
                <w:sz w:val="21"/>
                <w:szCs w:val="21"/>
              </w:rPr>
              <w:t>.582</w:t>
            </w:r>
          </w:p>
        </w:tc>
      </w:tr>
      <w:tr w:rsidR="008E3BFE" w:rsidRPr="00D86340" w:rsidTr="00E325A5">
        <w:trPr>
          <w:trHeight w:val="144"/>
        </w:trPr>
        <w:tc>
          <w:tcPr>
            <w:tcW w:w="3168" w:type="dxa"/>
          </w:tcPr>
          <w:p w:rsidR="008E3BFE" w:rsidRPr="00F509ED" w:rsidRDefault="00D65D80" w:rsidP="00E325A5">
            <w:pPr>
              <w:rPr>
                <w:rFonts w:ascii="Times New Roman" w:hAnsi="Times New Roman" w:cs="Times New Roman"/>
                <w:bCs/>
                <w:sz w:val="21"/>
                <w:szCs w:val="21"/>
              </w:rPr>
            </w:pPr>
            <w:r w:rsidRPr="00F509ED">
              <w:rPr>
                <w:rFonts w:ascii="Times New Roman" w:hAnsi="Times New Roman" w:cs="Times New Roman" w:hint="eastAsia"/>
                <w:bCs/>
                <w:sz w:val="21"/>
                <w:szCs w:val="21"/>
              </w:rPr>
              <w:t>R</w:t>
            </w:r>
            <w:r w:rsidRPr="00F509ED">
              <w:rPr>
                <w:rFonts w:ascii="Times New Roman" w:hAnsi="Times New Roman" w:cs="Times New Roman"/>
                <w:bCs/>
                <w:sz w:val="21"/>
                <w:szCs w:val="21"/>
              </w:rPr>
              <w:t>enal insufficiency (%)</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hint="eastAsia"/>
                <w:bCs/>
                <w:sz w:val="21"/>
                <w:szCs w:val="21"/>
              </w:rPr>
              <w:t>1</w:t>
            </w:r>
            <w:r w:rsidRPr="00F509ED">
              <w:rPr>
                <w:rFonts w:ascii="Times New Roman" w:hAnsi="Times New Roman" w:cs="Times New Roman"/>
                <w:bCs/>
                <w:sz w:val="21"/>
                <w:szCs w:val="21"/>
              </w:rPr>
              <w:t>(1.5)</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6</w:t>
            </w:r>
            <w:r w:rsidRPr="00F509ED">
              <w:rPr>
                <w:rFonts w:ascii="Times New Roman" w:hAnsi="Times New Roman" w:cs="Times New Roman" w:hint="eastAsia"/>
                <w:bCs/>
                <w:sz w:val="21"/>
                <w:szCs w:val="21"/>
              </w:rPr>
              <w:t>(</w:t>
            </w:r>
            <w:r w:rsidRPr="00F509ED">
              <w:rPr>
                <w:rFonts w:ascii="Times New Roman" w:hAnsi="Times New Roman" w:cs="Times New Roman"/>
                <w:bCs/>
                <w:sz w:val="21"/>
                <w:szCs w:val="21"/>
              </w:rPr>
              <w:t>5.4)</w:t>
            </w:r>
          </w:p>
        </w:tc>
        <w:tc>
          <w:tcPr>
            <w:tcW w:w="880" w:type="dxa"/>
          </w:tcPr>
          <w:p w:rsidR="008E3BFE" w:rsidRPr="00F509ED" w:rsidRDefault="007E4283" w:rsidP="00E325A5">
            <w:pPr>
              <w:rPr>
                <w:rFonts w:ascii="Times New Roman" w:hAnsi="Times New Roman" w:cs="Times New Roman"/>
                <w:bCs/>
                <w:sz w:val="21"/>
                <w:szCs w:val="21"/>
              </w:rPr>
            </w:pPr>
            <w:r w:rsidRPr="00F509ED">
              <w:rPr>
                <w:rFonts w:ascii="Times New Roman" w:hAnsi="Times New Roman" w:cs="Times New Roman"/>
                <w:bCs/>
                <w:sz w:val="21"/>
                <w:szCs w:val="21"/>
              </w:rPr>
              <w:t>0.203</w:t>
            </w:r>
          </w:p>
        </w:tc>
      </w:tr>
      <w:tr w:rsidR="008E3BFE" w:rsidRPr="00D86340" w:rsidTr="00E325A5">
        <w:trPr>
          <w:trHeight w:val="144"/>
        </w:trPr>
        <w:tc>
          <w:tcPr>
            <w:tcW w:w="3168" w:type="dxa"/>
          </w:tcPr>
          <w:p w:rsidR="008E3BFE" w:rsidRPr="00F509ED" w:rsidRDefault="00D65D80" w:rsidP="00E325A5">
            <w:pPr>
              <w:rPr>
                <w:rFonts w:ascii="Times New Roman" w:hAnsi="Times New Roman" w:cs="Times New Roman"/>
                <w:bCs/>
                <w:sz w:val="21"/>
                <w:szCs w:val="21"/>
              </w:rPr>
            </w:pPr>
            <w:r w:rsidRPr="00F509ED">
              <w:rPr>
                <w:rFonts w:ascii="Times New Roman" w:hAnsi="Times New Roman" w:cs="Times New Roman"/>
                <w:bCs/>
                <w:sz w:val="21"/>
                <w:szCs w:val="21"/>
              </w:rPr>
              <w:t>Cerebral infarction (%)</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hint="eastAsia"/>
                <w:bCs/>
                <w:sz w:val="21"/>
                <w:szCs w:val="21"/>
              </w:rPr>
              <w:t>2</w:t>
            </w:r>
            <w:r w:rsidRPr="00F509ED">
              <w:rPr>
                <w:rFonts w:ascii="Times New Roman" w:hAnsi="Times New Roman" w:cs="Times New Roman"/>
                <w:bCs/>
                <w:sz w:val="21"/>
                <w:szCs w:val="21"/>
              </w:rPr>
              <w:t>(3.0)</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hint="eastAsia"/>
                <w:bCs/>
                <w:sz w:val="21"/>
                <w:szCs w:val="21"/>
              </w:rPr>
              <w:t>1</w:t>
            </w:r>
            <w:r w:rsidRPr="00F509ED">
              <w:rPr>
                <w:rFonts w:ascii="Times New Roman" w:hAnsi="Times New Roman" w:cs="Times New Roman"/>
                <w:bCs/>
                <w:sz w:val="21"/>
                <w:szCs w:val="21"/>
              </w:rPr>
              <w:t>4(12.5)</w:t>
            </w:r>
          </w:p>
        </w:tc>
        <w:tc>
          <w:tcPr>
            <w:tcW w:w="880" w:type="dxa"/>
          </w:tcPr>
          <w:p w:rsidR="008E3BFE" w:rsidRPr="00F509ED" w:rsidRDefault="007E4283" w:rsidP="00E325A5">
            <w:pPr>
              <w:rPr>
                <w:rFonts w:ascii="Times New Roman" w:hAnsi="Times New Roman" w:cs="Times New Roman"/>
                <w:bCs/>
                <w:sz w:val="21"/>
                <w:szCs w:val="21"/>
              </w:rPr>
            </w:pPr>
            <w:r w:rsidRPr="00F509ED">
              <w:rPr>
                <w:rFonts w:ascii="Times New Roman" w:hAnsi="Times New Roman" w:cs="Times New Roman" w:hint="eastAsia"/>
                <w:bCs/>
                <w:sz w:val="21"/>
                <w:szCs w:val="21"/>
              </w:rPr>
              <w:t>0</w:t>
            </w:r>
            <w:r w:rsidRPr="00F509ED">
              <w:rPr>
                <w:rFonts w:ascii="Times New Roman" w:hAnsi="Times New Roman" w:cs="Times New Roman"/>
                <w:bCs/>
                <w:sz w:val="21"/>
                <w:szCs w:val="21"/>
              </w:rPr>
              <w:t>.033</w:t>
            </w:r>
          </w:p>
        </w:tc>
      </w:tr>
      <w:tr w:rsidR="008E3BFE" w:rsidRPr="00D86340" w:rsidTr="00E325A5">
        <w:trPr>
          <w:trHeight w:val="144"/>
        </w:trPr>
        <w:tc>
          <w:tcPr>
            <w:tcW w:w="3168" w:type="dxa"/>
          </w:tcPr>
          <w:p w:rsidR="008E3BFE" w:rsidRPr="00F509ED" w:rsidRDefault="007E4283" w:rsidP="00E325A5">
            <w:pPr>
              <w:rPr>
                <w:rFonts w:ascii="Times New Roman" w:hAnsi="Times New Roman" w:cs="Times New Roman"/>
                <w:bCs/>
                <w:sz w:val="21"/>
                <w:szCs w:val="21"/>
              </w:rPr>
            </w:pPr>
            <w:r w:rsidRPr="00F509ED">
              <w:rPr>
                <w:rFonts w:ascii="Times New Roman" w:hAnsi="Times New Roman" w:cs="Times New Roman"/>
                <w:bCs/>
                <w:sz w:val="21"/>
                <w:szCs w:val="21"/>
              </w:rPr>
              <w:t>Smoking (%)</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17(25.8)</w:t>
            </w:r>
          </w:p>
        </w:tc>
        <w:tc>
          <w:tcPr>
            <w:tcW w:w="1872" w:type="dxa"/>
          </w:tcPr>
          <w:p w:rsidR="008E3BFE" w:rsidRPr="00F509ED" w:rsidRDefault="007E4283" w:rsidP="00E325A5">
            <w:pPr>
              <w:widowControl/>
              <w:rPr>
                <w:rFonts w:ascii="Times New Roman" w:hAnsi="Times New Roman" w:cs="Times New Roman"/>
                <w:bCs/>
                <w:sz w:val="21"/>
                <w:szCs w:val="21"/>
              </w:rPr>
            </w:pPr>
            <w:r w:rsidRPr="00F509ED">
              <w:rPr>
                <w:rFonts w:ascii="Times New Roman" w:hAnsi="Times New Roman" w:cs="Times New Roman"/>
                <w:bCs/>
                <w:sz w:val="21"/>
                <w:szCs w:val="21"/>
              </w:rPr>
              <w:t>39(34.8)</w:t>
            </w:r>
          </w:p>
        </w:tc>
        <w:tc>
          <w:tcPr>
            <w:tcW w:w="880" w:type="dxa"/>
          </w:tcPr>
          <w:p w:rsidR="008E3BFE" w:rsidRPr="00F509ED" w:rsidRDefault="008E3BFE" w:rsidP="00E325A5">
            <w:pPr>
              <w:rPr>
                <w:rFonts w:ascii="Times New Roman" w:hAnsi="Times New Roman" w:cs="Times New Roman"/>
                <w:bCs/>
                <w:sz w:val="21"/>
                <w:szCs w:val="21"/>
              </w:rPr>
            </w:pPr>
            <w:r w:rsidRPr="00F509ED">
              <w:rPr>
                <w:rFonts w:ascii="Times New Roman" w:hAnsi="Times New Roman" w:cs="Times New Roman"/>
                <w:bCs/>
                <w:sz w:val="21"/>
                <w:szCs w:val="21"/>
              </w:rPr>
              <w:t>0.</w:t>
            </w:r>
            <w:r w:rsidR="007E4283" w:rsidRPr="00F509ED">
              <w:rPr>
                <w:rFonts w:ascii="Times New Roman" w:hAnsi="Times New Roman" w:cs="Times New Roman"/>
                <w:bCs/>
                <w:sz w:val="21"/>
                <w:szCs w:val="21"/>
              </w:rPr>
              <w:t>208</w:t>
            </w:r>
          </w:p>
        </w:tc>
      </w:tr>
      <w:tr w:rsidR="007E4283" w:rsidRPr="00D86340" w:rsidTr="0020042D">
        <w:trPr>
          <w:trHeight w:val="144"/>
        </w:trPr>
        <w:tc>
          <w:tcPr>
            <w:tcW w:w="3168" w:type="dxa"/>
            <w:vAlign w:val="center"/>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bCs/>
                <w:sz w:val="21"/>
                <w:szCs w:val="21"/>
              </w:rPr>
              <w:t>Preoperative ejection fraction (%)</w:t>
            </w:r>
          </w:p>
        </w:tc>
        <w:tc>
          <w:tcPr>
            <w:tcW w:w="1872"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5</w:t>
            </w:r>
            <w:r w:rsidRPr="00F509ED">
              <w:rPr>
                <w:rFonts w:ascii="Times New Roman" w:hAnsi="Times New Roman" w:cs="Times New Roman"/>
                <w:bCs/>
                <w:sz w:val="21"/>
                <w:szCs w:val="21"/>
              </w:rPr>
              <w:t>9.</w:t>
            </w:r>
            <w:r w:rsidR="00837DD8" w:rsidRPr="00F509ED">
              <w:rPr>
                <w:rFonts w:ascii="Times New Roman" w:hAnsi="Times New Roman" w:cs="Times New Roman"/>
                <w:bCs/>
                <w:sz w:val="21"/>
                <w:szCs w:val="21"/>
              </w:rPr>
              <w:t>43</w:t>
            </w:r>
            <w:r w:rsidRPr="00F509ED">
              <w:rPr>
                <w:rFonts w:ascii="Times New Roman" w:hAnsi="Times New Roman" w:cs="Times New Roman"/>
                <w:bCs/>
                <w:sz w:val="21"/>
                <w:szCs w:val="21"/>
              </w:rPr>
              <w:t>±2.</w:t>
            </w:r>
            <w:r w:rsidR="00837DD8" w:rsidRPr="00F509ED">
              <w:rPr>
                <w:rFonts w:ascii="Times New Roman" w:hAnsi="Times New Roman" w:cs="Times New Roman"/>
                <w:bCs/>
                <w:sz w:val="21"/>
                <w:szCs w:val="21"/>
              </w:rPr>
              <w:t>89</w:t>
            </w:r>
          </w:p>
        </w:tc>
        <w:tc>
          <w:tcPr>
            <w:tcW w:w="1872"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5</w:t>
            </w:r>
            <w:r w:rsidRPr="00F509ED">
              <w:rPr>
                <w:rFonts w:ascii="Times New Roman" w:hAnsi="Times New Roman" w:cs="Times New Roman"/>
                <w:bCs/>
                <w:sz w:val="21"/>
                <w:szCs w:val="21"/>
              </w:rPr>
              <w:t>8.</w:t>
            </w:r>
            <w:r w:rsidR="00837DD8" w:rsidRPr="00F509ED">
              <w:rPr>
                <w:rFonts w:ascii="Times New Roman" w:hAnsi="Times New Roman" w:cs="Times New Roman"/>
                <w:bCs/>
                <w:sz w:val="21"/>
                <w:szCs w:val="21"/>
              </w:rPr>
              <w:t>76</w:t>
            </w:r>
            <w:r w:rsidRPr="00F509ED">
              <w:rPr>
                <w:rFonts w:ascii="Times New Roman" w:hAnsi="Times New Roman" w:cs="Times New Roman"/>
                <w:bCs/>
                <w:sz w:val="21"/>
                <w:szCs w:val="21"/>
              </w:rPr>
              <w:t>±3.8</w:t>
            </w:r>
            <w:r w:rsidR="00837DD8" w:rsidRPr="00F509ED">
              <w:rPr>
                <w:rFonts w:ascii="Times New Roman" w:hAnsi="Times New Roman" w:cs="Times New Roman"/>
                <w:bCs/>
                <w:sz w:val="21"/>
                <w:szCs w:val="21"/>
              </w:rPr>
              <w:t>0</w:t>
            </w:r>
          </w:p>
        </w:tc>
        <w:tc>
          <w:tcPr>
            <w:tcW w:w="880"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0</w:t>
            </w:r>
            <w:r w:rsidRPr="00F509ED">
              <w:rPr>
                <w:rFonts w:ascii="Times New Roman" w:hAnsi="Times New Roman" w:cs="Times New Roman"/>
                <w:bCs/>
                <w:sz w:val="21"/>
                <w:szCs w:val="21"/>
              </w:rPr>
              <w:t>.1</w:t>
            </w:r>
            <w:r w:rsidR="00837DD8" w:rsidRPr="00F509ED">
              <w:rPr>
                <w:rFonts w:ascii="Times New Roman" w:hAnsi="Times New Roman" w:cs="Times New Roman"/>
                <w:bCs/>
                <w:sz w:val="21"/>
                <w:szCs w:val="21"/>
              </w:rPr>
              <w:t>87</w:t>
            </w:r>
          </w:p>
        </w:tc>
      </w:tr>
      <w:tr w:rsidR="007E4283" w:rsidRPr="00D86340" w:rsidTr="0020042D">
        <w:trPr>
          <w:trHeight w:val="144"/>
        </w:trPr>
        <w:tc>
          <w:tcPr>
            <w:tcW w:w="3168" w:type="dxa"/>
            <w:vAlign w:val="center"/>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bCs/>
                <w:sz w:val="21"/>
                <w:szCs w:val="21"/>
              </w:rPr>
              <w:t>Number of heart bypass</w:t>
            </w:r>
          </w:p>
        </w:tc>
        <w:tc>
          <w:tcPr>
            <w:tcW w:w="1872"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4</w:t>
            </w:r>
            <w:r w:rsidRPr="00F509ED">
              <w:rPr>
                <w:rFonts w:ascii="Times New Roman" w:hAnsi="Times New Roman" w:cs="Times New Roman"/>
                <w:bCs/>
                <w:sz w:val="21"/>
                <w:szCs w:val="21"/>
              </w:rPr>
              <w:t>.1</w:t>
            </w:r>
            <w:r w:rsidR="00837DD8" w:rsidRPr="00F509ED">
              <w:rPr>
                <w:rFonts w:ascii="Times New Roman" w:hAnsi="Times New Roman" w:cs="Times New Roman"/>
                <w:bCs/>
                <w:sz w:val="21"/>
                <w:szCs w:val="21"/>
              </w:rPr>
              <w:t>1</w:t>
            </w:r>
            <w:r w:rsidRPr="00F509ED">
              <w:rPr>
                <w:rFonts w:ascii="Times New Roman" w:hAnsi="Times New Roman" w:cs="Times New Roman"/>
                <w:bCs/>
                <w:sz w:val="21"/>
                <w:szCs w:val="21"/>
              </w:rPr>
              <w:t>±0.4</w:t>
            </w:r>
            <w:r w:rsidR="00837DD8" w:rsidRPr="00F509ED">
              <w:rPr>
                <w:rFonts w:ascii="Times New Roman" w:hAnsi="Times New Roman" w:cs="Times New Roman"/>
                <w:bCs/>
                <w:sz w:val="21"/>
                <w:szCs w:val="21"/>
              </w:rPr>
              <w:t>4</w:t>
            </w:r>
          </w:p>
        </w:tc>
        <w:tc>
          <w:tcPr>
            <w:tcW w:w="1872"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4</w:t>
            </w:r>
            <w:r w:rsidRPr="00F509ED">
              <w:rPr>
                <w:rFonts w:ascii="Times New Roman" w:hAnsi="Times New Roman" w:cs="Times New Roman"/>
                <w:bCs/>
                <w:sz w:val="21"/>
                <w:szCs w:val="21"/>
              </w:rPr>
              <w:t>.10±0.45</w:t>
            </w:r>
          </w:p>
        </w:tc>
        <w:tc>
          <w:tcPr>
            <w:tcW w:w="880"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0</w:t>
            </w:r>
            <w:r w:rsidRPr="00F509ED">
              <w:rPr>
                <w:rFonts w:ascii="Times New Roman" w:hAnsi="Times New Roman" w:cs="Times New Roman"/>
                <w:bCs/>
                <w:sz w:val="21"/>
                <w:szCs w:val="21"/>
              </w:rPr>
              <w:t>.9</w:t>
            </w:r>
            <w:r w:rsidR="00837DD8" w:rsidRPr="00F509ED">
              <w:rPr>
                <w:rFonts w:ascii="Times New Roman" w:hAnsi="Times New Roman" w:cs="Times New Roman"/>
                <w:bCs/>
                <w:sz w:val="21"/>
                <w:szCs w:val="21"/>
              </w:rPr>
              <w:t>83</w:t>
            </w:r>
          </w:p>
        </w:tc>
      </w:tr>
      <w:tr w:rsidR="007E4283" w:rsidRPr="00D86340" w:rsidTr="0020042D">
        <w:trPr>
          <w:trHeight w:val="144"/>
        </w:trPr>
        <w:tc>
          <w:tcPr>
            <w:tcW w:w="3168" w:type="dxa"/>
            <w:vAlign w:val="center"/>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bCs/>
                <w:sz w:val="21"/>
                <w:szCs w:val="21"/>
              </w:rPr>
              <w:t>Euro Score</w:t>
            </w:r>
          </w:p>
        </w:tc>
        <w:tc>
          <w:tcPr>
            <w:tcW w:w="1872"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4</w:t>
            </w:r>
            <w:r w:rsidRPr="00F509ED">
              <w:rPr>
                <w:rFonts w:ascii="Times New Roman" w:hAnsi="Times New Roman" w:cs="Times New Roman"/>
                <w:bCs/>
                <w:sz w:val="21"/>
                <w:szCs w:val="21"/>
              </w:rPr>
              <w:t>.0</w:t>
            </w:r>
            <w:r w:rsidR="00837DD8" w:rsidRPr="00F509ED">
              <w:rPr>
                <w:rFonts w:ascii="Times New Roman" w:hAnsi="Times New Roman" w:cs="Times New Roman"/>
                <w:bCs/>
                <w:sz w:val="21"/>
                <w:szCs w:val="21"/>
              </w:rPr>
              <w:t>2</w:t>
            </w:r>
            <w:r w:rsidRPr="00F509ED">
              <w:rPr>
                <w:rFonts w:ascii="Times New Roman" w:hAnsi="Times New Roman" w:cs="Times New Roman"/>
                <w:bCs/>
                <w:sz w:val="21"/>
                <w:szCs w:val="21"/>
              </w:rPr>
              <w:t>±1.6</w:t>
            </w:r>
            <w:r w:rsidR="00837DD8" w:rsidRPr="00F509ED">
              <w:rPr>
                <w:rFonts w:ascii="Times New Roman" w:hAnsi="Times New Roman" w:cs="Times New Roman"/>
                <w:bCs/>
                <w:sz w:val="21"/>
                <w:szCs w:val="21"/>
              </w:rPr>
              <w:t>2</w:t>
            </w:r>
          </w:p>
        </w:tc>
        <w:tc>
          <w:tcPr>
            <w:tcW w:w="1872"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4</w:t>
            </w:r>
            <w:r w:rsidRPr="00F509ED">
              <w:rPr>
                <w:rFonts w:ascii="Times New Roman" w:hAnsi="Times New Roman" w:cs="Times New Roman"/>
                <w:bCs/>
                <w:sz w:val="21"/>
                <w:szCs w:val="21"/>
              </w:rPr>
              <w:t>.8</w:t>
            </w:r>
            <w:r w:rsidR="00837DD8" w:rsidRPr="00F509ED">
              <w:rPr>
                <w:rFonts w:ascii="Times New Roman" w:hAnsi="Times New Roman" w:cs="Times New Roman"/>
                <w:bCs/>
                <w:sz w:val="21"/>
                <w:szCs w:val="21"/>
              </w:rPr>
              <w:t>7</w:t>
            </w:r>
            <w:r w:rsidRPr="00F509ED">
              <w:rPr>
                <w:rFonts w:ascii="Times New Roman" w:hAnsi="Times New Roman" w:cs="Times New Roman"/>
                <w:bCs/>
                <w:sz w:val="21"/>
                <w:szCs w:val="21"/>
              </w:rPr>
              <w:t>±1.7</w:t>
            </w:r>
            <w:r w:rsidR="00837DD8" w:rsidRPr="00F509ED">
              <w:rPr>
                <w:rFonts w:ascii="Times New Roman" w:hAnsi="Times New Roman" w:cs="Times New Roman"/>
                <w:bCs/>
                <w:sz w:val="21"/>
                <w:szCs w:val="21"/>
              </w:rPr>
              <w:t>7</w:t>
            </w:r>
          </w:p>
        </w:tc>
        <w:tc>
          <w:tcPr>
            <w:tcW w:w="880" w:type="dxa"/>
          </w:tcPr>
          <w:p w:rsidR="007E4283" w:rsidRPr="00F509ED" w:rsidRDefault="007E4283" w:rsidP="007E4283">
            <w:pPr>
              <w:rPr>
                <w:rFonts w:ascii="Times New Roman" w:hAnsi="Times New Roman" w:cs="Times New Roman"/>
                <w:bCs/>
                <w:sz w:val="21"/>
                <w:szCs w:val="21"/>
              </w:rPr>
            </w:pPr>
            <w:r w:rsidRPr="00F509ED">
              <w:rPr>
                <w:rFonts w:ascii="Times New Roman" w:hAnsi="Times New Roman" w:cs="Times New Roman" w:hint="eastAsia"/>
                <w:bCs/>
                <w:sz w:val="21"/>
                <w:szCs w:val="21"/>
              </w:rPr>
              <w:t>0</w:t>
            </w:r>
            <w:r w:rsidRPr="00F509ED">
              <w:rPr>
                <w:rFonts w:ascii="Times New Roman" w:hAnsi="Times New Roman" w:cs="Times New Roman"/>
                <w:bCs/>
                <w:sz w:val="21"/>
                <w:szCs w:val="21"/>
              </w:rPr>
              <w:t>.00</w:t>
            </w:r>
            <w:r w:rsidR="00837DD8" w:rsidRPr="00F509ED">
              <w:rPr>
                <w:rFonts w:ascii="Times New Roman" w:hAnsi="Times New Roman" w:cs="Times New Roman"/>
                <w:bCs/>
                <w:sz w:val="21"/>
                <w:szCs w:val="21"/>
              </w:rPr>
              <w:t>2</w:t>
            </w:r>
          </w:p>
        </w:tc>
      </w:tr>
    </w:tbl>
    <w:p w:rsidR="008E3BFE" w:rsidRPr="00D86340" w:rsidRDefault="008E3BFE" w:rsidP="008E3BFE">
      <w:pPr>
        <w:spacing w:line="360" w:lineRule="auto"/>
        <w:rPr>
          <w:rFonts w:ascii="Times New Roman" w:eastAsia="宋体" w:hAnsi="Times New Roman" w:cs="Times New Roman"/>
          <w:kern w:val="0"/>
          <w:sz w:val="18"/>
          <w:szCs w:val="18"/>
        </w:rPr>
      </w:pPr>
      <w:r w:rsidRPr="00D86340">
        <w:rPr>
          <w:rFonts w:ascii="Times New Roman" w:eastAsia="宋体" w:hAnsi="Times New Roman" w:cs="Times New Roman"/>
          <w:kern w:val="0"/>
          <w:sz w:val="18"/>
          <w:szCs w:val="18"/>
        </w:rPr>
        <w:t>Data are means ± standard deviation (SD), and number of subjects (n) and percentage (%) for categorical variables.</w:t>
      </w:r>
    </w:p>
    <w:p w:rsidR="008E3BFE" w:rsidRPr="00D86340" w:rsidRDefault="008E3BFE" w:rsidP="008E3BFE">
      <w:pPr>
        <w:spacing w:line="360" w:lineRule="auto"/>
        <w:rPr>
          <w:rFonts w:ascii="Times New Roman" w:hAnsi="Times New Roman" w:cs="Times New Roman"/>
          <w:sz w:val="18"/>
          <w:szCs w:val="18"/>
        </w:rPr>
      </w:pPr>
      <w:bookmarkStart w:id="24" w:name="OLE_LINK13"/>
      <w:r w:rsidRPr="00D86340">
        <w:rPr>
          <w:rFonts w:ascii="Times New Roman" w:hAnsi="Times New Roman" w:cs="Times New Roman"/>
          <w:sz w:val="18"/>
          <w:szCs w:val="18"/>
        </w:rPr>
        <w:t xml:space="preserve">BMI: body mass index; </w:t>
      </w:r>
      <w:r w:rsidR="00A044E1" w:rsidRPr="00A044E1">
        <w:rPr>
          <w:rFonts w:ascii="Times New Roman" w:hAnsi="Times New Roman" w:cs="Times New Roman"/>
          <w:sz w:val="18"/>
          <w:szCs w:val="18"/>
        </w:rPr>
        <w:t>PEA</w:t>
      </w:r>
      <w:r w:rsidR="00A044E1">
        <w:rPr>
          <w:rFonts w:ascii="Times New Roman" w:hAnsi="Times New Roman" w:cs="Times New Roman"/>
          <w:sz w:val="18"/>
          <w:szCs w:val="18"/>
        </w:rPr>
        <w:t>:</w:t>
      </w:r>
      <w:r w:rsidR="00A044E1" w:rsidRPr="00A044E1">
        <w:rPr>
          <w:rFonts w:ascii="Times New Roman" w:hAnsi="Times New Roman" w:cs="Times New Roman"/>
          <w:sz w:val="18"/>
          <w:szCs w:val="18"/>
        </w:rPr>
        <w:t xml:space="preserve"> precision early ambulation</w:t>
      </w:r>
    </w:p>
    <w:bookmarkEnd w:id="24"/>
    <w:p w:rsidR="00AA04E6" w:rsidRPr="008E3BFE"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AA04E6"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672D4D" w:rsidRDefault="00672D4D"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672D4D" w:rsidRDefault="00672D4D"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672D4D" w:rsidRDefault="00672D4D"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F509ED" w:rsidRPr="00F876ED" w:rsidRDefault="00F509ED" w:rsidP="00F509ED">
      <w:pPr>
        <w:widowControl/>
        <w:spacing w:line="360" w:lineRule="auto"/>
        <w:jc w:val="left"/>
        <w:rPr>
          <w:rFonts w:ascii="Times New Roman" w:eastAsia="宋体" w:hAnsi="Times New Roman" w:cs="Times New Roman"/>
          <w:color w:val="000000" w:themeColor="text1"/>
          <w:kern w:val="0"/>
          <w:sz w:val="24"/>
          <w:szCs w:val="24"/>
        </w:rPr>
      </w:pPr>
      <w:r w:rsidRPr="00327100">
        <w:rPr>
          <w:rFonts w:ascii="Times New Roman" w:eastAsia="宋体" w:hAnsi="Times New Roman" w:cs="Times New Roman"/>
          <w:b/>
          <w:color w:val="000000" w:themeColor="text1"/>
          <w:kern w:val="0"/>
          <w:sz w:val="24"/>
          <w:szCs w:val="24"/>
        </w:rPr>
        <w:lastRenderedPageBreak/>
        <w:t xml:space="preserve">Table </w:t>
      </w:r>
      <w:r>
        <w:rPr>
          <w:rFonts w:ascii="Times New Roman" w:eastAsia="宋体" w:hAnsi="Times New Roman" w:cs="Times New Roman"/>
          <w:b/>
          <w:color w:val="000000" w:themeColor="text1"/>
          <w:kern w:val="0"/>
          <w:sz w:val="24"/>
          <w:szCs w:val="24"/>
        </w:rPr>
        <w:t>S5</w:t>
      </w:r>
      <w:r w:rsidRPr="00327100">
        <w:rPr>
          <w:rFonts w:ascii="Times New Roman" w:eastAsia="宋体" w:hAnsi="Times New Roman" w:cs="Times New Roman"/>
          <w:b/>
          <w:color w:val="000000" w:themeColor="text1"/>
          <w:kern w:val="0"/>
          <w:sz w:val="24"/>
          <w:szCs w:val="24"/>
        </w:rPr>
        <w:t xml:space="preserve">. </w:t>
      </w:r>
      <w:r w:rsidRPr="00F876ED">
        <w:rPr>
          <w:rFonts w:ascii="Times New Roman" w:eastAsia="宋体" w:hAnsi="Times New Roman" w:cs="Times New Roman"/>
          <w:color w:val="000000" w:themeColor="text1"/>
          <w:kern w:val="0"/>
          <w:sz w:val="24"/>
          <w:szCs w:val="24"/>
        </w:rPr>
        <w:t xml:space="preserve">Comparison of PTSD score in patients of the PEA and </w:t>
      </w:r>
      <w:r>
        <w:rPr>
          <w:rFonts w:ascii="Times New Roman" w:eastAsia="宋体" w:hAnsi="Times New Roman" w:cs="Times New Roman"/>
          <w:color w:val="000000" w:themeColor="text1"/>
          <w:kern w:val="0"/>
          <w:sz w:val="24"/>
          <w:szCs w:val="24"/>
        </w:rPr>
        <w:t>Control</w:t>
      </w:r>
      <w:r w:rsidRPr="00F876ED">
        <w:rPr>
          <w:rFonts w:ascii="Times New Roman" w:eastAsia="宋体" w:hAnsi="Times New Roman" w:cs="Times New Roman"/>
          <w:color w:val="000000" w:themeColor="text1"/>
          <w:kern w:val="0"/>
          <w:sz w:val="24"/>
          <w:szCs w:val="24"/>
        </w:rPr>
        <w:t xml:space="preserve"> group.</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088"/>
        <w:gridCol w:w="2727"/>
        <w:gridCol w:w="2268"/>
        <w:gridCol w:w="1213"/>
      </w:tblGrid>
      <w:tr w:rsidR="00F509ED" w:rsidRPr="00405ED0" w:rsidTr="00FD0504">
        <w:trPr>
          <w:trHeight w:val="312"/>
        </w:trPr>
        <w:tc>
          <w:tcPr>
            <w:tcW w:w="2088" w:type="dxa"/>
            <w:tcBorders>
              <w:top w:val="single" w:sz="4" w:space="0" w:color="auto"/>
              <w:bottom w:val="single" w:sz="4" w:space="0" w:color="auto"/>
            </w:tcBorders>
            <w:shd w:val="clear" w:color="auto" w:fill="auto"/>
            <w:noWrap/>
            <w:vAlign w:val="center"/>
            <w:hideMark/>
          </w:tcPr>
          <w:p w:rsidR="00F509ED" w:rsidRPr="00F876ED" w:rsidRDefault="00F509ED" w:rsidP="00FD0504">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Number of patients (%)</w:t>
            </w:r>
          </w:p>
        </w:tc>
        <w:tc>
          <w:tcPr>
            <w:tcW w:w="2727" w:type="dxa"/>
            <w:tcBorders>
              <w:top w:val="single" w:sz="4" w:space="0" w:color="auto"/>
              <w:bottom w:val="single" w:sz="4" w:space="0" w:color="auto"/>
            </w:tcBorders>
            <w:shd w:val="clear" w:color="auto" w:fill="auto"/>
            <w:noWrap/>
            <w:vAlign w:val="center"/>
            <w:hideMark/>
          </w:tcPr>
          <w:p w:rsidR="00F509ED" w:rsidRPr="00F876ED" w:rsidRDefault="00F509ED" w:rsidP="00FD0504">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 xml:space="preserve">PEA Group </w:t>
            </w:r>
          </w:p>
          <w:p w:rsidR="00F509ED" w:rsidRPr="00F876ED" w:rsidRDefault="00F509ED" w:rsidP="00FD0504">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(n=</w:t>
            </w:r>
            <w:r>
              <w:rPr>
                <w:rFonts w:ascii="Times New Roman" w:eastAsia="宋体" w:hAnsi="Times New Roman" w:cs="Times New Roman"/>
                <w:color w:val="000000" w:themeColor="text1"/>
                <w:kern w:val="0"/>
                <w:sz w:val="24"/>
                <w:szCs w:val="24"/>
              </w:rPr>
              <w:t>89</w:t>
            </w:r>
            <w:r w:rsidRPr="00F876ED">
              <w:rPr>
                <w:rFonts w:ascii="Times New Roman" w:eastAsia="宋体" w:hAnsi="Times New Roman" w:cs="Times New Roman"/>
                <w:color w:val="000000" w:themeColor="text1"/>
                <w:kern w:val="0"/>
                <w:sz w:val="24"/>
                <w:szCs w:val="24"/>
              </w:rPr>
              <w:t>)</w:t>
            </w:r>
          </w:p>
        </w:tc>
        <w:tc>
          <w:tcPr>
            <w:tcW w:w="2268" w:type="dxa"/>
            <w:tcBorders>
              <w:top w:val="single" w:sz="4" w:space="0" w:color="auto"/>
              <w:bottom w:val="single" w:sz="4" w:space="0" w:color="auto"/>
            </w:tcBorders>
            <w:shd w:val="clear" w:color="auto" w:fill="auto"/>
            <w:noWrap/>
            <w:vAlign w:val="center"/>
            <w:hideMark/>
          </w:tcPr>
          <w:p w:rsidR="00F509ED" w:rsidRPr="00F876ED" w:rsidRDefault="00F509ED" w:rsidP="00FD0504">
            <w:pPr>
              <w:widowControl/>
              <w:spacing w:line="360" w:lineRule="auto"/>
              <w:jc w:val="cente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Control</w:t>
            </w:r>
            <w:r w:rsidRPr="00F876ED">
              <w:rPr>
                <w:rFonts w:ascii="Times New Roman" w:eastAsia="宋体" w:hAnsi="Times New Roman" w:cs="Times New Roman"/>
                <w:color w:val="000000" w:themeColor="text1"/>
                <w:kern w:val="0"/>
                <w:sz w:val="24"/>
                <w:szCs w:val="24"/>
              </w:rPr>
              <w:t xml:space="preserve"> Group</w:t>
            </w:r>
          </w:p>
          <w:p w:rsidR="00F509ED" w:rsidRPr="00F876ED" w:rsidRDefault="00F509ED" w:rsidP="00FD0504">
            <w:pPr>
              <w:widowControl/>
              <w:spacing w:line="360" w:lineRule="auto"/>
              <w:jc w:val="center"/>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 xml:space="preserve"> (n=</w:t>
            </w:r>
            <w:r>
              <w:rPr>
                <w:rFonts w:ascii="Times New Roman" w:eastAsia="宋体" w:hAnsi="Times New Roman" w:cs="Times New Roman"/>
                <w:color w:val="000000" w:themeColor="text1"/>
                <w:kern w:val="0"/>
                <w:sz w:val="24"/>
                <w:szCs w:val="24"/>
              </w:rPr>
              <w:t>89</w:t>
            </w:r>
            <w:r w:rsidRPr="00F876ED">
              <w:rPr>
                <w:rFonts w:ascii="Times New Roman" w:eastAsia="宋体" w:hAnsi="Times New Roman" w:cs="Times New Roman"/>
                <w:color w:val="000000" w:themeColor="text1"/>
                <w:kern w:val="0"/>
                <w:sz w:val="24"/>
                <w:szCs w:val="24"/>
              </w:rPr>
              <w:t>)</w:t>
            </w:r>
          </w:p>
        </w:tc>
        <w:tc>
          <w:tcPr>
            <w:tcW w:w="1213" w:type="dxa"/>
            <w:tcBorders>
              <w:top w:val="single" w:sz="4" w:space="0" w:color="auto"/>
              <w:bottom w:val="single" w:sz="4" w:space="0" w:color="auto"/>
            </w:tcBorders>
            <w:shd w:val="clear" w:color="auto" w:fill="auto"/>
            <w:noWrap/>
            <w:vAlign w:val="center"/>
            <w:hideMark/>
          </w:tcPr>
          <w:p w:rsidR="00F509ED" w:rsidRPr="00F876ED" w:rsidRDefault="00F509ED" w:rsidP="00FD0504">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i/>
                <w:color w:val="000000" w:themeColor="text1"/>
                <w:kern w:val="0"/>
                <w:sz w:val="24"/>
                <w:szCs w:val="24"/>
              </w:rPr>
              <w:t>P-</w:t>
            </w:r>
            <w:r w:rsidRPr="00F876ED">
              <w:rPr>
                <w:rFonts w:ascii="Times New Roman" w:eastAsia="宋体" w:hAnsi="Times New Roman" w:cs="Times New Roman"/>
                <w:color w:val="000000" w:themeColor="text1"/>
                <w:kern w:val="0"/>
                <w:sz w:val="24"/>
                <w:szCs w:val="24"/>
              </w:rPr>
              <w:t>value</w:t>
            </w:r>
          </w:p>
        </w:tc>
      </w:tr>
      <w:tr w:rsidR="00F509ED" w:rsidRPr="00405ED0" w:rsidTr="00FD0504">
        <w:trPr>
          <w:trHeight w:val="312"/>
        </w:trPr>
        <w:tc>
          <w:tcPr>
            <w:tcW w:w="2088" w:type="dxa"/>
            <w:tcBorders>
              <w:top w:val="single" w:sz="4" w:space="0" w:color="auto"/>
            </w:tcBorders>
            <w:shd w:val="clear" w:color="auto" w:fill="auto"/>
            <w:noWrap/>
            <w:vAlign w:val="center"/>
            <w:hideMark/>
          </w:tcPr>
          <w:p w:rsidR="00F509ED" w:rsidRPr="00F876ED" w:rsidRDefault="00F509ED" w:rsidP="00FD0504">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Total score</w:t>
            </w:r>
          </w:p>
        </w:tc>
        <w:tc>
          <w:tcPr>
            <w:tcW w:w="2727" w:type="dxa"/>
            <w:tcBorders>
              <w:top w:val="single" w:sz="4" w:space="0" w:color="auto"/>
            </w:tcBorders>
            <w:shd w:val="clear" w:color="auto" w:fill="auto"/>
            <w:noWrap/>
            <w:vAlign w:val="center"/>
            <w:hideMark/>
          </w:tcPr>
          <w:p w:rsidR="00F509ED" w:rsidRPr="00F876ED" w:rsidRDefault="00F509ED" w:rsidP="00FD0504">
            <w:pPr>
              <w:jc w:val="center"/>
              <w:rPr>
                <w:rFonts w:ascii="Times New Roman" w:eastAsia="宋体" w:hAnsi="Times New Roman" w:cs="Times New Roman"/>
                <w:color w:val="000000" w:themeColor="text1"/>
                <w:sz w:val="24"/>
                <w:szCs w:val="24"/>
              </w:rPr>
            </w:pPr>
            <w:r w:rsidRPr="00F876ED">
              <w:rPr>
                <w:rFonts w:ascii="Times New Roman" w:hAnsi="Times New Roman" w:cs="Times New Roman"/>
                <w:color w:val="000000" w:themeColor="text1"/>
                <w:sz w:val="24"/>
                <w:szCs w:val="24"/>
              </w:rPr>
              <w:t>27.7</w:t>
            </w:r>
            <w:r>
              <w:rPr>
                <w:rFonts w:ascii="Times New Roman" w:hAnsi="Times New Roman" w:cs="Times New Roman"/>
                <w:color w:val="000000" w:themeColor="text1"/>
                <w:sz w:val="24"/>
                <w:szCs w:val="24"/>
              </w:rPr>
              <w:t>2</w:t>
            </w:r>
            <w:r w:rsidRPr="00F876ED">
              <w:rPr>
                <w:rFonts w:ascii="Times New Roman" w:hAnsi="Times New Roman" w:cs="Times New Roman"/>
                <w:color w:val="000000" w:themeColor="text1"/>
                <w:sz w:val="24"/>
                <w:szCs w:val="24"/>
              </w:rPr>
              <w:t>±9.3</w:t>
            </w:r>
            <w:r>
              <w:rPr>
                <w:rFonts w:ascii="Times New Roman" w:hAnsi="Times New Roman" w:cs="Times New Roman"/>
                <w:color w:val="000000" w:themeColor="text1"/>
                <w:sz w:val="24"/>
                <w:szCs w:val="24"/>
              </w:rPr>
              <w:t>4</w:t>
            </w:r>
          </w:p>
        </w:tc>
        <w:tc>
          <w:tcPr>
            <w:tcW w:w="2268" w:type="dxa"/>
            <w:tcBorders>
              <w:top w:val="single" w:sz="4" w:space="0" w:color="auto"/>
            </w:tcBorders>
            <w:shd w:val="clear" w:color="auto" w:fill="auto"/>
            <w:noWrap/>
            <w:vAlign w:val="center"/>
            <w:hideMark/>
          </w:tcPr>
          <w:p w:rsidR="00F509ED" w:rsidRPr="00F876ED" w:rsidRDefault="00F509ED" w:rsidP="00FD0504">
            <w:pPr>
              <w:jc w:val="center"/>
              <w:rPr>
                <w:rFonts w:ascii="Times New Roman" w:eastAsia="宋体" w:hAnsi="Times New Roman" w:cs="Times New Roman"/>
                <w:color w:val="000000" w:themeColor="text1"/>
                <w:sz w:val="24"/>
                <w:szCs w:val="24"/>
              </w:rPr>
            </w:pPr>
            <w:r>
              <w:rPr>
                <w:rFonts w:ascii="Times New Roman" w:hAnsi="Times New Roman" w:cs="Times New Roman"/>
                <w:color w:val="000000" w:themeColor="text1"/>
                <w:sz w:val="24"/>
                <w:szCs w:val="24"/>
              </w:rPr>
              <w:t>40.44</w:t>
            </w:r>
            <w:r w:rsidRPr="00F876E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2.55</w:t>
            </w:r>
          </w:p>
        </w:tc>
        <w:tc>
          <w:tcPr>
            <w:tcW w:w="1213" w:type="dxa"/>
            <w:tcBorders>
              <w:top w:val="single" w:sz="4" w:space="0" w:color="auto"/>
            </w:tcBorders>
            <w:shd w:val="clear" w:color="auto" w:fill="auto"/>
            <w:noWrap/>
            <w:vAlign w:val="center"/>
            <w:hideMark/>
          </w:tcPr>
          <w:p w:rsidR="00F509ED" w:rsidRPr="00F876ED" w:rsidRDefault="00F509ED" w:rsidP="00FD0504">
            <w:pPr>
              <w:jc w:val="center"/>
              <w:rPr>
                <w:rFonts w:ascii="Times New Roman" w:eastAsia="宋体" w:hAnsi="Times New Roman" w:cs="Times New Roman"/>
                <w:color w:val="000000" w:themeColor="text1"/>
                <w:sz w:val="24"/>
                <w:szCs w:val="24"/>
              </w:rPr>
            </w:pPr>
            <w:r w:rsidRPr="00F876ED">
              <w:rPr>
                <w:rFonts w:ascii="Times New Roman" w:hAnsi="Times New Roman" w:cs="Times New Roman"/>
                <w:color w:val="000000" w:themeColor="text1"/>
                <w:sz w:val="24"/>
                <w:szCs w:val="24"/>
              </w:rPr>
              <w:t>0.000</w:t>
            </w:r>
          </w:p>
        </w:tc>
      </w:tr>
      <w:tr w:rsidR="00F509ED" w:rsidRPr="00405ED0" w:rsidTr="00FD0504">
        <w:trPr>
          <w:trHeight w:val="312"/>
        </w:trPr>
        <w:tc>
          <w:tcPr>
            <w:tcW w:w="2088" w:type="dxa"/>
            <w:shd w:val="clear" w:color="auto" w:fill="auto"/>
            <w:noWrap/>
            <w:vAlign w:val="center"/>
            <w:hideMark/>
          </w:tcPr>
          <w:p w:rsidR="00F509ED" w:rsidRPr="00F876ED" w:rsidRDefault="00F509ED" w:rsidP="00FD0504">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 xml:space="preserve">Normal </w:t>
            </w:r>
          </w:p>
        </w:tc>
        <w:tc>
          <w:tcPr>
            <w:tcW w:w="2727" w:type="dxa"/>
            <w:shd w:val="clear" w:color="auto" w:fill="auto"/>
            <w:noWrap/>
            <w:vAlign w:val="center"/>
            <w:hideMark/>
          </w:tcPr>
          <w:p w:rsidR="00F509ED" w:rsidRPr="00F876ED" w:rsidRDefault="00F509ED" w:rsidP="00FD0504">
            <w:pPr>
              <w:jc w:val="center"/>
              <w:rPr>
                <w:rFonts w:ascii="Times New Roman" w:eastAsia="宋体" w:hAnsi="Times New Roman" w:cs="Times New Roman"/>
                <w:color w:val="000000" w:themeColor="text1"/>
                <w:sz w:val="24"/>
                <w:szCs w:val="24"/>
              </w:rPr>
            </w:pPr>
            <w:r w:rsidRPr="00F876ED">
              <w:rPr>
                <w:rFonts w:ascii="Times New Roman" w:hAnsi="Times New Roman" w:cs="Times New Roman"/>
                <w:color w:val="000000" w:themeColor="text1"/>
                <w:sz w:val="24"/>
                <w:szCs w:val="24"/>
              </w:rPr>
              <w:t>70</w:t>
            </w:r>
            <w:r>
              <w:rPr>
                <w:rFonts w:ascii="Times New Roman" w:hAnsi="Times New Roman" w:cs="Times New Roman" w:hint="eastAsia"/>
                <w:color w:val="000000" w:themeColor="text1"/>
                <w:sz w:val="24"/>
                <w:szCs w:val="24"/>
              </w:rPr>
              <w:t xml:space="preserve"> (</w:t>
            </w:r>
            <w:r w:rsidRPr="00F876ED">
              <w:rPr>
                <w:rFonts w:ascii="Times New Roman" w:hAnsi="Times New Roman" w:cs="Times New Roman"/>
                <w:color w:val="000000" w:themeColor="text1"/>
                <w:sz w:val="24"/>
                <w:szCs w:val="24"/>
              </w:rPr>
              <w:t>78.7%</w:t>
            </w:r>
            <w:r>
              <w:rPr>
                <w:rFonts w:ascii="Times New Roman" w:hAnsi="Times New Roman" w:cs="Times New Roman" w:hint="eastAsia"/>
                <w:color w:val="000000" w:themeColor="text1"/>
                <w:sz w:val="24"/>
                <w:szCs w:val="24"/>
              </w:rPr>
              <w:t>)</w:t>
            </w:r>
          </w:p>
        </w:tc>
        <w:tc>
          <w:tcPr>
            <w:tcW w:w="2268" w:type="dxa"/>
            <w:shd w:val="clear" w:color="auto" w:fill="auto"/>
            <w:noWrap/>
            <w:vAlign w:val="center"/>
            <w:hideMark/>
          </w:tcPr>
          <w:p w:rsidR="00F509ED" w:rsidRPr="00F876ED" w:rsidRDefault="00F509ED" w:rsidP="00FD0504">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56</w:t>
            </w:r>
            <w:r>
              <w:rPr>
                <w:rFonts w:ascii="Times New Roman" w:hAnsi="Times New Roman" w:cs="Times New Roman" w:hint="eastAsia"/>
                <w:color w:val="000000" w:themeColor="text1"/>
                <w:sz w:val="24"/>
                <w:szCs w:val="24"/>
              </w:rPr>
              <w:t xml:space="preserve"> (</w:t>
            </w:r>
            <w:r w:rsidRPr="00F876ED">
              <w:rPr>
                <w:rFonts w:ascii="Times New Roman" w:hAnsi="Times New Roman" w:cs="Times New Roman"/>
                <w:color w:val="000000" w:themeColor="text1"/>
                <w:sz w:val="24"/>
                <w:szCs w:val="24"/>
              </w:rPr>
              <w:t>62.9%</w:t>
            </w:r>
            <w:r>
              <w:rPr>
                <w:rFonts w:ascii="Times New Roman" w:hAnsi="Times New Roman" w:cs="Times New Roman" w:hint="eastAsia"/>
                <w:color w:val="000000" w:themeColor="text1"/>
                <w:sz w:val="24"/>
                <w:szCs w:val="24"/>
              </w:rPr>
              <w:t>)</w:t>
            </w:r>
          </w:p>
        </w:tc>
        <w:tc>
          <w:tcPr>
            <w:tcW w:w="1213" w:type="dxa"/>
            <w:shd w:val="clear" w:color="auto" w:fill="auto"/>
            <w:noWrap/>
            <w:vAlign w:val="center"/>
            <w:hideMark/>
          </w:tcPr>
          <w:p w:rsidR="00F509ED" w:rsidRPr="00F876ED" w:rsidRDefault="00F509ED" w:rsidP="00FD0504">
            <w:pPr>
              <w:jc w:val="center"/>
              <w:rPr>
                <w:rFonts w:ascii="Times New Roman" w:eastAsia="等线" w:hAnsi="Times New Roman" w:cs="Times New Roman"/>
                <w:color w:val="000000" w:themeColor="text1"/>
                <w:sz w:val="24"/>
                <w:szCs w:val="24"/>
              </w:rPr>
            </w:pPr>
          </w:p>
        </w:tc>
      </w:tr>
      <w:tr w:rsidR="00F509ED" w:rsidRPr="00405ED0" w:rsidTr="00FD0504">
        <w:trPr>
          <w:trHeight w:val="312"/>
        </w:trPr>
        <w:tc>
          <w:tcPr>
            <w:tcW w:w="2088" w:type="dxa"/>
            <w:shd w:val="clear" w:color="auto" w:fill="auto"/>
            <w:noWrap/>
            <w:vAlign w:val="center"/>
            <w:hideMark/>
          </w:tcPr>
          <w:p w:rsidR="00F509ED" w:rsidRPr="00F876ED" w:rsidRDefault="00F509ED" w:rsidP="00FD0504">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 xml:space="preserve">Mild </w:t>
            </w:r>
          </w:p>
        </w:tc>
        <w:tc>
          <w:tcPr>
            <w:tcW w:w="2727" w:type="dxa"/>
            <w:shd w:val="clear" w:color="auto" w:fill="auto"/>
            <w:noWrap/>
            <w:vAlign w:val="center"/>
            <w:hideMark/>
          </w:tcPr>
          <w:p w:rsidR="00F509ED" w:rsidRPr="00F876ED" w:rsidRDefault="00F509ED" w:rsidP="00FD0504">
            <w:pPr>
              <w:jc w:val="center"/>
              <w:rPr>
                <w:rFonts w:ascii="Times New Roman" w:eastAsia="宋体" w:hAnsi="Times New Roman" w:cs="Times New Roman"/>
                <w:color w:val="000000" w:themeColor="text1"/>
                <w:sz w:val="24"/>
                <w:szCs w:val="24"/>
              </w:rPr>
            </w:pPr>
            <w:r w:rsidRPr="00F876ED">
              <w:rPr>
                <w:rFonts w:ascii="Times New Roman" w:hAnsi="Times New Roman" w:cs="Times New Roman"/>
                <w:color w:val="000000" w:themeColor="text1"/>
                <w:sz w:val="24"/>
                <w:szCs w:val="24"/>
              </w:rPr>
              <w:t>16</w:t>
            </w:r>
            <w:r>
              <w:rPr>
                <w:rFonts w:ascii="Times New Roman" w:hAnsi="Times New Roman" w:cs="Times New Roman" w:hint="eastAsia"/>
                <w:color w:val="000000" w:themeColor="text1"/>
                <w:sz w:val="24"/>
                <w:szCs w:val="24"/>
              </w:rPr>
              <w:t xml:space="preserve"> (</w:t>
            </w:r>
            <w:r w:rsidRPr="00F876ED">
              <w:rPr>
                <w:rFonts w:ascii="Times New Roman" w:hAnsi="Times New Roman" w:cs="Times New Roman"/>
                <w:color w:val="000000" w:themeColor="text1"/>
                <w:sz w:val="24"/>
                <w:szCs w:val="24"/>
              </w:rPr>
              <w:t>20.0%</w:t>
            </w:r>
            <w:r>
              <w:rPr>
                <w:rFonts w:ascii="Times New Roman" w:hAnsi="Times New Roman" w:cs="Times New Roman" w:hint="eastAsia"/>
                <w:color w:val="000000" w:themeColor="text1"/>
                <w:sz w:val="24"/>
                <w:szCs w:val="24"/>
              </w:rPr>
              <w:t>)</w:t>
            </w:r>
          </w:p>
        </w:tc>
        <w:tc>
          <w:tcPr>
            <w:tcW w:w="2268" w:type="dxa"/>
            <w:shd w:val="clear" w:color="auto" w:fill="auto"/>
            <w:noWrap/>
            <w:vAlign w:val="center"/>
            <w:hideMark/>
          </w:tcPr>
          <w:p w:rsidR="00F509ED" w:rsidRPr="00F876ED" w:rsidRDefault="00F509ED" w:rsidP="00FD0504">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26</w:t>
            </w:r>
            <w:r>
              <w:rPr>
                <w:rFonts w:ascii="Times New Roman" w:hAnsi="Times New Roman" w:cs="Times New Roman" w:hint="eastAsia"/>
                <w:color w:val="000000" w:themeColor="text1"/>
                <w:sz w:val="24"/>
                <w:szCs w:val="24"/>
              </w:rPr>
              <w:t xml:space="preserve"> (</w:t>
            </w:r>
            <w:r w:rsidRPr="00F876ED">
              <w:rPr>
                <w:rFonts w:ascii="Times New Roman" w:hAnsi="Times New Roman" w:cs="Times New Roman"/>
                <w:color w:val="000000" w:themeColor="text1"/>
                <w:sz w:val="24"/>
                <w:szCs w:val="24"/>
              </w:rPr>
              <w:t>29.2%</w:t>
            </w:r>
            <w:r>
              <w:rPr>
                <w:rFonts w:ascii="Times New Roman" w:hAnsi="Times New Roman" w:cs="Times New Roman" w:hint="eastAsia"/>
                <w:color w:val="000000" w:themeColor="text1"/>
                <w:sz w:val="24"/>
                <w:szCs w:val="24"/>
              </w:rPr>
              <w:t>)</w:t>
            </w:r>
          </w:p>
        </w:tc>
        <w:tc>
          <w:tcPr>
            <w:tcW w:w="1213" w:type="dxa"/>
            <w:shd w:val="clear" w:color="auto" w:fill="auto"/>
            <w:noWrap/>
            <w:vAlign w:val="center"/>
            <w:hideMark/>
          </w:tcPr>
          <w:p w:rsidR="00F509ED" w:rsidRPr="00F876ED" w:rsidRDefault="00F509ED" w:rsidP="00FD0504">
            <w:pPr>
              <w:jc w:val="center"/>
              <w:rPr>
                <w:rFonts w:ascii="Times New Roman" w:eastAsia="等线" w:hAnsi="Times New Roman" w:cs="Times New Roman"/>
                <w:color w:val="000000" w:themeColor="text1"/>
                <w:sz w:val="24"/>
                <w:szCs w:val="24"/>
              </w:rPr>
            </w:pPr>
          </w:p>
        </w:tc>
      </w:tr>
      <w:tr w:rsidR="00F509ED" w:rsidRPr="00405ED0" w:rsidTr="00FD0504">
        <w:trPr>
          <w:trHeight w:val="312"/>
        </w:trPr>
        <w:tc>
          <w:tcPr>
            <w:tcW w:w="2088" w:type="dxa"/>
            <w:shd w:val="clear" w:color="auto" w:fill="auto"/>
            <w:noWrap/>
            <w:vAlign w:val="center"/>
            <w:hideMark/>
          </w:tcPr>
          <w:p w:rsidR="00F509ED" w:rsidRPr="00F876ED" w:rsidRDefault="00F509ED" w:rsidP="00FD0504">
            <w:pPr>
              <w:widowControl/>
              <w:spacing w:line="36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rPr>
              <w:t xml:space="preserve">Moderate/Severe </w:t>
            </w:r>
          </w:p>
        </w:tc>
        <w:tc>
          <w:tcPr>
            <w:tcW w:w="2727" w:type="dxa"/>
            <w:shd w:val="clear" w:color="auto" w:fill="auto"/>
            <w:noWrap/>
            <w:vAlign w:val="center"/>
            <w:hideMark/>
          </w:tcPr>
          <w:p w:rsidR="00F509ED" w:rsidRPr="00F876ED" w:rsidRDefault="00F509ED" w:rsidP="00FD0504">
            <w:pPr>
              <w:jc w:val="center"/>
              <w:rPr>
                <w:rFonts w:ascii="Times New Roman" w:eastAsia="宋体" w:hAnsi="Times New Roman" w:cs="Times New Roman"/>
                <w:color w:val="000000" w:themeColor="text1"/>
                <w:sz w:val="24"/>
                <w:szCs w:val="24"/>
              </w:rPr>
            </w:pPr>
            <w:r w:rsidRPr="00F876ED">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 xml:space="preserve"> (</w:t>
            </w:r>
            <w:r w:rsidRPr="00F876ED">
              <w:rPr>
                <w:rFonts w:ascii="Times New Roman" w:hAnsi="Times New Roman" w:cs="Times New Roman"/>
                <w:color w:val="000000" w:themeColor="text1"/>
                <w:sz w:val="24"/>
                <w:szCs w:val="24"/>
              </w:rPr>
              <w:t>3.4%</w:t>
            </w:r>
            <w:r>
              <w:rPr>
                <w:rFonts w:ascii="Times New Roman" w:hAnsi="Times New Roman" w:cs="Times New Roman" w:hint="eastAsia"/>
                <w:color w:val="000000" w:themeColor="text1"/>
                <w:sz w:val="24"/>
                <w:szCs w:val="24"/>
              </w:rPr>
              <w:t>)</w:t>
            </w:r>
          </w:p>
        </w:tc>
        <w:tc>
          <w:tcPr>
            <w:tcW w:w="2268" w:type="dxa"/>
            <w:shd w:val="clear" w:color="auto" w:fill="auto"/>
            <w:noWrap/>
            <w:vAlign w:val="center"/>
            <w:hideMark/>
          </w:tcPr>
          <w:p w:rsidR="00F509ED" w:rsidRPr="00F876ED" w:rsidRDefault="00F509ED" w:rsidP="00FD0504">
            <w:pPr>
              <w:jc w:val="center"/>
              <w:rPr>
                <w:rFonts w:ascii="Times New Roman" w:hAnsi="Times New Roman" w:cs="Times New Roman"/>
                <w:color w:val="000000" w:themeColor="text1"/>
                <w:sz w:val="24"/>
                <w:szCs w:val="24"/>
              </w:rPr>
            </w:pPr>
            <w:r w:rsidRPr="00F876ED">
              <w:rPr>
                <w:rFonts w:ascii="Times New Roman" w:hAnsi="Times New Roman" w:cs="Times New Roman"/>
                <w:color w:val="000000" w:themeColor="text1"/>
                <w:sz w:val="24"/>
                <w:szCs w:val="24"/>
              </w:rPr>
              <w:t>7</w:t>
            </w:r>
            <w:r>
              <w:rPr>
                <w:rFonts w:ascii="Times New Roman" w:hAnsi="Times New Roman" w:cs="Times New Roman" w:hint="eastAsia"/>
                <w:color w:val="000000" w:themeColor="text1"/>
                <w:sz w:val="24"/>
                <w:szCs w:val="24"/>
              </w:rPr>
              <w:t xml:space="preserve"> (</w:t>
            </w:r>
            <w:r w:rsidRPr="00F876ED">
              <w:rPr>
                <w:rFonts w:ascii="Times New Roman" w:hAnsi="Times New Roman" w:cs="Times New Roman"/>
                <w:color w:val="000000" w:themeColor="text1"/>
                <w:sz w:val="24"/>
                <w:szCs w:val="24"/>
              </w:rPr>
              <w:t>7.9%)</w:t>
            </w:r>
          </w:p>
        </w:tc>
        <w:tc>
          <w:tcPr>
            <w:tcW w:w="1213" w:type="dxa"/>
            <w:shd w:val="clear" w:color="auto" w:fill="auto"/>
            <w:noWrap/>
            <w:vAlign w:val="center"/>
            <w:hideMark/>
          </w:tcPr>
          <w:p w:rsidR="00F509ED" w:rsidRPr="00F876ED" w:rsidRDefault="00F509ED" w:rsidP="00FD0504">
            <w:pPr>
              <w:jc w:val="center"/>
              <w:rPr>
                <w:rFonts w:ascii="Times New Roman" w:eastAsia="等线" w:hAnsi="Times New Roman" w:cs="Times New Roman"/>
                <w:color w:val="000000" w:themeColor="text1"/>
                <w:sz w:val="24"/>
                <w:szCs w:val="24"/>
              </w:rPr>
            </w:pPr>
          </w:p>
        </w:tc>
      </w:tr>
    </w:tbl>
    <w:p w:rsidR="00F509ED" w:rsidRPr="00F876ED" w:rsidRDefault="00F509ED" w:rsidP="00F509ED">
      <w:pPr>
        <w:widowControl/>
        <w:autoSpaceDE w:val="0"/>
        <w:autoSpaceDN w:val="0"/>
        <w:adjustRightInd w:val="0"/>
        <w:spacing w:line="480" w:lineRule="auto"/>
        <w:jc w:val="left"/>
        <w:rPr>
          <w:rFonts w:ascii="Times New Roman" w:eastAsia="宋体" w:hAnsi="Times New Roman" w:cs="Times New Roman"/>
          <w:color w:val="000000" w:themeColor="text1"/>
          <w:kern w:val="0"/>
          <w:sz w:val="24"/>
          <w:szCs w:val="24"/>
        </w:rPr>
      </w:pPr>
      <w:r w:rsidRPr="00F876ED">
        <w:rPr>
          <w:rFonts w:ascii="Times New Roman" w:eastAsia="宋体" w:hAnsi="Times New Roman" w:cs="Times New Roman"/>
          <w:color w:val="000000" w:themeColor="text1"/>
          <w:kern w:val="0"/>
          <w:sz w:val="24"/>
          <w:szCs w:val="24"/>
          <w:lang w:bidi="zh-CN"/>
        </w:rPr>
        <w:t>Note: Data were presented as the Mean ± SD or</w:t>
      </w:r>
      <w:r w:rsidRPr="00F876ED">
        <w:rPr>
          <w:rFonts w:ascii="Times New Roman" w:hAnsi="Times New Roman" w:cs="Times New Roman"/>
          <w:color w:val="000000" w:themeColor="text1"/>
          <w:sz w:val="24"/>
          <w:szCs w:val="24"/>
        </w:rPr>
        <w:t xml:space="preserve"> </w:t>
      </w:r>
      <w:r w:rsidRPr="00F876ED">
        <w:rPr>
          <w:rFonts w:ascii="Times New Roman" w:eastAsia="宋体" w:hAnsi="Times New Roman" w:cs="Times New Roman"/>
          <w:color w:val="000000" w:themeColor="text1"/>
          <w:kern w:val="0"/>
          <w:sz w:val="24"/>
          <w:szCs w:val="24"/>
          <w:lang w:bidi="zh-CN"/>
        </w:rPr>
        <w:t>N (%).</w:t>
      </w:r>
    </w:p>
    <w:p w:rsidR="00AA04E6" w:rsidRPr="00F509ED" w:rsidRDefault="00AA04E6" w:rsidP="00AA04E6">
      <w:pPr>
        <w:widowControl/>
        <w:suppressAutoHyphens/>
        <w:spacing w:line="360" w:lineRule="auto"/>
        <w:jc w:val="left"/>
        <w:rPr>
          <w:rFonts w:ascii="Times New Roman" w:eastAsia="宋体" w:hAnsi="Times New Roman" w:cs="Times New Roman"/>
          <w:color w:val="000000" w:themeColor="text1"/>
          <w:kern w:val="0"/>
          <w:sz w:val="24"/>
          <w:szCs w:val="24"/>
          <w:lang w:bidi="zh-CN"/>
        </w:rPr>
      </w:pPr>
    </w:p>
    <w:p w:rsidR="001179BD" w:rsidRPr="0087727C" w:rsidRDefault="001179BD"/>
    <w:sectPr w:rsidR="001179BD" w:rsidRPr="008772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972" w:rsidRDefault="00A96972" w:rsidP="000B1E35">
      <w:r>
        <w:separator/>
      </w:r>
    </w:p>
  </w:endnote>
  <w:endnote w:type="continuationSeparator" w:id="0">
    <w:p w:rsidR="00A96972" w:rsidRDefault="00A96972" w:rsidP="000B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E2" w:rsidRDefault="001000E2">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lang w:val="zh-CN"/>
      </w:rPr>
      <w:t>2</w:t>
    </w:r>
    <w:r>
      <w:rPr>
        <w:rFonts w:asciiTheme="majorHAnsi" w:eastAsiaTheme="majorEastAsia" w:hAnsiTheme="majorHAnsi" w:cstheme="majorBidi"/>
        <w:color w:val="2F5496" w:themeColor="accent1" w:themeShade="BF"/>
        <w:sz w:val="26"/>
        <w:szCs w:val="26"/>
      </w:rPr>
      <w:fldChar w:fldCharType="end"/>
    </w:r>
  </w:p>
  <w:p w:rsidR="001000E2" w:rsidRDefault="00100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972" w:rsidRDefault="00A96972" w:rsidP="000B1E35">
      <w:r>
        <w:separator/>
      </w:r>
    </w:p>
  </w:footnote>
  <w:footnote w:type="continuationSeparator" w:id="0">
    <w:p w:rsidR="00A96972" w:rsidRDefault="00A96972" w:rsidP="000B1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7C"/>
    <w:rsid w:val="000305D0"/>
    <w:rsid w:val="000B1E35"/>
    <w:rsid w:val="001000E2"/>
    <w:rsid w:val="001179BD"/>
    <w:rsid w:val="003A6FB5"/>
    <w:rsid w:val="003D50A8"/>
    <w:rsid w:val="00433EA6"/>
    <w:rsid w:val="004F3470"/>
    <w:rsid w:val="00552605"/>
    <w:rsid w:val="0055672F"/>
    <w:rsid w:val="006049DD"/>
    <w:rsid w:val="00672D4D"/>
    <w:rsid w:val="006A3579"/>
    <w:rsid w:val="007134E1"/>
    <w:rsid w:val="00715E8A"/>
    <w:rsid w:val="007605BB"/>
    <w:rsid w:val="00770348"/>
    <w:rsid w:val="007E4283"/>
    <w:rsid w:val="00837DD8"/>
    <w:rsid w:val="00856F11"/>
    <w:rsid w:val="00863276"/>
    <w:rsid w:val="0087727C"/>
    <w:rsid w:val="008C5B49"/>
    <w:rsid w:val="008E3BFE"/>
    <w:rsid w:val="0098222F"/>
    <w:rsid w:val="009F250E"/>
    <w:rsid w:val="00A044E1"/>
    <w:rsid w:val="00A96972"/>
    <w:rsid w:val="00AA04E6"/>
    <w:rsid w:val="00B40B8B"/>
    <w:rsid w:val="00BC5648"/>
    <w:rsid w:val="00CC410A"/>
    <w:rsid w:val="00D65D80"/>
    <w:rsid w:val="00E3620E"/>
    <w:rsid w:val="00EF7BDD"/>
    <w:rsid w:val="00F509ED"/>
    <w:rsid w:val="00FF0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CE53"/>
  <w15:chartTrackingRefBased/>
  <w15:docId w15:val="{4DD9FAA8-52F7-4B2D-BB46-66146547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E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1E35"/>
    <w:rPr>
      <w:sz w:val="18"/>
      <w:szCs w:val="18"/>
    </w:rPr>
  </w:style>
  <w:style w:type="paragraph" w:styleId="a5">
    <w:name w:val="footer"/>
    <w:basedOn w:val="a"/>
    <w:link w:val="a6"/>
    <w:uiPriority w:val="99"/>
    <w:unhideWhenUsed/>
    <w:rsid w:val="000B1E35"/>
    <w:pPr>
      <w:tabs>
        <w:tab w:val="center" w:pos="4153"/>
        <w:tab w:val="right" w:pos="8306"/>
      </w:tabs>
      <w:snapToGrid w:val="0"/>
      <w:jc w:val="left"/>
    </w:pPr>
    <w:rPr>
      <w:sz w:val="18"/>
      <w:szCs w:val="18"/>
    </w:rPr>
  </w:style>
  <w:style w:type="character" w:customStyle="1" w:styleId="a6">
    <w:name w:val="页脚 字符"/>
    <w:basedOn w:val="a0"/>
    <w:link w:val="a5"/>
    <w:uiPriority w:val="99"/>
    <w:rsid w:val="000B1E35"/>
    <w:rPr>
      <w:sz w:val="18"/>
      <w:szCs w:val="18"/>
    </w:rPr>
  </w:style>
  <w:style w:type="table" w:styleId="a7">
    <w:name w:val="Table Grid"/>
    <w:basedOn w:val="a1"/>
    <w:uiPriority w:val="39"/>
    <w:rsid w:val="008E3BF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713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CbmRzMktzRdUK-n8ARCcE3RetBq-GHIri7n_3seN3VH3ao3H3IJj5u6kB_mW7_aHET3iXAbMEqRvo-w1qLLzihKt4K7A1hmMjfxJVq7iM0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 谭</dc:creator>
  <cp:keywords/>
  <dc:description/>
  <cp:lastModifiedBy>谭 琦</cp:lastModifiedBy>
  <cp:revision>17</cp:revision>
  <dcterms:created xsi:type="dcterms:W3CDTF">2019-11-05T07:11:00Z</dcterms:created>
  <dcterms:modified xsi:type="dcterms:W3CDTF">2020-01-02T12:54:00Z</dcterms:modified>
</cp:coreProperties>
</file>