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E99" w:rsidRDefault="00A3287E" w:rsidP="0059652A">
      <w:pPr>
        <w:pStyle w:val="TableTitle"/>
        <w:rPr>
          <w:rFonts w:ascii="Arial" w:hAnsi="Arial" w:cs="Arial"/>
        </w:rPr>
      </w:pPr>
      <w:bookmarkStart w:id="0" w:name="_GoBack"/>
      <w:bookmarkEnd w:id="0"/>
      <w:r w:rsidRPr="006142BA">
        <w:rPr>
          <w:rFonts w:ascii="Arial" w:hAnsi="Arial" w:cs="Arial"/>
          <w:noProof/>
          <w:lang w:eastAsia="en-GB"/>
        </w:rPr>
        <w:drawing>
          <wp:anchor distT="0" distB="0" distL="114300" distR="114300" simplePos="0" relativeHeight="251657728" behindDoc="0" locked="0" layoutInCell="1" allowOverlap="1">
            <wp:simplePos x="0" y="0"/>
            <wp:positionH relativeFrom="margin">
              <wp:posOffset>2880995</wp:posOffset>
            </wp:positionH>
            <wp:positionV relativeFrom="margin">
              <wp:posOffset>-110490</wp:posOffset>
            </wp:positionV>
            <wp:extent cx="4013835" cy="8261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3835"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59652A" w:rsidRPr="00F60FD4" w:rsidRDefault="0059652A" w:rsidP="0033631F">
      <w:pPr>
        <w:pStyle w:val="TableTitle"/>
        <w:spacing w:after="40"/>
        <w:rPr>
          <w:rFonts w:ascii="Arial" w:hAnsi="Arial" w:cs="Arial"/>
          <w:sz w:val="22"/>
          <w:szCs w:val="22"/>
        </w:rPr>
      </w:pPr>
      <w:r w:rsidRPr="00F60FD4">
        <w:rPr>
          <w:rFonts w:ascii="Arial" w:hAnsi="Arial" w:cs="Arial"/>
          <w:sz w:val="22"/>
          <w:szCs w:val="22"/>
        </w:rPr>
        <w:t xml:space="preserve">SPIRIT 2013 </w:t>
      </w:r>
      <w:r w:rsidR="00F60FD4">
        <w:rPr>
          <w:rFonts w:ascii="Arial" w:hAnsi="Arial" w:cs="Arial"/>
          <w:sz w:val="22"/>
          <w:szCs w:val="22"/>
        </w:rPr>
        <w:t>C</w:t>
      </w:r>
      <w:r w:rsidRPr="00F60FD4">
        <w:rPr>
          <w:rFonts w:ascii="Arial" w:hAnsi="Arial" w:cs="Arial"/>
          <w:sz w:val="22"/>
          <w:szCs w:val="22"/>
        </w:rPr>
        <w:t xml:space="preserve">hecklist: </w:t>
      </w:r>
      <w:r w:rsidR="00F60FD4">
        <w:rPr>
          <w:rFonts w:ascii="Arial" w:hAnsi="Arial" w:cs="Arial"/>
          <w:sz w:val="22"/>
          <w:szCs w:val="22"/>
        </w:rPr>
        <w:t>R</w:t>
      </w:r>
      <w:r w:rsidRPr="00F60FD4">
        <w:rPr>
          <w:rFonts w:ascii="Arial" w:hAnsi="Arial" w:cs="Arial"/>
          <w:sz w:val="22"/>
          <w:szCs w:val="22"/>
        </w:rPr>
        <w:t>ecommended items to address in a clinical trial protocol and related documents*</w:t>
      </w:r>
    </w:p>
    <w:tbl>
      <w:tblPr>
        <w:tblW w:w="5000" w:type="pct"/>
        <w:tblLayout w:type="fixed"/>
        <w:tblCellMar>
          <w:left w:w="56" w:type="dxa"/>
          <w:right w:w="56" w:type="dxa"/>
        </w:tblCellMar>
        <w:tblLook w:val="0000" w:firstRow="0" w:lastRow="0" w:firstColumn="0" w:lastColumn="0" w:noHBand="0" w:noVBand="0"/>
      </w:tblPr>
      <w:tblGrid>
        <w:gridCol w:w="2142"/>
        <w:gridCol w:w="745"/>
        <w:gridCol w:w="10533"/>
        <w:gridCol w:w="1974"/>
      </w:tblGrid>
      <w:tr w:rsidR="003B5F90" w:rsidRPr="00F60FD4" w:rsidTr="003B5F90">
        <w:trPr>
          <w:cantSplit/>
          <w:trHeight w:val="259"/>
        </w:trPr>
        <w:tc>
          <w:tcPr>
            <w:tcW w:w="696" w:type="pct"/>
            <w:tcBorders>
              <w:top w:val="single" w:sz="4" w:space="0" w:color="auto"/>
              <w:bottom w:val="single" w:sz="4" w:space="0" w:color="auto"/>
            </w:tcBorders>
            <w:shd w:val="clear" w:color="auto" w:fill="auto"/>
            <w:tcMar>
              <w:top w:w="85" w:type="dxa"/>
              <w:bottom w:w="85" w:type="dxa"/>
            </w:tcMar>
          </w:tcPr>
          <w:p w:rsidR="003B5F90" w:rsidRPr="00F60FD4" w:rsidRDefault="003B5F90" w:rsidP="0059652A">
            <w:pPr>
              <w:pStyle w:val="TableHeader"/>
              <w:rPr>
                <w:rFonts w:ascii="Arial" w:hAnsi="Arial" w:cs="Arial"/>
                <w:sz w:val="22"/>
                <w:szCs w:val="22"/>
              </w:rPr>
            </w:pPr>
            <w:r w:rsidRPr="00F60FD4">
              <w:rPr>
                <w:rFonts w:ascii="Arial" w:hAnsi="Arial" w:cs="Arial"/>
                <w:sz w:val="22"/>
                <w:szCs w:val="22"/>
              </w:rPr>
              <w:t>Section/item</w:t>
            </w:r>
          </w:p>
        </w:tc>
        <w:tc>
          <w:tcPr>
            <w:tcW w:w="242" w:type="pct"/>
            <w:tcBorders>
              <w:top w:val="single" w:sz="4" w:space="0" w:color="auto"/>
              <w:bottom w:val="single" w:sz="4" w:space="0" w:color="auto"/>
            </w:tcBorders>
            <w:shd w:val="clear" w:color="auto" w:fill="auto"/>
          </w:tcPr>
          <w:p w:rsidR="003B5F90" w:rsidRPr="00F60FD4" w:rsidRDefault="003B5F90" w:rsidP="0059652A">
            <w:pPr>
              <w:pStyle w:val="TableHeader"/>
              <w:rPr>
                <w:rFonts w:ascii="Arial" w:hAnsi="Arial" w:cs="Arial"/>
                <w:color w:val="000000"/>
                <w:sz w:val="22"/>
                <w:szCs w:val="22"/>
              </w:rPr>
            </w:pPr>
            <w:r w:rsidRPr="00F60FD4">
              <w:rPr>
                <w:rFonts w:ascii="Arial" w:hAnsi="Arial" w:cs="Arial"/>
                <w:sz w:val="22"/>
                <w:szCs w:val="22"/>
              </w:rPr>
              <w:t>Item</w:t>
            </w:r>
            <w:r>
              <w:rPr>
                <w:rFonts w:ascii="Arial" w:hAnsi="Arial" w:cs="Arial"/>
                <w:sz w:val="22"/>
                <w:szCs w:val="22"/>
              </w:rPr>
              <w:t xml:space="preserve"> </w:t>
            </w:r>
            <w:r w:rsidRPr="00F60FD4">
              <w:rPr>
                <w:rFonts w:ascii="Arial" w:hAnsi="Arial" w:cs="Arial"/>
                <w:color w:val="000000"/>
                <w:sz w:val="22"/>
                <w:szCs w:val="22"/>
              </w:rPr>
              <w:t>No</w:t>
            </w:r>
          </w:p>
        </w:tc>
        <w:tc>
          <w:tcPr>
            <w:tcW w:w="3421" w:type="pct"/>
            <w:tcBorders>
              <w:top w:val="single" w:sz="4" w:space="0" w:color="auto"/>
              <w:bottom w:val="single" w:sz="4" w:space="0" w:color="auto"/>
            </w:tcBorders>
            <w:shd w:val="clear" w:color="auto" w:fill="auto"/>
          </w:tcPr>
          <w:p w:rsidR="003B5F90" w:rsidRPr="00C95305" w:rsidRDefault="003B5F90" w:rsidP="0059652A">
            <w:pPr>
              <w:pStyle w:val="TableHeader"/>
              <w:rPr>
                <w:rFonts w:ascii="Arial" w:hAnsi="Arial" w:cs="Arial"/>
                <w:color w:val="000000"/>
                <w:sz w:val="22"/>
                <w:szCs w:val="22"/>
              </w:rPr>
            </w:pPr>
            <w:r w:rsidRPr="00C95305">
              <w:rPr>
                <w:rFonts w:ascii="Arial" w:hAnsi="Arial" w:cs="Arial"/>
                <w:color w:val="000000"/>
                <w:sz w:val="22"/>
                <w:szCs w:val="22"/>
              </w:rPr>
              <w:t>Description</w:t>
            </w:r>
          </w:p>
        </w:tc>
        <w:tc>
          <w:tcPr>
            <w:tcW w:w="641" w:type="pct"/>
            <w:tcBorders>
              <w:top w:val="single" w:sz="4" w:space="0" w:color="auto"/>
              <w:bottom w:val="single" w:sz="4" w:space="0" w:color="auto"/>
            </w:tcBorders>
          </w:tcPr>
          <w:p w:rsidR="003B5F90" w:rsidRPr="00C95305" w:rsidRDefault="00C95305" w:rsidP="00C95305">
            <w:pPr>
              <w:pStyle w:val="TableHeader"/>
              <w:rPr>
                <w:rFonts w:ascii="Arial" w:hAnsi="Arial" w:cs="Arial"/>
                <w:color w:val="000000"/>
                <w:sz w:val="22"/>
                <w:szCs w:val="22"/>
              </w:rPr>
            </w:pPr>
            <w:r w:rsidRPr="00C95305">
              <w:rPr>
                <w:rFonts w:ascii="Arial" w:hAnsi="Arial" w:cs="Arial"/>
                <w:sz w:val="22"/>
                <w:szCs w:val="22"/>
              </w:rPr>
              <w:t>Addressed on page number</w:t>
            </w:r>
          </w:p>
        </w:tc>
      </w:tr>
      <w:tr w:rsidR="003B5F90" w:rsidRPr="00F60FD4" w:rsidTr="003B5F90">
        <w:trPr>
          <w:cantSplit/>
          <w:trHeight w:val="259"/>
        </w:trPr>
        <w:tc>
          <w:tcPr>
            <w:tcW w:w="4359" w:type="pct"/>
            <w:gridSpan w:val="3"/>
            <w:tcBorders>
              <w:top w:val="single" w:sz="4" w:space="0" w:color="auto"/>
            </w:tcBorders>
            <w:shd w:val="clear" w:color="auto" w:fill="auto"/>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Administrative information</w:t>
            </w:r>
          </w:p>
        </w:tc>
        <w:tc>
          <w:tcPr>
            <w:tcW w:w="641" w:type="pct"/>
            <w:tcBorders>
              <w:top w:val="single" w:sz="4" w:space="0" w:color="auto"/>
            </w:tcBorders>
          </w:tcPr>
          <w:p w:rsidR="003B5F90" w:rsidRPr="00F60FD4" w:rsidRDefault="003B5F90" w:rsidP="0059652A">
            <w:pPr>
              <w:rPr>
                <w:rFonts w:ascii="Arial" w:hAnsi="Arial" w:cs="Arial"/>
                <w:b/>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Title</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1</w:t>
            </w:r>
          </w:p>
        </w:tc>
        <w:tc>
          <w:tcPr>
            <w:tcW w:w="3421" w:type="pct"/>
            <w:shd w:val="clear" w:color="auto" w:fill="auto"/>
          </w:tcPr>
          <w:p w:rsidR="003B5F90" w:rsidRPr="00F60FD4" w:rsidRDefault="003B5F90" w:rsidP="0059652A">
            <w:pPr>
              <w:rPr>
                <w:rFonts w:ascii="Arial" w:hAnsi="Arial" w:cs="Arial"/>
                <w:sz w:val="22"/>
                <w:szCs w:val="22"/>
              </w:rPr>
            </w:pPr>
            <w:r w:rsidRPr="00F60FD4">
              <w:rPr>
                <w:rFonts w:ascii="Arial" w:hAnsi="Arial" w:cs="Arial"/>
                <w:sz w:val="22"/>
                <w:szCs w:val="22"/>
              </w:rPr>
              <w:t>Descriptive title identifying the study design, population, interventions, and, if applicable, trial acronym</w:t>
            </w:r>
          </w:p>
        </w:tc>
        <w:tc>
          <w:tcPr>
            <w:tcW w:w="641" w:type="pct"/>
          </w:tcPr>
          <w:p w:rsidR="003B5F90" w:rsidRPr="00F60FD4" w:rsidRDefault="00D422B1" w:rsidP="00D422B1">
            <w:pPr>
              <w:rPr>
                <w:rFonts w:ascii="Arial" w:hAnsi="Arial" w:cs="Arial"/>
                <w:sz w:val="22"/>
                <w:szCs w:val="22"/>
              </w:rPr>
            </w:pPr>
            <w:r>
              <w:rPr>
                <w:rFonts w:ascii="Arial" w:hAnsi="Arial" w:cs="Arial"/>
                <w:sz w:val="22"/>
                <w:szCs w:val="22"/>
              </w:rPr>
              <w:t>Title Page (Pg 1)</w:t>
            </w:r>
          </w:p>
        </w:tc>
      </w:tr>
      <w:tr w:rsidR="003B5F90" w:rsidRPr="00F60FD4" w:rsidTr="003B5F90">
        <w:trPr>
          <w:cantSplit/>
          <w:trHeight w:val="259"/>
        </w:trPr>
        <w:tc>
          <w:tcPr>
            <w:tcW w:w="696" w:type="pct"/>
            <w:vMerge w:val="restar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Trial registration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2a</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Trial identifier and registry name. If not yet registered, name of intended registry</w:t>
            </w:r>
          </w:p>
        </w:tc>
        <w:tc>
          <w:tcPr>
            <w:tcW w:w="641" w:type="pct"/>
          </w:tcPr>
          <w:p w:rsidR="003B5F90" w:rsidRPr="00F60FD4" w:rsidRDefault="00D422B1" w:rsidP="003B5F90">
            <w:pPr>
              <w:rPr>
                <w:rFonts w:ascii="Arial" w:hAnsi="Arial" w:cs="Arial"/>
                <w:sz w:val="22"/>
                <w:szCs w:val="22"/>
              </w:rPr>
            </w:pPr>
            <w:r>
              <w:rPr>
                <w:rFonts w:ascii="Arial" w:hAnsi="Arial" w:cs="Arial"/>
                <w:sz w:val="22"/>
                <w:szCs w:val="22"/>
              </w:rPr>
              <w:t>Title Page (Pg 2)</w:t>
            </w:r>
          </w:p>
        </w:tc>
      </w:tr>
      <w:tr w:rsidR="003B5F90" w:rsidRPr="00F60FD4" w:rsidTr="003B5F90">
        <w:trPr>
          <w:cantSplit/>
          <w:trHeight w:val="259"/>
        </w:trPr>
        <w:tc>
          <w:tcPr>
            <w:tcW w:w="696" w:type="pct"/>
            <w:vMerge/>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2b</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All items from the World Health Organization Trial Registration Data Set</w:t>
            </w:r>
          </w:p>
        </w:tc>
        <w:tc>
          <w:tcPr>
            <w:tcW w:w="641" w:type="pct"/>
          </w:tcPr>
          <w:p w:rsidR="003B5F90" w:rsidRPr="00F60FD4" w:rsidRDefault="00D422B1" w:rsidP="00D85533">
            <w:pPr>
              <w:rPr>
                <w:rFonts w:ascii="Arial" w:hAnsi="Arial" w:cs="Arial"/>
                <w:sz w:val="22"/>
                <w:szCs w:val="22"/>
              </w:rPr>
            </w:pPr>
            <w:r>
              <w:rPr>
                <w:rFonts w:ascii="Arial" w:hAnsi="Arial" w:cs="Arial"/>
                <w:sz w:val="22"/>
                <w:szCs w:val="22"/>
              </w:rPr>
              <w:t>Title Page (Pg 2)</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Protocol version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Date and version identifier</w:t>
            </w:r>
          </w:p>
        </w:tc>
        <w:tc>
          <w:tcPr>
            <w:tcW w:w="641" w:type="pct"/>
          </w:tcPr>
          <w:p w:rsidR="003B5F90" w:rsidRPr="00F60FD4" w:rsidRDefault="00D422B1" w:rsidP="003B5F90">
            <w:pPr>
              <w:rPr>
                <w:rFonts w:ascii="Arial" w:hAnsi="Arial" w:cs="Arial"/>
                <w:sz w:val="22"/>
                <w:szCs w:val="22"/>
              </w:rPr>
            </w:pPr>
            <w:r>
              <w:rPr>
                <w:rFonts w:ascii="Arial" w:hAnsi="Arial" w:cs="Arial"/>
                <w:sz w:val="22"/>
                <w:szCs w:val="22"/>
              </w:rPr>
              <w:t>Trial Status (Pg 2)</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Funding</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4</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Sources and types of financial, material, and other support</w:t>
            </w:r>
          </w:p>
        </w:tc>
        <w:tc>
          <w:tcPr>
            <w:tcW w:w="641" w:type="pct"/>
          </w:tcPr>
          <w:p w:rsidR="003B5F90" w:rsidRPr="00F60FD4" w:rsidRDefault="00D422B1" w:rsidP="00D14428">
            <w:pPr>
              <w:rPr>
                <w:rFonts w:ascii="Arial" w:hAnsi="Arial" w:cs="Arial"/>
                <w:sz w:val="22"/>
                <w:szCs w:val="22"/>
              </w:rPr>
            </w:pPr>
            <w:r>
              <w:rPr>
                <w:rFonts w:ascii="Arial" w:hAnsi="Arial" w:cs="Arial"/>
                <w:sz w:val="22"/>
                <w:szCs w:val="22"/>
              </w:rPr>
              <w:t>Declarations (Pg 34)</w:t>
            </w:r>
          </w:p>
        </w:tc>
      </w:tr>
      <w:tr w:rsidR="003B5F90" w:rsidRPr="00F60FD4" w:rsidTr="003B5F90">
        <w:trPr>
          <w:cantSplit/>
          <w:trHeight w:val="259"/>
        </w:trPr>
        <w:tc>
          <w:tcPr>
            <w:tcW w:w="696" w:type="pct"/>
            <w:vMerge w:val="restart"/>
            <w:shd w:val="clear" w:color="auto" w:fill="auto"/>
            <w:tcMar>
              <w:top w:w="85" w:type="dxa"/>
              <w:bottom w:w="85" w:type="dxa"/>
            </w:tcMar>
          </w:tcPr>
          <w:p w:rsidR="003B5F90" w:rsidRPr="00F60FD4" w:rsidDel="00BE0F12" w:rsidRDefault="003B5F90" w:rsidP="0059652A">
            <w:pPr>
              <w:rPr>
                <w:rFonts w:ascii="Arial" w:hAnsi="Arial" w:cs="Arial"/>
                <w:sz w:val="22"/>
                <w:szCs w:val="22"/>
              </w:rPr>
            </w:pPr>
            <w:r w:rsidRPr="00F60FD4">
              <w:rPr>
                <w:rFonts w:ascii="Arial" w:hAnsi="Arial" w:cs="Arial"/>
                <w:sz w:val="22"/>
                <w:szCs w:val="22"/>
              </w:rPr>
              <w:t>Roles and responsibilities</w:t>
            </w:r>
          </w:p>
        </w:tc>
        <w:tc>
          <w:tcPr>
            <w:tcW w:w="242" w:type="pct"/>
          </w:tcPr>
          <w:p w:rsidR="003B5F90" w:rsidRPr="00F60FD4" w:rsidDel="00A15E10" w:rsidRDefault="003B5F90" w:rsidP="0059652A">
            <w:pPr>
              <w:rPr>
                <w:rFonts w:ascii="Arial" w:hAnsi="Arial" w:cs="Arial"/>
                <w:sz w:val="22"/>
                <w:szCs w:val="22"/>
              </w:rPr>
            </w:pPr>
            <w:r w:rsidRPr="00F60FD4">
              <w:rPr>
                <w:rFonts w:ascii="Arial" w:hAnsi="Arial" w:cs="Arial"/>
                <w:sz w:val="22"/>
                <w:szCs w:val="22"/>
              </w:rPr>
              <w:t>5a</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Names, affiliations, and roles of protocol contributors</w:t>
            </w:r>
          </w:p>
        </w:tc>
        <w:tc>
          <w:tcPr>
            <w:tcW w:w="641" w:type="pct"/>
          </w:tcPr>
          <w:p w:rsidR="003B5F90" w:rsidRPr="00F60FD4" w:rsidRDefault="00D422B1" w:rsidP="00D422B1">
            <w:pPr>
              <w:rPr>
                <w:rFonts w:ascii="Arial" w:hAnsi="Arial" w:cs="Arial"/>
                <w:sz w:val="22"/>
                <w:szCs w:val="22"/>
              </w:rPr>
            </w:pPr>
            <w:r>
              <w:rPr>
                <w:rFonts w:ascii="Arial" w:hAnsi="Arial" w:cs="Arial"/>
                <w:sz w:val="22"/>
                <w:szCs w:val="22"/>
              </w:rPr>
              <w:t>Title Page (Pg 2) Declarations (Pg 35)</w:t>
            </w:r>
          </w:p>
        </w:tc>
      </w:tr>
      <w:tr w:rsidR="00D422B1" w:rsidRPr="00F60FD4" w:rsidTr="003B5F90">
        <w:trPr>
          <w:cantSplit/>
          <w:trHeight w:val="293"/>
        </w:trPr>
        <w:tc>
          <w:tcPr>
            <w:tcW w:w="696" w:type="pct"/>
            <w:vMerge/>
            <w:shd w:val="clear" w:color="auto" w:fill="auto"/>
            <w:tcMar>
              <w:top w:w="85" w:type="dxa"/>
              <w:bottom w:w="85" w:type="dxa"/>
            </w:tcMar>
          </w:tcPr>
          <w:p w:rsidR="00D422B1" w:rsidRPr="00F60FD4" w:rsidRDefault="00D422B1" w:rsidP="00D422B1">
            <w:pPr>
              <w:rPr>
                <w:rFonts w:ascii="Arial" w:hAnsi="Arial" w:cs="Arial"/>
                <w:sz w:val="22"/>
                <w:szCs w:val="22"/>
              </w:rPr>
            </w:pPr>
          </w:p>
        </w:tc>
        <w:tc>
          <w:tcPr>
            <w:tcW w:w="242" w:type="pct"/>
          </w:tcPr>
          <w:p w:rsidR="00D422B1" w:rsidRPr="00F60FD4" w:rsidRDefault="00D422B1" w:rsidP="00D422B1">
            <w:pPr>
              <w:rPr>
                <w:rFonts w:ascii="Arial" w:hAnsi="Arial" w:cs="Arial"/>
                <w:sz w:val="22"/>
                <w:szCs w:val="22"/>
              </w:rPr>
            </w:pPr>
            <w:r w:rsidRPr="00F60FD4">
              <w:rPr>
                <w:rFonts w:ascii="Arial" w:hAnsi="Arial" w:cs="Arial"/>
                <w:sz w:val="22"/>
                <w:szCs w:val="22"/>
              </w:rPr>
              <w:t>5b</w:t>
            </w:r>
          </w:p>
        </w:tc>
        <w:tc>
          <w:tcPr>
            <w:tcW w:w="3421" w:type="pct"/>
          </w:tcPr>
          <w:p w:rsidR="00D422B1" w:rsidRPr="00F60FD4" w:rsidRDefault="00D422B1" w:rsidP="00D422B1">
            <w:pPr>
              <w:rPr>
                <w:rFonts w:ascii="Arial" w:hAnsi="Arial" w:cs="Arial"/>
                <w:sz w:val="22"/>
                <w:szCs w:val="22"/>
              </w:rPr>
            </w:pPr>
            <w:r w:rsidRPr="00F60FD4">
              <w:rPr>
                <w:rFonts w:ascii="Arial" w:hAnsi="Arial" w:cs="Arial"/>
                <w:sz w:val="22"/>
                <w:szCs w:val="22"/>
              </w:rPr>
              <w:t>Name and contact information for the trial sponsor</w:t>
            </w:r>
          </w:p>
        </w:tc>
        <w:tc>
          <w:tcPr>
            <w:tcW w:w="641" w:type="pct"/>
          </w:tcPr>
          <w:p w:rsidR="00D422B1" w:rsidRPr="00F60FD4" w:rsidRDefault="00D422B1" w:rsidP="00D422B1">
            <w:pPr>
              <w:rPr>
                <w:rFonts w:ascii="Arial" w:hAnsi="Arial" w:cs="Arial"/>
                <w:sz w:val="22"/>
                <w:szCs w:val="22"/>
              </w:rPr>
            </w:pPr>
            <w:r>
              <w:rPr>
                <w:rFonts w:ascii="Arial" w:hAnsi="Arial" w:cs="Arial"/>
                <w:sz w:val="22"/>
                <w:szCs w:val="22"/>
              </w:rPr>
              <w:t>Title Page (Pg 2) Declarations (Pg 35)</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5c</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641" w:type="pct"/>
          </w:tcPr>
          <w:p w:rsidR="00EE6D79" w:rsidRDefault="00EE6D79" w:rsidP="003B5F90">
            <w:pPr>
              <w:rPr>
                <w:rFonts w:ascii="Arial" w:hAnsi="Arial" w:cs="Arial"/>
                <w:sz w:val="22"/>
                <w:szCs w:val="22"/>
              </w:rPr>
            </w:pPr>
          </w:p>
          <w:p w:rsidR="003B5F90" w:rsidRPr="00F60FD4" w:rsidRDefault="00D422B1" w:rsidP="003B5F90">
            <w:pPr>
              <w:rPr>
                <w:rFonts w:ascii="Arial" w:hAnsi="Arial" w:cs="Arial"/>
                <w:sz w:val="22"/>
                <w:szCs w:val="22"/>
              </w:rPr>
            </w:pPr>
            <w:r>
              <w:rPr>
                <w:rFonts w:ascii="Arial" w:hAnsi="Arial" w:cs="Arial"/>
                <w:sz w:val="22"/>
                <w:szCs w:val="22"/>
              </w:rPr>
              <w:t>Ethics and dissemination (Pg 28)</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5d</w:t>
            </w:r>
          </w:p>
        </w:tc>
        <w:tc>
          <w:tcPr>
            <w:tcW w:w="3421" w:type="pct"/>
          </w:tcPr>
          <w:p w:rsidR="003B5F90" w:rsidRDefault="003B5F90" w:rsidP="0059652A">
            <w:pPr>
              <w:rPr>
                <w:rFonts w:ascii="Arial" w:hAnsi="Arial" w:cs="Arial"/>
                <w:sz w:val="22"/>
                <w:szCs w:val="22"/>
              </w:rPr>
            </w:pPr>
            <w:r w:rsidRPr="00F60FD4">
              <w:rPr>
                <w:rFonts w:ascii="Arial" w:hAnsi="Arial" w:cs="Arial"/>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p w:rsidR="005D0E99" w:rsidRDefault="005D0E99" w:rsidP="0059652A">
            <w:pPr>
              <w:rPr>
                <w:rFonts w:ascii="Arial" w:hAnsi="Arial" w:cs="Arial"/>
                <w:sz w:val="22"/>
                <w:szCs w:val="22"/>
              </w:rPr>
            </w:pPr>
          </w:p>
          <w:p w:rsidR="005D0E99" w:rsidRDefault="005D0E99" w:rsidP="0059652A">
            <w:pPr>
              <w:rPr>
                <w:rFonts w:ascii="Arial" w:hAnsi="Arial" w:cs="Arial"/>
                <w:sz w:val="22"/>
                <w:szCs w:val="22"/>
              </w:rPr>
            </w:pPr>
          </w:p>
          <w:p w:rsidR="005D0E99" w:rsidRPr="00F60FD4" w:rsidRDefault="005D0E99" w:rsidP="0059652A">
            <w:pPr>
              <w:rPr>
                <w:rFonts w:ascii="Arial" w:hAnsi="Arial" w:cs="Arial"/>
                <w:sz w:val="22"/>
                <w:szCs w:val="22"/>
              </w:rPr>
            </w:pPr>
          </w:p>
        </w:tc>
        <w:tc>
          <w:tcPr>
            <w:tcW w:w="641" w:type="pct"/>
          </w:tcPr>
          <w:p w:rsidR="00BF2574" w:rsidRPr="00F60FD4" w:rsidRDefault="00D422B1" w:rsidP="00D422B1">
            <w:pPr>
              <w:rPr>
                <w:rFonts w:ascii="Arial" w:hAnsi="Arial" w:cs="Arial"/>
                <w:sz w:val="22"/>
                <w:szCs w:val="22"/>
              </w:rPr>
            </w:pPr>
            <w:r>
              <w:rPr>
                <w:rFonts w:ascii="Arial" w:hAnsi="Arial" w:cs="Arial"/>
                <w:sz w:val="22"/>
                <w:szCs w:val="22"/>
              </w:rPr>
              <w:t>Ethics and dissemination (Pg 28)</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Introduction</w:t>
            </w:r>
          </w:p>
        </w:tc>
        <w:tc>
          <w:tcPr>
            <w:tcW w:w="242" w:type="pct"/>
          </w:tcPr>
          <w:p w:rsidR="003B5F90" w:rsidRPr="00F60FD4" w:rsidRDefault="003B5F90" w:rsidP="0059652A">
            <w:pPr>
              <w:rPr>
                <w:rFonts w:ascii="Arial" w:hAnsi="Arial" w:cs="Arial"/>
                <w:sz w:val="22"/>
                <w:szCs w:val="22"/>
              </w:rPr>
            </w:pPr>
          </w:p>
        </w:tc>
        <w:tc>
          <w:tcPr>
            <w:tcW w:w="3421" w:type="pct"/>
            <w:shd w:val="clear" w:color="auto" w:fill="auto"/>
          </w:tcPr>
          <w:p w:rsidR="003B5F90" w:rsidRPr="00F60FD4" w:rsidRDefault="003B5F90" w:rsidP="0059652A">
            <w:pPr>
              <w:rPr>
                <w:rFonts w:ascii="Arial" w:hAnsi="Arial" w:cs="Arial"/>
                <w:sz w:val="22"/>
                <w:szCs w:val="22"/>
              </w:rPr>
            </w:pPr>
          </w:p>
        </w:tc>
        <w:tc>
          <w:tcPr>
            <w:tcW w:w="641" w:type="pct"/>
          </w:tcPr>
          <w:p w:rsidR="003B5F90" w:rsidRPr="00F60FD4" w:rsidRDefault="003B5F90" w:rsidP="0059652A">
            <w:pPr>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Background and rationale</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6a</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research question and justification for undertaking the trial, including summary of relevant studies (published and unpublished) examining benefits and harms for each intervention</w:t>
            </w:r>
          </w:p>
        </w:tc>
        <w:tc>
          <w:tcPr>
            <w:tcW w:w="641" w:type="pct"/>
          </w:tcPr>
          <w:p w:rsidR="003B5F90" w:rsidRPr="00F60FD4" w:rsidRDefault="00647D83" w:rsidP="0059652A">
            <w:pPr>
              <w:rPr>
                <w:rFonts w:ascii="Arial" w:hAnsi="Arial" w:cs="Arial"/>
                <w:sz w:val="22"/>
                <w:szCs w:val="22"/>
              </w:rPr>
            </w:pPr>
            <w:r>
              <w:rPr>
                <w:rFonts w:ascii="Arial" w:hAnsi="Arial" w:cs="Arial"/>
                <w:sz w:val="22"/>
                <w:szCs w:val="22"/>
              </w:rPr>
              <w:t>Background (Pg 5-7)</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6b</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Explanation for choice of comparators</w:t>
            </w:r>
          </w:p>
        </w:tc>
        <w:tc>
          <w:tcPr>
            <w:tcW w:w="641" w:type="pct"/>
          </w:tcPr>
          <w:p w:rsidR="003B5F90" w:rsidRPr="00F60FD4" w:rsidRDefault="00647D83" w:rsidP="0059652A">
            <w:pPr>
              <w:rPr>
                <w:rFonts w:ascii="Arial" w:hAnsi="Arial" w:cs="Arial"/>
                <w:sz w:val="22"/>
                <w:szCs w:val="22"/>
              </w:rPr>
            </w:pPr>
            <w:r>
              <w:rPr>
                <w:rFonts w:ascii="Arial" w:hAnsi="Arial" w:cs="Arial"/>
                <w:sz w:val="22"/>
                <w:szCs w:val="22"/>
              </w:rPr>
              <w:t>Background (Pg 5-6)</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Objectives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7</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Specific objectives or hypotheses</w:t>
            </w:r>
          </w:p>
        </w:tc>
        <w:tc>
          <w:tcPr>
            <w:tcW w:w="641" w:type="pct"/>
          </w:tcPr>
          <w:p w:rsidR="003B5F90" w:rsidRPr="00F60FD4" w:rsidRDefault="00647D83" w:rsidP="00647D83">
            <w:pPr>
              <w:rPr>
                <w:rFonts w:ascii="Arial" w:hAnsi="Arial" w:cs="Arial"/>
                <w:sz w:val="22"/>
                <w:szCs w:val="22"/>
              </w:rPr>
            </w:pPr>
            <w:r>
              <w:rPr>
                <w:rFonts w:ascii="Arial" w:hAnsi="Arial" w:cs="Arial"/>
                <w:sz w:val="22"/>
                <w:szCs w:val="22"/>
              </w:rPr>
              <w:t>Background (Pg 6)</w:t>
            </w:r>
          </w:p>
        </w:tc>
      </w:tr>
      <w:tr w:rsidR="003B5F90" w:rsidRPr="00F60FD4" w:rsidTr="00BA6535">
        <w:trPr>
          <w:cantSplit/>
          <w:trHeight w:val="653"/>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lastRenderedPageBreak/>
              <w:t>Trial design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8</w:t>
            </w:r>
          </w:p>
        </w:tc>
        <w:tc>
          <w:tcPr>
            <w:tcW w:w="3421" w:type="pct"/>
            <w:shd w:val="clear" w:color="auto" w:fill="auto"/>
            <w:tcMar>
              <w:top w:w="85" w:type="dxa"/>
              <w:bottom w:w="85" w:type="dxa"/>
            </w:tcMar>
          </w:tcPr>
          <w:p w:rsidR="003B5F90" w:rsidRPr="00BA6535" w:rsidRDefault="003B5F90" w:rsidP="00BA6535">
            <w:pPr>
              <w:rPr>
                <w:rFonts w:ascii="Arial" w:hAnsi="Arial" w:cs="Arial"/>
                <w:sz w:val="22"/>
                <w:szCs w:val="22"/>
              </w:rPr>
            </w:pPr>
            <w:r w:rsidRPr="00F60FD4">
              <w:rPr>
                <w:rFonts w:ascii="Arial" w:hAnsi="Arial" w:cs="Arial"/>
                <w:sz w:val="22"/>
                <w:szCs w:val="22"/>
              </w:rPr>
              <w:t>Description of trial design including type of trial (eg, parallel group, crossover, factorial, single group), allocation ratio, and framework (eg, superiority, equivalence, noninferiority, exploratory)</w:t>
            </w:r>
          </w:p>
        </w:tc>
        <w:tc>
          <w:tcPr>
            <w:tcW w:w="641" w:type="pct"/>
          </w:tcPr>
          <w:p w:rsidR="003B5F90" w:rsidRPr="00F60FD4" w:rsidRDefault="00647D83" w:rsidP="0059652A">
            <w:pPr>
              <w:rPr>
                <w:rFonts w:ascii="Arial" w:hAnsi="Arial" w:cs="Arial"/>
                <w:sz w:val="22"/>
                <w:szCs w:val="22"/>
              </w:rPr>
            </w:pPr>
            <w:r>
              <w:rPr>
                <w:rFonts w:ascii="Arial" w:hAnsi="Arial" w:cs="Arial"/>
                <w:sz w:val="22"/>
                <w:szCs w:val="22"/>
              </w:rPr>
              <w:t>Trial design (Pg 7)</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Methods: Participants, interventions, and outcomes</w:t>
            </w:r>
          </w:p>
        </w:tc>
        <w:tc>
          <w:tcPr>
            <w:tcW w:w="641" w:type="pct"/>
            <w:shd w:val="clear" w:color="auto" w:fill="FFFFFF"/>
          </w:tcPr>
          <w:p w:rsidR="003B5F90" w:rsidRPr="00F60FD4" w:rsidRDefault="003B5F90" w:rsidP="0059652A">
            <w:pPr>
              <w:pStyle w:val="TableSubHead"/>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Study setting</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9</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study settings (eg, community clinic, academic hospital) and list of countries where data will be collected. Reference to where list of study sites can be obtained</w:t>
            </w:r>
          </w:p>
        </w:tc>
        <w:tc>
          <w:tcPr>
            <w:tcW w:w="641" w:type="pct"/>
          </w:tcPr>
          <w:p w:rsidR="003B5F90" w:rsidRPr="00F60FD4" w:rsidRDefault="00647D83" w:rsidP="0059652A">
            <w:pPr>
              <w:rPr>
                <w:rFonts w:ascii="Arial" w:hAnsi="Arial" w:cs="Arial"/>
                <w:sz w:val="22"/>
                <w:szCs w:val="22"/>
              </w:rPr>
            </w:pPr>
            <w:r>
              <w:rPr>
                <w:rFonts w:ascii="Arial" w:hAnsi="Arial" w:cs="Arial"/>
                <w:sz w:val="22"/>
                <w:szCs w:val="22"/>
              </w:rPr>
              <w:t>Study setting (Pg 8)</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Eligibility criteria</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10</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Inclusion and exclusion criteria for participants. If applicable, eligibility criteria for study centres and individuals who will perform the interventions (eg, surgeons, psychotherapists)</w:t>
            </w:r>
          </w:p>
        </w:tc>
        <w:tc>
          <w:tcPr>
            <w:tcW w:w="641" w:type="pct"/>
            <w:shd w:val="clear" w:color="auto" w:fill="FFFFFF"/>
          </w:tcPr>
          <w:p w:rsidR="003B5F90" w:rsidRPr="00F60FD4" w:rsidRDefault="00647D83" w:rsidP="0059652A">
            <w:pPr>
              <w:rPr>
                <w:rFonts w:ascii="Arial" w:hAnsi="Arial" w:cs="Arial"/>
                <w:sz w:val="22"/>
                <w:szCs w:val="22"/>
              </w:rPr>
            </w:pPr>
            <w:r>
              <w:rPr>
                <w:rFonts w:ascii="Arial" w:hAnsi="Arial" w:cs="Arial"/>
                <w:sz w:val="22"/>
                <w:szCs w:val="22"/>
              </w:rPr>
              <w:t>Eligibility criteria (Pg 8-9), Screening (9-10), Table 1.</w:t>
            </w:r>
          </w:p>
        </w:tc>
      </w:tr>
      <w:tr w:rsidR="003B5F90" w:rsidRPr="00F60FD4" w:rsidTr="003B5F90">
        <w:tblPrEx>
          <w:shd w:val="clear" w:color="auto" w:fill="FFFFFF"/>
        </w:tblPrEx>
        <w:trPr>
          <w:cantSplit/>
          <w:trHeight w:val="259"/>
        </w:trPr>
        <w:tc>
          <w:tcPr>
            <w:tcW w:w="696" w:type="pct"/>
            <w:vMerge w:val="restar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Interventions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11a</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Interventions for each group with sufficient detail to allow replication, including how and when they will be administered</w:t>
            </w:r>
          </w:p>
        </w:tc>
        <w:tc>
          <w:tcPr>
            <w:tcW w:w="641" w:type="pct"/>
            <w:shd w:val="clear" w:color="auto" w:fill="FFFFFF"/>
          </w:tcPr>
          <w:p w:rsidR="003B5F90" w:rsidRPr="00F60FD4" w:rsidRDefault="00647D83" w:rsidP="0059652A">
            <w:pPr>
              <w:rPr>
                <w:rFonts w:ascii="Arial" w:hAnsi="Arial" w:cs="Arial"/>
                <w:sz w:val="22"/>
                <w:szCs w:val="22"/>
              </w:rPr>
            </w:pPr>
            <w:r>
              <w:rPr>
                <w:rFonts w:ascii="Arial" w:hAnsi="Arial" w:cs="Arial"/>
                <w:sz w:val="22"/>
                <w:szCs w:val="22"/>
              </w:rPr>
              <w:t>Intervention (Pg 11-13)</w:t>
            </w:r>
          </w:p>
        </w:tc>
      </w:tr>
      <w:tr w:rsidR="003B5F90" w:rsidRPr="00F60FD4" w:rsidTr="003B5F90">
        <w:tblPrEx>
          <w:shd w:val="clear" w:color="auto" w:fill="FFFFFF"/>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Criteria for discontinuing or modifying allocated interventions for a given trial participant (eg, drug dose change in response to harms, participant request, or improving/worsening disease)</w:t>
            </w:r>
          </w:p>
        </w:tc>
        <w:tc>
          <w:tcPr>
            <w:tcW w:w="641" w:type="pct"/>
            <w:shd w:val="clear" w:color="auto" w:fill="FFFFFF"/>
          </w:tcPr>
          <w:p w:rsidR="003B5F90" w:rsidRPr="00F60FD4" w:rsidRDefault="00647D83" w:rsidP="0059652A">
            <w:pPr>
              <w:rPr>
                <w:rFonts w:ascii="Arial" w:hAnsi="Arial" w:cs="Arial"/>
                <w:sz w:val="22"/>
                <w:szCs w:val="22"/>
              </w:rPr>
            </w:pPr>
            <w:r>
              <w:rPr>
                <w:rFonts w:ascii="Arial" w:hAnsi="Arial" w:cs="Arial"/>
                <w:sz w:val="22"/>
                <w:szCs w:val="22"/>
              </w:rPr>
              <w:t>Intervention, Surgical Procedures (Pg 12)</w:t>
            </w:r>
          </w:p>
        </w:tc>
      </w:tr>
      <w:tr w:rsidR="003B5F90" w:rsidRPr="00F60FD4" w:rsidTr="003B5F90">
        <w:tblPrEx>
          <w:shd w:val="clear" w:color="auto" w:fill="FFFFFF"/>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11c</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Strategies to improve adherence to intervention protocols, and any procedures for monitoring adherence (eg, drug tablet return, laboratory tests)</w:t>
            </w:r>
          </w:p>
        </w:tc>
        <w:tc>
          <w:tcPr>
            <w:tcW w:w="641" w:type="pct"/>
            <w:shd w:val="clear" w:color="auto" w:fill="FFFFFF"/>
          </w:tcPr>
          <w:p w:rsidR="003B5F90" w:rsidRPr="00F60FD4" w:rsidRDefault="00647D83" w:rsidP="0059652A">
            <w:pPr>
              <w:rPr>
                <w:rFonts w:ascii="Arial" w:hAnsi="Arial" w:cs="Arial"/>
                <w:sz w:val="22"/>
                <w:szCs w:val="22"/>
              </w:rPr>
            </w:pPr>
            <w:r>
              <w:rPr>
                <w:rFonts w:ascii="Arial" w:hAnsi="Arial" w:cs="Arial"/>
                <w:sz w:val="22"/>
                <w:szCs w:val="22"/>
              </w:rPr>
              <w:t>Auditing (Pg 27)</w:t>
            </w:r>
          </w:p>
        </w:tc>
      </w:tr>
      <w:tr w:rsidR="003B5F90" w:rsidRPr="00F60FD4" w:rsidTr="003B5F90">
        <w:tblPrEx>
          <w:shd w:val="clear" w:color="auto" w:fill="FFFFFF"/>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11d</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Relevant concomitant care and interventions that are permitted or prohibited during the trial</w:t>
            </w:r>
          </w:p>
        </w:tc>
        <w:tc>
          <w:tcPr>
            <w:tcW w:w="641" w:type="pct"/>
            <w:shd w:val="clear" w:color="auto" w:fill="FFFFFF"/>
          </w:tcPr>
          <w:p w:rsidR="003B5F90" w:rsidRPr="00F60FD4" w:rsidRDefault="00647D83" w:rsidP="0059652A">
            <w:pPr>
              <w:rPr>
                <w:rFonts w:ascii="Arial" w:hAnsi="Arial" w:cs="Arial"/>
                <w:sz w:val="22"/>
                <w:szCs w:val="22"/>
              </w:rPr>
            </w:pPr>
            <w:r>
              <w:rPr>
                <w:rFonts w:ascii="Arial" w:hAnsi="Arial" w:cs="Arial"/>
                <w:sz w:val="22"/>
                <w:szCs w:val="22"/>
              </w:rPr>
              <w:t>Intervention (Pg 11-13)</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Outcomes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12</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641" w:type="pct"/>
            <w:shd w:val="clear" w:color="auto" w:fill="FFFFFF"/>
          </w:tcPr>
          <w:p w:rsidR="00EE6D79" w:rsidRDefault="00EE6D79" w:rsidP="0059652A">
            <w:pPr>
              <w:rPr>
                <w:rFonts w:ascii="Arial" w:hAnsi="Arial" w:cs="Arial"/>
                <w:sz w:val="22"/>
                <w:szCs w:val="22"/>
              </w:rPr>
            </w:pPr>
          </w:p>
          <w:p w:rsidR="003B5F90" w:rsidRPr="00F60FD4" w:rsidRDefault="00647D83" w:rsidP="0059652A">
            <w:pPr>
              <w:rPr>
                <w:rFonts w:ascii="Arial" w:hAnsi="Arial" w:cs="Arial"/>
                <w:sz w:val="22"/>
                <w:szCs w:val="22"/>
              </w:rPr>
            </w:pPr>
            <w:r>
              <w:rPr>
                <w:rFonts w:ascii="Arial" w:hAnsi="Arial" w:cs="Arial"/>
                <w:sz w:val="22"/>
                <w:szCs w:val="22"/>
              </w:rPr>
              <w:t>Outcomes (Pg 13-19), Table 2</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Participant timeline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13</w:t>
            </w:r>
          </w:p>
        </w:tc>
        <w:tc>
          <w:tcPr>
            <w:tcW w:w="3421" w:type="pct"/>
            <w:shd w:val="clear" w:color="auto" w:fill="FFFFFF"/>
            <w:tcMar>
              <w:top w:w="85" w:type="dxa"/>
              <w:bottom w:w="85" w:type="dxa"/>
            </w:tcMar>
          </w:tcPr>
          <w:p w:rsidR="003B5F90" w:rsidRPr="00F60FD4" w:rsidRDefault="003B5F90" w:rsidP="006171BD">
            <w:pPr>
              <w:rPr>
                <w:rFonts w:ascii="Arial" w:hAnsi="Arial" w:cs="Arial"/>
                <w:sz w:val="22"/>
                <w:szCs w:val="22"/>
              </w:rPr>
            </w:pPr>
            <w:r w:rsidRPr="00F60FD4">
              <w:rPr>
                <w:rFonts w:ascii="Arial" w:hAnsi="Arial" w:cs="Arial"/>
                <w:sz w:val="22"/>
                <w:szCs w:val="22"/>
              </w:rPr>
              <w:t xml:space="preserve">Time schedule of enrolment, interventions (including any run-ins and washouts), assessments, and visits for participants. A schematic diagram is highly recommended (see </w:t>
            </w:r>
            <w:r>
              <w:rPr>
                <w:rFonts w:ascii="Arial" w:hAnsi="Arial" w:cs="Arial"/>
                <w:sz w:val="22"/>
                <w:szCs w:val="22"/>
              </w:rPr>
              <w:t>Figure</w:t>
            </w:r>
            <w:r w:rsidRPr="00F60FD4">
              <w:rPr>
                <w:rFonts w:ascii="Arial" w:hAnsi="Arial" w:cs="Arial"/>
                <w:sz w:val="22"/>
                <w:szCs w:val="22"/>
              </w:rPr>
              <w:t>)</w:t>
            </w:r>
          </w:p>
        </w:tc>
        <w:tc>
          <w:tcPr>
            <w:tcW w:w="641" w:type="pct"/>
            <w:shd w:val="clear" w:color="auto" w:fill="FFFFFF"/>
          </w:tcPr>
          <w:p w:rsidR="003B5F90" w:rsidRPr="00F60FD4" w:rsidRDefault="008E72BB" w:rsidP="00D85533">
            <w:pPr>
              <w:rPr>
                <w:rFonts w:ascii="Arial" w:hAnsi="Arial" w:cs="Arial"/>
                <w:sz w:val="22"/>
                <w:szCs w:val="22"/>
              </w:rPr>
            </w:pPr>
            <w:r>
              <w:rPr>
                <w:rFonts w:ascii="Arial" w:hAnsi="Arial" w:cs="Arial"/>
                <w:sz w:val="22"/>
                <w:szCs w:val="22"/>
              </w:rPr>
              <w:t>Table 2, Figure 1</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Sample size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14</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Estimated number of participants needed to achieve study objectives and how it was determined, including clinical and statistical assumptions supporting any sample size calculations</w:t>
            </w:r>
          </w:p>
        </w:tc>
        <w:tc>
          <w:tcPr>
            <w:tcW w:w="641" w:type="pct"/>
            <w:shd w:val="clear" w:color="auto" w:fill="FFFFFF"/>
          </w:tcPr>
          <w:p w:rsidR="003B5F90" w:rsidRPr="00F60FD4" w:rsidRDefault="008E72BB" w:rsidP="0059652A">
            <w:pPr>
              <w:rPr>
                <w:rFonts w:ascii="Arial" w:hAnsi="Arial" w:cs="Arial"/>
                <w:sz w:val="22"/>
                <w:szCs w:val="22"/>
              </w:rPr>
            </w:pPr>
            <w:r>
              <w:rPr>
                <w:rFonts w:ascii="Arial" w:hAnsi="Arial" w:cs="Arial"/>
                <w:sz w:val="22"/>
                <w:szCs w:val="22"/>
              </w:rPr>
              <w:t>Sample size (Pg 11)</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Recruitment</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15</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Strategies for achieving adequate participant enrolment to reach target sample size</w:t>
            </w:r>
          </w:p>
        </w:tc>
        <w:tc>
          <w:tcPr>
            <w:tcW w:w="641" w:type="pct"/>
            <w:shd w:val="clear" w:color="auto" w:fill="FFFFFF"/>
          </w:tcPr>
          <w:p w:rsidR="003B5F90" w:rsidRPr="00F60FD4" w:rsidRDefault="008E72BB" w:rsidP="0059652A">
            <w:pPr>
              <w:rPr>
                <w:rFonts w:ascii="Arial" w:hAnsi="Arial" w:cs="Arial"/>
                <w:sz w:val="22"/>
                <w:szCs w:val="22"/>
              </w:rPr>
            </w:pPr>
            <w:r>
              <w:rPr>
                <w:rFonts w:ascii="Arial" w:hAnsi="Arial" w:cs="Arial"/>
                <w:sz w:val="22"/>
                <w:szCs w:val="22"/>
              </w:rPr>
              <w:t>Intervention (Pg 11), Screening (Pg 9-10)</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Assignment of interventions (for controlled trials)</w:t>
            </w:r>
          </w:p>
        </w:tc>
        <w:tc>
          <w:tcPr>
            <w:tcW w:w="641" w:type="pct"/>
            <w:shd w:val="clear" w:color="auto" w:fill="FFFFFF"/>
          </w:tcPr>
          <w:p w:rsidR="003B5F90" w:rsidRPr="00F60FD4" w:rsidRDefault="003B5F90" w:rsidP="0059652A">
            <w:pPr>
              <w:rPr>
                <w:rFonts w:ascii="Arial" w:hAnsi="Arial" w:cs="Arial"/>
                <w:b/>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Allocation:</w:t>
            </w:r>
          </w:p>
        </w:tc>
        <w:tc>
          <w:tcPr>
            <w:tcW w:w="242" w:type="pct"/>
            <w:shd w:val="clear" w:color="auto" w:fill="FFFFFF"/>
          </w:tcPr>
          <w:p w:rsidR="003B5F90" w:rsidRPr="00F60FD4" w:rsidRDefault="003B5F90" w:rsidP="0059652A">
            <w:pPr>
              <w:rPr>
                <w:rFonts w:ascii="Arial" w:hAnsi="Arial" w:cs="Arial"/>
                <w:sz w:val="22"/>
                <w:szCs w:val="22"/>
              </w:rPr>
            </w:pP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641" w:type="pct"/>
            <w:shd w:val="clear" w:color="auto" w:fill="FFFFFF"/>
          </w:tcPr>
          <w:p w:rsidR="003B5F90" w:rsidRPr="00F60FD4" w:rsidRDefault="003B5F90" w:rsidP="0059652A">
            <w:pPr>
              <w:rPr>
                <w:rFonts w:ascii="Arial" w:hAnsi="Arial" w:cs="Arial"/>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tabs>
                <w:tab w:val="left" w:pos="180"/>
              </w:tabs>
              <w:ind w:left="270"/>
              <w:rPr>
                <w:rFonts w:ascii="Arial" w:hAnsi="Arial" w:cs="Arial"/>
                <w:sz w:val="22"/>
                <w:szCs w:val="22"/>
              </w:rPr>
            </w:pPr>
            <w:r w:rsidRPr="00F60FD4">
              <w:rPr>
                <w:rFonts w:ascii="Arial" w:hAnsi="Arial" w:cs="Arial"/>
                <w:sz w:val="22"/>
                <w:szCs w:val="22"/>
              </w:rPr>
              <w:t>Sequence generation</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641" w:type="pct"/>
            <w:shd w:val="clear" w:color="auto" w:fill="FFFFFF"/>
          </w:tcPr>
          <w:p w:rsidR="003B5F90" w:rsidRPr="00F60FD4" w:rsidRDefault="008E72BB" w:rsidP="0059652A">
            <w:pPr>
              <w:rPr>
                <w:rFonts w:ascii="Arial" w:hAnsi="Arial" w:cs="Arial"/>
                <w:sz w:val="22"/>
                <w:szCs w:val="22"/>
              </w:rPr>
            </w:pPr>
            <w:r>
              <w:rPr>
                <w:rFonts w:ascii="Arial" w:hAnsi="Arial" w:cs="Arial"/>
                <w:sz w:val="22"/>
                <w:szCs w:val="22"/>
              </w:rPr>
              <w:t>Allocation (Pg 20)</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ind w:left="270"/>
              <w:rPr>
                <w:rFonts w:ascii="Arial" w:hAnsi="Arial" w:cs="Arial"/>
                <w:sz w:val="22"/>
                <w:szCs w:val="22"/>
              </w:rPr>
            </w:pPr>
            <w:r w:rsidRPr="00F60FD4">
              <w:rPr>
                <w:rFonts w:ascii="Arial" w:hAnsi="Arial" w:cs="Arial"/>
                <w:sz w:val="22"/>
                <w:szCs w:val="22"/>
              </w:rPr>
              <w:t>Allocation concealment mechanism</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16b</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Mechanism of implementing the allocation sequence (eg, central telephone; sequentially numbered, opaque, sealed envelopes), describing any steps to conceal the sequence until interventions are assigned</w:t>
            </w:r>
          </w:p>
        </w:tc>
        <w:tc>
          <w:tcPr>
            <w:tcW w:w="641" w:type="pct"/>
            <w:shd w:val="clear" w:color="auto" w:fill="FFFFFF"/>
          </w:tcPr>
          <w:p w:rsidR="003B5F90" w:rsidRPr="00F60FD4" w:rsidRDefault="008E72BB" w:rsidP="0059652A">
            <w:pPr>
              <w:rPr>
                <w:rFonts w:ascii="Arial" w:hAnsi="Arial" w:cs="Arial"/>
                <w:sz w:val="22"/>
                <w:szCs w:val="22"/>
              </w:rPr>
            </w:pPr>
            <w:r>
              <w:rPr>
                <w:rFonts w:ascii="Arial" w:hAnsi="Arial" w:cs="Arial"/>
                <w:sz w:val="22"/>
                <w:szCs w:val="22"/>
              </w:rPr>
              <w:t>Allocation (Pg 20)</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ind w:left="270"/>
              <w:rPr>
                <w:rFonts w:ascii="Arial" w:hAnsi="Arial" w:cs="Arial"/>
                <w:sz w:val="22"/>
                <w:szCs w:val="22"/>
              </w:rPr>
            </w:pPr>
            <w:r w:rsidRPr="00F60FD4">
              <w:rPr>
                <w:rFonts w:ascii="Arial" w:hAnsi="Arial" w:cs="Arial"/>
                <w:sz w:val="22"/>
                <w:szCs w:val="22"/>
              </w:rPr>
              <w:lastRenderedPageBreak/>
              <w:t>Implementation</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16c</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generate the allocation sequence, who will enrol participants, and who will assign participants to interventions</w:t>
            </w:r>
          </w:p>
        </w:tc>
        <w:tc>
          <w:tcPr>
            <w:tcW w:w="641" w:type="pct"/>
            <w:shd w:val="clear" w:color="auto" w:fill="FFFFFF"/>
          </w:tcPr>
          <w:p w:rsidR="003B5F90" w:rsidRPr="00F60FD4" w:rsidRDefault="008E72BB" w:rsidP="0059652A">
            <w:pPr>
              <w:rPr>
                <w:rFonts w:ascii="Arial" w:hAnsi="Arial" w:cs="Arial"/>
                <w:sz w:val="22"/>
                <w:szCs w:val="22"/>
              </w:rPr>
            </w:pPr>
            <w:r>
              <w:rPr>
                <w:rFonts w:ascii="Arial" w:hAnsi="Arial" w:cs="Arial"/>
                <w:sz w:val="22"/>
                <w:szCs w:val="22"/>
              </w:rPr>
              <w:t>Allocation (Pg 20)</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Blinding (masking)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17a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be blinded after assignment to interventions (eg, trial participants, care providers, outcome assessors, data analysts), and how</w:t>
            </w:r>
          </w:p>
        </w:tc>
        <w:tc>
          <w:tcPr>
            <w:tcW w:w="641" w:type="pct"/>
            <w:shd w:val="clear" w:color="auto" w:fill="FFFFFF"/>
          </w:tcPr>
          <w:p w:rsidR="003B5F90" w:rsidRPr="00F60FD4" w:rsidRDefault="008E72BB" w:rsidP="0059652A">
            <w:pPr>
              <w:rPr>
                <w:rFonts w:ascii="Arial" w:hAnsi="Arial" w:cs="Arial"/>
                <w:sz w:val="22"/>
                <w:szCs w:val="22"/>
              </w:rPr>
            </w:pPr>
            <w:r>
              <w:rPr>
                <w:rFonts w:ascii="Arial" w:hAnsi="Arial" w:cs="Arial"/>
                <w:sz w:val="22"/>
                <w:szCs w:val="22"/>
              </w:rPr>
              <w:t>Blinding (Pg 20)</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17b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If blinded, circumstances under which unblinding is permissible, and procedure for revealing a participant’s allocated intervention during the trial</w:t>
            </w:r>
          </w:p>
        </w:tc>
        <w:tc>
          <w:tcPr>
            <w:tcW w:w="641" w:type="pct"/>
            <w:shd w:val="clear" w:color="auto" w:fill="FFFFFF"/>
          </w:tcPr>
          <w:p w:rsidR="003B5F90" w:rsidRPr="00F60FD4" w:rsidRDefault="008E72BB" w:rsidP="0059652A">
            <w:pPr>
              <w:rPr>
                <w:rFonts w:ascii="Arial" w:hAnsi="Arial" w:cs="Arial"/>
                <w:sz w:val="22"/>
                <w:szCs w:val="22"/>
              </w:rPr>
            </w:pPr>
            <w:r>
              <w:rPr>
                <w:rFonts w:ascii="Arial" w:hAnsi="Arial" w:cs="Arial"/>
                <w:sz w:val="22"/>
                <w:szCs w:val="22"/>
              </w:rPr>
              <w:t>Blinding (Pg 20)</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Data collection, management, and analysis</w:t>
            </w:r>
          </w:p>
        </w:tc>
        <w:tc>
          <w:tcPr>
            <w:tcW w:w="641" w:type="pct"/>
            <w:shd w:val="clear" w:color="auto" w:fill="FFFFFF"/>
          </w:tcPr>
          <w:p w:rsidR="003B5F90" w:rsidRPr="00F60FD4" w:rsidRDefault="003B5F90" w:rsidP="0059652A">
            <w:pPr>
              <w:rPr>
                <w:rFonts w:ascii="Arial" w:hAnsi="Arial" w:cs="Arial"/>
                <w:b/>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Data collection methods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18a</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 xml:space="preserve">Plans for assessment and collection of outcome, baseline, and other trial data,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641" w:type="pct"/>
            <w:shd w:val="clear" w:color="auto" w:fill="FFFFFF"/>
          </w:tcPr>
          <w:p w:rsidR="003B5F90" w:rsidRPr="00F60FD4" w:rsidRDefault="008E72BB" w:rsidP="0059652A">
            <w:pPr>
              <w:rPr>
                <w:rFonts w:ascii="Arial" w:hAnsi="Arial" w:cs="Arial"/>
                <w:sz w:val="22"/>
                <w:szCs w:val="22"/>
              </w:rPr>
            </w:pPr>
            <w:r>
              <w:rPr>
                <w:rFonts w:ascii="Arial" w:hAnsi="Arial" w:cs="Arial"/>
                <w:sz w:val="22"/>
                <w:szCs w:val="22"/>
              </w:rPr>
              <w:t>Outcomes (Pg 13-19); Auditing (Pg 27)</w:t>
            </w:r>
          </w:p>
        </w:tc>
      </w:tr>
      <w:tr w:rsidR="003B5F90" w:rsidRPr="00F60FD4" w:rsidTr="00300B3E">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18b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Plans to promote participant retention and complete follow-up, including list of any outcome data to be collected for participants who discontinue or deviate from intervention protocols</w:t>
            </w:r>
          </w:p>
        </w:tc>
        <w:tc>
          <w:tcPr>
            <w:tcW w:w="641" w:type="pct"/>
            <w:shd w:val="clear" w:color="auto" w:fill="auto"/>
          </w:tcPr>
          <w:p w:rsidR="003B5F90" w:rsidRPr="00300B3E" w:rsidRDefault="00300B3E" w:rsidP="00300B3E">
            <w:pPr>
              <w:rPr>
                <w:rFonts w:ascii="Arial" w:hAnsi="Arial" w:cs="Arial"/>
                <w:sz w:val="22"/>
                <w:szCs w:val="22"/>
              </w:rPr>
            </w:pPr>
            <w:r w:rsidRPr="00300B3E">
              <w:rPr>
                <w:rFonts w:ascii="Arial" w:hAnsi="Arial" w:cs="Arial"/>
                <w:sz w:val="22"/>
                <w:szCs w:val="22"/>
              </w:rPr>
              <w:t>Outcomes (Pg 13 &amp; 19)</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Data management</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19</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 xml:space="preserve">Plans for data entry, coding, security, and storage,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(eg, double data entry</w:t>
            </w:r>
            <w:r w:rsidRPr="00F60FD4">
              <w:rPr>
                <w:rFonts w:ascii="Arial" w:hAnsi="Arial" w:cs="Arial"/>
                <w:bCs/>
                <w:sz w:val="22"/>
                <w:szCs w:val="22"/>
              </w:rPr>
              <w:t>; range checks for data values</w:t>
            </w:r>
            <w:r w:rsidRPr="00F60FD4">
              <w:rPr>
                <w:rFonts w:ascii="Arial" w:hAnsi="Arial" w:cs="Arial"/>
                <w:sz w:val="22"/>
                <w:szCs w:val="22"/>
              </w:rPr>
              <w:t>). Reference to where details of data management procedures can be found, if not in the protocol</w:t>
            </w:r>
          </w:p>
        </w:tc>
        <w:tc>
          <w:tcPr>
            <w:tcW w:w="641" w:type="pct"/>
            <w:shd w:val="clear" w:color="auto" w:fill="FFFFFF"/>
          </w:tcPr>
          <w:p w:rsidR="003B5F90" w:rsidRPr="00F60FD4" w:rsidRDefault="00B26C33" w:rsidP="0059652A">
            <w:pPr>
              <w:rPr>
                <w:rFonts w:ascii="Arial" w:hAnsi="Arial" w:cs="Arial"/>
                <w:sz w:val="22"/>
                <w:szCs w:val="22"/>
              </w:rPr>
            </w:pPr>
            <w:r>
              <w:rPr>
                <w:rFonts w:ascii="Arial" w:hAnsi="Arial" w:cs="Arial"/>
                <w:sz w:val="22"/>
                <w:szCs w:val="22"/>
              </w:rPr>
              <w:t>Data Management (Pg 21-22)</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Statistical methods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Statistical methods for analysing primary and secondary outcomes. Reference to where other details of the statistical analysis plan can be found, if not in the protocol</w:t>
            </w:r>
          </w:p>
        </w:tc>
        <w:tc>
          <w:tcPr>
            <w:tcW w:w="641" w:type="pct"/>
            <w:shd w:val="clear" w:color="auto" w:fill="FFFFFF"/>
          </w:tcPr>
          <w:p w:rsidR="003B5F90" w:rsidRPr="00F60FD4" w:rsidRDefault="00B26C33" w:rsidP="0059652A">
            <w:pPr>
              <w:rPr>
                <w:rFonts w:ascii="Arial" w:hAnsi="Arial" w:cs="Arial"/>
                <w:sz w:val="22"/>
                <w:szCs w:val="22"/>
              </w:rPr>
            </w:pPr>
            <w:r>
              <w:rPr>
                <w:rFonts w:ascii="Arial" w:hAnsi="Arial" w:cs="Arial"/>
                <w:sz w:val="22"/>
                <w:szCs w:val="22"/>
              </w:rPr>
              <w:t>Statistical Analysis (Pg 22-23)</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Methods for any additional analyses (eg, subgroup and adjusted analyses)</w:t>
            </w:r>
          </w:p>
        </w:tc>
        <w:tc>
          <w:tcPr>
            <w:tcW w:w="641" w:type="pct"/>
            <w:shd w:val="clear" w:color="auto" w:fill="FFFFFF"/>
          </w:tcPr>
          <w:p w:rsidR="003B5F90" w:rsidRPr="00F60FD4" w:rsidRDefault="00B26C33" w:rsidP="00B26C33">
            <w:pPr>
              <w:rPr>
                <w:rFonts w:ascii="Arial" w:hAnsi="Arial" w:cs="Arial"/>
                <w:sz w:val="22"/>
                <w:szCs w:val="22"/>
              </w:rPr>
            </w:pPr>
            <w:r>
              <w:rPr>
                <w:rFonts w:ascii="Arial" w:hAnsi="Arial" w:cs="Arial"/>
                <w:sz w:val="22"/>
                <w:szCs w:val="22"/>
              </w:rPr>
              <w:t xml:space="preserve">Assumptions and sensitivity analysis (Pg 23) </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20c</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Definition of analysis population relating to protocol non-adherence (eg, as randomised analysis), and any statistical methods to handle missing data (eg, multiple imputation)</w:t>
            </w:r>
          </w:p>
        </w:tc>
        <w:tc>
          <w:tcPr>
            <w:tcW w:w="641" w:type="pct"/>
            <w:shd w:val="clear" w:color="auto" w:fill="FFFFFF"/>
          </w:tcPr>
          <w:p w:rsidR="00067B81" w:rsidRDefault="00067B81" w:rsidP="0059652A">
            <w:pPr>
              <w:rPr>
                <w:rFonts w:ascii="Arial" w:hAnsi="Arial" w:cs="Arial"/>
                <w:sz w:val="22"/>
                <w:szCs w:val="22"/>
              </w:rPr>
            </w:pPr>
          </w:p>
          <w:p w:rsidR="003B5F90" w:rsidRPr="00F60FD4" w:rsidRDefault="00B26C33" w:rsidP="0059652A">
            <w:pPr>
              <w:rPr>
                <w:rFonts w:ascii="Arial" w:hAnsi="Arial" w:cs="Arial"/>
                <w:sz w:val="22"/>
                <w:szCs w:val="22"/>
              </w:rPr>
            </w:pPr>
            <w:r>
              <w:rPr>
                <w:rFonts w:ascii="Arial" w:hAnsi="Arial" w:cs="Arial"/>
                <w:sz w:val="22"/>
                <w:szCs w:val="22"/>
              </w:rPr>
              <w:t>Assumptions and sensitivity analysis (Pg 23), Analysis Population and Missing Data (Pg 25)</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 xml:space="preserve">Methods: </w:t>
            </w:r>
            <w:r w:rsidRPr="00F60FD4" w:rsidDel="004A2558">
              <w:rPr>
                <w:rFonts w:ascii="Arial" w:hAnsi="Arial" w:cs="Arial"/>
                <w:b/>
                <w:sz w:val="22"/>
                <w:szCs w:val="22"/>
              </w:rPr>
              <w:t>M</w:t>
            </w:r>
            <w:r w:rsidRPr="00F60FD4">
              <w:rPr>
                <w:rFonts w:ascii="Arial" w:hAnsi="Arial" w:cs="Arial"/>
                <w:b/>
                <w:sz w:val="22"/>
                <w:szCs w:val="22"/>
              </w:rPr>
              <w:t>onitoring</w:t>
            </w:r>
          </w:p>
        </w:tc>
        <w:tc>
          <w:tcPr>
            <w:tcW w:w="641" w:type="pct"/>
            <w:shd w:val="clear" w:color="auto" w:fill="FFFFFF"/>
          </w:tcPr>
          <w:p w:rsidR="003B5F90" w:rsidRPr="00F60FD4" w:rsidRDefault="003B5F90" w:rsidP="0059652A">
            <w:pPr>
              <w:rPr>
                <w:rFonts w:ascii="Arial" w:hAnsi="Arial" w:cs="Arial"/>
                <w:b/>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Data monitoring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21a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641" w:type="pct"/>
            <w:shd w:val="clear" w:color="auto" w:fill="FFFFFF"/>
          </w:tcPr>
          <w:p w:rsidR="003B5F90" w:rsidRPr="00F60FD4" w:rsidRDefault="00B26C33" w:rsidP="0059652A">
            <w:pPr>
              <w:rPr>
                <w:rFonts w:ascii="Arial" w:hAnsi="Arial" w:cs="Arial"/>
                <w:sz w:val="22"/>
                <w:szCs w:val="22"/>
              </w:rPr>
            </w:pPr>
            <w:r>
              <w:rPr>
                <w:rFonts w:ascii="Arial" w:hAnsi="Arial" w:cs="Arial"/>
                <w:sz w:val="22"/>
                <w:szCs w:val="22"/>
              </w:rPr>
              <w:t>Data Monitoring (Pg 26)</w:t>
            </w:r>
          </w:p>
        </w:tc>
      </w:tr>
      <w:tr w:rsidR="003B5F90" w:rsidRPr="00F60FD4" w:rsidTr="003B5F90">
        <w:tblPrEx>
          <w:shd w:val="clear" w:color="auto" w:fill="FFFFFF"/>
        </w:tblPrEx>
        <w:trPr>
          <w:cantSplit/>
          <w:trHeight w:val="491"/>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21b</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any interim analyses and stopping guidelines, including who will have access to these interim results and make the final decision to terminate the trial</w:t>
            </w:r>
          </w:p>
        </w:tc>
        <w:tc>
          <w:tcPr>
            <w:tcW w:w="641" w:type="pct"/>
            <w:shd w:val="clear" w:color="auto" w:fill="FFFFFF"/>
          </w:tcPr>
          <w:p w:rsidR="003B5F90" w:rsidRPr="00F60FD4" w:rsidRDefault="00B26C33" w:rsidP="0059652A">
            <w:pPr>
              <w:rPr>
                <w:rFonts w:ascii="Arial" w:hAnsi="Arial" w:cs="Arial"/>
                <w:sz w:val="22"/>
                <w:szCs w:val="22"/>
              </w:rPr>
            </w:pPr>
            <w:r>
              <w:rPr>
                <w:rFonts w:ascii="Arial" w:hAnsi="Arial" w:cs="Arial"/>
                <w:sz w:val="22"/>
                <w:szCs w:val="22"/>
              </w:rPr>
              <w:t>Harms (Pg 27)</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Harms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22</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collecting, assessing, reporting, and managing solicited and spontaneously reported adverse events and other unintended effects of trial interventions or trial conduct</w:t>
            </w:r>
          </w:p>
        </w:tc>
        <w:tc>
          <w:tcPr>
            <w:tcW w:w="641" w:type="pct"/>
            <w:shd w:val="clear" w:color="auto" w:fill="FFFFFF"/>
          </w:tcPr>
          <w:p w:rsidR="003B5F90" w:rsidRPr="00F60FD4" w:rsidRDefault="00B26C33" w:rsidP="0059652A">
            <w:pPr>
              <w:rPr>
                <w:rFonts w:ascii="Arial" w:hAnsi="Arial" w:cs="Arial"/>
                <w:sz w:val="22"/>
                <w:szCs w:val="22"/>
              </w:rPr>
            </w:pPr>
            <w:r>
              <w:rPr>
                <w:rFonts w:ascii="Arial" w:hAnsi="Arial" w:cs="Arial"/>
                <w:sz w:val="22"/>
                <w:szCs w:val="22"/>
              </w:rPr>
              <w:t>Harms (Pg 26-27)</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lastRenderedPageBreak/>
              <w:t>Auditing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23</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Frequency and procedures for auditing trial conduct, if any, and whether the process will be independent from investigators and the sponsor</w:t>
            </w:r>
          </w:p>
        </w:tc>
        <w:tc>
          <w:tcPr>
            <w:tcW w:w="641" w:type="pct"/>
            <w:shd w:val="clear" w:color="auto" w:fill="FFFFFF"/>
          </w:tcPr>
          <w:p w:rsidR="003B5F90" w:rsidRPr="00F60FD4" w:rsidRDefault="00B26C33" w:rsidP="00B26C33">
            <w:pPr>
              <w:rPr>
                <w:rFonts w:ascii="Arial" w:hAnsi="Arial" w:cs="Arial"/>
                <w:sz w:val="22"/>
                <w:szCs w:val="22"/>
              </w:rPr>
            </w:pPr>
            <w:r>
              <w:rPr>
                <w:rFonts w:ascii="Arial" w:hAnsi="Arial" w:cs="Arial"/>
                <w:sz w:val="22"/>
                <w:szCs w:val="22"/>
              </w:rPr>
              <w:t>Data Monitoring (Pg 26)</w:t>
            </w:r>
          </w:p>
        </w:tc>
      </w:tr>
      <w:tr w:rsidR="003B5F90" w:rsidRPr="00F60FD4" w:rsidTr="003B5F90">
        <w:trPr>
          <w:cantSplit/>
          <w:trHeight w:val="259"/>
        </w:trPr>
        <w:tc>
          <w:tcPr>
            <w:tcW w:w="4359" w:type="pct"/>
            <w:gridSpan w:val="3"/>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Ethics and dissemination</w:t>
            </w:r>
          </w:p>
        </w:tc>
        <w:tc>
          <w:tcPr>
            <w:tcW w:w="641" w:type="pct"/>
          </w:tcPr>
          <w:p w:rsidR="003B5F90" w:rsidRPr="00F60FD4" w:rsidRDefault="003B5F90" w:rsidP="0059652A">
            <w:pPr>
              <w:pStyle w:val="TableSubHead"/>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Research ethics approval</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24</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seeking research ethics committee/institutional review board (REC/IRB) approval</w:t>
            </w:r>
          </w:p>
        </w:tc>
        <w:tc>
          <w:tcPr>
            <w:tcW w:w="641" w:type="pct"/>
          </w:tcPr>
          <w:p w:rsidR="003B5F90" w:rsidRPr="00F60FD4" w:rsidRDefault="00B26C33" w:rsidP="0059652A">
            <w:pPr>
              <w:rPr>
                <w:rFonts w:ascii="Arial" w:hAnsi="Arial" w:cs="Arial"/>
                <w:sz w:val="22"/>
                <w:szCs w:val="22"/>
              </w:rPr>
            </w:pPr>
            <w:r>
              <w:rPr>
                <w:rFonts w:ascii="Arial" w:hAnsi="Arial" w:cs="Arial"/>
                <w:sz w:val="22"/>
                <w:szCs w:val="22"/>
              </w:rPr>
              <w:t>Research Ethics Approval (Pg 28)</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Protocol amendments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25</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communicating important protocol modifications (eg, changes to eligibility criteria, outcomes, analyses) to relevant parties (eg, investigators, REC/IRBs, trial participants, trial registries, journals, regulators)</w:t>
            </w:r>
          </w:p>
        </w:tc>
        <w:tc>
          <w:tcPr>
            <w:tcW w:w="641" w:type="pct"/>
          </w:tcPr>
          <w:p w:rsidR="003B5F90" w:rsidRPr="00F60FD4" w:rsidRDefault="00CD5730" w:rsidP="0059652A">
            <w:pPr>
              <w:rPr>
                <w:rFonts w:ascii="Arial" w:hAnsi="Arial" w:cs="Arial"/>
                <w:sz w:val="22"/>
                <w:szCs w:val="22"/>
              </w:rPr>
            </w:pPr>
            <w:r>
              <w:rPr>
                <w:rFonts w:ascii="Arial" w:hAnsi="Arial" w:cs="Arial"/>
                <w:sz w:val="22"/>
                <w:szCs w:val="22"/>
              </w:rPr>
              <w:t>Research Ethics Approval (Pg 28)</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Consent or assent</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26a</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obtain informed consent or assent from potential trial participants or authorised surrogates, and how (see Item 32)</w:t>
            </w:r>
          </w:p>
        </w:tc>
        <w:tc>
          <w:tcPr>
            <w:tcW w:w="641" w:type="pct"/>
          </w:tcPr>
          <w:p w:rsidR="003B5F90" w:rsidRPr="00F60FD4" w:rsidRDefault="00CD5730" w:rsidP="0059652A">
            <w:pPr>
              <w:rPr>
                <w:rFonts w:ascii="Arial" w:hAnsi="Arial" w:cs="Arial"/>
                <w:sz w:val="22"/>
                <w:szCs w:val="22"/>
              </w:rPr>
            </w:pPr>
            <w:r>
              <w:rPr>
                <w:rFonts w:ascii="Arial" w:hAnsi="Arial" w:cs="Arial"/>
                <w:sz w:val="22"/>
                <w:szCs w:val="22"/>
              </w:rPr>
              <w:t>Informed consent (Pg 10), Consent or assent (Pg 31)</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26b</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Additional consent provisions for collection and use of participant data and biological specimens in ancillary studies, if applicable</w:t>
            </w:r>
          </w:p>
        </w:tc>
        <w:tc>
          <w:tcPr>
            <w:tcW w:w="641" w:type="pct"/>
          </w:tcPr>
          <w:p w:rsidR="003B5F90" w:rsidRPr="00F60FD4" w:rsidRDefault="00CD5730" w:rsidP="0059652A">
            <w:pPr>
              <w:rPr>
                <w:rFonts w:ascii="Arial" w:hAnsi="Arial" w:cs="Arial"/>
                <w:sz w:val="22"/>
                <w:szCs w:val="22"/>
              </w:rPr>
            </w:pPr>
            <w:r>
              <w:rPr>
                <w:rFonts w:ascii="Arial" w:hAnsi="Arial" w:cs="Arial"/>
                <w:sz w:val="22"/>
                <w:szCs w:val="22"/>
              </w:rPr>
              <w:t>Consent or assent (Pg 32)</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Confidentiality</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27</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How personal information about potential and enrolled participants will be collected, shared, and maintained in order to protect confidentiality before, during, and after the trial</w:t>
            </w:r>
          </w:p>
        </w:tc>
        <w:tc>
          <w:tcPr>
            <w:tcW w:w="641" w:type="pct"/>
          </w:tcPr>
          <w:p w:rsidR="003B5F90" w:rsidRPr="00F60FD4" w:rsidRDefault="00CD5730" w:rsidP="0059652A">
            <w:pPr>
              <w:rPr>
                <w:rFonts w:ascii="Arial" w:hAnsi="Arial" w:cs="Arial"/>
                <w:sz w:val="22"/>
                <w:szCs w:val="22"/>
              </w:rPr>
            </w:pPr>
            <w:r>
              <w:rPr>
                <w:rFonts w:ascii="Arial" w:hAnsi="Arial" w:cs="Arial"/>
                <w:sz w:val="22"/>
                <w:szCs w:val="22"/>
              </w:rPr>
              <w:t>Confidentiality (Pg 32)</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Declaration of interests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28</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Financial and other competing interests for principal investigators for the overall trial and each study site</w:t>
            </w:r>
          </w:p>
        </w:tc>
        <w:tc>
          <w:tcPr>
            <w:tcW w:w="641" w:type="pct"/>
          </w:tcPr>
          <w:p w:rsidR="003B5F90" w:rsidRPr="00F60FD4" w:rsidRDefault="00CD5730" w:rsidP="0059652A">
            <w:pPr>
              <w:rPr>
                <w:rFonts w:ascii="Arial" w:hAnsi="Arial" w:cs="Arial"/>
                <w:sz w:val="22"/>
                <w:szCs w:val="22"/>
              </w:rPr>
            </w:pPr>
            <w:r>
              <w:rPr>
                <w:rFonts w:ascii="Arial" w:hAnsi="Arial" w:cs="Arial"/>
                <w:sz w:val="22"/>
                <w:szCs w:val="22"/>
              </w:rPr>
              <w:t>Declaration of interest (Pg 32)</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Access to data</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29</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Statement of who will have access to the final trial dataset, and disclosure of contractual agreements that limit such access for investigators</w:t>
            </w:r>
          </w:p>
        </w:tc>
        <w:tc>
          <w:tcPr>
            <w:tcW w:w="641" w:type="pct"/>
            <w:shd w:val="clear" w:color="auto" w:fill="FFFFFF"/>
          </w:tcPr>
          <w:p w:rsidR="003B5F90" w:rsidRPr="00F60FD4" w:rsidRDefault="00CD5730" w:rsidP="0059652A">
            <w:pPr>
              <w:rPr>
                <w:rFonts w:ascii="Arial" w:hAnsi="Arial" w:cs="Arial"/>
                <w:sz w:val="22"/>
                <w:szCs w:val="22"/>
              </w:rPr>
            </w:pPr>
            <w:r>
              <w:rPr>
                <w:rFonts w:ascii="Arial" w:hAnsi="Arial" w:cs="Arial"/>
                <w:sz w:val="22"/>
                <w:szCs w:val="22"/>
              </w:rPr>
              <w:t>Access to data (Pg 33)</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Ancillary and post-trial care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30</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Provisions, if any, for ancillary and post-trial care, and for compensation to those who suffer harm from trial participation</w:t>
            </w:r>
          </w:p>
        </w:tc>
        <w:tc>
          <w:tcPr>
            <w:tcW w:w="641" w:type="pct"/>
            <w:shd w:val="clear" w:color="auto" w:fill="FFFFFF"/>
          </w:tcPr>
          <w:p w:rsidR="003B5F90" w:rsidRPr="00F60FD4" w:rsidRDefault="00CD5730" w:rsidP="00CD5730">
            <w:pPr>
              <w:rPr>
                <w:rFonts w:ascii="Arial" w:hAnsi="Arial" w:cs="Arial"/>
                <w:sz w:val="22"/>
                <w:szCs w:val="22"/>
              </w:rPr>
            </w:pPr>
            <w:r>
              <w:rPr>
                <w:rFonts w:ascii="Arial" w:hAnsi="Arial" w:cs="Arial"/>
                <w:sz w:val="22"/>
                <w:szCs w:val="22"/>
              </w:rPr>
              <w:t xml:space="preserve">Harms (Pg 27), Intervention (Pg 13) </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Dissemination policy</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31a</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641" w:type="pct"/>
          </w:tcPr>
          <w:p w:rsidR="003B5F90" w:rsidRPr="00F60FD4" w:rsidRDefault="00CD5730" w:rsidP="0059652A">
            <w:pPr>
              <w:rPr>
                <w:rFonts w:ascii="Arial" w:hAnsi="Arial" w:cs="Arial"/>
                <w:sz w:val="22"/>
                <w:szCs w:val="22"/>
              </w:rPr>
            </w:pPr>
            <w:r>
              <w:rPr>
                <w:rFonts w:ascii="Arial" w:hAnsi="Arial" w:cs="Arial"/>
                <w:sz w:val="22"/>
                <w:szCs w:val="22"/>
              </w:rPr>
              <w:t>Dissemination Policy (Pg 33)</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31b</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Authorship eligibility guidelines and any intended use of professional writers</w:t>
            </w:r>
          </w:p>
        </w:tc>
        <w:tc>
          <w:tcPr>
            <w:tcW w:w="641" w:type="pct"/>
          </w:tcPr>
          <w:p w:rsidR="003B5F90" w:rsidRPr="00F60FD4" w:rsidRDefault="00CD5730" w:rsidP="0059652A">
            <w:pPr>
              <w:rPr>
                <w:rFonts w:ascii="Arial" w:hAnsi="Arial" w:cs="Arial"/>
                <w:sz w:val="22"/>
                <w:szCs w:val="22"/>
              </w:rPr>
            </w:pPr>
            <w:r>
              <w:rPr>
                <w:rFonts w:ascii="Arial" w:hAnsi="Arial" w:cs="Arial"/>
                <w:sz w:val="22"/>
                <w:szCs w:val="22"/>
              </w:rPr>
              <w:t>Dissemination Policy (Pg 33)</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31c</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if any, for granting public access to the full protocol, participant-level dataset, and statistical code</w:t>
            </w:r>
          </w:p>
        </w:tc>
        <w:tc>
          <w:tcPr>
            <w:tcW w:w="641" w:type="pct"/>
          </w:tcPr>
          <w:p w:rsidR="003B5F90" w:rsidRPr="00F60FD4" w:rsidRDefault="00CD5730" w:rsidP="00CD5730">
            <w:pPr>
              <w:rPr>
                <w:rFonts w:ascii="Arial" w:hAnsi="Arial" w:cs="Arial"/>
                <w:sz w:val="22"/>
                <w:szCs w:val="22"/>
              </w:rPr>
            </w:pPr>
            <w:r>
              <w:rPr>
                <w:rFonts w:ascii="Arial" w:hAnsi="Arial" w:cs="Arial"/>
                <w:sz w:val="22"/>
                <w:szCs w:val="22"/>
              </w:rPr>
              <w:t>Availability of data and materials (Pg 35)</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Appendices</w:t>
            </w:r>
          </w:p>
        </w:tc>
        <w:tc>
          <w:tcPr>
            <w:tcW w:w="242" w:type="pct"/>
          </w:tcPr>
          <w:p w:rsidR="003B5F90" w:rsidRPr="00F60FD4" w:rsidRDefault="003B5F90" w:rsidP="0059652A">
            <w:pPr>
              <w:rPr>
                <w:rFonts w:ascii="Arial" w:hAnsi="Arial" w:cs="Arial"/>
                <w:sz w:val="22"/>
                <w:szCs w:val="22"/>
              </w:rPr>
            </w:pPr>
          </w:p>
        </w:tc>
        <w:tc>
          <w:tcPr>
            <w:tcW w:w="3421" w:type="pct"/>
            <w:shd w:val="clear" w:color="auto" w:fill="auto"/>
          </w:tcPr>
          <w:p w:rsidR="003B5F90" w:rsidRPr="00F60FD4" w:rsidRDefault="003B5F90" w:rsidP="0059652A">
            <w:pPr>
              <w:rPr>
                <w:rFonts w:ascii="Arial" w:hAnsi="Arial" w:cs="Arial"/>
                <w:sz w:val="22"/>
                <w:szCs w:val="22"/>
              </w:rPr>
            </w:pPr>
          </w:p>
        </w:tc>
        <w:tc>
          <w:tcPr>
            <w:tcW w:w="641" w:type="pct"/>
          </w:tcPr>
          <w:p w:rsidR="003B5F90" w:rsidRPr="00F60FD4" w:rsidRDefault="003B5F90" w:rsidP="0059652A">
            <w:pPr>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Informed consent materials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32</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Model consent form and other related documentation given to participants and authorised surrogates</w:t>
            </w:r>
          </w:p>
        </w:tc>
        <w:tc>
          <w:tcPr>
            <w:tcW w:w="641" w:type="pct"/>
          </w:tcPr>
          <w:p w:rsidR="003B5F90" w:rsidRPr="00F60FD4" w:rsidRDefault="00997CA6" w:rsidP="0059652A">
            <w:pPr>
              <w:rPr>
                <w:rFonts w:ascii="Arial" w:hAnsi="Arial" w:cs="Arial"/>
                <w:sz w:val="22"/>
                <w:szCs w:val="22"/>
              </w:rPr>
            </w:pPr>
            <w:r>
              <w:rPr>
                <w:rFonts w:ascii="Arial" w:hAnsi="Arial" w:cs="Arial"/>
                <w:sz w:val="22"/>
                <w:szCs w:val="22"/>
              </w:rPr>
              <w:t>Availability of data and materials (Pg 35)</w:t>
            </w:r>
          </w:p>
        </w:tc>
      </w:tr>
      <w:tr w:rsidR="003B5F90" w:rsidRPr="00F60FD4" w:rsidTr="003B5F90">
        <w:trPr>
          <w:cantSplit/>
          <w:trHeight w:val="259"/>
        </w:trPr>
        <w:tc>
          <w:tcPr>
            <w:tcW w:w="696" w:type="pct"/>
            <w:tcBorders>
              <w:bottom w:val="single" w:sz="4" w:space="0" w:color="auto"/>
            </w:tcBorders>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Biological specimens</w:t>
            </w:r>
          </w:p>
        </w:tc>
        <w:tc>
          <w:tcPr>
            <w:tcW w:w="242" w:type="pct"/>
            <w:tcBorders>
              <w:bottom w:val="single" w:sz="4" w:space="0" w:color="auto"/>
            </w:tcBorders>
          </w:tcPr>
          <w:p w:rsidR="003B5F90" w:rsidRPr="00F60FD4" w:rsidRDefault="003B5F90" w:rsidP="0059652A">
            <w:pPr>
              <w:rPr>
                <w:rFonts w:ascii="Arial" w:hAnsi="Arial" w:cs="Arial"/>
                <w:sz w:val="22"/>
                <w:szCs w:val="22"/>
              </w:rPr>
            </w:pPr>
            <w:r w:rsidRPr="00F60FD4">
              <w:rPr>
                <w:rFonts w:ascii="Arial" w:hAnsi="Arial" w:cs="Arial"/>
                <w:sz w:val="22"/>
                <w:szCs w:val="22"/>
              </w:rPr>
              <w:t>33</w:t>
            </w:r>
          </w:p>
        </w:tc>
        <w:tc>
          <w:tcPr>
            <w:tcW w:w="3421" w:type="pct"/>
            <w:tcBorders>
              <w:bottom w:val="single" w:sz="4" w:space="0" w:color="auto"/>
            </w:tcBorders>
            <w:shd w:val="clear" w:color="auto" w:fill="auto"/>
            <w:tcMar>
              <w:top w:w="85" w:type="dxa"/>
              <w:bottom w:w="85" w:type="dxa"/>
            </w:tcMar>
          </w:tcPr>
          <w:p w:rsidR="003B5F90" w:rsidRPr="00F60FD4" w:rsidRDefault="003B5F90" w:rsidP="00333B92">
            <w:pPr>
              <w:spacing w:after="60"/>
              <w:rPr>
                <w:rFonts w:ascii="Arial" w:hAnsi="Arial" w:cs="Arial"/>
                <w:sz w:val="22"/>
                <w:szCs w:val="22"/>
              </w:rPr>
            </w:pPr>
            <w:r w:rsidRPr="00F60FD4">
              <w:rPr>
                <w:rFonts w:ascii="Arial" w:hAnsi="Arial" w:cs="Arial"/>
                <w:sz w:val="22"/>
                <w:szCs w:val="22"/>
              </w:rPr>
              <w:t>Plans for collection, laboratory evaluation, and storage of biological specimens for genetic or molecular analysis in the current trial and for future use in ancillary studies, if applicable</w:t>
            </w:r>
          </w:p>
        </w:tc>
        <w:tc>
          <w:tcPr>
            <w:tcW w:w="641" w:type="pct"/>
            <w:tcBorders>
              <w:bottom w:val="single" w:sz="4" w:space="0" w:color="auto"/>
            </w:tcBorders>
          </w:tcPr>
          <w:p w:rsidR="003B5F90" w:rsidRPr="00F60FD4" w:rsidRDefault="00997CA6" w:rsidP="0059652A">
            <w:pPr>
              <w:rPr>
                <w:rFonts w:ascii="Arial" w:hAnsi="Arial" w:cs="Arial"/>
                <w:sz w:val="22"/>
                <w:szCs w:val="22"/>
              </w:rPr>
            </w:pPr>
            <w:r>
              <w:rPr>
                <w:rFonts w:ascii="Arial" w:hAnsi="Arial" w:cs="Arial"/>
                <w:sz w:val="22"/>
                <w:szCs w:val="22"/>
              </w:rPr>
              <w:t>Data Management (Pg 21-22), Table 2</w:t>
            </w:r>
          </w:p>
        </w:tc>
      </w:tr>
    </w:tbl>
    <w:p w:rsidR="005C1A6C" w:rsidRPr="005C1A6C" w:rsidRDefault="0059652A" w:rsidP="0033631F">
      <w:pPr>
        <w:spacing w:before="60"/>
        <w:rPr>
          <w:rFonts w:ascii="Arial" w:hAnsi="Arial" w:cs="Arial"/>
          <w:sz w:val="22"/>
          <w:szCs w:val="22"/>
        </w:rPr>
      </w:pPr>
      <w:r w:rsidRPr="003B0E5B">
        <w:rPr>
          <w:rFonts w:ascii="Arial" w:hAnsi="Arial" w:cs="Arial"/>
          <w:sz w:val="22"/>
          <w:szCs w:val="22"/>
        </w:rPr>
        <w:lastRenderedPageBreak/>
        <w:t>*</w:t>
      </w:r>
      <w:r w:rsidR="003B0E5B" w:rsidRPr="003B0E5B">
        <w:rPr>
          <w:rFonts w:ascii="Arial" w:hAnsi="Arial" w:cs="Arial"/>
          <w:sz w:val="22"/>
          <w:szCs w:val="22"/>
        </w:rPr>
        <w:t>It is strongly recommended that this checklist be read in conjunction with the SPIRIT 2013 Explanation &amp; Elaboration for important clarification on the items.</w:t>
      </w:r>
      <w:r w:rsidR="003B0E5B">
        <w:rPr>
          <w:rFonts w:ascii="Arial" w:hAnsi="Arial" w:cs="Arial"/>
          <w:sz w:val="22"/>
          <w:szCs w:val="22"/>
        </w:rPr>
        <w:t xml:space="preserve"> </w:t>
      </w:r>
      <w:r w:rsidRPr="003B0E5B">
        <w:rPr>
          <w:rFonts w:ascii="Arial" w:hAnsi="Arial" w:cs="Arial"/>
          <w:sz w:val="22"/>
          <w:szCs w:val="22"/>
        </w:rPr>
        <w:t>Amendments to the protocol should be tracked and</w:t>
      </w:r>
      <w:r w:rsidRPr="005C1A6C">
        <w:rPr>
          <w:rFonts w:ascii="Arial" w:hAnsi="Arial" w:cs="Arial"/>
          <w:sz w:val="22"/>
          <w:szCs w:val="22"/>
        </w:rPr>
        <w:t xml:space="preserve"> dated. </w:t>
      </w:r>
      <w:r w:rsidR="005C1A6C" w:rsidRPr="005C1A6C">
        <w:rPr>
          <w:rFonts w:ascii="Arial" w:hAnsi="Arial" w:cs="Arial"/>
          <w:sz w:val="22"/>
          <w:szCs w:val="22"/>
        </w:rPr>
        <w:t>The SPIRIT checklist is copyrighted by the SPIRIT Group under the Creative Commons “</w:t>
      </w:r>
      <w:hyperlink r:id="rId8" w:tgtFrame="_blank" w:history="1">
        <w:r w:rsidR="005C1A6C" w:rsidRPr="005C1A6C">
          <w:rPr>
            <w:rStyle w:val="Hyperlink"/>
            <w:rFonts w:ascii="Arial" w:hAnsi="Arial" w:cs="Arial"/>
            <w:sz w:val="22"/>
            <w:szCs w:val="22"/>
          </w:rPr>
          <w:t>Attribution-NonCommercial-NoDerivs 3.0 Unported</w:t>
        </w:r>
      </w:hyperlink>
      <w:r w:rsidR="005C1A6C" w:rsidRPr="005C1A6C">
        <w:rPr>
          <w:rFonts w:ascii="Arial" w:hAnsi="Arial" w:cs="Arial"/>
          <w:sz w:val="22"/>
          <w:szCs w:val="22"/>
        </w:rPr>
        <w:t>” license</w:t>
      </w:r>
      <w:r w:rsidR="005C1A6C">
        <w:rPr>
          <w:rFonts w:ascii="Arial" w:hAnsi="Arial" w:cs="Arial"/>
          <w:sz w:val="22"/>
          <w:szCs w:val="22"/>
        </w:rPr>
        <w:t>.</w:t>
      </w:r>
    </w:p>
    <w:p w:rsidR="0059652A" w:rsidRPr="00D71B07" w:rsidRDefault="0059652A" w:rsidP="0059652A">
      <w:pPr>
        <w:shd w:val="clear" w:color="auto" w:fill="FFFFFF"/>
        <w:rPr>
          <w:rFonts w:ascii="Arial" w:hAnsi="Arial" w:cs="Arial"/>
          <w:sz w:val="22"/>
          <w:szCs w:val="22"/>
        </w:rPr>
      </w:pPr>
    </w:p>
    <w:sectPr w:rsidR="0059652A" w:rsidRPr="00D71B07" w:rsidSect="005D0E99">
      <w:footerReference w:type="even" r:id="rId9"/>
      <w:footerReference w:type="default" r:id="rId10"/>
      <w:pgSz w:w="16834" w:h="11909" w:orient="landscape"/>
      <w:pgMar w:top="720" w:right="720" w:bottom="720" w:left="72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7EF" w:rsidRDefault="002827EF" w:rsidP="0059652A">
      <w:pPr>
        <w:spacing w:line="240" w:lineRule="auto"/>
      </w:pPr>
      <w:r>
        <w:separator/>
      </w:r>
    </w:p>
  </w:endnote>
  <w:endnote w:type="continuationSeparator" w:id="0">
    <w:p w:rsidR="002827EF" w:rsidRDefault="002827EF" w:rsidP="00596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428" w:rsidRDefault="00D14428"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4428" w:rsidRDefault="00D14428" w:rsidP="005965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428" w:rsidRDefault="00D14428"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7769">
      <w:rPr>
        <w:rStyle w:val="PageNumber"/>
        <w:noProof/>
      </w:rPr>
      <w:t>7</w:t>
    </w:r>
    <w:r>
      <w:rPr>
        <w:rStyle w:val="PageNumber"/>
      </w:rPr>
      <w:fldChar w:fldCharType="end"/>
    </w:r>
  </w:p>
  <w:p w:rsidR="00D14428" w:rsidRDefault="00D14428" w:rsidP="005965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7EF" w:rsidRDefault="002827EF" w:rsidP="0059652A">
      <w:pPr>
        <w:spacing w:line="240" w:lineRule="auto"/>
      </w:pPr>
      <w:r>
        <w:separator/>
      </w:r>
    </w:p>
  </w:footnote>
  <w:footnote w:type="continuationSeparator" w:id="0">
    <w:p w:rsidR="002827EF" w:rsidRDefault="002827EF" w:rsidP="005965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CECF9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2"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3"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3EB1FAD"/>
    <w:multiLevelType w:val="multilevel"/>
    <w:tmpl w:val="DD34CDBE"/>
    <w:numStyleLink w:val="Tab"/>
  </w:abstractNum>
  <w:abstractNum w:abstractNumId="5" w15:restartNumberingAfterBreak="0">
    <w:nsid w:val="2A623996"/>
    <w:multiLevelType w:val="multilevel"/>
    <w:tmpl w:val="9EF0E7A6"/>
    <w:numStyleLink w:val="vid"/>
  </w:abstractNum>
  <w:abstractNum w:abstractNumId="6" w15:restartNumberingAfterBreak="0">
    <w:nsid w:val="2C5A46B2"/>
    <w:multiLevelType w:val="multilevel"/>
    <w:tmpl w:val="BBBCAD00"/>
    <w:numStyleLink w:val="data-supp"/>
  </w:abstractNum>
  <w:abstractNum w:abstractNumId="7"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15:restartNumberingAfterBreak="0">
    <w:nsid w:val="3D494CB4"/>
    <w:multiLevelType w:val="multilevel"/>
    <w:tmpl w:val="59187088"/>
    <w:numStyleLink w:val="Fig"/>
  </w:abstractNum>
  <w:abstractNum w:abstractNumId="11"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F612173"/>
    <w:multiLevelType w:val="multilevel"/>
    <w:tmpl w:val="488A68AE"/>
    <w:numStyleLink w:val="aud"/>
  </w:abstractNum>
  <w:abstractNum w:abstractNumId="13"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9"/>
  </w:num>
  <w:num w:numId="2">
    <w:abstractNumId w:val="13"/>
  </w:num>
  <w:num w:numId="3">
    <w:abstractNumId w:val="2"/>
  </w:num>
  <w:num w:numId="4">
    <w:abstractNumId w:val="8"/>
  </w:num>
  <w:num w:numId="5">
    <w:abstractNumId w:val="4"/>
  </w:num>
  <w:num w:numId="6">
    <w:abstractNumId w:val="7"/>
  </w:num>
  <w:num w:numId="7">
    <w:abstractNumId w:val="1"/>
  </w:num>
  <w:num w:numId="8">
    <w:abstractNumId w:val="3"/>
  </w:num>
  <w:num w:numId="9">
    <w:abstractNumId w:val="15"/>
  </w:num>
  <w:num w:numId="10">
    <w:abstractNumId w:val="12"/>
  </w:num>
  <w:num w:numId="11">
    <w:abstractNumId w:val="11"/>
  </w:num>
  <w:num w:numId="12">
    <w:abstractNumId w:val="10"/>
  </w:num>
  <w:num w:numId="13">
    <w:abstractNumId w:val="14"/>
  </w:num>
  <w:num w:numId="14">
    <w:abstractNumId w:val="5"/>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2F"/>
    <w:rsid w:val="00026772"/>
    <w:rsid w:val="000552DB"/>
    <w:rsid w:val="000616AA"/>
    <w:rsid w:val="00067B81"/>
    <w:rsid w:val="001356F4"/>
    <w:rsid w:val="00264C8B"/>
    <w:rsid w:val="002827EF"/>
    <w:rsid w:val="002B3AD5"/>
    <w:rsid w:val="00300B3E"/>
    <w:rsid w:val="00333B92"/>
    <w:rsid w:val="0033631F"/>
    <w:rsid w:val="0033735F"/>
    <w:rsid w:val="00353A5A"/>
    <w:rsid w:val="00386FE2"/>
    <w:rsid w:val="003B0E5B"/>
    <w:rsid w:val="003B5F90"/>
    <w:rsid w:val="004C08C8"/>
    <w:rsid w:val="0059652A"/>
    <w:rsid w:val="00597B0B"/>
    <w:rsid w:val="005C1A6C"/>
    <w:rsid w:val="005D0E99"/>
    <w:rsid w:val="005F6C7E"/>
    <w:rsid w:val="006142BA"/>
    <w:rsid w:val="006171BD"/>
    <w:rsid w:val="00643EDE"/>
    <w:rsid w:val="00647D83"/>
    <w:rsid w:val="00694A43"/>
    <w:rsid w:val="00833918"/>
    <w:rsid w:val="00843E9F"/>
    <w:rsid w:val="008E72BB"/>
    <w:rsid w:val="00997CA6"/>
    <w:rsid w:val="009C0EA0"/>
    <w:rsid w:val="00A07FFA"/>
    <w:rsid w:val="00A3287E"/>
    <w:rsid w:val="00AB0263"/>
    <w:rsid w:val="00AB3ABC"/>
    <w:rsid w:val="00B26C33"/>
    <w:rsid w:val="00B41EB2"/>
    <w:rsid w:val="00B77D2F"/>
    <w:rsid w:val="00BA6535"/>
    <w:rsid w:val="00BF2574"/>
    <w:rsid w:val="00C749CD"/>
    <w:rsid w:val="00C95305"/>
    <w:rsid w:val="00CD5730"/>
    <w:rsid w:val="00D14428"/>
    <w:rsid w:val="00D422B1"/>
    <w:rsid w:val="00D71B07"/>
    <w:rsid w:val="00D828EF"/>
    <w:rsid w:val="00D85533"/>
    <w:rsid w:val="00EE2DC6"/>
    <w:rsid w:val="00EE6D79"/>
    <w:rsid w:val="00F17769"/>
    <w:rsid w:val="00F60FD4"/>
    <w:rsid w:val="00F84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15:chartTrackingRefBased/>
  <w15:docId w15:val="{9B6E953A-A990-4F47-BDA8-4802E7E4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3B5"/>
    <w:pPr>
      <w:spacing w:line="300" w:lineRule="exact"/>
    </w:pPr>
    <w:rPr>
      <w:rFonts w:ascii="Times New Roman" w:eastAsia="Times New Roman" w:hAnsi="Times New Roman"/>
      <w:sz w:val="24"/>
      <w:lang w:eastAsia="en-US"/>
    </w:rPr>
  </w:style>
  <w:style w:type="paragraph" w:styleId="Heading1">
    <w:name w:val="heading 1"/>
    <w:basedOn w:val="Normal"/>
    <w:next w:val="Normal"/>
    <w:link w:val="Heading1Char"/>
    <w:qFormat/>
    <w:rsid w:val="00C113B5"/>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qFormat/>
    <w:rsid w:val="00C113B5"/>
    <w:pPr>
      <w:keepNext/>
      <w:numPr>
        <w:ilvl w:val="1"/>
        <w:numId w:val="1"/>
      </w:numPr>
      <w:spacing w:before="240" w:after="60" w:line="240" w:lineRule="auto"/>
      <w:outlineLvl w:val="1"/>
    </w:pPr>
    <w:rPr>
      <w:rFonts w:ascii="Arial" w:hAnsi="Arial"/>
      <w:b/>
      <w:i/>
      <w:lang w:val="x-none"/>
    </w:rPr>
  </w:style>
  <w:style w:type="paragraph" w:styleId="Heading3">
    <w:name w:val="heading 3"/>
    <w:basedOn w:val="Normal"/>
    <w:next w:val="Normal"/>
    <w:link w:val="Heading3Char"/>
    <w:qFormat/>
    <w:rsid w:val="00C113B5"/>
    <w:pPr>
      <w:keepNext/>
      <w:numPr>
        <w:ilvl w:val="2"/>
        <w:numId w:val="1"/>
      </w:numPr>
      <w:spacing w:before="240" w:after="60" w:line="240" w:lineRule="auto"/>
      <w:outlineLvl w:val="2"/>
    </w:pPr>
    <w:rPr>
      <w:rFonts w:ascii="Arial" w:hAnsi="Arial"/>
      <w:lang w:val="x-none"/>
    </w:rPr>
  </w:style>
  <w:style w:type="paragraph" w:styleId="Heading4">
    <w:name w:val="heading 4"/>
    <w:basedOn w:val="Normal"/>
    <w:next w:val="Normal"/>
    <w:link w:val="Heading4Char"/>
    <w:qFormat/>
    <w:rsid w:val="00C113B5"/>
    <w:pPr>
      <w:keepNext/>
      <w:numPr>
        <w:ilvl w:val="3"/>
        <w:numId w:val="1"/>
      </w:numPr>
      <w:spacing w:before="240" w:after="60" w:line="240" w:lineRule="auto"/>
      <w:outlineLvl w:val="3"/>
    </w:pPr>
    <w:rPr>
      <w:rFonts w:ascii="Arial" w:hAnsi="Arial"/>
      <w:b/>
      <w:lang w:val="x-none"/>
    </w:rPr>
  </w:style>
  <w:style w:type="paragraph" w:styleId="Heading5">
    <w:name w:val="heading 5"/>
    <w:basedOn w:val="Normal"/>
    <w:next w:val="Normal"/>
    <w:link w:val="Heading5Char"/>
    <w:qFormat/>
    <w:rsid w:val="00C113B5"/>
    <w:pPr>
      <w:numPr>
        <w:ilvl w:val="4"/>
        <w:numId w:val="1"/>
      </w:numPr>
      <w:spacing w:before="240" w:after="60" w:line="240" w:lineRule="auto"/>
      <w:outlineLvl w:val="4"/>
    </w:pPr>
    <w:rPr>
      <w:sz w:val="22"/>
      <w:lang w:val="x-none"/>
    </w:rPr>
  </w:style>
  <w:style w:type="paragraph" w:styleId="Heading6">
    <w:name w:val="heading 6"/>
    <w:basedOn w:val="Normal"/>
    <w:next w:val="Normal"/>
    <w:link w:val="Heading6Char"/>
    <w:qFormat/>
    <w:rsid w:val="00C113B5"/>
    <w:pPr>
      <w:numPr>
        <w:ilvl w:val="5"/>
        <w:numId w:val="1"/>
      </w:numPr>
      <w:spacing w:before="240" w:after="60" w:line="240" w:lineRule="auto"/>
      <w:outlineLvl w:val="5"/>
    </w:pPr>
    <w:rPr>
      <w:i/>
      <w:sz w:val="22"/>
      <w:lang w:val="x-none"/>
    </w:rPr>
  </w:style>
  <w:style w:type="paragraph" w:styleId="Heading7">
    <w:name w:val="heading 7"/>
    <w:basedOn w:val="Normal"/>
    <w:next w:val="Normal"/>
    <w:link w:val="Heading7Char"/>
    <w:qFormat/>
    <w:rsid w:val="00C113B5"/>
    <w:pPr>
      <w:numPr>
        <w:ilvl w:val="6"/>
        <w:numId w:val="1"/>
      </w:numPr>
      <w:spacing w:before="240" w:after="60" w:line="240" w:lineRule="auto"/>
      <w:outlineLvl w:val="6"/>
    </w:pPr>
    <w:rPr>
      <w:rFonts w:ascii="Arial" w:hAnsi="Arial"/>
      <w:sz w:val="20"/>
      <w:lang w:val="x-none"/>
    </w:rPr>
  </w:style>
  <w:style w:type="paragraph" w:styleId="Heading8">
    <w:name w:val="heading 8"/>
    <w:basedOn w:val="Normal"/>
    <w:next w:val="Normal"/>
    <w:link w:val="Heading8Char"/>
    <w:qFormat/>
    <w:rsid w:val="00C113B5"/>
    <w:pPr>
      <w:numPr>
        <w:ilvl w:val="7"/>
        <w:numId w:val="1"/>
      </w:numPr>
      <w:spacing w:before="240" w:after="60" w:line="240" w:lineRule="auto"/>
      <w:outlineLvl w:val="7"/>
    </w:pPr>
    <w:rPr>
      <w:rFonts w:ascii="Arial" w:hAnsi="Arial"/>
      <w:i/>
      <w:sz w:val="20"/>
      <w:lang w:val="x-none"/>
    </w:rPr>
  </w:style>
  <w:style w:type="paragraph" w:styleId="Heading9">
    <w:name w:val="heading 9"/>
    <w:basedOn w:val="Normal"/>
    <w:next w:val="Normal"/>
    <w:link w:val="Heading9Char"/>
    <w:qFormat/>
    <w:rsid w:val="00C113B5"/>
    <w:pPr>
      <w:numPr>
        <w:ilvl w:val="8"/>
        <w:numId w:val="1"/>
      </w:numPr>
      <w:spacing w:before="240" w:after="60" w:line="240" w:lineRule="auto"/>
      <w:outlineLvl w:val="8"/>
    </w:pPr>
    <w:rPr>
      <w:rFonts w:ascii="Arial" w:hAnsi="Arial"/>
      <w:b/>
      <w:i/>
      <w:sz w:val="1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113B5"/>
    <w:pPr>
      <w:spacing w:before="120" w:after="120" w:line="240" w:lineRule="auto"/>
    </w:pPr>
    <w:rPr>
      <w:b/>
      <w:sz w:val="20"/>
    </w:rPr>
  </w:style>
  <w:style w:type="paragraph" w:styleId="Header">
    <w:name w:val="header"/>
    <w:basedOn w:val="Normal"/>
    <w:link w:val="HeaderChar"/>
    <w:rsid w:val="00C113B5"/>
    <w:pPr>
      <w:tabs>
        <w:tab w:val="center" w:pos="4153"/>
        <w:tab w:val="right" w:pos="8306"/>
      </w:tabs>
      <w:spacing w:line="240" w:lineRule="auto"/>
    </w:pPr>
    <w:rPr>
      <w:sz w:val="18"/>
      <w:lang w:val="x-none"/>
    </w:rPr>
  </w:style>
  <w:style w:type="character" w:styleId="Strong">
    <w:name w:val="Strong"/>
    <w:uiPriority w:val="22"/>
    <w:qFormat/>
    <w:rsid w:val="003039ED"/>
    <w:rPr>
      <w:b/>
      <w:bCs/>
    </w:rPr>
  </w:style>
  <w:style w:type="character" w:styleId="Emphasis">
    <w:name w:val="Emphasis"/>
    <w:uiPriority w:val="20"/>
    <w:qFormat/>
    <w:rsid w:val="003039ED"/>
    <w:rPr>
      <w:i/>
      <w:iCs/>
    </w:rPr>
  </w:style>
  <w:style w:type="character" w:styleId="CommentReference">
    <w:name w:val="annotation reference"/>
    <w:uiPriority w:val="99"/>
    <w:semiHidden/>
    <w:unhideWhenUsed/>
    <w:rsid w:val="003039ED"/>
    <w:rPr>
      <w:sz w:val="16"/>
      <w:szCs w:val="16"/>
    </w:rPr>
  </w:style>
  <w:style w:type="character" w:customStyle="1" w:styleId="HeaderChar">
    <w:name w:val="Header Char"/>
    <w:link w:val="Header"/>
    <w:rsid w:val="003039ED"/>
    <w:rPr>
      <w:rFonts w:ascii="Times New Roman" w:eastAsia="Times New Roman" w:hAnsi="Times New Roman"/>
      <w:sz w:val="18"/>
      <w:lang w:eastAsia="en-US"/>
    </w:rPr>
  </w:style>
  <w:style w:type="paragraph" w:styleId="Footer">
    <w:name w:val="footer"/>
    <w:basedOn w:val="Normal"/>
    <w:link w:val="FooterChar"/>
    <w:rsid w:val="00C113B5"/>
    <w:pPr>
      <w:tabs>
        <w:tab w:val="center" w:pos="4153"/>
        <w:tab w:val="right" w:pos="8306"/>
      </w:tabs>
      <w:spacing w:line="240" w:lineRule="auto"/>
    </w:pPr>
    <w:rPr>
      <w:rFonts w:ascii="Arial" w:hAnsi="Arial"/>
      <w:sz w:val="20"/>
      <w:lang w:val="x-none"/>
    </w:rPr>
  </w:style>
  <w:style w:type="character" w:customStyle="1" w:styleId="FooterChar">
    <w:name w:val="Footer Char"/>
    <w:link w:val="Footer"/>
    <w:rsid w:val="003039ED"/>
    <w:rPr>
      <w:rFonts w:ascii="Arial" w:eastAsia="Times New Roman" w:hAnsi="Arial"/>
      <w:lang w:eastAsia="en-US"/>
    </w:rPr>
  </w:style>
  <w:style w:type="character" w:customStyle="1" w:styleId="Heading1Char">
    <w:name w:val="Heading 1 Char"/>
    <w:link w:val="Heading1"/>
    <w:rsid w:val="003039ED"/>
    <w:rPr>
      <w:rFonts w:ascii="Arial" w:eastAsia="Times New Roman" w:hAnsi="Arial"/>
      <w:b/>
      <w:bCs/>
      <w:kern w:val="32"/>
      <w:sz w:val="32"/>
      <w:szCs w:val="32"/>
      <w:lang w:eastAsia="en-US"/>
    </w:rPr>
  </w:style>
  <w:style w:type="character" w:customStyle="1" w:styleId="Heading2Char">
    <w:name w:val="Heading 2 Char"/>
    <w:link w:val="Heading2"/>
    <w:rsid w:val="003039ED"/>
    <w:rPr>
      <w:rFonts w:ascii="Arial" w:eastAsia="Times New Roman" w:hAnsi="Arial"/>
      <w:b/>
      <w:i/>
      <w:sz w:val="24"/>
      <w:lang w:eastAsia="en-US"/>
    </w:rPr>
  </w:style>
  <w:style w:type="character" w:customStyle="1" w:styleId="Heading3Char">
    <w:name w:val="Heading 3 Char"/>
    <w:link w:val="Heading3"/>
    <w:rsid w:val="003039ED"/>
    <w:rPr>
      <w:rFonts w:ascii="Arial" w:eastAsia="Times New Roman" w:hAnsi="Arial"/>
      <w:sz w:val="24"/>
      <w:lang w:eastAsia="en-US"/>
    </w:rPr>
  </w:style>
  <w:style w:type="character" w:customStyle="1" w:styleId="Heading4Char">
    <w:name w:val="Heading 4 Char"/>
    <w:link w:val="Heading4"/>
    <w:rsid w:val="003039ED"/>
    <w:rPr>
      <w:rFonts w:ascii="Arial" w:eastAsia="Times New Roman" w:hAnsi="Arial"/>
      <w:b/>
      <w:sz w:val="24"/>
      <w:lang w:eastAsia="en-US"/>
    </w:rPr>
  </w:style>
  <w:style w:type="character" w:customStyle="1" w:styleId="Heading5Char">
    <w:name w:val="Heading 5 Char"/>
    <w:link w:val="Heading5"/>
    <w:rsid w:val="003039ED"/>
    <w:rPr>
      <w:rFonts w:ascii="Times New Roman" w:eastAsia="Times New Roman" w:hAnsi="Times New Roman"/>
      <w:sz w:val="22"/>
      <w:lang w:eastAsia="en-US"/>
    </w:rPr>
  </w:style>
  <w:style w:type="character" w:customStyle="1" w:styleId="Heading6Char">
    <w:name w:val="Heading 6 Char"/>
    <w:link w:val="Heading6"/>
    <w:rsid w:val="003039ED"/>
    <w:rPr>
      <w:rFonts w:ascii="Times New Roman" w:eastAsia="Times New Roman" w:hAnsi="Times New Roman"/>
      <w:i/>
      <w:sz w:val="22"/>
      <w:lang w:eastAsia="en-US"/>
    </w:rPr>
  </w:style>
  <w:style w:type="character" w:customStyle="1" w:styleId="Heading7Char">
    <w:name w:val="Heading 7 Char"/>
    <w:link w:val="Heading7"/>
    <w:rsid w:val="003039ED"/>
    <w:rPr>
      <w:rFonts w:ascii="Arial" w:eastAsia="Times New Roman" w:hAnsi="Arial"/>
      <w:lang w:eastAsia="en-US"/>
    </w:rPr>
  </w:style>
  <w:style w:type="character" w:customStyle="1" w:styleId="Heading8Char">
    <w:name w:val="Heading 8 Char"/>
    <w:link w:val="Heading8"/>
    <w:rsid w:val="003039ED"/>
    <w:rPr>
      <w:rFonts w:ascii="Arial" w:eastAsia="Times New Roman" w:hAnsi="Arial"/>
      <w:i/>
      <w:lang w:eastAsia="en-US"/>
    </w:rPr>
  </w:style>
  <w:style w:type="character" w:customStyle="1" w:styleId="Heading9Char">
    <w:name w:val="Heading 9 Char"/>
    <w:link w:val="Heading9"/>
    <w:rsid w:val="003039ED"/>
    <w:rPr>
      <w:rFonts w:ascii="Arial" w:eastAsia="Times New Roman" w:hAnsi="Arial"/>
      <w:b/>
      <w:i/>
      <w:sz w:val="18"/>
      <w:lang w:eastAsia="en-US"/>
    </w:rPr>
  </w:style>
  <w:style w:type="paragraph" w:customStyle="1" w:styleId="Abbreviations">
    <w:name w:val="Abbreviations"/>
    <w:basedOn w:val="Normal"/>
    <w:rsid w:val="00C113B5"/>
    <w:pPr>
      <w:spacing w:line="240" w:lineRule="auto"/>
    </w:pPr>
  </w:style>
  <w:style w:type="paragraph" w:customStyle="1" w:styleId="AbstractPara">
    <w:name w:val="AbstractPara"/>
    <w:basedOn w:val="Normal"/>
    <w:rsid w:val="00C113B5"/>
    <w:pPr>
      <w:spacing w:line="240" w:lineRule="auto"/>
    </w:pPr>
  </w:style>
  <w:style w:type="paragraph" w:customStyle="1" w:styleId="AbstractTitle">
    <w:name w:val="AbstractTitle"/>
    <w:basedOn w:val="Normal"/>
    <w:next w:val="AbstractPara"/>
    <w:rsid w:val="00C113B5"/>
    <w:pPr>
      <w:spacing w:before="120" w:line="240" w:lineRule="exact"/>
      <w:outlineLvl w:val="1"/>
    </w:pPr>
    <w:rPr>
      <w:b/>
      <w:sz w:val="26"/>
    </w:rPr>
  </w:style>
  <w:style w:type="paragraph" w:customStyle="1" w:styleId="Accepted">
    <w:name w:val="Accepted"/>
    <w:basedOn w:val="Normal"/>
    <w:rsid w:val="00C113B5"/>
    <w:pPr>
      <w:spacing w:before="120" w:line="240" w:lineRule="exact"/>
    </w:pPr>
  </w:style>
  <w:style w:type="paragraph" w:customStyle="1" w:styleId="Acknowledge">
    <w:name w:val="Acknowledge"/>
    <w:basedOn w:val="Normal"/>
    <w:rsid w:val="00C113B5"/>
    <w:pPr>
      <w:spacing w:line="240" w:lineRule="auto"/>
    </w:pPr>
  </w:style>
  <w:style w:type="paragraph" w:customStyle="1" w:styleId="Address">
    <w:name w:val="Address"/>
    <w:basedOn w:val="Normal"/>
    <w:rsid w:val="00C113B5"/>
    <w:pPr>
      <w:numPr>
        <w:numId w:val="2"/>
      </w:numPr>
      <w:spacing w:before="120" w:after="40" w:line="240" w:lineRule="auto"/>
    </w:pPr>
  </w:style>
  <w:style w:type="paragraph" w:customStyle="1" w:styleId="Author">
    <w:name w:val="Author"/>
    <w:basedOn w:val="Normal"/>
    <w:next w:val="Normal"/>
    <w:rsid w:val="00C113B5"/>
    <w:pPr>
      <w:spacing w:before="80" w:line="240" w:lineRule="auto"/>
    </w:pPr>
  </w:style>
  <w:style w:type="paragraph" w:customStyle="1" w:styleId="AuthoredBy">
    <w:name w:val="AuthoredBy"/>
    <w:basedOn w:val="Normal"/>
    <w:rsid w:val="00C113B5"/>
    <w:pPr>
      <w:spacing w:line="240" w:lineRule="auto"/>
    </w:pPr>
  </w:style>
  <w:style w:type="paragraph" w:customStyle="1" w:styleId="Banner">
    <w:name w:val="Banner"/>
    <w:basedOn w:val="Normal"/>
    <w:rsid w:val="00C113B5"/>
    <w:pPr>
      <w:spacing w:before="120" w:line="280" w:lineRule="exact"/>
    </w:pPr>
    <w:rPr>
      <w:i/>
      <w:sz w:val="28"/>
    </w:rPr>
  </w:style>
  <w:style w:type="paragraph" w:customStyle="1" w:styleId="BoxEnd">
    <w:name w:val="BoxEnd"/>
    <w:basedOn w:val="Normal"/>
    <w:rsid w:val="00C113B5"/>
    <w:pPr>
      <w:pBdr>
        <w:bottom w:val="single" w:sz="12" w:space="1" w:color="auto"/>
        <w:right w:val="single" w:sz="12" w:space="1" w:color="auto"/>
      </w:pBdr>
      <w:spacing w:after="120" w:line="240" w:lineRule="auto"/>
    </w:pPr>
  </w:style>
  <w:style w:type="paragraph" w:customStyle="1" w:styleId="BoxStart1">
    <w:name w:val="BoxStart1"/>
    <w:basedOn w:val="Normal"/>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Normal"/>
    <w:rsid w:val="00C113B5"/>
    <w:pPr>
      <w:spacing w:before="60" w:line="240" w:lineRule="exact"/>
      <w:ind w:left="288" w:right="288"/>
    </w:pPr>
  </w:style>
  <w:style w:type="paragraph" w:styleId="Title">
    <w:name w:val="Title"/>
    <w:basedOn w:val="Normal"/>
    <w:link w:val="TitleChar"/>
    <w:qFormat/>
    <w:rsid w:val="00C113B5"/>
    <w:pPr>
      <w:spacing w:before="60" w:after="60"/>
      <w:outlineLvl w:val="0"/>
    </w:pPr>
    <w:rPr>
      <w:b/>
      <w:sz w:val="28"/>
      <w:lang w:val="x-none"/>
    </w:rPr>
  </w:style>
  <w:style w:type="character" w:customStyle="1" w:styleId="TitleChar">
    <w:name w:val="Title Char"/>
    <w:link w:val="Title"/>
    <w:rsid w:val="003039ED"/>
    <w:rPr>
      <w:rFonts w:ascii="Times New Roman" w:eastAsia="Times New Roman" w:hAnsi="Times New Roman"/>
      <w:b/>
      <w:sz w:val="28"/>
      <w:lang w:eastAsia="en-US"/>
    </w:rPr>
  </w:style>
  <w:style w:type="paragraph" w:customStyle="1" w:styleId="Conflict">
    <w:name w:val="Conflict"/>
    <w:basedOn w:val="Normal"/>
    <w:rsid w:val="00C113B5"/>
    <w:pPr>
      <w:spacing w:before="120" w:after="120" w:line="240" w:lineRule="auto"/>
    </w:pPr>
  </w:style>
  <w:style w:type="paragraph" w:customStyle="1" w:styleId="Correspdent">
    <w:name w:val="Correspdent"/>
    <w:basedOn w:val="Normal"/>
    <w:rsid w:val="00C113B5"/>
    <w:pPr>
      <w:spacing w:line="240" w:lineRule="auto"/>
    </w:pPr>
  </w:style>
  <w:style w:type="paragraph" w:customStyle="1" w:styleId="Credit">
    <w:name w:val="Credit"/>
    <w:basedOn w:val="Caption"/>
    <w:rsid w:val="00C113B5"/>
    <w:rPr>
      <w:sz w:val="18"/>
    </w:rPr>
  </w:style>
  <w:style w:type="paragraph" w:customStyle="1" w:styleId="Article">
    <w:name w:val="Article"/>
    <w:basedOn w:val="Normal"/>
    <w:rsid w:val="00C113B5"/>
    <w:pPr>
      <w:keepNext/>
      <w:suppressAutoHyphens/>
      <w:spacing w:before="120" w:after="60" w:line="240" w:lineRule="auto"/>
    </w:pPr>
    <w:rPr>
      <w:rFonts w:ascii="Arial" w:hAnsi="Arial"/>
      <w:b/>
      <w:noProof/>
      <w:sz w:val="18"/>
    </w:rPr>
  </w:style>
  <w:style w:type="paragraph" w:customStyle="1" w:styleId="Para">
    <w:name w:val="Para"/>
    <w:basedOn w:val="Normal"/>
    <w:rsid w:val="00C113B5"/>
    <w:pPr>
      <w:spacing w:line="360" w:lineRule="auto"/>
      <w:ind w:firstLine="288"/>
    </w:pPr>
  </w:style>
  <w:style w:type="paragraph" w:customStyle="1" w:styleId="Equation">
    <w:name w:val="Equation"/>
    <w:basedOn w:val="Normal"/>
    <w:rsid w:val="00C113B5"/>
    <w:pPr>
      <w:spacing w:line="240" w:lineRule="auto"/>
    </w:pPr>
    <w:rPr>
      <w:b/>
      <w:i/>
    </w:rPr>
  </w:style>
  <w:style w:type="paragraph" w:customStyle="1" w:styleId="FigLeg">
    <w:name w:val="FigLeg"/>
    <w:basedOn w:val="Normal"/>
    <w:rsid w:val="00C113B5"/>
    <w:pPr>
      <w:spacing w:line="240" w:lineRule="auto"/>
    </w:pPr>
  </w:style>
  <w:style w:type="paragraph" w:customStyle="1" w:styleId="Figure">
    <w:name w:val="Figure"/>
    <w:basedOn w:val="Normal"/>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Normal"/>
    <w:rsid w:val="00C113B5"/>
    <w:pPr>
      <w:spacing w:line="240" w:lineRule="auto"/>
    </w:pPr>
  </w:style>
  <w:style w:type="character" w:styleId="FootnoteReference">
    <w:name w:val="footnote reference"/>
    <w:semiHidden/>
    <w:rsid w:val="00C113B5"/>
    <w:rPr>
      <w:vertAlign w:val="superscript"/>
    </w:rPr>
  </w:style>
  <w:style w:type="paragraph" w:styleId="FootnoteText">
    <w:name w:val="footnote text"/>
    <w:basedOn w:val="Normal"/>
    <w:link w:val="FootnoteTextChar"/>
    <w:semiHidden/>
    <w:rsid w:val="00C113B5"/>
    <w:pPr>
      <w:spacing w:line="240" w:lineRule="auto"/>
    </w:pPr>
    <w:rPr>
      <w:sz w:val="20"/>
      <w:lang w:val="x-none"/>
    </w:rPr>
  </w:style>
  <w:style w:type="character" w:customStyle="1" w:styleId="FootnoteTextChar">
    <w:name w:val="Footnote Text Char"/>
    <w:link w:val="FootnoteText"/>
    <w:semiHidden/>
    <w:rsid w:val="003039ED"/>
    <w:rPr>
      <w:rFonts w:ascii="Times New Roman" w:eastAsia="Times New Roman" w:hAnsi="Times New Roman"/>
      <w:lang w:eastAsia="en-US"/>
    </w:rPr>
  </w:style>
  <w:style w:type="paragraph" w:customStyle="1" w:styleId="Funding">
    <w:name w:val="Funding"/>
    <w:basedOn w:val="Normal"/>
    <w:rsid w:val="00C113B5"/>
    <w:pPr>
      <w:spacing w:after="120" w:line="240" w:lineRule="auto"/>
    </w:pPr>
  </w:style>
  <w:style w:type="paragraph" w:customStyle="1" w:styleId="ArtGroupTitle">
    <w:name w:val="ArtGroupTitle"/>
    <w:basedOn w:val="Title"/>
    <w:next w:val="Title"/>
    <w:rsid w:val="00C113B5"/>
  </w:style>
  <w:style w:type="paragraph" w:customStyle="1" w:styleId="HeadA">
    <w:name w:val="HeadA"/>
    <w:basedOn w:val="Normal"/>
    <w:rsid w:val="00C113B5"/>
    <w:pPr>
      <w:keepNext/>
      <w:suppressAutoHyphens/>
      <w:spacing w:before="120" w:line="280" w:lineRule="exact"/>
      <w:outlineLvl w:val="1"/>
    </w:pPr>
    <w:rPr>
      <w:b/>
    </w:rPr>
  </w:style>
  <w:style w:type="paragraph" w:customStyle="1" w:styleId="HeadB">
    <w:name w:val="HeadB"/>
    <w:basedOn w:val="Normal"/>
    <w:rsid w:val="00C113B5"/>
    <w:pPr>
      <w:keepNext/>
      <w:suppressAutoHyphens/>
      <w:spacing w:before="60" w:line="280" w:lineRule="exact"/>
      <w:outlineLvl w:val="2"/>
    </w:pPr>
    <w:rPr>
      <w:b/>
      <w:sz w:val="20"/>
    </w:rPr>
  </w:style>
  <w:style w:type="paragraph" w:customStyle="1" w:styleId="HeadC">
    <w:name w:val="HeadC"/>
    <w:basedOn w:val="Normal"/>
    <w:rsid w:val="00C113B5"/>
    <w:pPr>
      <w:keepNext/>
      <w:suppressAutoHyphens/>
      <w:spacing w:before="60" w:line="280" w:lineRule="exact"/>
      <w:outlineLvl w:val="3"/>
    </w:pPr>
    <w:rPr>
      <w:i/>
      <w:sz w:val="20"/>
    </w:rPr>
  </w:style>
  <w:style w:type="paragraph" w:customStyle="1" w:styleId="Keywords">
    <w:name w:val="Keywords"/>
    <w:basedOn w:val="Normal"/>
    <w:rsid w:val="00C113B5"/>
    <w:pPr>
      <w:spacing w:line="240" w:lineRule="auto"/>
    </w:pPr>
  </w:style>
  <w:style w:type="paragraph" w:styleId="ListBullet">
    <w:name w:val="List Bullet"/>
    <w:basedOn w:val="Normal"/>
    <w:autoRedefine/>
    <w:rsid w:val="00C113B5"/>
    <w:pPr>
      <w:tabs>
        <w:tab w:val="num" w:pos="360"/>
      </w:tabs>
      <w:spacing w:line="240" w:lineRule="auto"/>
      <w:ind w:left="360" w:hanging="360"/>
    </w:pPr>
  </w:style>
  <w:style w:type="paragraph" w:customStyle="1" w:styleId="List1">
    <w:name w:val="List1"/>
    <w:basedOn w:val="Normal"/>
    <w:rsid w:val="00C113B5"/>
    <w:pPr>
      <w:spacing w:before="40" w:after="120" w:line="240" w:lineRule="exact"/>
    </w:pPr>
  </w:style>
  <w:style w:type="paragraph" w:customStyle="1" w:styleId="List2">
    <w:name w:val="List2"/>
    <w:basedOn w:val="Normal"/>
    <w:rsid w:val="00C113B5"/>
    <w:pPr>
      <w:spacing w:before="40" w:line="240" w:lineRule="exact"/>
      <w:ind w:left="720"/>
    </w:pPr>
  </w:style>
  <w:style w:type="paragraph" w:customStyle="1" w:styleId="ListPara">
    <w:name w:val="ListPara"/>
    <w:basedOn w:val="Normal"/>
    <w:rsid w:val="00C113B5"/>
    <w:pPr>
      <w:spacing w:line="240" w:lineRule="auto"/>
      <w:ind w:left="720"/>
    </w:pPr>
  </w:style>
  <w:style w:type="paragraph" w:customStyle="1" w:styleId="Miscellaneous">
    <w:name w:val="Miscellaneous"/>
    <w:basedOn w:val="Normal"/>
    <w:rsid w:val="00C113B5"/>
    <w:pPr>
      <w:spacing w:before="120" w:line="240" w:lineRule="exact"/>
    </w:pPr>
  </w:style>
  <w:style w:type="paragraph" w:customStyle="1" w:styleId="MoreInfo">
    <w:name w:val="MoreInfo"/>
    <w:basedOn w:val="Normal"/>
    <w:rsid w:val="00C113B5"/>
    <w:pPr>
      <w:spacing w:before="120" w:line="240" w:lineRule="auto"/>
    </w:pPr>
  </w:style>
  <w:style w:type="paragraph" w:customStyle="1" w:styleId="MoreInfoWeb">
    <w:name w:val="MoreInfoWeb"/>
    <w:basedOn w:val="Normal"/>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Normal"/>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Normal"/>
    <w:rsid w:val="00C113B5"/>
    <w:pPr>
      <w:outlineLvl w:val="4"/>
    </w:pPr>
    <w:rPr>
      <w:sz w:val="16"/>
    </w:rPr>
  </w:style>
  <w:style w:type="paragraph" w:customStyle="1" w:styleId="Participators">
    <w:name w:val="Participators"/>
    <w:basedOn w:val="Normal"/>
    <w:rsid w:val="00C113B5"/>
    <w:pPr>
      <w:spacing w:before="120" w:after="120"/>
    </w:pPr>
  </w:style>
  <w:style w:type="paragraph" w:customStyle="1" w:styleId="Position">
    <w:name w:val="Position"/>
    <w:basedOn w:val="Normal"/>
    <w:next w:val="Normal"/>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Normal"/>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Normal"/>
    <w:rsid w:val="00C113B5"/>
    <w:pPr>
      <w:numPr>
        <w:numId w:val="7"/>
      </w:numPr>
      <w:spacing w:before="40" w:line="360" w:lineRule="auto"/>
    </w:pPr>
  </w:style>
  <w:style w:type="paragraph" w:customStyle="1" w:styleId="RelatedTo">
    <w:name w:val="RelatedTo"/>
    <w:basedOn w:val="Normal"/>
    <w:rsid w:val="00C113B5"/>
  </w:style>
  <w:style w:type="paragraph" w:customStyle="1" w:styleId="RelatedToWeb">
    <w:name w:val="RelatedToWeb"/>
    <w:basedOn w:val="Normal"/>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Normal"/>
    <w:rsid w:val="00C113B5"/>
    <w:rPr>
      <w:i/>
    </w:rPr>
  </w:style>
  <w:style w:type="paragraph" w:customStyle="1" w:styleId="ShortTitle">
    <w:name w:val="ShortTitle"/>
    <w:basedOn w:val="Normal"/>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Subtitle">
    <w:name w:val="Subtitle"/>
    <w:basedOn w:val="Normal"/>
    <w:link w:val="SubtitleChar"/>
    <w:qFormat/>
    <w:rsid w:val="00C113B5"/>
    <w:pPr>
      <w:spacing w:after="60"/>
      <w:outlineLvl w:val="1"/>
    </w:pPr>
    <w:rPr>
      <w:i/>
      <w:lang w:val="x-none"/>
    </w:rPr>
  </w:style>
  <w:style w:type="character" w:customStyle="1" w:styleId="SubtitleChar">
    <w:name w:val="Subtitle Char"/>
    <w:link w:val="Subtitle"/>
    <w:rsid w:val="003039ED"/>
    <w:rPr>
      <w:rFonts w:ascii="Times New Roman" w:eastAsia="Times New Roman" w:hAnsi="Times New Roman"/>
      <w:i/>
      <w:sz w:val="24"/>
      <w:lang w:eastAsia="en-US"/>
    </w:rPr>
  </w:style>
  <w:style w:type="paragraph" w:customStyle="1" w:styleId="Subtitle1">
    <w:name w:val="Subtitle1"/>
    <w:basedOn w:val="Subtitle"/>
    <w:rsid w:val="00C113B5"/>
  </w:style>
  <w:style w:type="paragraph" w:customStyle="1" w:styleId="Table">
    <w:name w:val="Table"/>
    <w:basedOn w:val="Normal"/>
    <w:rsid w:val="00C113B5"/>
    <w:pPr>
      <w:numPr>
        <w:numId w:val="5"/>
      </w:numPr>
      <w:tabs>
        <w:tab w:val="left" w:pos="1021"/>
      </w:tabs>
    </w:pPr>
    <w:rPr>
      <w:i/>
    </w:rPr>
  </w:style>
  <w:style w:type="paragraph" w:customStyle="1" w:styleId="TableNote">
    <w:name w:val="TableNote"/>
    <w:basedOn w:val="Normal"/>
    <w:rsid w:val="00C113B5"/>
  </w:style>
  <w:style w:type="character" w:customStyle="1" w:styleId="TableRef">
    <w:name w:val="TableRef"/>
    <w:rsid w:val="00C113B5"/>
    <w:rPr>
      <w:color w:val="0000FF"/>
      <w:vertAlign w:val="superscript"/>
    </w:rPr>
  </w:style>
  <w:style w:type="paragraph" w:customStyle="1" w:styleId="TableTitle">
    <w:name w:val="TableTitle"/>
    <w:basedOn w:val="Normal"/>
    <w:rsid w:val="00C113B5"/>
  </w:style>
  <w:style w:type="paragraph" w:customStyle="1" w:styleId="Topic">
    <w:name w:val="Topic"/>
    <w:basedOn w:val="Normal"/>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Normal"/>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basedOn w:val="XRef"/>
    <w:rsid w:val="00C113B5"/>
    <w:rPr>
      <w:color w:val="0000FF"/>
      <w:vertAlign w:val="superscript"/>
    </w:rPr>
  </w:style>
  <w:style w:type="character" w:customStyle="1" w:styleId="email">
    <w:name w:val="email"/>
    <w:basedOn w:val="URL"/>
    <w:rsid w:val="00C113B5"/>
    <w:rPr>
      <w:color w:val="666699"/>
    </w:rPr>
  </w:style>
  <w:style w:type="paragraph" w:customStyle="1" w:styleId="BoxStartx">
    <w:name w:val="BoxStartx"/>
    <w:basedOn w:val="BoxStart1"/>
    <w:rsid w:val="00C113B5"/>
  </w:style>
  <w:style w:type="character" w:styleId="FollowedHyperlink">
    <w:name w:val="FollowedHyperlink"/>
    <w:rsid w:val="00C113B5"/>
    <w:rPr>
      <w:color w:val="800080"/>
      <w:u w:val="single"/>
    </w:rPr>
  </w:style>
  <w:style w:type="character" w:styleId="Hyperlink">
    <w:name w:val="Hyperlink"/>
    <w:rsid w:val="00C113B5"/>
    <w:rPr>
      <w:color w:val="0000FF"/>
      <w:u w:val="single"/>
    </w:rPr>
  </w:style>
  <w:style w:type="character" w:styleId="LineNumber">
    <w:name w:val="line number"/>
    <w:basedOn w:val="DefaultParagraphFont"/>
    <w:rsid w:val="00C113B5"/>
  </w:style>
  <w:style w:type="paragraph" w:styleId="List">
    <w:name w:val="List"/>
    <w:basedOn w:val="Normal"/>
    <w:rsid w:val="00C113B5"/>
    <w:pPr>
      <w:ind w:left="283" w:hanging="283"/>
    </w:pPr>
  </w:style>
  <w:style w:type="paragraph" w:styleId="List20">
    <w:name w:val="List 2"/>
    <w:basedOn w:val="Normal"/>
    <w:rsid w:val="00C113B5"/>
    <w:pPr>
      <w:ind w:left="566" w:hanging="283"/>
    </w:pPr>
  </w:style>
  <w:style w:type="paragraph" w:styleId="List3">
    <w:name w:val="List 3"/>
    <w:basedOn w:val="Normal"/>
    <w:rsid w:val="00C113B5"/>
    <w:pPr>
      <w:ind w:left="849" w:hanging="283"/>
    </w:pPr>
  </w:style>
  <w:style w:type="paragraph" w:styleId="List4">
    <w:name w:val="List 4"/>
    <w:basedOn w:val="Normal"/>
    <w:rsid w:val="00C113B5"/>
    <w:pPr>
      <w:ind w:left="1132" w:hanging="283"/>
    </w:pPr>
  </w:style>
  <w:style w:type="paragraph" w:styleId="List5">
    <w:name w:val="List 5"/>
    <w:basedOn w:val="Normal"/>
    <w:rsid w:val="00C113B5"/>
    <w:pPr>
      <w:ind w:left="1415" w:hanging="283"/>
    </w:pPr>
  </w:style>
  <w:style w:type="paragraph" w:styleId="ListBullet2">
    <w:name w:val="List Bullet 2"/>
    <w:basedOn w:val="Normal"/>
    <w:autoRedefine/>
    <w:rsid w:val="00C113B5"/>
    <w:pPr>
      <w:tabs>
        <w:tab w:val="num" w:pos="515"/>
      </w:tabs>
      <w:ind w:left="628" w:hanging="340"/>
    </w:pPr>
  </w:style>
  <w:style w:type="paragraph" w:styleId="ListBullet3">
    <w:name w:val="List Bullet 3"/>
    <w:basedOn w:val="Normal"/>
    <w:autoRedefine/>
    <w:rsid w:val="00C113B5"/>
    <w:pPr>
      <w:tabs>
        <w:tab w:val="num" w:pos="926"/>
      </w:tabs>
      <w:ind w:left="926" w:hanging="360"/>
    </w:pPr>
  </w:style>
  <w:style w:type="paragraph" w:styleId="ListBullet4">
    <w:name w:val="List Bullet 4"/>
    <w:basedOn w:val="Normal"/>
    <w:autoRedefine/>
    <w:rsid w:val="00C113B5"/>
    <w:pPr>
      <w:tabs>
        <w:tab w:val="num" w:pos="1209"/>
      </w:tabs>
      <w:ind w:left="1209" w:hanging="360"/>
    </w:pPr>
  </w:style>
  <w:style w:type="paragraph" w:styleId="ListBullet5">
    <w:name w:val="List Bullet 5"/>
    <w:basedOn w:val="Normal"/>
    <w:autoRedefine/>
    <w:rsid w:val="00C113B5"/>
    <w:pPr>
      <w:tabs>
        <w:tab w:val="num" w:pos="1492"/>
      </w:tabs>
      <w:ind w:left="1492" w:hanging="360"/>
    </w:pPr>
  </w:style>
  <w:style w:type="paragraph" w:styleId="ListContinue">
    <w:name w:val="List Continue"/>
    <w:basedOn w:val="Normal"/>
    <w:rsid w:val="00C113B5"/>
    <w:pPr>
      <w:spacing w:after="120"/>
      <w:ind w:left="283"/>
    </w:pPr>
  </w:style>
  <w:style w:type="paragraph" w:styleId="ListContinue2">
    <w:name w:val="List Continue 2"/>
    <w:basedOn w:val="Normal"/>
    <w:rsid w:val="00C113B5"/>
    <w:pPr>
      <w:spacing w:after="120"/>
      <w:ind w:left="566"/>
    </w:pPr>
  </w:style>
  <w:style w:type="paragraph" w:styleId="ListContinue3">
    <w:name w:val="List Continue 3"/>
    <w:basedOn w:val="Normal"/>
    <w:rsid w:val="00C113B5"/>
    <w:pPr>
      <w:spacing w:after="120"/>
      <w:ind w:left="849"/>
    </w:pPr>
  </w:style>
  <w:style w:type="paragraph" w:styleId="ListContinue4">
    <w:name w:val="List Continue 4"/>
    <w:basedOn w:val="Normal"/>
    <w:rsid w:val="00C113B5"/>
    <w:pPr>
      <w:spacing w:after="120"/>
      <w:ind w:left="1132"/>
    </w:pPr>
  </w:style>
  <w:style w:type="paragraph" w:styleId="ListContinue5">
    <w:name w:val="List Continue 5"/>
    <w:basedOn w:val="Normal"/>
    <w:rsid w:val="00C113B5"/>
    <w:pPr>
      <w:spacing w:after="120"/>
      <w:ind w:left="1415"/>
    </w:pPr>
  </w:style>
  <w:style w:type="paragraph" w:styleId="ListNumber">
    <w:name w:val="List Number"/>
    <w:basedOn w:val="Normal"/>
    <w:rsid w:val="00C113B5"/>
    <w:pPr>
      <w:tabs>
        <w:tab w:val="num" w:pos="360"/>
      </w:tabs>
      <w:ind w:left="360" w:hanging="360"/>
    </w:pPr>
  </w:style>
  <w:style w:type="paragraph" w:styleId="ListNumber2">
    <w:name w:val="List Number 2"/>
    <w:basedOn w:val="Normal"/>
    <w:rsid w:val="00C113B5"/>
    <w:pPr>
      <w:tabs>
        <w:tab w:val="num" w:pos="643"/>
      </w:tabs>
      <w:ind w:left="643" w:hanging="360"/>
    </w:pPr>
  </w:style>
  <w:style w:type="paragraph" w:styleId="ListNumber3">
    <w:name w:val="List Number 3"/>
    <w:basedOn w:val="Normal"/>
    <w:rsid w:val="00C113B5"/>
    <w:pPr>
      <w:tabs>
        <w:tab w:val="num" w:pos="926"/>
      </w:tabs>
      <w:ind w:left="926" w:hanging="360"/>
    </w:pPr>
  </w:style>
  <w:style w:type="paragraph" w:styleId="ListNumber4">
    <w:name w:val="List Number 4"/>
    <w:basedOn w:val="Normal"/>
    <w:rsid w:val="00C113B5"/>
    <w:pPr>
      <w:tabs>
        <w:tab w:val="num" w:pos="1209"/>
      </w:tabs>
      <w:ind w:left="1209" w:hanging="360"/>
    </w:pPr>
  </w:style>
  <w:style w:type="paragraph" w:styleId="ListNumber5">
    <w:name w:val="List Number 5"/>
    <w:basedOn w:val="Normal"/>
    <w:rsid w:val="00C113B5"/>
    <w:pPr>
      <w:tabs>
        <w:tab w:val="num" w:pos="1492"/>
      </w:tabs>
      <w:ind w:left="1492" w:hanging="360"/>
    </w:pPr>
  </w:style>
  <w:style w:type="paragraph" w:styleId="MacroText">
    <w:name w:val="macro"/>
    <w:link w:val="MacroTextChar"/>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eastAsia="en-US"/>
    </w:rPr>
  </w:style>
  <w:style w:type="character" w:customStyle="1" w:styleId="MacroTextChar">
    <w:name w:val="Macro Text Char"/>
    <w:link w:val="MacroText"/>
    <w:semiHidden/>
    <w:rsid w:val="003039ED"/>
    <w:rPr>
      <w:rFonts w:ascii="Courier New" w:eastAsia="Times New Roman" w:hAnsi="Courier New"/>
      <w:lang w:val="en-GB" w:eastAsia="en-US" w:bidi="ar-SA"/>
    </w:rPr>
  </w:style>
  <w:style w:type="paragraph" w:styleId="MessageHeader">
    <w:name w:val="Message Header"/>
    <w:basedOn w:val="Normal"/>
    <w:link w:val="MessageHeaderChar"/>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lang w:val="x-none"/>
    </w:rPr>
  </w:style>
  <w:style w:type="character" w:customStyle="1" w:styleId="MessageHeaderChar">
    <w:name w:val="Message Header Char"/>
    <w:link w:val="MessageHeader"/>
    <w:rsid w:val="003039ED"/>
    <w:rPr>
      <w:rFonts w:ascii="Arial" w:eastAsia="Times New Roman" w:hAnsi="Arial"/>
      <w:sz w:val="24"/>
      <w:szCs w:val="24"/>
      <w:shd w:val="pct20" w:color="auto" w:fill="auto"/>
      <w:lang w:eastAsia="en-US"/>
    </w:rPr>
  </w:style>
  <w:style w:type="paragraph" w:styleId="NoteHeading">
    <w:name w:val="Note Heading"/>
    <w:basedOn w:val="Normal"/>
    <w:next w:val="Normal"/>
    <w:link w:val="NoteHeadingChar"/>
    <w:rsid w:val="00C113B5"/>
    <w:rPr>
      <w:lang w:val="x-none"/>
    </w:rPr>
  </w:style>
  <w:style w:type="character" w:customStyle="1" w:styleId="NoteHeadingChar">
    <w:name w:val="Note Heading Char"/>
    <w:link w:val="NoteHeading"/>
    <w:rsid w:val="003039ED"/>
    <w:rPr>
      <w:rFonts w:ascii="Times New Roman" w:eastAsia="Times New Roman" w:hAnsi="Times New Roman"/>
      <w:sz w:val="24"/>
      <w:lang w:eastAsia="en-US"/>
    </w:rPr>
  </w:style>
  <w:style w:type="character" w:styleId="PageNumber">
    <w:name w:val="page number"/>
    <w:basedOn w:val="DefaultParagraphFont"/>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Normal"/>
    <w:rsid w:val="00C113B5"/>
    <w:pPr>
      <w:spacing w:before="120" w:line="240" w:lineRule="exact"/>
    </w:pPr>
  </w:style>
  <w:style w:type="paragraph" w:customStyle="1" w:styleId="SeriesInfo">
    <w:name w:val="SeriesInfo"/>
    <w:basedOn w:val="Normal"/>
    <w:rsid w:val="00C113B5"/>
    <w:pPr>
      <w:spacing w:before="120" w:line="240" w:lineRule="exact"/>
    </w:pPr>
  </w:style>
  <w:style w:type="paragraph" w:customStyle="1" w:styleId="Remark">
    <w:name w:val="Remark"/>
    <w:basedOn w:val="Normal"/>
    <w:rsid w:val="00C113B5"/>
    <w:rPr>
      <w:color w:val="FF0000"/>
    </w:rPr>
  </w:style>
  <w:style w:type="paragraph" w:customStyle="1" w:styleId="BoxStart4">
    <w:name w:val="BoxStart4"/>
    <w:basedOn w:val="BoxStart3"/>
    <w:rsid w:val="00C113B5"/>
  </w:style>
  <w:style w:type="paragraph" w:customStyle="1" w:styleId="GridTable21">
    <w:name w:val="Grid Table 21"/>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Normal"/>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basedOn w:val="XRef"/>
    <w:rsid w:val="00C113B5"/>
    <w:rPr>
      <w:color w:val="0000FF"/>
      <w:vertAlign w:val="superscript"/>
    </w:rPr>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0">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NoList"/>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DocumentMap">
    <w:name w:val="Document Map"/>
    <w:basedOn w:val="Normal"/>
    <w:link w:val="DocumentMapChar"/>
    <w:semiHidden/>
    <w:rsid w:val="00C113B5"/>
    <w:pPr>
      <w:shd w:val="clear" w:color="auto" w:fill="000080"/>
    </w:pPr>
    <w:rPr>
      <w:rFonts w:ascii="Tahoma" w:hAnsi="Tahoma"/>
      <w:sz w:val="20"/>
      <w:lang w:val="x-none"/>
    </w:rPr>
  </w:style>
  <w:style w:type="character" w:customStyle="1" w:styleId="DocumentMapChar">
    <w:name w:val="Document Map Char"/>
    <w:link w:val="DocumentMap"/>
    <w:semiHidden/>
    <w:rsid w:val="003039ED"/>
    <w:rPr>
      <w:rFonts w:ascii="Tahoma" w:eastAsia="Times New Roman" w:hAnsi="Tahoma" w:cs="Tahoma"/>
      <w:shd w:val="clear" w:color="auto" w:fill="000080"/>
      <w:lang w:eastAsia="en-US"/>
    </w:rPr>
  </w:style>
  <w:style w:type="paragraph" w:customStyle="1" w:styleId="video">
    <w:name w:val="video"/>
    <w:basedOn w:val="supp-file"/>
    <w:next w:val="Caption"/>
    <w:rsid w:val="00C113B5"/>
    <w:pPr>
      <w:numPr>
        <w:numId w:val="14"/>
      </w:numPr>
    </w:pPr>
  </w:style>
  <w:style w:type="numbering" w:customStyle="1" w:styleId="vid">
    <w:name w:val="vid"/>
    <w:basedOn w:val="NoList"/>
    <w:rsid w:val="00C113B5"/>
    <w:pPr>
      <w:numPr>
        <w:numId w:val="11"/>
      </w:numPr>
    </w:pPr>
  </w:style>
  <w:style w:type="paragraph" w:customStyle="1" w:styleId="audio">
    <w:name w:val="audio"/>
    <w:basedOn w:val="video"/>
    <w:rsid w:val="00C113B5"/>
    <w:pPr>
      <w:numPr>
        <w:numId w:val="13"/>
      </w:numPr>
    </w:pPr>
  </w:style>
  <w:style w:type="numbering" w:customStyle="1" w:styleId="aud">
    <w:name w:val="aud"/>
    <w:basedOn w:val="vid"/>
    <w:rsid w:val="00C113B5"/>
    <w:pPr>
      <w:numPr>
        <w:numId w:val="13"/>
      </w:numPr>
    </w:pPr>
  </w:style>
  <w:style w:type="paragraph" w:styleId="CommentText">
    <w:name w:val="annotation text"/>
    <w:basedOn w:val="Normal"/>
    <w:link w:val="CommentTextChar"/>
    <w:uiPriority w:val="99"/>
    <w:semiHidden/>
    <w:unhideWhenUsed/>
    <w:rsid w:val="00676DA0"/>
    <w:rPr>
      <w:sz w:val="20"/>
      <w:lang w:eastAsia="x-none"/>
    </w:rPr>
  </w:style>
  <w:style w:type="character" w:customStyle="1" w:styleId="CommentTextChar">
    <w:name w:val="Comment Text Char"/>
    <w:link w:val="CommentText"/>
    <w:uiPriority w:val="99"/>
    <w:semiHidden/>
    <w:rsid w:val="00676DA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676DA0"/>
    <w:rPr>
      <w:b/>
      <w:bCs/>
    </w:rPr>
  </w:style>
  <w:style w:type="character" w:customStyle="1" w:styleId="CommentSubjectChar">
    <w:name w:val="Comment Subject Char"/>
    <w:link w:val="CommentSubject"/>
    <w:uiPriority w:val="99"/>
    <w:semiHidden/>
    <w:rsid w:val="00676DA0"/>
    <w:rPr>
      <w:rFonts w:ascii="Times New Roman" w:eastAsia="Times New Roman" w:hAnsi="Times New Roman"/>
      <w:b/>
      <w:bCs/>
      <w:lang w:val="en-GB"/>
    </w:rPr>
  </w:style>
  <w:style w:type="paragraph" w:styleId="BalloonText">
    <w:name w:val="Balloon Text"/>
    <w:basedOn w:val="Normal"/>
    <w:link w:val="BalloonTextChar"/>
    <w:uiPriority w:val="99"/>
    <w:semiHidden/>
    <w:unhideWhenUsed/>
    <w:rsid w:val="00676DA0"/>
    <w:pPr>
      <w:spacing w:line="240" w:lineRule="auto"/>
    </w:pPr>
    <w:rPr>
      <w:rFonts w:ascii="Tahoma" w:hAnsi="Tahoma"/>
      <w:sz w:val="16"/>
      <w:szCs w:val="16"/>
      <w:lang w:eastAsia="x-none"/>
    </w:rPr>
  </w:style>
  <w:style w:type="character" w:customStyle="1" w:styleId="BalloonTextChar">
    <w:name w:val="Balloon Text Char"/>
    <w:link w:val="BalloonText"/>
    <w:uiPriority w:val="99"/>
    <w:semiHidden/>
    <w:rsid w:val="00676DA0"/>
    <w:rPr>
      <w:rFonts w:ascii="Tahoma" w:eastAsia="Times New Roman" w:hAnsi="Tahoma" w:cs="Tahoma"/>
      <w:sz w:val="16"/>
      <w:szCs w:val="16"/>
      <w:lang w:val="en-GB"/>
    </w:rPr>
  </w:style>
  <w:style w:type="paragraph" w:customStyle="1" w:styleId="ColorfulShading-Accent11">
    <w:name w:val="Colorful Shading - Accent 11"/>
    <w:hidden/>
    <w:uiPriority w:val="99"/>
    <w:semiHidden/>
    <w:rsid w:val="003D707A"/>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2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ativecommons.org/licenses/by-nc-nd/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articleNLM</Template>
  <TotalTime>1</TotalTime>
  <Pages>7</Pages>
  <Words>1697</Words>
  <Characters>9673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Table 1  SPIRIT 2013 checklist: recommended items to address in a clinical trial protocol and related documents*</vt:lpstr>
    </vt:vector>
  </TitlesOfParts>
  <Company/>
  <LinksUpToDate>false</LinksUpToDate>
  <CharactersWithSpaces>11348</CharactersWithSpaces>
  <SharedDoc>false</SharedDoc>
  <HLinks>
    <vt:vector size="6" baseType="variant">
      <vt:variant>
        <vt:i4>4390960</vt:i4>
      </vt:variant>
      <vt:variant>
        <vt:i4>0</vt:i4>
      </vt:variant>
      <vt:variant>
        <vt:i4>0</vt:i4>
      </vt:variant>
      <vt:variant>
        <vt:i4>5</vt:i4>
      </vt:variant>
      <vt:variant>
        <vt:lpwstr>http://www.creativecommons.org/licenses/by-nc-nd/3.0/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subject/>
  <dc:creator>JKitchen</dc:creator>
  <cp:keywords/>
  <cp:lastModifiedBy>Toby Smith</cp:lastModifiedBy>
  <cp:revision>2</cp:revision>
  <dcterms:created xsi:type="dcterms:W3CDTF">2019-12-17T11:10:00Z</dcterms:created>
  <dcterms:modified xsi:type="dcterms:W3CDTF">2019-12-17T11:10:00Z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1290458071</vt:i4>
  </property>
  <property fmtid="{D5CDD505-2E9C-101B-9397-08002B2CF9AE}" pid="3" name="_NewReviewCycle">
    <vt:lpwstr/>
  </property>
  <property fmtid="{D5CDD505-2E9C-101B-9397-08002B2CF9AE}" pid="4" name="_EmailSubject">
    <vt:lpwstr>Your submission to Trials - TRLS-D-19-00667</vt:lpwstr>
  </property>
  <property fmtid="{D5CDD505-2E9C-101B-9397-08002B2CF9AE}" pid="5" name="_AuthorEmailDisplayName">
    <vt:lpwstr>Toby Smith (HSC - Staff)</vt:lpwstr>
  </property>
  <property fmtid="{D5CDD505-2E9C-101B-9397-08002B2CF9AE}" pid="6" name="_PreviousAdHocReviewCycleID">
    <vt:i4>450819968</vt:i4>
  </property>
</Properties>
</file>