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345" w:rsidRDefault="00651E5D" w:rsidP="005724AC">
      <w:pPr>
        <w:jc w:val="center"/>
        <w:rPr>
          <w:rFonts w:asciiTheme="majorBidi" w:hAnsiTheme="majorBidi" w:cstheme="majorBidi"/>
          <w:b/>
          <w:bCs/>
          <w:sz w:val="24"/>
          <w:szCs w:val="24"/>
        </w:rPr>
      </w:pPr>
      <w:r>
        <w:rPr>
          <w:rFonts w:asciiTheme="majorBidi" w:hAnsiTheme="majorBidi" w:cstheme="majorBidi"/>
          <w:b/>
          <w:bCs/>
          <w:sz w:val="24"/>
          <w:szCs w:val="24"/>
        </w:rPr>
        <w:t xml:space="preserve">“Supplementary” </w:t>
      </w:r>
    </w:p>
    <w:p w:rsidR="00D45345" w:rsidRDefault="00D45345" w:rsidP="005724AC">
      <w:pPr>
        <w:jc w:val="center"/>
        <w:rPr>
          <w:rFonts w:asciiTheme="majorBidi" w:hAnsiTheme="majorBidi" w:cstheme="majorBidi"/>
          <w:b/>
          <w:bCs/>
          <w:sz w:val="24"/>
          <w:szCs w:val="24"/>
        </w:rPr>
      </w:pPr>
    </w:p>
    <w:p w:rsidR="00D45345" w:rsidRPr="00062340" w:rsidRDefault="00651E5D" w:rsidP="00D45345">
      <w:pPr>
        <w:jc w:val="center"/>
        <w:rPr>
          <w:rFonts w:asciiTheme="majorBidi" w:hAnsiTheme="majorBidi" w:cstheme="majorBidi"/>
          <w:b/>
          <w:bCs/>
          <w:sz w:val="24"/>
          <w:szCs w:val="24"/>
        </w:rPr>
      </w:pPr>
      <w:r w:rsidRPr="00062340">
        <w:rPr>
          <w:rFonts w:asciiTheme="majorBidi" w:hAnsiTheme="majorBidi" w:cstheme="majorBidi"/>
          <w:b/>
          <w:bCs/>
          <w:sz w:val="24"/>
          <w:szCs w:val="24"/>
        </w:rPr>
        <w:t xml:space="preserve"> Supplement 1: </w:t>
      </w:r>
      <w:r w:rsidR="0078030E" w:rsidRPr="00062340">
        <w:rPr>
          <w:rFonts w:asciiTheme="majorBidi" w:hAnsiTheme="majorBidi" w:cstheme="majorBidi"/>
          <w:b/>
          <w:bCs/>
          <w:sz w:val="24"/>
          <w:szCs w:val="24"/>
        </w:rPr>
        <w:t>Participants’</w:t>
      </w:r>
      <w:r w:rsidR="0000689B" w:rsidRPr="00062340">
        <w:rPr>
          <w:rFonts w:asciiTheme="majorBidi" w:hAnsiTheme="majorBidi" w:cstheme="majorBidi"/>
          <w:b/>
          <w:bCs/>
          <w:sz w:val="24"/>
          <w:szCs w:val="24"/>
        </w:rPr>
        <w:t xml:space="preserve"> quotes</w:t>
      </w:r>
    </w:p>
    <w:tbl>
      <w:tblPr>
        <w:tblStyle w:val="TableGrid"/>
        <w:tblW w:w="14459" w:type="dxa"/>
        <w:tblInd w:w="-459" w:type="dxa"/>
        <w:tblLook w:val="04A0" w:firstRow="1" w:lastRow="0" w:firstColumn="1" w:lastColumn="0" w:noHBand="0" w:noVBand="1"/>
      </w:tblPr>
      <w:tblGrid>
        <w:gridCol w:w="3544"/>
        <w:gridCol w:w="8363"/>
        <w:gridCol w:w="2552"/>
      </w:tblGrid>
      <w:tr w:rsidR="007C083F" w:rsidRPr="00062340" w:rsidTr="001316ED">
        <w:tc>
          <w:tcPr>
            <w:tcW w:w="3544" w:type="dxa"/>
          </w:tcPr>
          <w:p w:rsidR="007C083F" w:rsidRDefault="00651E5D">
            <w:pPr>
              <w:rPr>
                <w:rFonts w:asciiTheme="majorBidi" w:hAnsiTheme="majorBidi" w:cstheme="majorBidi"/>
                <w:b/>
                <w:bCs/>
              </w:rPr>
            </w:pPr>
            <w:r w:rsidRPr="00062340">
              <w:rPr>
                <w:rFonts w:asciiTheme="majorBidi" w:hAnsiTheme="majorBidi" w:cstheme="majorBidi"/>
                <w:b/>
                <w:bCs/>
              </w:rPr>
              <w:t xml:space="preserve">Theme/ </w:t>
            </w:r>
            <w:r w:rsidR="007C083F" w:rsidRPr="00062340">
              <w:rPr>
                <w:rFonts w:asciiTheme="majorBidi" w:hAnsiTheme="majorBidi" w:cstheme="majorBidi"/>
                <w:b/>
                <w:bCs/>
              </w:rPr>
              <w:t xml:space="preserve">Sub theme </w:t>
            </w:r>
          </w:p>
          <w:p w:rsidR="00062340" w:rsidRPr="00062340" w:rsidRDefault="00062340">
            <w:pPr>
              <w:rPr>
                <w:rFonts w:asciiTheme="majorBidi" w:hAnsiTheme="majorBidi" w:cstheme="majorBidi"/>
                <w:b/>
                <w:bCs/>
              </w:rPr>
            </w:pPr>
          </w:p>
        </w:tc>
        <w:tc>
          <w:tcPr>
            <w:tcW w:w="8363" w:type="dxa"/>
          </w:tcPr>
          <w:p w:rsidR="007C083F" w:rsidRPr="00062340" w:rsidRDefault="007C083F">
            <w:pPr>
              <w:rPr>
                <w:rFonts w:asciiTheme="majorBidi" w:hAnsiTheme="majorBidi" w:cstheme="majorBidi"/>
                <w:b/>
                <w:bCs/>
              </w:rPr>
            </w:pPr>
            <w:r w:rsidRPr="00062340">
              <w:rPr>
                <w:rFonts w:asciiTheme="majorBidi" w:hAnsiTheme="majorBidi" w:cstheme="majorBidi"/>
                <w:b/>
                <w:bCs/>
              </w:rPr>
              <w:t>Quotes</w:t>
            </w:r>
          </w:p>
        </w:tc>
        <w:tc>
          <w:tcPr>
            <w:tcW w:w="2552" w:type="dxa"/>
          </w:tcPr>
          <w:p w:rsidR="007C083F" w:rsidRPr="00062340" w:rsidRDefault="005B1F21">
            <w:pPr>
              <w:rPr>
                <w:rFonts w:asciiTheme="majorBidi" w:hAnsiTheme="majorBidi" w:cstheme="majorBidi"/>
                <w:b/>
                <w:bCs/>
              </w:rPr>
            </w:pPr>
            <w:r w:rsidRPr="00062340">
              <w:rPr>
                <w:rFonts w:asciiTheme="majorBidi" w:hAnsiTheme="majorBidi" w:cstheme="majorBidi"/>
                <w:b/>
                <w:bCs/>
              </w:rPr>
              <w:t>Participant</w:t>
            </w:r>
          </w:p>
        </w:tc>
      </w:tr>
      <w:tr w:rsidR="00651E5D" w:rsidRPr="0000689B" w:rsidTr="006E1586">
        <w:tc>
          <w:tcPr>
            <w:tcW w:w="14459" w:type="dxa"/>
            <w:gridSpan w:val="3"/>
          </w:tcPr>
          <w:p w:rsidR="00651E5D" w:rsidRDefault="00651E5D" w:rsidP="0032075C">
            <w:pPr>
              <w:rPr>
                <w:rFonts w:asciiTheme="majorBidi" w:hAnsiTheme="majorBidi" w:cstheme="majorBidi"/>
                <w:b/>
                <w:bCs/>
              </w:rPr>
            </w:pPr>
            <w:r w:rsidRPr="00651E5D">
              <w:rPr>
                <w:rFonts w:asciiTheme="majorBidi" w:hAnsiTheme="majorBidi" w:cstheme="majorBidi"/>
                <w:b/>
                <w:bCs/>
              </w:rPr>
              <w:t>Trauma care importance</w:t>
            </w:r>
          </w:p>
          <w:p w:rsidR="00FB5411" w:rsidRPr="00651E5D" w:rsidRDefault="00FB5411" w:rsidP="0032075C">
            <w:pPr>
              <w:rPr>
                <w:rFonts w:asciiTheme="majorBidi" w:hAnsiTheme="majorBidi" w:cstheme="majorBidi"/>
                <w:b/>
                <w:bCs/>
              </w:rPr>
            </w:pPr>
          </w:p>
        </w:tc>
      </w:tr>
      <w:tr w:rsidR="007C083F" w:rsidRPr="0000689B" w:rsidTr="001316ED">
        <w:tc>
          <w:tcPr>
            <w:tcW w:w="3544" w:type="dxa"/>
          </w:tcPr>
          <w:p w:rsidR="007C083F" w:rsidRPr="00651E5D" w:rsidRDefault="005B1F21" w:rsidP="00651E5D">
            <w:pPr>
              <w:pStyle w:val="ListParagraph"/>
              <w:numPr>
                <w:ilvl w:val="0"/>
                <w:numId w:val="2"/>
              </w:numPr>
              <w:jc w:val="both"/>
              <w:rPr>
                <w:rFonts w:asciiTheme="majorBidi" w:hAnsiTheme="majorBidi" w:cstheme="majorBidi"/>
              </w:rPr>
            </w:pPr>
            <w:r w:rsidRPr="00651E5D">
              <w:rPr>
                <w:rFonts w:asciiTheme="majorBidi" w:hAnsiTheme="majorBidi" w:cstheme="majorBidi"/>
              </w:rPr>
              <w:t>The involved Individuals’ being young and productive</w:t>
            </w:r>
          </w:p>
        </w:tc>
        <w:tc>
          <w:tcPr>
            <w:tcW w:w="8363" w:type="dxa"/>
          </w:tcPr>
          <w:p w:rsidR="007C083F" w:rsidRDefault="005B1F21" w:rsidP="0000689B">
            <w:pPr>
              <w:jc w:val="both"/>
              <w:rPr>
                <w:rFonts w:asciiTheme="majorBidi" w:hAnsiTheme="majorBidi" w:cstheme="majorBidi"/>
              </w:rPr>
            </w:pPr>
            <w:r w:rsidRPr="0000689B">
              <w:rPr>
                <w:rFonts w:asciiTheme="majorBidi" w:hAnsiTheme="majorBidi" w:cstheme="majorBidi"/>
              </w:rPr>
              <w:t>“Trauma-induced disabilities cause people not to be so beneficial in the future and need to rehabilitation. On the other hand, rehabilitation services, such as physiotherapy and artificial organs, may be very costly”</w:t>
            </w:r>
          </w:p>
          <w:p w:rsidR="00DC69B4" w:rsidRPr="0000689B" w:rsidRDefault="00DC69B4" w:rsidP="0000689B">
            <w:pPr>
              <w:jc w:val="both"/>
              <w:rPr>
                <w:rFonts w:asciiTheme="majorBidi" w:hAnsiTheme="majorBidi" w:cstheme="majorBidi"/>
              </w:rPr>
            </w:pPr>
          </w:p>
        </w:tc>
        <w:tc>
          <w:tcPr>
            <w:tcW w:w="2552" w:type="dxa"/>
          </w:tcPr>
          <w:p w:rsidR="007C083F" w:rsidRPr="0000689B" w:rsidRDefault="005B1F21" w:rsidP="0032075C">
            <w:pPr>
              <w:rPr>
                <w:rFonts w:asciiTheme="majorBidi" w:hAnsiTheme="majorBidi" w:cstheme="majorBidi"/>
              </w:rPr>
            </w:pPr>
            <w:r w:rsidRPr="0000689B">
              <w:rPr>
                <w:rFonts w:asciiTheme="majorBidi" w:hAnsiTheme="majorBidi" w:cstheme="majorBidi"/>
              </w:rPr>
              <w:t xml:space="preserve">Emergency </w:t>
            </w:r>
            <w:r w:rsidR="0032075C">
              <w:rPr>
                <w:rFonts w:asciiTheme="majorBidi" w:hAnsiTheme="majorBidi" w:cstheme="majorBidi"/>
              </w:rPr>
              <w:t>Medicine</w:t>
            </w:r>
            <w:r w:rsidRPr="0000689B">
              <w:rPr>
                <w:rFonts w:asciiTheme="majorBidi" w:hAnsiTheme="majorBidi" w:cstheme="majorBidi"/>
              </w:rPr>
              <w:t xml:space="preserve"> 1</w:t>
            </w:r>
            <w:r w:rsidR="0000689B">
              <w:rPr>
                <w:rFonts w:asciiTheme="majorBidi" w:hAnsiTheme="majorBidi" w:cstheme="majorBidi"/>
              </w:rPr>
              <w:t xml:space="preserve">- </w:t>
            </w:r>
            <w:r w:rsidRPr="0000689B">
              <w:rPr>
                <w:rFonts w:asciiTheme="majorBidi" w:hAnsiTheme="majorBidi" w:cstheme="majorBidi"/>
              </w:rPr>
              <w:t>General surgeon 1</w:t>
            </w:r>
          </w:p>
        </w:tc>
      </w:tr>
      <w:tr w:rsidR="007C083F" w:rsidRPr="0000689B" w:rsidTr="001316ED">
        <w:tc>
          <w:tcPr>
            <w:tcW w:w="3544" w:type="dxa"/>
          </w:tcPr>
          <w:p w:rsidR="007C083F" w:rsidRPr="005202AB" w:rsidRDefault="008A5F6D" w:rsidP="00651E5D">
            <w:pPr>
              <w:pStyle w:val="ListParagraph"/>
              <w:numPr>
                <w:ilvl w:val="0"/>
                <w:numId w:val="2"/>
              </w:numPr>
              <w:rPr>
                <w:rFonts w:asciiTheme="majorBidi" w:hAnsiTheme="majorBidi" w:cstheme="majorBidi"/>
              </w:rPr>
            </w:pPr>
            <w:r w:rsidRPr="005202AB">
              <w:rPr>
                <w:rFonts w:asciiTheme="majorBidi" w:hAnsiTheme="majorBidi" w:cstheme="majorBidi"/>
              </w:rPr>
              <w:t xml:space="preserve">Effectiveness of trauma care  </w:t>
            </w:r>
          </w:p>
        </w:tc>
        <w:tc>
          <w:tcPr>
            <w:tcW w:w="8363" w:type="dxa"/>
          </w:tcPr>
          <w:p w:rsidR="007C083F" w:rsidRPr="0000689B" w:rsidRDefault="00C9296A" w:rsidP="006A177F">
            <w:pPr>
              <w:jc w:val="both"/>
              <w:rPr>
                <w:rFonts w:asciiTheme="majorBidi" w:hAnsiTheme="majorBidi" w:cstheme="majorBidi"/>
                <w:sz w:val="24"/>
                <w:szCs w:val="24"/>
              </w:rPr>
            </w:pPr>
            <w:r w:rsidRPr="0000689B">
              <w:rPr>
                <w:rFonts w:asciiTheme="majorBidi" w:hAnsiTheme="majorBidi" w:cstheme="majorBidi"/>
                <w:sz w:val="24"/>
                <w:szCs w:val="24"/>
              </w:rPr>
              <w:t>“Fracture, is the simplest trauma that may occur in car accidents. However, it can be treated quickly by using a simple care service. However, if the care is not accurate, this fracture may turn in to an open fracture. In this case, edge of the bone can cut through and injure the skin and result in strange events ranging from infection to embolus”</w:t>
            </w:r>
          </w:p>
          <w:p w:rsidR="0031546E" w:rsidRPr="0000689B" w:rsidRDefault="0031546E">
            <w:pPr>
              <w:rPr>
                <w:rFonts w:asciiTheme="majorBidi" w:hAnsiTheme="majorBidi" w:cstheme="majorBidi"/>
                <w:sz w:val="24"/>
                <w:szCs w:val="24"/>
              </w:rPr>
            </w:pPr>
          </w:p>
          <w:p w:rsidR="0031546E" w:rsidRPr="0000689B" w:rsidRDefault="0031546E" w:rsidP="0014264D">
            <w:pPr>
              <w:jc w:val="both"/>
              <w:rPr>
                <w:rFonts w:asciiTheme="majorBidi" w:hAnsiTheme="majorBidi" w:cstheme="majorBidi"/>
                <w:sz w:val="24"/>
                <w:szCs w:val="24"/>
              </w:rPr>
            </w:pPr>
            <w:r w:rsidRPr="0000689B">
              <w:rPr>
                <w:rFonts w:asciiTheme="majorBidi" w:hAnsiTheme="majorBidi" w:cstheme="majorBidi"/>
                <w:sz w:val="24"/>
                <w:szCs w:val="24"/>
              </w:rPr>
              <w:t xml:space="preserve">“One who suffers from trauma may experience increasing trauma degree. In an appendix, the degree of damage may not go high. </w:t>
            </w:r>
            <w:proofErr w:type="gramStart"/>
            <w:r w:rsidRPr="0000689B">
              <w:rPr>
                <w:rFonts w:asciiTheme="majorBidi" w:hAnsiTheme="majorBidi" w:cstheme="majorBidi"/>
                <w:sz w:val="24"/>
                <w:szCs w:val="24"/>
              </w:rPr>
              <w:t>But</w:t>
            </w:r>
            <w:proofErr w:type="gramEnd"/>
            <w:r w:rsidRPr="0000689B">
              <w:rPr>
                <w:rFonts w:asciiTheme="majorBidi" w:hAnsiTheme="majorBidi" w:cstheme="majorBidi"/>
                <w:sz w:val="24"/>
                <w:szCs w:val="24"/>
              </w:rPr>
              <w:t>, in a person with trauma, if the care is not taken accurately, the patient continually goes from one stage to the higher one and ultimately may die. For example, a simple brain damage can turn in to a serious problem and lead to surgery and, even death”</w:t>
            </w:r>
          </w:p>
          <w:p w:rsidR="0031546E" w:rsidRPr="0000689B" w:rsidRDefault="0031546E">
            <w:pPr>
              <w:rPr>
                <w:rFonts w:asciiTheme="majorBidi" w:hAnsiTheme="majorBidi" w:cstheme="majorBidi"/>
                <w:sz w:val="24"/>
                <w:szCs w:val="24"/>
              </w:rPr>
            </w:pPr>
          </w:p>
          <w:p w:rsidR="0031546E" w:rsidRPr="0000689B" w:rsidRDefault="0031546E" w:rsidP="0014264D">
            <w:pPr>
              <w:jc w:val="both"/>
              <w:rPr>
                <w:rFonts w:asciiTheme="majorBidi" w:hAnsiTheme="majorBidi" w:cstheme="majorBidi"/>
                <w:sz w:val="24"/>
                <w:szCs w:val="24"/>
              </w:rPr>
            </w:pPr>
            <w:r w:rsidRPr="0000689B">
              <w:rPr>
                <w:rFonts w:asciiTheme="majorBidi" w:hAnsiTheme="majorBidi" w:cstheme="majorBidi"/>
                <w:sz w:val="24"/>
                <w:szCs w:val="24"/>
              </w:rPr>
              <w:t>“Some damages are latent. For example, one who appears a healthy person may suffer pelvis bleeding and in the absence of adequate cares his/her status will wo</w:t>
            </w:r>
            <w:r w:rsidR="0014264D">
              <w:rPr>
                <w:rFonts w:asciiTheme="majorBidi" w:hAnsiTheme="majorBidi" w:cstheme="majorBidi"/>
                <w:sz w:val="24"/>
                <w:szCs w:val="24"/>
              </w:rPr>
              <w:t>rsen”</w:t>
            </w:r>
            <w:r w:rsidRPr="0000689B">
              <w:rPr>
                <w:rFonts w:asciiTheme="majorBidi" w:hAnsiTheme="majorBidi" w:cstheme="majorBidi"/>
                <w:sz w:val="24"/>
                <w:szCs w:val="24"/>
              </w:rPr>
              <w:t xml:space="preserve"> </w:t>
            </w:r>
          </w:p>
          <w:p w:rsidR="0031546E" w:rsidRPr="0000689B" w:rsidRDefault="0031546E">
            <w:pPr>
              <w:rPr>
                <w:rFonts w:asciiTheme="majorBidi" w:hAnsiTheme="majorBidi" w:cstheme="majorBidi"/>
              </w:rPr>
            </w:pPr>
          </w:p>
        </w:tc>
        <w:tc>
          <w:tcPr>
            <w:tcW w:w="2552" w:type="dxa"/>
          </w:tcPr>
          <w:p w:rsidR="007C083F" w:rsidRPr="0000689B" w:rsidRDefault="00C9296A" w:rsidP="00C9296A">
            <w:pPr>
              <w:rPr>
                <w:rFonts w:asciiTheme="majorBidi" w:hAnsiTheme="majorBidi" w:cstheme="majorBidi"/>
              </w:rPr>
            </w:pPr>
            <w:r w:rsidRPr="0000689B">
              <w:rPr>
                <w:rFonts w:asciiTheme="majorBidi" w:hAnsiTheme="majorBidi" w:cstheme="majorBidi"/>
              </w:rPr>
              <w:t xml:space="preserve">Emergency </w:t>
            </w:r>
            <w:r w:rsidR="0032075C" w:rsidRPr="0032075C">
              <w:rPr>
                <w:rFonts w:asciiTheme="majorBidi" w:hAnsiTheme="majorBidi" w:cstheme="majorBidi"/>
              </w:rPr>
              <w:t>Medicine</w:t>
            </w:r>
            <w:r w:rsidRPr="0000689B">
              <w:rPr>
                <w:rFonts w:asciiTheme="majorBidi" w:hAnsiTheme="majorBidi" w:cstheme="majorBidi"/>
              </w:rPr>
              <w:t xml:space="preserve"> 2-General physician 2</w:t>
            </w:r>
          </w:p>
          <w:p w:rsidR="0031546E" w:rsidRPr="0000689B" w:rsidRDefault="0031546E" w:rsidP="00C9296A">
            <w:pPr>
              <w:rPr>
                <w:rFonts w:asciiTheme="majorBidi" w:hAnsiTheme="majorBidi" w:cstheme="majorBidi"/>
              </w:rPr>
            </w:pPr>
          </w:p>
          <w:p w:rsidR="0031546E" w:rsidRPr="0000689B" w:rsidRDefault="0031546E" w:rsidP="00C9296A">
            <w:pPr>
              <w:rPr>
                <w:rFonts w:asciiTheme="majorBidi" w:hAnsiTheme="majorBidi" w:cstheme="majorBidi"/>
              </w:rPr>
            </w:pPr>
          </w:p>
          <w:p w:rsidR="0031546E" w:rsidRPr="0000689B" w:rsidRDefault="0031546E" w:rsidP="00C9296A">
            <w:pPr>
              <w:rPr>
                <w:rFonts w:asciiTheme="majorBidi" w:hAnsiTheme="majorBidi" w:cstheme="majorBidi"/>
              </w:rPr>
            </w:pPr>
          </w:p>
          <w:p w:rsidR="0031546E" w:rsidRPr="0000689B" w:rsidRDefault="0031546E" w:rsidP="00C9296A">
            <w:pPr>
              <w:rPr>
                <w:rFonts w:asciiTheme="majorBidi" w:hAnsiTheme="majorBidi" w:cstheme="majorBidi"/>
              </w:rPr>
            </w:pPr>
          </w:p>
          <w:p w:rsidR="0014264D" w:rsidRDefault="0014264D" w:rsidP="00C9296A">
            <w:pPr>
              <w:rPr>
                <w:rFonts w:asciiTheme="majorBidi" w:hAnsiTheme="majorBidi" w:cstheme="majorBidi"/>
              </w:rPr>
            </w:pPr>
          </w:p>
          <w:p w:rsidR="0031546E" w:rsidRPr="0000689B" w:rsidRDefault="0031546E" w:rsidP="00C9296A">
            <w:pPr>
              <w:rPr>
                <w:rFonts w:asciiTheme="majorBidi" w:hAnsiTheme="majorBidi" w:cstheme="majorBidi"/>
              </w:rPr>
            </w:pPr>
            <w:r w:rsidRPr="0000689B">
              <w:rPr>
                <w:rFonts w:asciiTheme="majorBidi" w:hAnsiTheme="majorBidi" w:cstheme="majorBidi"/>
              </w:rPr>
              <w:t>General surgeon 1</w:t>
            </w:r>
          </w:p>
          <w:p w:rsidR="0031546E" w:rsidRPr="0000689B" w:rsidRDefault="0031546E" w:rsidP="00C9296A">
            <w:pPr>
              <w:rPr>
                <w:rFonts w:asciiTheme="majorBidi" w:hAnsiTheme="majorBidi" w:cstheme="majorBidi"/>
              </w:rPr>
            </w:pPr>
          </w:p>
          <w:p w:rsidR="0031546E" w:rsidRPr="0000689B" w:rsidRDefault="0031546E" w:rsidP="00C9296A">
            <w:pPr>
              <w:rPr>
                <w:rFonts w:asciiTheme="majorBidi" w:hAnsiTheme="majorBidi" w:cstheme="majorBidi"/>
              </w:rPr>
            </w:pPr>
          </w:p>
          <w:p w:rsidR="0031546E" w:rsidRPr="0000689B" w:rsidRDefault="0031546E" w:rsidP="00C9296A">
            <w:pPr>
              <w:rPr>
                <w:rFonts w:asciiTheme="majorBidi" w:hAnsiTheme="majorBidi" w:cstheme="majorBidi"/>
              </w:rPr>
            </w:pPr>
          </w:p>
          <w:p w:rsidR="0031546E" w:rsidRPr="0000689B" w:rsidRDefault="0031546E" w:rsidP="00C9296A">
            <w:pPr>
              <w:rPr>
                <w:rFonts w:asciiTheme="majorBidi" w:hAnsiTheme="majorBidi" w:cstheme="majorBidi"/>
              </w:rPr>
            </w:pPr>
          </w:p>
          <w:p w:rsidR="0031546E" w:rsidRPr="0000689B" w:rsidRDefault="0031546E" w:rsidP="00C9296A">
            <w:pPr>
              <w:rPr>
                <w:rFonts w:asciiTheme="majorBidi" w:hAnsiTheme="majorBidi" w:cstheme="majorBidi"/>
              </w:rPr>
            </w:pPr>
          </w:p>
          <w:p w:rsidR="005202AB" w:rsidRDefault="005202AB" w:rsidP="00C9296A">
            <w:pPr>
              <w:rPr>
                <w:rFonts w:asciiTheme="majorBidi" w:hAnsiTheme="majorBidi" w:cstheme="majorBidi"/>
              </w:rPr>
            </w:pPr>
          </w:p>
          <w:p w:rsidR="0031546E" w:rsidRPr="0000689B" w:rsidRDefault="0031546E" w:rsidP="00C9296A">
            <w:pPr>
              <w:rPr>
                <w:rFonts w:asciiTheme="majorBidi" w:hAnsiTheme="majorBidi" w:cstheme="majorBidi"/>
              </w:rPr>
            </w:pPr>
            <w:r w:rsidRPr="0000689B">
              <w:rPr>
                <w:rFonts w:asciiTheme="majorBidi" w:hAnsiTheme="majorBidi" w:cstheme="majorBidi"/>
              </w:rPr>
              <w:t>Nurse 2</w:t>
            </w:r>
          </w:p>
        </w:tc>
      </w:tr>
      <w:tr w:rsidR="00651E5D" w:rsidRPr="0000689B" w:rsidTr="00B5569C">
        <w:tc>
          <w:tcPr>
            <w:tcW w:w="14459" w:type="dxa"/>
            <w:gridSpan w:val="3"/>
          </w:tcPr>
          <w:p w:rsidR="00651E5D" w:rsidRDefault="00FB5411" w:rsidP="00C9296A">
            <w:pPr>
              <w:rPr>
                <w:rFonts w:asciiTheme="majorBidi" w:hAnsiTheme="majorBidi" w:cstheme="majorBidi"/>
                <w:b/>
                <w:bCs/>
              </w:rPr>
            </w:pPr>
            <w:r w:rsidRPr="00FB5411">
              <w:rPr>
                <w:rFonts w:asciiTheme="majorBidi" w:hAnsiTheme="majorBidi" w:cstheme="majorBidi"/>
                <w:b/>
                <w:bCs/>
              </w:rPr>
              <w:t>Trauma care indicators</w:t>
            </w:r>
          </w:p>
          <w:p w:rsidR="00FB5411" w:rsidRPr="00FB5411" w:rsidRDefault="00FB5411" w:rsidP="00C9296A">
            <w:pPr>
              <w:rPr>
                <w:rFonts w:asciiTheme="majorBidi" w:hAnsiTheme="majorBidi" w:cstheme="majorBidi"/>
                <w:b/>
                <w:bCs/>
              </w:rPr>
            </w:pPr>
          </w:p>
        </w:tc>
      </w:tr>
      <w:tr w:rsidR="0031546E" w:rsidRPr="0000689B" w:rsidTr="001316ED">
        <w:tc>
          <w:tcPr>
            <w:tcW w:w="3544" w:type="dxa"/>
          </w:tcPr>
          <w:p w:rsidR="0031546E" w:rsidRPr="00FB5411" w:rsidRDefault="00E03F05" w:rsidP="00FB5411">
            <w:pPr>
              <w:pStyle w:val="ListParagraph"/>
              <w:numPr>
                <w:ilvl w:val="0"/>
                <w:numId w:val="3"/>
              </w:numPr>
              <w:rPr>
                <w:rFonts w:asciiTheme="majorBidi" w:hAnsiTheme="majorBidi" w:cstheme="majorBidi"/>
              </w:rPr>
            </w:pPr>
            <w:r w:rsidRPr="00FB5411">
              <w:rPr>
                <w:rFonts w:asciiTheme="majorBidi" w:hAnsiTheme="majorBidi" w:cstheme="majorBidi"/>
              </w:rPr>
              <w:t>Pre-hospital  indicators</w:t>
            </w:r>
          </w:p>
        </w:tc>
        <w:tc>
          <w:tcPr>
            <w:tcW w:w="8363" w:type="dxa"/>
          </w:tcPr>
          <w:p w:rsidR="0031546E" w:rsidRDefault="00245D69" w:rsidP="00245D69">
            <w:pPr>
              <w:jc w:val="both"/>
              <w:rPr>
                <w:rFonts w:asciiTheme="majorBidi" w:hAnsiTheme="majorBidi" w:cstheme="majorBidi"/>
                <w:sz w:val="24"/>
                <w:szCs w:val="24"/>
              </w:rPr>
            </w:pPr>
            <w:r w:rsidRPr="0000689B">
              <w:rPr>
                <w:rFonts w:asciiTheme="majorBidi" w:hAnsiTheme="majorBidi" w:cstheme="majorBidi"/>
                <w:sz w:val="24"/>
                <w:szCs w:val="24"/>
              </w:rPr>
              <w:t>“Suppose</w:t>
            </w:r>
            <w:r w:rsidR="000E4406" w:rsidRPr="0000689B">
              <w:rPr>
                <w:rFonts w:asciiTheme="majorBidi" w:hAnsiTheme="majorBidi" w:cstheme="majorBidi"/>
                <w:sz w:val="24"/>
                <w:szCs w:val="24"/>
              </w:rPr>
              <w:t xml:space="preserve">, for example, two patients, one with shoulder fracture and the other with femur fracture, have been transported to hospital. Relying on his/her previous knowledge, the nurse in charge thinks that the priority is with the patient with femur </w:t>
            </w:r>
            <w:r w:rsidR="000E4406" w:rsidRPr="0000689B">
              <w:rPr>
                <w:rFonts w:asciiTheme="majorBidi" w:hAnsiTheme="majorBidi" w:cstheme="majorBidi"/>
                <w:sz w:val="24"/>
                <w:szCs w:val="24"/>
              </w:rPr>
              <w:lastRenderedPageBreak/>
              <w:t>fracture. But, if the technician let the nurse know that the one with shoulder fracture suffers arrhythmia too, the nurse will surely give priority to this patient”</w:t>
            </w:r>
          </w:p>
          <w:p w:rsidR="00DC69B4" w:rsidRPr="0000689B" w:rsidRDefault="00DC69B4" w:rsidP="00245D69">
            <w:pPr>
              <w:jc w:val="both"/>
              <w:rPr>
                <w:rFonts w:asciiTheme="majorBidi" w:hAnsiTheme="majorBidi" w:cstheme="majorBidi"/>
                <w:sz w:val="24"/>
                <w:szCs w:val="24"/>
              </w:rPr>
            </w:pPr>
          </w:p>
        </w:tc>
        <w:tc>
          <w:tcPr>
            <w:tcW w:w="2552" w:type="dxa"/>
          </w:tcPr>
          <w:p w:rsidR="0031546E" w:rsidRPr="0000689B" w:rsidRDefault="00245D69" w:rsidP="00C9296A">
            <w:pPr>
              <w:rPr>
                <w:rFonts w:asciiTheme="majorBidi" w:hAnsiTheme="majorBidi" w:cstheme="majorBidi"/>
              </w:rPr>
            </w:pPr>
            <w:r w:rsidRPr="00245D69">
              <w:rPr>
                <w:rFonts w:asciiTheme="majorBidi" w:hAnsiTheme="majorBidi" w:cstheme="majorBidi"/>
              </w:rPr>
              <w:lastRenderedPageBreak/>
              <w:t>Orthopedic specialist</w:t>
            </w:r>
            <w:r w:rsidR="000E4406" w:rsidRPr="0000689B">
              <w:rPr>
                <w:rFonts w:asciiTheme="majorBidi" w:hAnsiTheme="majorBidi" w:cstheme="majorBidi"/>
              </w:rPr>
              <w:t xml:space="preserve"> 2</w:t>
            </w:r>
          </w:p>
        </w:tc>
      </w:tr>
      <w:tr w:rsidR="000E4406" w:rsidRPr="0000689B" w:rsidTr="00FB5411">
        <w:trPr>
          <w:trHeight w:val="2325"/>
        </w:trPr>
        <w:tc>
          <w:tcPr>
            <w:tcW w:w="3544" w:type="dxa"/>
          </w:tcPr>
          <w:p w:rsidR="000E4406" w:rsidRPr="00FB5411" w:rsidRDefault="000E4406" w:rsidP="00FB5411">
            <w:pPr>
              <w:pStyle w:val="ListParagraph"/>
              <w:numPr>
                <w:ilvl w:val="0"/>
                <w:numId w:val="3"/>
              </w:numPr>
              <w:rPr>
                <w:rFonts w:asciiTheme="majorBidi" w:hAnsiTheme="majorBidi" w:cstheme="majorBidi"/>
              </w:rPr>
            </w:pPr>
            <w:r w:rsidRPr="00FB5411">
              <w:rPr>
                <w:rFonts w:asciiTheme="majorBidi" w:hAnsiTheme="majorBidi" w:cstheme="majorBidi"/>
              </w:rPr>
              <w:t>In-hospital indicators</w:t>
            </w:r>
          </w:p>
        </w:tc>
        <w:tc>
          <w:tcPr>
            <w:tcW w:w="8363" w:type="dxa"/>
          </w:tcPr>
          <w:p w:rsidR="000E4406" w:rsidRDefault="000E4406" w:rsidP="00B201D0">
            <w:pPr>
              <w:jc w:val="both"/>
              <w:rPr>
                <w:rFonts w:asciiTheme="majorBidi" w:hAnsiTheme="majorBidi" w:cstheme="majorBidi"/>
                <w:sz w:val="24"/>
                <w:szCs w:val="24"/>
              </w:rPr>
            </w:pPr>
            <w:r w:rsidRPr="0000689B">
              <w:rPr>
                <w:rFonts w:asciiTheme="majorBidi" w:hAnsiTheme="majorBidi" w:cstheme="majorBidi"/>
                <w:sz w:val="24"/>
                <w:szCs w:val="24"/>
              </w:rPr>
              <w:t xml:space="preserve">“Cooperation and consultation of specialists in the form of trauma team is of high importance. Suppose that a patient needs brain surgery and at the same time suffers internal problems too. In this case, if specialists intervene in accordance with the standards of their own field of study, the procedure will damage the patient. In this case, the specialists should assess priorities and determine which problem should be prioritized” </w:t>
            </w:r>
          </w:p>
          <w:p w:rsidR="00DC69B4" w:rsidRPr="0000689B" w:rsidRDefault="00DC69B4" w:rsidP="00B201D0">
            <w:pPr>
              <w:jc w:val="both"/>
              <w:rPr>
                <w:rFonts w:asciiTheme="majorBidi" w:hAnsiTheme="majorBidi" w:cstheme="majorBidi"/>
                <w:sz w:val="24"/>
                <w:szCs w:val="24"/>
              </w:rPr>
            </w:pPr>
          </w:p>
          <w:p w:rsidR="000E4406" w:rsidRPr="0000689B" w:rsidRDefault="000E4406" w:rsidP="00DC69B4">
            <w:pPr>
              <w:jc w:val="both"/>
              <w:rPr>
                <w:rFonts w:asciiTheme="majorBidi" w:hAnsiTheme="majorBidi" w:cstheme="majorBidi"/>
                <w:sz w:val="24"/>
                <w:szCs w:val="24"/>
              </w:rPr>
            </w:pPr>
            <w:r w:rsidRPr="0000689B">
              <w:rPr>
                <w:rFonts w:asciiTheme="majorBidi" w:hAnsiTheme="majorBidi" w:cstheme="majorBidi"/>
                <w:sz w:val="24"/>
                <w:szCs w:val="24"/>
              </w:rPr>
              <w:t xml:space="preserve">“At times, physicians do not attend patients timely and this needs to be further investigated whether it is related to workload or other issues”. </w:t>
            </w:r>
          </w:p>
          <w:p w:rsidR="00150C0A" w:rsidRPr="0000689B" w:rsidRDefault="00150C0A" w:rsidP="00B201D0">
            <w:pPr>
              <w:ind w:firstLine="720"/>
              <w:jc w:val="both"/>
              <w:rPr>
                <w:rFonts w:asciiTheme="majorBidi" w:hAnsiTheme="majorBidi" w:cstheme="majorBidi"/>
                <w:sz w:val="24"/>
                <w:szCs w:val="24"/>
              </w:rPr>
            </w:pPr>
          </w:p>
          <w:p w:rsidR="00150C0A" w:rsidRDefault="008C6BD8" w:rsidP="00903AC2">
            <w:pPr>
              <w:jc w:val="both"/>
              <w:rPr>
                <w:rFonts w:asciiTheme="majorBidi" w:hAnsiTheme="majorBidi" w:cstheme="majorBidi"/>
                <w:sz w:val="24"/>
                <w:szCs w:val="24"/>
              </w:rPr>
            </w:pPr>
            <w:r w:rsidRPr="0000689B">
              <w:rPr>
                <w:rFonts w:asciiTheme="majorBidi" w:hAnsiTheme="majorBidi" w:cstheme="majorBidi"/>
                <w:sz w:val="24"/>
                <w:szCs w:val="24"/>
              </w:rPr>
              <w:t xml:space="preserve">“Patients with high triage level are in a critical condition. For example, patients with severe fractures and low consciousness have critical condition. Patients with abdominal pressure require laparoscopy. The time it takes to transport such patients to surgery rooms is a vital indicator” </w:t>
            </w:r>
          </w:p>
          <w:p w:rsidR="009A28BD" w:rsidRDefault="009A28BD" w:rsidP="00903AC2">
            <w:pPr>
              <w:jc w:val="both"/>
              <w:rPr>
                <w:rFonts w:asciiTheme="majorBidi" w:hAnsiTheme="majorBidi" w:cstheme="majorBidi"/>
                <w:sz w:val="24"/>
                <w:szCs w:val="24"/>
              </w:rPr>
            </w:pPr>
          </w:p>
          <w:p w:rsidR="009A28BD" w:rsidRPr="0000689B" w:rsidRDefault="009A28BD" w:rsidP="00903AC2">
            <w:pPr>
              <w:jc w:val="both"/>
              <w:rPr>
                <w:rFonts w:asciiTheme="majorBidi" w:hAnsiTheme="majorBidi" w:cstheme="majorBidi"/>
                <w:sz w:val="24"/>
                <w:szCs w:val="24"/>
              </w:rPr>
            </w:pPr>
            <w:r w:rsidRPr="009A28BD">
              <w:rPr>
                <w:rFonts w:asciiTheme="majorBidi" w:hAnsiTheme="majorBidi" w:cstheme="majorBidi"/>
                <w:sz w:val="24"/>
                <w:szCs w:val="24"/>
              </w:rPr>
              <w:t>“A query of an online system may reveal that, for example, a physician has assayed 14 patients while another one has evaluated 25 patients at the same time. Further assessments may reveal that the former lacks required concentration for clinical checkups and needs psychological supports”</w:t>
            </w:r>
          </w:p>
          <w:p w:rsidR="00102509" w:rsidRPr="0000689B" w:rsidRDefault="00102509" w:rsidP="00B201D0">
            <w:pPr>
              <w:ind w:firstLine="720"/>
              <w:rPr>
                <w:rFonts w:asciiTheme="majorBidi" w:hAnsiTheme="majorBidi" w:cstheme="majorBidi"/>
                <w:sz w:val="24"/>
                <w:szCs w:val="24"/>
              </w:rPr>
            </w:pPr>
          </w:p>
          <w:p w:rsidR="009A28BD" w:rsidRDefault="00C36711" w:rsidP="00903AC2">
            <w:pPr>
              <w:rPr>
                <w:rFonts w:asciiTheme="majorBidi" w:hAnsiTheme="majorBidi" w:cstheme="majorBidi"/>
                <w:sz w:val="24"/>
                <w:szCs w:val="24"/>
              </w:rPr>
            </w:pPr>
            <w:r w:rsidRPr="0000689B">
              <w:rPr>
                <w:rFonts w:asciiTheme="majorBidi" w:hAnsiTheme="majorBidi" w:cstheme="majorBidi"/>
                <w:sz w:val="24"/>
                <w:szCs w:val="24"/>
              </w:rPr>
              <w:t>“After GCS is determined, particular measures should be taken. Generally, when this indicator falls below 8, intubation is recommended”</w:t>
            </w:r>
          </w:p>
          <w:p w:rsidR="00102509" w:rsidRDefault="00C36711" w:rsidP="00903AC2">
            <w:pPr>
              <w:rPr>
                <w:rFonts w:asciiTheme="majorBidi" w:hAnsiTheme="majorBidi" w:cstheme="majorBidi"/>
                <w:sz w:val="24"/>
                <w:szCs w:val="24"/>
              </w:rPr>
            </w:pPr>
            <w:r w:rsidRPr="0000689B">
              <w:rPr>
                <w:rFonts w:asciiTheme="majorBidi" w:hAnsiTheme="majorBidi" w:cstheme="majorBidi"/>
                <w:sz w:val="24"/>
                <w:szCs w:val="24"/>
              </w:rPr>
              <w:t xml:space="preserve"> </w:t>
            </w:r>
          </w:p>
          <w:p w:rsidR="00903AC2" w:rsidRPr="0000689B" w:rsidRDefault="00903AC2" w:rsidP="00903AC2">
            <w:pPr>
              <w:rPr>
                <w:rFonts w:asciiTheme="majorBidi" w:hAnsiTheme="majorBidi" w:cstheme="majorBidi"/>
                <w:sz w:val="24"/>
                <w:szCs w:val="24"/>
              </w:rPr>
            </w:pPr>
          </w:p>
          <w:p w:rsidR="000601C6" w:rsidRPr="0000689B" w:rsidRDefault="000601C6" w:rsidP="009D2C0D">
            <w:pPr>
              <w:jc w:val="both"/>
              <w:rPr>
                <w:rFonts w:asciiTheme="majorBidi" w:hAnsiTheme="majorBidi" w:cstheme="majorBidi"/>
                <w:sz w:val="24"/>
                <w:szCs w:val="24"/>
              </w:rPr>
            </w:pPr>
            <w:r w:rsidRPr="0000689B">
              <w:rPr>
                <w:rFonts w:asciiTheme="majorBidi" w:hAnsiTheme="majorBidi" w:cstheme="majorBidi"/>
                <w:sz w:val="24"/>
                <w:szCs w:val="24"/>
              </w:rPr>
              <w:t xml:space="preserve">“GAP classifies patients in to three classes: mild, moderate and severe. Percentage of death rate in each group is definite. Given some factors such as age, blood pressure and GCS, GAP score </w:t>
            </w:r>
            <w:proofErr w:type="gramStart"/>
            <w:r w:rsidRPr="0000689B">
              <w:rPr>
                <w:rFonts w:asciiTheme="majorBidi" w:hAnsiTheme="majorBidi" w:cstheme="majorBidi"/>
                <w:sz w:val="24"/>
                <w:szCs w:val="24"/>
              </w:rPr>
              <w:t>can be calculated</w:t>
            </w:r>
            <w:proofErr w:type="gramEnd"/>
            <w:r w:rsidRPr="0000689B">
              <w:rPr>
                <w:rFonts w:asciiTheme="majorBidi" w:hAnsiTheme="majorBidi" w:cstheme="majorBidi"/>
                <w:sz w:val="24"/>
                <w:szCs w:val="24"/>
              </w:rPr>
              <w:t xml:space="preserve"> for the hospital under study. Then, the obtained score for each group of the patients can be compared with global value” </w:t>
            </w:r>
          </w:p>
          <w:p w:rsidR="00FE41DC" w:rsidRPr="0000689B" w:rsidRDefault="00FE41DC" w:rsidP="00B201D0">
            <w:pPr>
              <w:ind w:firstLine="720"/>
              <w:jc w:val="both"/>
              <w:rPr>
                <w:rFonts w:asciiTheme="majorBidi" w:hAnsiTheme="majorBidi" w:cstheme="majorBidi"/>
                <w:sz w:val="24"/>
                <w:szCs w:val="24"/>
              </w:rPr>
            </w:pPr>
          </w:p>
          <w:p w:rsidR="00D47493" w:rsidRDefault="00FE41DC" w:rsidP="005202AB">
            <w:pPr>
              <w:jc w:val="both"/>
              <w:rPr>
                <w:rFonts w:asciiTheme="majorBidi" w:hAnsiTheme="majorBidi" w:cstheme="majorBidi"/>
                <w:sz w:val="24"/>
                <w:szCs w:val="24"/>
              </w:rPr>
            </w:pPr>
            <w:r w:rsidRPr="0000689B">
              <w:rPr>
                <w:rFonts w:asciiTheme="majorBidi" w:hAnsiTheme="majorBidi" w:cstheme="majorBidi"/>
                <w:sz w:val="24"/>
                <w:szCs w:val="24"/>
              </w:rPr>
              <w:lastRenderedPageBreak/>
              <w:t>“If a patient arrives at hospital with a long bone fracture and immobilization process is not performed accurately, the fractured bone may cut the patient’s artery. In this case, if the physician or nurse realizes this problem and the patient may be transported to the surgery room, and the artery may be repai</w:t>
            </w:r>
            <w:bookmarkStart w:id="0" w:name="_GoBack"/>
            <w:bookmarkEnd w:id="0"/>
            <w:r w:rsidRPr="0000689B">
              <w:rPr>
                <w:rFonts w:asciiTheme="majorBidi" w:hAnsiTheme="majorBidi" w:cstheme="majorBidi"/>
                <w:sz w:val="24"/>
                <w:szCs w:val="24"/>
              </w:rPr>
              <w:t xml:space="preserve">red. However, if injury is not detected; we may even face ischemia or thrombosis”. </w:t>
            </w:r>
          </w:p>
          <w:p w:rsidR="00D47493" w:rsidRDefault="00D47493" w:rsidP="00D47493">
            <w:pPr>
              <w:ind w:firstLine="720"/>
              <w:jc w:val="both"/>
              <w:rPr>
                <w:rFonts w:asciiTheme="majorBidi" w:hAnsiTheme="majorBidi" w:cstheme="majorBidi"/>
                <w:sz w:val="24"/>
                <w:szCs w:val="24"/>
              </w:rPr>
            </w:pPr>
          </w:p>
          <w:p w:rsidR="00150C0A" w:rsidRDefault="005451D4" w:rsidP="00FA5B17">
            <w:pPr>
              <w:jc w:val="both"/>
              <w:rPr>
                <w:rFonts w:asciiTheme="majorBidi" w:hAnsiTheme="majorBidi" w:cstheme="majorBidi"/>
                <w:sz w:val="24"/>
                <w:szCs w:val="24"/>
              </w:rPr>
            </w:pPr>
            <w:r w:rsidRPr="0000689B">
              <w:rPr>
                <w:rFonts w:asciiTheme="majorBidi" w:hAnsiTheme="majorBidi" w:cstheme="majorBidi"/>
                <w:sz w:val="24"/>
                <w:szCs w:val="24"/>
              </w:rPr>
              <w:t>“The physical space of emergency centers should be designed ergonomically, that is the equipment with similar applications should be laid out in the same direction”</w:t>
            </w:r>
          </w:p>
          <w:p w:rsidR="00C768CE" w:rsidRPr="0000689B" w:rsidRDefault="00C768CE" w:rsidP="005451D4">
            <w:pPr>
              <w:spacing w:line="360" w:lineRule="auto"/>
              <w:ind w:firstLine="720"/>
              <w:jc w:val="both"/>
              <w:rPr>
                <w:rFonts w:asciiTheme="majorBidi" w:hAnsiTheme="majorBidi" w:cstheme="majorBidi"/>
                <w:sz w:val="24"/>
                <w:szCs w:val="24"/>
              </w:rPr>
            </w:pPr>
          </w:p>
        </w:tc>
        <w:tc>
          <w:tcPr>
            <w:tcW w:w="2552" w:type="dxa"/>
          </w:tcPr>
          <w:p w:rsidR="000E4406" w:rsidRPr="0000689B" w:rsidRDefault="000E4406" w:rsidP="00B201D0">
            <w:pPr>
              <w:rPr>
                <w:rFonts w:asciiTheme="majorBidi" w:hAnsiTheme="majorBidi" w:cstheme="majorBidi"/>
                <w:sz w:val="24"/>
                <w:szCs w:val="24"/>
              </w:rPr>
            </w:pPr>
            <w:r w:rsidRPr="0000689B">
              <w:rPr>
                <w:rFonts w:asciiTheme="majorBidi" w:hAnsiTheme="majorBidi" w:cstheme="majorBidi"/>
                <w:sz w:val="24"/>
                <w:szCs w:val="24"/>
              </w:rPr>
              <w:lastRenderedPageBreak/>
              <w:t>General surgeon 2</w:t>
            </w:r>
          </w:p>
          <w:p w:rsidR="002E0683" w:rsidRPr="0000689B" w:rsidRDefault="002E0683" w:rsidP="00C9296A">
            <w:pPr>
              <w:rPr>
                <w:rFonts w:asciiTheme="majorBidi" w:hAnsiTheme="majorBidi" w:cstheme="majorBidi"/>
                <w:sz w:val="24"/>
                <w:szCs w:val="24"/>
              </w:rPr>
            </w:pPr>
          </w:p>
          <w:p w:rsidR="002E0683" w:rsidRPr="0000689B" w:rsidRDefault="002E0683" w:rsidP="00C9296A">
            <w:pPr>
              <w:rPr>
                <w:rFonts w:asciiTheme="majorBidi" w:hAnsiTheme="majorBidi" w:cstheme="majorBidi"/>
                <w:sz w:val="24"/>
                <w:szCs w:val="24"/>
              </w:rPr>
            </w:pPr>
          </w:p>
          <w:p w:rsidR="002E0683" w:rsidRPr="0000689B" w:rsidRDefault="002E0683" w:rsidP="00C9296A">
            <w:pPr>
              <w:rPr>
                <w:rFonts w:asciiTheme="majorBidi" w:hAnsiTheme="majorBidi" w:cstheme="majorBidi"/>
                <w:sz w:val="24"/>
                <w:szCs w:val="24"/>
              </w:rPr>
            </w:pPr>
          </w:p>
          <w:p w:rsidR="002E0683" w:rsidRPr="0000689B" w:rsidRDefault="002E0683" w:rsidP="00C9296A">
            <w:pPr>
              <w:rPr>
                <w:rFonts w:asciiTheme="majorBidi" w:hAnsiTheme="majorBidi" w:cstheme="majorBidi"/>
                <w:sz w:val="24"/>
                <w:szCs w:val="24"/>
              </w:rPr>
            </w:pPr>
          </w:p>
          <w:p w:rsidR="002E0683" w:rsidRPr="0000689B" w:rsidRDefault="002E0683" w:rsidP="00C9296A">
            <w:pPr>
              <w:rPr>
                <w:rFonts w:asciiTheme="majorBidi" w:hAnsiTheme="majorBidi" w:cstheme="majorBidi"/>
                <w:sz w:val="24"/>
                <w:szCs w:val="24"/>
              </w:rPr>
            </w:pPr>
          </w:p>
          <w:p w:rsidR="002E0683" w:rsidRPr="0000689B" w:rsidRDefault="002E0683" w:rsidP="00C9296A">
            <w:pPr>
              <w:rPr>
                <w:rFonts w:asciiTheme="majorBidi" w:hAnsiTheme="majorBidi" w:cstheme="majorBidi"/>
                <w:sz w:val="24"/>
                <w:szCs w:val="24"/>
              </w:rPr>
            </w:pPr>
          </w:p>
          <w:p w:rsidR="001316ED" w:rsidRPr="0000689B" w:rsidRDefault="001316ED" w:rsidP="001316ED">
            <w:pPr>
              <w:spacing w:line="360" w:lineRule="auto"/>
              <w:jc w:val="both"/>
              <w:rPr>
                <w:rFonts w:asciiTheme="majorBidi" w:hAnsiTheme="majorBidi" w:cstheme="majorBidi"/>
                <w:sz w:val="24"/>
                <w:szCs w:val="24"/>
              </w:rPr>
            </w:pPr>
            <w:r w:rsidRPr="0000689B">
              <w:rPr>
                <w:rFonts w:asciiTheme="majorBidi" w:hAnsiTheme="majorBidi" w:cstheme="majorBidi"/>
                <w:sz w:val="24"/>
                <w:szCs w:val="24"/>
              </w:rPr>
              <w:t xml:space="preserve">Emergency </w:t>
            </w:r>
            <w:r>
              <w:rPr>
                <w:rFonts w:asciiTheme="majorBidi" w:hAnsiTheme="majorBidi" w:cstheme="majorBidi"/>
                <w:sz w:val="24"/>
                <w:szCs w:val="24"/>
              </w:rPr>
              <w:t>Medicine</w:t>
            </w:r>
            <w:r w:rsidRPr="0000689B">
              <w:rPr>
                <w:rFonts w:asciiTheme="majorBidi" w:hAnsiTheme="majorBidi" w:cstheme="majorBidi"/>
                <w:sz w:val="24"/>
                <w:szCs w:val="24"/>
              </w:rPr>
              <w:t xml:space="preserve"> 3</w:t>
            </w:r>
          </w:p>
          <w:p w:rsidR="002E0683" w:rsidRDefault="002E0683" w:rsidP="00C9296A">
            <w:pPr>
              <w:rPr>
                <w:rFonts w:asciiTheme="majorBidi" w:hAnsiTheme="majorBidi" w:cstheme="majorBidi"/>
                <w:sz w:val="24"/>
                <w:szCs w:val="24"/>
              </w:rPr>
            </w:pPr>
          </w:p>
          <w:p w:rsidR="00DC69B4" w:rsidRDefault="00DC69B4" w:rsidP="00C9296A">
            <w:pPr>
              <w:rPr>
                <w:rFonts w:asciiTheme="majorBidi" w:hAnsiTheme="majorBidi" w:cstheme="majorBidi"/>
                <w:sz w:val="24"/>
                <w:szCs w:val="24"/>
              </w:rPr>
            </w:pPr>
          </w:p>
          <w:p w:rsidR="00DC69B4" w:rsidRPr="0000689B" w:rsidRDefault="00903AC2" w:rsidP="00C9296A">
            <w:pPr>
              <w:rPr>
                <w:rFonts w:asciiTheme="majorBidi" w:hAnsiTheme="majorBidi" w:cstheme="majorBidi"/>
                <w:sz w:val="24"/>
                <w:szCs w:val="24"/>
              </w:rPr>
            </w:pPr>
            <w:r w:rsidRPr="00903AC2">
              <w:rPr>
                <w:rFonts w:asciiTheme="majorBidi" w:hAnsiTheme="majorBidi" w:cstheme="majorBidi"/>
                <w:sz w:val="24"/>
                <w:szCs w:val="24"/>
              </w:rPr>
              <w:t>Neurosurgeon 1</w:t>
            </w:r>
          </w:p>
          <w:p w:rsidR="002E0683" w:rsidRPr="0000689B" w:rsidRDefault="002E0683" w:rsidP="00C9296A">
            <w:pPr>
              <w:rPr>
                <w:rFonts w:asciiTheme="majorBidi" w:hAnsiTheme="majorBidi" w:cstheme="majorBidi"/>
                <w:sz w:val="24"/>
                <w:szCs w:val="24"/>
              </w:rPr>
            </w:pPr>
          </w:p>
          <w:p w:rsidR="00150C0A" w:rsidRPr="0000689B" w:rsidRDefault="00150C0A" w:rsidP="00C9296A">
            <w:pPr>
              <w:rPr>
                <w:rFonts w:asciiTheme="majorBidi" w:hAnsiTheme="majorBidi" w:cstheme="majorBidi"/>
                <w:sz w:val="24"/>
                <w:szCs w:val="24"/>
              </w:rPr>
            </w:pPr>
          </w:p>
          <w:p w:rsidR="00150C0A" w:rsidRPr="0000689B" w:rsidRDefault="00150C0A" w:rsidP="00C9296A">
            <w:pPr>
              <w:rPr>
                <w:rFonts w:asciiTheme="majorBidi" w:hAnsiTheme="majorBidi" w:cstheme="majorBidi"/>
                <w:sz w:val="24"/>
                <w:szCs w:val="24"/>
              </w:rPr>
            </w:pPr>
          </w:p>
          <w:p w:rsidR="00150C0A" w:rsidRPr="0000689B" w:rsidRDefault="00150C0A" w:rsidP="00C9296A">
            <w:pPr>
              <w:rPr>
                <w:rFonts w:asciiTheme="majorBidi" w:hAnsiTheme="majorBidi" w:cstheme="majorBidi"/>
                <w:sz w:val="24"/>
                <w:szCs w:val="24"/>
              </w:rPr>
            </w:pPr>
          </w:p>
          <w:p w:rsidR="00150C0A" w:rsidRPr="0000689B" w:rsidRDefault="009A28BD" w:rsidP="009A28BD">
            <w:pPr>
              <w:rPr>
                <w:rFonts w:asciiTheme="majorBidi" w:hAnsiTheme="majorBidi" w:cstheme="majorBidi"/>
                <w:sz w:val="24"/>
                <w:szCs w:val="24"/>
              </w:rPr>
            </w:pPr>
            <w:r w:rsidRPr="009A28BD">
              <w:rPr>
                <w:rFonts w:asciiTheme="majorBidi" w:hAnsiTheme="majorBidi" w:cstheme="majorBidi"/>
                <w:sz w:val="24"/>
                <w:szCs w:val="24"/>
              </w:rPr>
              <w:t xml:space="preserve">Emergency Medicine </w:t>
            </w:r>
            <w:r>
              <w:rPr>
                <w:rFonts w:asciiTheme="majorBidi" w:hAnsiTheme="majorBidi" w:cstheme="majorBidi"/>
                <w:sz w:val="24"/>
                <w:szCs w:val="24"/>
              </w:rPr>
              <w:t>2</w:t>
            </w:r>
          </w:p>
          <w:p w:rsidR="00150C0A" w:rsidRPr="0000689B" w:rsidRDefault="00150C0A" w:rsidP="00C9296A">
            <w:pPr>
              <w:rPr>
                <w:rFonts w:asciiTheme="majorBidi" w:hAnsiTheme="majorBidi" w:cstheme="majorBidi"/>
                <w:sz w:val="24"/>
                <w:szCs w:val="24"/>
              </w:rPr>
            </w:pPr>
          </w:p>
          <w:p w:rsidR="00150C0A" w:rsidRDefault="00150C0A" w:rsidP="00C9296A">
            <w:pPr>
              <w:rPr>
                <w:rFonts w:asciiTheme="majorBidi" w:hAnsiTheme="majorBidi" w:cstheme="majorBidi"/>
                <w:sz w:val="24"/>
                <w:szCs w:val="24"/>
              </w:rPr>
            </w:pPr>
          </w:p>
          <w:p w:rsidR="009A28BD" w:rsidRDefault="009A28BD" w:rsidP="00C9296A">
            <w:pPr>
              <w:rPr>
                <w:rFonts w:asciiTheme="majorBidi" w:hAnsiTheme="majorBidi" w:cstheme="majorBidi"/>
                <w:sz w:val="24"/>
                <w:szCs w:val="24"/>
              </w:rPr>
            </w:pPr>
          </w:p>
          <w:p w:rsidR="009A28BD" w:rsidRPr="0000689B" w:rsidRDefault="009A28BD" w:rsidP="00C9296A">
            <w:pPr>
              <w:rPr>
                <w:rFonts w:asciiTheme="majorBidi" w:hAnsiTheme="majorBidi" w:cstheme="majorBidi"/>
                <w:sz w:val="24"/>
                <w:szCs w:val="24"/>
              </w:rPr>
            </w:pPr>
          </w:p>
          <w:p w:rsidR="002E0683" w:rsidRPr="0000689B" w:rsidRDefault="00150C0A" w:rsidP="009D2C0D">
            <w:pPr>
              <w:rPr>
                <w:rFonts w:asciiTheme="majorBidi" w:hAnsiTheme="majorBidi" w:cstheme="majorBidi"/>
                <w:sz w:val="24"/>
                <w:szCs w:val="24"/>
              </w:rPr>
            </w:pPr>
            <w:r w:rsidRPr="0000689B">
              <w:rPr>
                <w:rFonts w:asciiTheme="majorBidi" w:hAnsiTheme="majorBidi" w:cstheme="majorBidi"/>
                <w:sz w:val="24"/>
                <w:szCs w:val="24"/>
              </w:rPr>
              <w:t>Neurosurgeon 1</w:t>
            </w:r>
          </w:p>
          <w:p w:rsidR="00C36711" w:rsidRPr="0000689B" w:rsidRDefault="00C36711" w:rsidP="00C9296A">
            <w:pPr>
              <w:rPr>
                <w:rFonts w:asciiTheme="majorBidi" w:hAnsiTheme="majorBidi" w:cstheme="majorBidi"/>
                <w:sz w:val="24"/>
                <w:szCs w:val="24"/>
              </w:rPr>
            </w:pPr>
          </w:p>
          <w:p w:rsidR="00C36711" w:rsidRPr="0000689B" w:rsidRDefault="00C36711" w:rsidP="00C9296A">
            <w:pPr>
              <w:rPr>
                <w:rFonts w:asciiTheme="majorBidi" w:hAnsiTheme="majorBidi" w:cstheme="majorBidi"/>
                <w:sz w:val="24"/>
                <w:szCs w:val="24"/>
              </w:rPr>
            </w:pPr>
          </w:p>
          <w:p w:rsidR="00C36711" w:rsidRPr="0000689B" w:rsidRDefault="00C36711" w:rsidP="00C9296A">
            <w:pPr>
              <w:rPr>
                <w:rFonts w:asciiTheme="majorBidi" w:hAnsiTheme="majorBidi" w:cstheme="majorBidi"/>
                <w:sz w:val="24"/>
                <w:szCs w:val="24"/>
              </w:rPr>
            </w:pPr>
          </w:p>
          <w:p w:rsidR="00C36711" w:rsidRPr="0000689B" w:rsidRDefault="009D2C0D" w:rsidP="009D2C0D">
            <w:pPr>
              <w:rPr>
                <w:rFonts w:asciiTheme="majorBidi" w:hAnsiTheme="majorBidi" w:cstheme="majorBidi"/>
                <w:sz w:val="24"/>
                <w:szCs w:val="24"/>
              </w:rPr>
            </w:pPr>
            <w:r w:rsidRPr="009D2C0D">
              <w:rPr>
                <w:rFonts w:asciiTheme="majorBidi" w:hAnsiTheme="majorBidi" w:cstheme="majorBidi"/>
                <w:sz w:val="24"/>
                <w:szCs w:val="24"/>
              </w:rPr>
              <w:t xml:space="preserve">Emergency Medicine </w:t>
            </w:r>
            <w:r>
              <w:rPr>
                <w:rFonts w:asciiTheme="majorBidi" w:hAnsiTheme="majorBidi" w:cstheme="majorBidi"/>
                <w:sz w:val="24"/>
                <w:szCs w:val="24"/>
              </w:rPr>
              <w:t>1</w:t>
            </w:r>
          </w:p>
          <w:p w:rsidR="00C36711" w:rsidRPr="0000689B" w:rsidRDefault="00C36711" w:rsidP="00C9296A">
            <w:pPr>
              <w:rPr>
                <w:rFonts w:asciiTheme="majorBidi" w:hAnsiTheme="majorBidi" w:cstheme="majorBidi"/>
                <w:sz w:val="24"/>
                <w:szCs w:val="24"/>
              </w:rPr>
            </w:pPr>
          </w:p>
          <w:p w:rsidR="00C36711" w:rsidRPr="0000689B" w:rsidRDefault="00C36711" w:rsidP="00C9296A">
            <w:pPr>
              <w:rPr>
                <w:rFonts w:asciiTheme="majorBidi" w:hAnsiTheme="majorBidi" w:cstheme="majorBidi"/>
                <w:sz w:val="24"/>
                <w:szCs w:val="24"/>
              </w:rPr>
            </w:pPr>
          </w:p>
          <w:p w:rsidR="00C36711" w:rsidRPr="0000689B" w:rsidRDefault="00C36711" w:rsidP="00C9296A">
            <w:pPr>
              <w:rPr>
                <w:rFonts w:asciiTheme="majorBidi" w:hAnsiTheme="majorBidi" w:cstheme="majorBidi"/>
                <w:sz w:val="24"/>
                <w:szCs w:val="24"/>
              </w:rPr>
            </w:pPr>
          </w:p>
          <w:p w:rsidR="00C36711" w:rsidRPr="0000689B" w:rsidRDefault="00C36711" w:rsidP="00C9296A">
            <w:pPr>
              <w:rPr>
                <w:rFonts w:asciiTheme="majorBidi" w:hAnsiTheme="majorBidi" w:cstheme="majorBidi"/>
                <w:sz w:val="24"/>
                <w:szCs w:val="24"/>
              </w:rPr>
            </w:pPr>
          </w:p>
          <w:p w:rsidR="00C36711" w:rsidRPr="0000689B" w:rsidRDefault="00D47493" w:rsidP="00C9296A">
            <w:pPr>
              <w:rPr>
                <w:rFonts w:asciiTheme="majorBidi" w:hAnsiTheme="majorBidi" w:cstheme="majorBidi"/>
                <w:sz w:val="24"/>
                <w:szCs w:val="24"/>
              </w:rPr>
            </w:pPr>
            <w:r w:rsidRPr="00D47493">
              <w:rPr>
                <w:rFonts w:asciiTheme="majorBidi" w:hAnsiTheme="majorBidi" w:cstheme="majorBidi"/>
                <w:sz w:val="24"/>
                <w:szCs w:val="24"/>
              </w:rPr>
              <w:t>General physician</w:t>
            </w:r>
            <w:r>
              <w:rPr>
                <w:rFonts w:asciiTheme="majorBidi" w:hAnsiTheme="majorBidi" w:cstheme="majorBidi"/>
                <w:sz w:val="24"/>
                <w:szCs w:val="24"/>
              </w:rPr>
              <w:t xml:space="preserve"> 1</w:t>
            </w:r>
          </w:p>
          <w:p w:rsidR="000601C6" w:rsidRPr="0000689B" w:rsidRDefault="000601C6" w:rsidP="00C9296A">
            <w:pPr>
              <w:rPr>
                <w:rFonts w:asciiTheme="majorBidi" w:hAnsiTheme="majorBidi" w:cstheme="majorBidi"/>
              </w:rPr>
            </w:pPr>
          </w:p>
          <w:p w:rsidR="000601C6" w:rsidRPr="0000689B" w:rsidRDefault="000601C6" w:rsidP="00C9296A">
            <w:pPr>
              <w:rPr>
                <w:rFonts w:asciiTheme="majorBidi" w:hAnsiTheme="majorBidi" w:cstheme="majorBidi"/>
              </w:rPr>
            </w:pPr>
          </w:p>
          <w:p w:rsidR="00D47493" w:rsidRDefault="000601C6" w:rsidP="00C9296A">
            <w:pPr>
              <w:rPr>
                <w:rFonts w:asciiTheme="majorBidi" w:hAnsiTheme="majorBidi" w:cstheme="majorBidi"/>
                <w:sz w:val="24"/>
                <w:szCs w:val="24"/>
              </w:rPr>
            </w:pPr>
            <w:r w:rsidRPr="0000689B">
              <w:rPr>
                <w:rFonts w:asciiTheme="majorBidi" w:hAnsiTheme="majorBidi" w:cstheme="majorBidi"/>
                <w:sz w:val="24"/>
                <w:szCs w:val="24"/>
              </w:rPr>
              <w:t xml:space="preserve"> </w:t>
            </w:r>
          </w:p>
          <w:p w:rsidR="00D47493" w:rsidRDefault="00D47493" w:rsidP="00C9296A">
            <w:pPr>
              <w:rPr>
                <w:rFonts w:asciiTheme="majorBidi" w:hAnsiTheme="majorBidi" w:cstheme="majorBidi"/>
                <w:sz w:val="24"/>
                <w:szCs w:val="24"/>
              </w:rPr>
            </w:pPr>
          </w:p>
          <w:p w:rsidR="00D47493" w:rsidRDefault="00D47493" w:rsidP="00C9296A">
            <w:pPr>
              <w:rPr>
                <w:rFonts w:asciiTheme="majorBidi" w:hAnsiTheme="majorBidi" w:cstheme="majorBidi"/>
                <w:sz w:val="24"/>
                <w:szCs w:val="24"/>
              </w:rPr>
            </w:pPr>
          </w:p>
          <w:p w:rsidR="005451D4" w:rsidRDefault="00D47493" w:rsidP="00FA5B17">
            <w:pPr>
              <w:rPr>
                <w:rFonts w:asciiTheme="majorBidi" w:hAnsiTheme="majorBidi" w:cstheme="majorBidi"/>
                <w:sz w:val="24"/>
                <w:szCs w:val="24"/>
              </w:rPr>
            </w:pPr>
            <w:r w:rsidRPr="00D47493">
              <w:rPr>
                <w:rFonts w:asciiTheme="majorBidi" w:hAnsiTheme="majorBidi" w:cstheme="majorBidi"/>
                <w:sz w:val="24"/>
                <w:szCs w:val="24"/>
              </w:rPr>
              <w:t xml:space="preserve">General physician </w:t>
            </w:r>
            <w:r w:rsidR="000601C6" w:rsidRPr="0000689B">
              <w:rPr>
                <w:rFonts w:asciiTheme="majorBidi" w:hAnsiTheme="majorBidi" w:cstheme="majorBidi"/>
                <w:sz w:val="24"/>
                <w:szCs w:val="24"/>
              </w:rPr>
              <w:t>1</w:t>
            </w:r>
          </w:p>
          <w:p w:rsidR="00FA5B17" w:rsidRPr="0000689B" w:rsidRDefault="00FA5B17" w:rsidP="00FA5B17">
            <w:pPr>
              <w:rPr>
                <w:rFonts w:asciiTheme="majorBidi" w:hAnsiTheme="majorBidi" w:cstheme="majorBidi"/>
                <w:sz w:val="24"/>
                <w:szCs w:val="24"/>
              </w:rPr>
            </w:pPr>
          </w:p>
          <w:p w:rsidR="00FA5B17" w:rsidRDefault="00FA5B17" w:rsidP="00D47493">
            <w:pPr>
              <w:rPr>
                <w:rFonts w:asciiTheme="majorBidi" w:hAnsiTheme="majorBidi" w:cstheme="majorBidi"/>
                <w:sz w:val="24"/>
                <w:szCs w:val="24"/>
              </w:rPr>
            </w:pPr>
          </w:p>
          <w:p w:rsidR="005451D4" w:rsidRPr="0000689B" w:rsidRDefault="005451D4" w:rsidP="00C9296A">
            <w:pPr>
              <w:rPr>
                <w:rFonts w:asciiTheme="majorBidi" w:hAnsiTheme="majorBidi" w:cstheme="majorBidi"/>
              </w:rPr>
            </w:pPr>
          </w:p>
        </w:tc>
      </w:tr>
      <w:tr w:rsidR="00FB5411" w:rsidRPr="0000689B" w:rsidTr="001316ED">
        <w:trPr>
          <w:trHeight w:val="1395"/>
        </w:trPr>
        <w:tc>
          <w:tcPr>
            <w:tcW w:w="3544" w:type="dxa"/>
          </w:tcPr>
          <w:p w:rsidR="00FB5411" w:rsidRPr="00FB5411" w:rsidRDefault="00FB5411" w:rsidP="00FB5411">
            <w:pPr>
              <w:pStyle w:val="ListParagraph"/>
              <w:numPr>
                <w:ilvl w:val="0"/>
                <w:numId w:val="3"/>
              </w:numPr>
              <w:rPr>
                <w:rFonts w:asciiTheme="majorBidi" w:hAnsiTheme="majorBidi" w:cstheme="majorBidi"/>
              </w:rPr>
            </w:pPr>
            <w:r w:rsidRPr="00FB5411">
              <w:rPr>
                <w:rFonts w:ascii="Times New Roman" w:hAnsi="Times New Roman" w:cs="Times New Roman"/>
                <w:sz w:val="24"/>
                <w:szCs w:val="24"/>
              </w:rPr>
              <w:lastRenderedPageBreak/>
              <w:t>Post-hospital indicators</w:t>
            </w:r>
          </w:p>
        </w:tc>
        <w:tc>
          <w:tcPr>
            <w:tcW w:w="8363" w:type="dxa"/>
          </w:tcPr>
          <w:p w:rsidR="00FB5411" w:rsidRPr="0000689B" w:rsidRDefault="00FB5411" w:rsidP="00D47493">
            <w:pPr>
              <w:jc w:val="both"/>
              <w:rPr>
                <w:rFonts w:asciiTheme="majorBidi" w:hAnsiTheme="majorBidi" w:cstheme="majorBidi"/>
                <w:sz w:val="24"/>
                <w:szCs w:val="24"/>
              </w:rPr>
            </w:pPr>
            <w:r w:rsidRPr="0000689B">
              <w:rPr>
                <w:rFonts w:asciiTheme="majorBidi" w:hAnsiTheme="majorBidi" w:cstheme="majorBidi"/>
                <w:sz w:val="24"/>
                <w:szCs w:val="24"/>
              </w:rPr>
              <w:t xml:space="preserve">“GOS categorizes a patient within a range varying from recovery to death. The subcategories of this criterion are: health, mild disability, moderate disability, vegetative state and death”. </w:t>
            </w:r>
          </w:p>
          <w:p w:rsidR="00FB5411" w:rsidRPr="0000689B" w:rsidRDefault="00FB5411" w:rsidP="005451D4">
            <w:pPr>
              <w:spacing w:line="360" w:lineRule="auto"/>
              <w:ind w:firstLine="720"/>
              <w:jc w:val="both"/>
              <w:rPr>
                <w:rFonts w:asciiTheme="majorBidi" w:hAnsiTheme="majorBidi" w:cstheme="majorBidi"/>
                <w:sz w:val="24"/>
                <w:szCs w:val="24"/>
              </w:rPr>
            </w:pPr>
          </w:p>
        </w:tc>
        <w:tc>
          <w:tcPr>
            <w:tcW w:w="2552" w:type="dxa"/>
          </w:tcPr>
          <w:p w:rsidR="00FB5411" w:rsidRPr="0000689B" w:rsidRDefault="00FB5411" w:rsidP="00FB5411">
            <w:pPr>
              <w:rPr>
                <w:rFonts w:asciiTheme="majorBidi" w:hAnsiTheme="majorBidi" w:cstheme="majorBidi"/>
                <w:sz w:val="24"/>
                <w:szCs w:val="24"/>
              </w:rPr>
            </w:pPr>
            <w:r w:rsidRPr="0000689B">
              <w:rPr>
                <w:rFonts w:asciiTheme="majorBidi" w:hAnsiTheme="majorBidi" w:cstheme="majorBidi"/>
                <w:sz w:val="24"/>
                <w:szCs w:val="24"/>
              </w:rPr>
              <w:t>Emergency physician 1</w:t>
            </w:r>
            <w:r>
              <w:rPr>
                <w:rFonts w:asciiTheme="majorBidi" w:hAnsiTheme="majorBidi" w:cstheme="majorBidi"/>
                <w:sz w:val="24"/>
                <w:szCs w:val="24"/>
              </w:rPr>
              <w:t>-</w:t>
            </w:r>
            <w:r w:rsidRPr="0000689B">
              <w:rPr>
                <w:rFonts w:asciiTheme="majorBidi" w:hAnsiTheme="majorBidi" w:cstheme="majorBidi"/>
                <w:sz w:val="24"/>
                <w:szCs w:val="24"/>
              </w:rPr>
              <w:t xml:space="preserve"> Neurosurgeon 1</w:t>
            </w:r>
          </w:p>
          <w:p w:rsidR="00FB5411" w:rsidRPr="0000689B" w:rsidRDefault="00FB5411" w:rsidP="00B201D0">
            <w:pPr>
              <w:rPr>
                <w:rFonts w:asciiTheme="majorBidi" w:hAnsiTheme="majorBidi" w:cstheme="majorBidi"/>
                <w:sz w:val="24"/>
                <w:szCs w:val="24"/>
              </w:rPr>
            </w:pPr>
          </w:p>
        </w:tc>
      </w:tr>
      <w:tr w:rsidR="00FB5411" w:rsidRPr="0000689B" w:rsidTr="00647BE4">
        <w:tc>
          <w:tcPr>
            <w:tcW w:w="14459" w:type="dxa"/>
            <w:gridSpan w:val="3"/>
          </w:tcPr>
          <w:p w:rsidR="00FB5411" w:rsidRDefault="00062340" w:rsidP="004836DF">
            <w:pPr>
              <w:rPr>
                <w:rFonts w:asciiTheme="majorBidi" w:hAnsiTheme="majorBidi" w:cstheme="majorBidi"/>
                <w:b/>
                <w:bCs/>
                <w:sz w:val="24"/>
                <w:szCs w:val="24"/>
              </w:rPr>
            </w:pPr>
            <w:r w:rsidRPr="00062340">
              <w:rPr>
                <w:rFonts w:asciiTheme="majorBidi" w:hAnsiTheme="majorBidi" w:cstheme="majorBidi"/>
                <w:b/>
                <w:bCs/>
                <w:sz w:val="24"/>
                <w:szCs w:val="24"/>
              </w:rPr>
              <w:t>Stages of trauma care evaluation</w:t>
            </w:r>
          </w:p>
          <w:p w:rsidR="003106D0" w:rsidRPr="00062340" w:rsidRDefault="003106D0" w:rsidP="004836DF">
            <w:pPr>
              <w:rPr>
                <w:rFonts w:asciiTheme="majorBidi" w:hAnsiTheme="majorBidi" w:cstheme="majorBidi"/>
                <w:b/>
                <w:bCs/>
                <w:sz w:val="24"/>
                <w:szCs w:val="24"/>
              </w:rPr>
            </w:pPr>
          </w:p>
        </w:tc>
      </w:tr>
      <w:tr w:rsidR="002E0683" w:rsidRPr="0000689B" w:rsidTr="001316ED">
        <w:tc>
          <w:tcPr>
            <w:tcW w:w="3544" w:type="dxa"/>
          </w:tcPr>
          <w:p w:rsidR="002E0683" w:rsidRPr="00062340" w:rsidRDefault="001D6816" w:rsidP="00062340">
            <w:pPr>
              <w:pStyle w:val="ListParagraph"/>
              <w:numPr>
                <w:ilvl w:val="0"/>
                <w:numId w:val="5"/>
              </w:numPr>
              <w:rPr>
                <w:rFonts w:asciiTheme="majorBidi" w:hAnsiTheme="majorBidi" w:cstheme="majorBidi"/>
              </w:rPr>
            </w:pPr>
            <w:r w:rsidRPr="00062340">
              <w:rPr>
                <w:rFonts w:asciiTheme="majorBidi" w:hAnsiTheme="majorBidi" w:cstheme="majorBidi"/>
              </w:rPr>
              <w:t>Evaluation prerequisites</w:t>
            </w:r>
          </w:p>
        </w:tc>
        <w:tc>
          <w:tcPr>
            <w:tcW w:w="8363" w:type="dxa"/>
          </w:tcPr>
          <w:p w:rsidR="002E0683" w:rsidRDefault="001D6816" w:rsidP="004836DF">
            <w:pPr>
              <w:jc w:val="both"/>
              <w:rPr>
                <w:rFonts w:asciiTheme="majorBidi" w:hAnsiTheme="majorBidi" w:cstheme="majorBidi"/>
                <w:sz w:val="24"/>
                <w:szCs w:val="24"/>
              </w:rPr>
            </w:pPr>
            <w:r w:rsidRPr="0000689B">
              <w:rPr>
                <w:rFonts w:asciiTheme="majorBidi" w:hAnsiTheme="majorBidi" w:cstheme="majorBidi"/>
                <w:sz w:val="24"/>
                <w:szCs w:val="24"/>
              </w:rPr>
              <w:t xml:space="preserve">“The process of trauma care evaluation should consider different levels trauma centers and their capabilities in order to enable the accurate benchmarking of the centers” </w:t>
            </w:r>
          </w:p>
          <w:p w:rsidR="00D61393" w:rsidRPr="0000689B" w:rsidRDefault="00D61393" w:rsidP="00D61393">
            <w:pPr>
              <w:jc w:val="both"/>
              <w:rPr>
                <w:rFonts w:asciiTheme="majorBidi" w:hAnsiTheme="majorBidi" w:cstheme="majorBidi"/>
                <w:sz w:val="24"/>
                <w:szCs w:val="24"/>
              </w:rPr>
            </w:pPr>
          </w:p>
        </w:tc>
        <w:tc>
          <w:tcPr>
            <w:tcW w:w="2552" w:type="dxa"/>
          </w:tcPr>
          <w:p w:rsidR="002E0683" w:rsidRPr="0000689B" w:rsidRDefault="004836DF" w:rsidP="004836DF">
            <w:pPr>
              <w:rPr>
                <w:rFonts w:asciiTheme="majorBidi" w:hAnsiTheme="majorBidi" w:cstheme="majorBidi"/>
                <w:sz w:val="24"/>
                <w:szCs w:val="24"/>
              </w:rPr>
            </w:pPr>
            <w:r w:rsidRPr="0000689B">
              <w:rPr>
                <w:rFonts w:asciiTheme="majorBidi" w:hAnsiTheme="majorBidi" w:cstheme="majorBidi"/>
                <w:sz w:val="24"/>
                <w:szCs w:val="24"/>
              </w:rPr>
              <w:t xml:space="preserve">Orthopedic </w:t>
            </w:r>
            <w:r>
              <w:rPr>
                <w:rFonts w:asciiTheme="majorBidi" w:hAnsiTheme="majorBidi" w:cstheme="majorBidi"/>
                <w:sz w:val="24"/>
                <w:szCs w:val="24"/>
              </w:rPr>
              <w:t xml:space="preserve"> specialist </w:t>
            </w:r>
            <w:r w:rsidRPr="0000689B">
              <w:rPr>
                <w:rFonts w:asciiTheme="majorBidi" w:hAnsiTheme="majorBidi" w:cstheme="majorBidi"/>
                <w:sz w:val="24"/>
                <w:szCs w:val="24"/>
              </w:rPr>
              <w:t>3</w:t>
            </w:r>
          </w:p>
        </w:tc>
      </w:tr>
      <w:tr w:rsidR="00FC3AA1" w:rsidRPr="0000689B" w:rsidTr="001316ED">
        <w:tc>
          <w:tcPr>
            <w:tcW w:w="3544" w:type="dxa"/>
          </w:tcPr>
          <w:p w:rsidR="00FC3AA1" w:rsidRPr="00062340" w:rsidRDefault="0043668B" w:rsidP="00062340">
            <w:pPr>
              <w:pStyle w:val="ListParagraph"/>
              <w:numPr>
                <w:ilvl w:val="0"/>
                <w:numId w:val="5"/>
              </w:numPr>
              <w:jc w:val="both"/>
              <w:rPr>
                <w:rFonts w:asciiTheme="majorBidi" w:hAnsiTheme="majorBidi" w:cstheme="majorBidi"/>
              </w:rPr>
            </w:pPr>
            <w:r w:rsidRPr="00062340">
              <w:rPr>
                <w:rFonts w:asciiTheme="majorBidi" w:hAnsiTheme="majorBidi" w:cstheme="majorBidi"/>
              </w:rPr>
              <w:t>Finalizing indicators prior to evaluation</w:t>
            </w:r>
          </w:p>
        </w:tc>
        <w:tc>
          <w:tcPr>
            <w:tcW w:w="8363" w:type="dxa"/>
          </w:tcPr>
          <w:p w:rsidR="00D4143D" w:rsidRPr="0000689B" w:rsidRDefault="00D4143D" w:rsidP="004836DF">
            <w:pPr>
              <w:jc w:val="both"/>
              <w:rPr>
                <w:rFonts w:asciiTheme="majorBidi" w:hAnsiTheme="majorBidi" w:cstheme="majorBidi"/>
                <w:sz w:val="24"/>
                <w:szCs w:val="24"/>
              </w:rPr>
            </w:pPr>
            <w:r w:rsidRPr="0000689B">
              <w:rPr>
                <w:rFonts w:asciiTheme="majorBidi" w:hAnsiTheme="majorBidi" w:cstheme="majorBidi"/>
                <w:sz w:val="24"/>
                <w:szCs w:val="24"/>
              </w:rPr>
              <w:t xml:space="preserve">“After revising indicators, we may realize that some have no relationship with pleasing/non-pleasing outcomes and should be discarded” </w:t>
            </w:r>
          </w:p>
          <w:p w:rsidR="00FC3AA1" w:rsidRPr="0000689B" w:rsidRDefault="00FC3AA1" w:rsidP="00FA5B17">
            <w:pPr>
              <w:ind w:firstLine="720"/>
              <w:jc w:val="both"/>
              <w:rPr>
                <w:rFonts w:asciiTheme="majorBidi" w:hAnsiTheme="majorBidi" w:cstheme="majorBidi"/>
                <w:sz w:val="24"/>
                <w:szCs w:val="24"/>
              </w:rPr>
            </w:pPr>
          </w:p>
        </w:tc>
        <w:tc>
          <w:tcPr>
            <w:tcW w:w="2552" w:type="dxa"/>
          </w:tcPr>
          <w:p w:rsidR="00FC3AA1" w:rsidRDefault="004836DF" w:rsidP="004836DF">
            <w:pPr>
              <w:rPr>
                <w:rFonts w:asciiTheme="majorBidi" w:hAnsiTheme="majorBidi" w:cstheme="majorBidi"/>
                <w:sz w:val="24"/>
                <w:szCs w:val="24"/>
              </w:rPr>
            </w:pPr>
            <w:r w:rsidRPr="0000689B">
              <w:rPr>
                <w:rFonts w:asciiTheme="majorBidi" w:hAnsiTheme="majorBidi" w:cstheme="majorBidi"/>
                <w:sz w:val="24"/>
                <w:szCs w:val="24"/>
              </w:rPr>
              <w:t>General physician 1</w:t>
            </w:r>
          </w:p>
          <w:p w:rsidR="004836DF" w:rsidRPr="0000689B" w:rsidRDefault="004836DF" w:rsidP="004836DF">
            <w:pPr>
              <w:rPr>
                <w:rFonts w:asciiTheme="majorBidi" w:hAnsiTheme="majorBidi" w:cstheme="majorBidi"/>
                <w:sz w:val="24"/>
                <w:szCs w:val="24"/>
              </w:rPr>
            </w:pPr>
            <w:r>
              <w:rPr>
                <w:rFonts w:asciiTheme="majorBidi" w:hAnsiTheme="majorBidi" w:cstheme="majorBidi"/>
                <w:sz w:val="24"/>
                <w:szCs w:val="24"/>
              </w:rPr>
              <w:t>Nurse 2</w:t>
            </w:r>
          </w:p>
        </w:tc>
      </w:tr>
      <w:tr w:rsidR="00D0657C" w:rsidRPr="0000689B" w:rsidTr="001316ED">
        <w:tc>
          <w:tcPr>
            <w:tcW w:w="3544" w:type="dxa"/>
          </w:tcPr>
          <w:p w:rsidR="00D0657C" w:rsidRPr="00062340" w:rsidRDefault="00D0657C" w:rsidP="00062340">
            <w:pPr>
              <w:pStyle w:val="ListParagraph"/>
              <w:numPr>
                <w:ilvl w:val="0"/>
                <w:numId w:val="5"/>
              </w:numPr>
              <w:rPr>
                <w:rFonts w:asciiTheme="majorBidi" w:hAnsiTheme="majorBidi" w:cstheme="majorBidi"/>
              </w:rPr>
            </w:pPr>
            <w:r w:rsidRPr="00062340">
              <w:rPr>
                <w:rFonts w:asciiTheme="majorBidi" w:hAnsiTheme="majorBidi" w:cstheme="majorBidi"/>
              </w:rPr>
              <w:t>Evaluation time scope</w:t>
            </w:r>
          </w:p>
        </w:tc>
        <w:tc>
          <w:tcPr>
            <w:tcW w:w="8363" w:type="dxa"/>
          </w:tcPr>
          <w:p w:rsidR="00D0657C" w:rsidRPr="0000689B" w:rsidRDefault="00D0657C" w:rsidP="007C5D49">
            <w:pPr>
              <w:jc w:val="both"/>
              <w:rPr>
                <w:rFonts w:asciiTheme="majorBidi" w:hAnsiTheme="majorBidi" w:cstheme="majorBidi"/>
                <w:sz w:val="24"/>
                <w:szCs w:val="24"/>
              </w:rPr>
            </w:pPr>
            <w:r w:rsidRPr="0000689B">
              <w:rPr>
                <w:rFonts w:asciiTheme="majorBidi" w:hAnsiTheme="majorBidi" w:cstheme="majorBidi"/>
                <w:sz w:val="24"/>
                <w:szCs w:val="24"/>
              </w:rPr>
              <w:t xml:space="preserve">“Doctor’s attendance to patients’ bed may be checked daily. In addition, mortality rate and the quality of services </w:t>
            </w:r>
            <w:proofErr w:type="gramStart"/>
            <w:r w:rsidRPr="0000689B">
              <w:rPr>
                <w:rFonts w:asciiTheme="majorBidi" w:hAnsiTheme="majorBidi" w:cstheme="majorBidi"/>
                <w:sz w:val="24"/>
                <w:szCs w:val="24"/>
              </w:rPr>
              <w:t>may be evaluated</w:t>
            </w:r>
            <w:proofErr w:type="gramEnd"/>
            <w:r w:rsidRPr="0000689B">
              <w:rPr>
                <w:rFonts w:asciiTheme="majorBidi" w:hAnsiTheme="majorBidi" w:cstheme="majorBidi"/>
                <w:sz w:val="24"/>
                <w:szCs w:val="24"/>
              </w:rPr>
              <w:t xml:space="preserve"> on a monthly and weekly basis, respectively. For a patient with respiratory distress, who needs to </w:t>
            </w:r>
            <w:proofErr w:type="gramStart"/>
            <w:r w:rsidRPr="0000689B">
              <w:rPr>
                <w:rFonts w:asciiTheme="majorBidi" w:hAnsiTheme="majorBidi" w:cstheme="majorBidi"/>
                <w:sz w:val="24"/>
                <w:szCs w:val="24"/>
              </w:rPr>
              <w:t>be emergently intubated</w:t>
            </w:r>
            <w:proofErr w:type="gramEnd"/>
            <w:r w:rsidRPr="0000689B">
              <w:rPr>
                <w:rFonts w:asciiTheme="majorBidi" w:hAnsiTheme="majorBidi" w:cstheme="majorBidi"/>
                <w:sz w:val="24"/>
                <w:szCs w:val="24"/>
              </w:rPr>
              <w:t xml:space="preserve">, the time between doctor’s visit and making decision on intubation should be checked daily or, even, per case. Some indicators such as hospital-acquired infections with lower incidence can be evaluated once every six months, or even, annually” </w:t>
            </w:r>
          </w:p>
          <w:p w:rsidR="00D0657C" w:rsidRPr="0000689B" w:rsidRDefault="00D0657C" w:rsidP="00FA5B17">
            <w:pPr>
              <w:ind w:firstLine="720"/>
              <w:jc w:val="both"/>
              <w:rPr>
                <w:rFonts w:asciiTheme="majorBidi" w:hAnsiTheme="majorBidi" w:cstheme="majorBidi"/>
                <w:sz w:val="24"/>
                <w:szCs w:val="24"/>
              </w:rPr>
            </w:pPr>
          </w:p>
        </w:tc>
        <w:tc>
          <w:tcPr>
            <w:tcW w:w="2552" w:type="dxa"/>
          </w:tcPr>
          <w:p w:rsidR="00D0657C" w:rsidRPr="0000689B" w:rsidRDefault="007C5D49" w:rsidP="007C5D49">
            <w:pPr>
              <w:rPr>
                <w:rFonts w:asciiTheme="majorBidi" w:hAnsiTheme="majorBidi" w:cstheme="majorBidi"/>
                <w:sz w:val="24"/>
                <w:szCs w:val="24"/>
              </w:rPr>
            </w:pPr>
            <w:r w:rsidRPr="0000689B">
              <w:rPr>
                <w:rFonts w:asciiTheme="majorBidi" w:hAnsiTheme="majorBidi" w:cstheme="majorBidi"/>
                <w:sz w:val="24"/>
                <w:szCs w:val="24"/>
              </w:rPr>
              <w:t>General physician 1</w:t>
            </w:r>
          </w:p>
        </w:tc>
      </w:tr>
      <w:tr w:rsidR="00AE0355" w:rsidRPr="0000689B" w:rsidTr="001316ED">
        <w:tc>
          <w:tcPr>
            <w:tcW w:w="3544" w:type="dxa"/>
          </w:tcPr>
          <w:p w:rsidR="00AE0355" w:rsidRPr="00062340" w:rsidRDefault="00A31461" w:rsidP="00062340">
            <w:pPr>
              <w:pStyle w:val="ListParagraph"/>
              <w:numPr>
                <w:ilvl w:val="0"/>
                <w:numId w:val="5"/>
              </w:numPr>
              <w:rPr>
                <w:rFonts w:asciiTheme="majorBidi" w:hAnsiTheme="majorBidi" w:cstheme="majorBidi"/>
              </w:rPr>
            </w:pPr>
            <w:r w:rsidRPr="00062340">
              <w:rPr>
                <w:rFonts w:asciiTheme="majorBidi" w:hAnsiTheme="majorBidi" w:cstheme="majorBidi"/>
              </w:rPr>
              <w:t>Dimensions of evaluation</w:t>
            </w:r>
          </w:p>
        </w:tc>
        <w:tc>
          <w:tcPr>
            <w:tcW w:w="8363" w:type="dxa"/>
          </w:tcPr>
          <w:p w:rsidR="00AE0355" w:rsidRPr="0000689B" w:rsidRDefault="007C5D49" w:rsidP="00FA5B17">
            <w:pPr>
              <w:jc w:val="both"/>
              <w:rPr>
                <w:rFonts w:asciiTheme="majorBidi" w:hAnsiTheme="majorBidi" w:cstheme="majorBidi"/>
                <w:sz w:val="24"/>
                <w:szCs w:val="24"/>
              </w:rPr>
            </w:pPr>
            <w:r>
              <w:rPr>
                <w:rFonts w:asciiTheme="majorBidi" w:hAnsiTheme="majorBidi" w:cstheme="majorBidi"/>
                <w:sz w:val="24"/>
                <w:szCs w:val="24"/>
              </w:rPr>
              <w:t xml:space="preserve">“ </w:t>
            </w:r>
            <w:r w:rsidR="00A31461" w:rsidRPr="0000689B">
              <w:rPr>
                <w:rFonts w:asciiTheme="majorBidi" w:hAnsiTheme="majorBidi" w:cstheme="majorBidi"/>
                <w:sz w:val="24"/>
                <w:szCs w:val="24"/>
              </w:rPr>
              <w:t>Evaluation is effective when it is comprehensive</w:t>
            </w:r>
            <w:r>
              <w:rPr>
                <w:rFonts w:asciiTheme="majorBidi" w:hAnsiTheme="majorBidi" w:cstheme="majorBidi"/>
                <w:sz w:val="24"/>
                <w:szCs w:val="24"/>
              </w:rPr>
              <w:t xml:space="preserve">” </w:t>
            </w:r>
          </w:p>
        </w:tc>
        <w:tc>
          <w:tcPr>
            <w:tcW w:w="2552" w:type="dxa"/>
          </w:tcPr>
          <w:p w:rsidR="00AE0355" w:rsidRPr="0000689B" w:rsidRDefault="007C5D49" w:rsidP="00C9296A">
            <w:pPr>
              <w:rPr>
                <w:rFonts w:asciiTheme="majorBidi" w:hAnsiTheme="majorBidi" w:cstheme="majorBidi"/>
                <w:sz w:val="24"/>
                <w:szCs w:val="24"/>
              </w:rPr>
            </w:pPr>
            <w:r>
              <w:rPr>
                <w:rFonts w:asciiTheme="majorBidi" w:hAnsiTheme="majorBidi" w:cstheme="majorBidi"/>
                <w:sz w:val="24"/>
                <w:szCs w:val="24"/>
              </w:rPr>
              <w:t>Health Service Manager 1</w:t>
            </w:r>
          </w:p>
        </w:tc>
      </w:tr>
      <w:tr w:rsidR="007C5D49" w:rsidRPr="0000689B" w:rsidTr="001316ED">
        <w:tc>
          <w:tcPr>
            <w:tcW w:w="3544" w:type="dxa"/>
          </w:tcPr>
          <w:p w:rsidR="007C5D49" w:rsidRPr="00062340" w:rsidRDefault="007C5D49" w:rsidP="00062340">
            <w:pPr>
              <w:pStyle w:val="ListParagraph"/>
              <w:numPr>
                <w:ilvl w:val="0"/>
                <w:numId w:val="5"/>
              </w:numPr>
              <w:rPr>
                <w:rFonts w:asciiTheme="majorBidi" w:hAnsiTheme="majorBidi" w:cstheme="majorBidi"/>
              </w:rPr>
            </w:pPr>
            <w:r w:rsidRPr="00062340">
              <w:rPr>
                <w:rFonts w:asciiTheme="majorBidi" w:hAnsiTheme="majorBidi" w:cstheme="majorBidi"/>
              </w:rPr>
              <w:lastRenderedPageBreak/>
              <w:t>Monitoring and evaluation</w:t>
            </w:r>
          </w:p>
        </w:tc>
        <w:tc>
          <w:tcPr>
            <w:tcW w:w="8363" w:type="dxa"/>
          </w:tcPr>
          <w:p w:rsidR="007C5D49" w:rsidRDefault="007C5D49" w:rsidP="007C5D49">
            <w:pPr>
              <w:jc w:val="both"/>
              <w:rPr>
                <w:rFonts w:asciiTheme="majorBidi" w:hAnsiTheme="majorBidi" w:cstheme="majorBidi"/>
                <w:sz w:val="24"/>
                <w:szCs w:val="24"/>
              </w:rPr>
            </w:pPr>
            <w:r w:rsidRPr="0000689B">
              <w:rPr>
                <w:rFonts w:asciiTheme="majorBidi" w:hAnsiTheme="majorBidi" w:cstheme="majorBidi"/>
                <w:sz w:val="24"/>
                <w:szCs w:val="24"/>
              </w:rPr>
              <w:t xml:space="preserve">“Whenever evaluation and execution are merged, a potential corruption is generated because personal interests may be taken into account in the evaluation process” </w:t>
            </w:r>
          </w:p>
          <w:p w:rsidR="007C5D49" w:rsidRPr="0000689B" w:rsidRDefault="007C5D49" w:rsidP="00AF16D1">
            <w:pPr>
              <w:jc w:val="both"/>
              <w:rPr>
                <w:rFonts w:asciiTheme="majorBidi" w:hAnsiTheme="majorBidi" w:cstheme="majorBidi"/>
                <w:sz w:val="24"/>
                <w:szCs w:val="24"/>
              </w:rPr>
            </w:pPr>
          </w:p>
        </w:tc>
        <w:tc>
          <w:tcPr>
            <w:tcW w:w="2552" w:type="dxa"/>
          </w:tcPr>
          <w:p w:rsidR="007C5D49" w:rsidRPr="0000689B" w:rsidRDefault="007C5D49" w:rsidP="007C5D49">
            <w:pPr>
              <w:rPr>
                <w:rFonts w:asciiTheme="majorBidi" w:hAnsiTheme="majorBidi" w:cstheme="majorBidi"/>
                <w:sz w:val="24"/>
                <w:szCs w:val="24"/>
              </w:rPr>
            </w:pPr>
            <w:r w:rsidRPr="0000689B">
              <w:rPr>
                <w:rFonts w:asciiTheme="majorBidi" w:hAnsiTheme="majorBidi" w:cstheme="majorBidi"/>
                <w:sz w:val="24"/>
                <w:szCs w:val="24"/>
              </w:rPr>
              <w:t>Emergency physician 2</w:t>
            </w:r>
          </w:p>
        </w:tc>
      </w:tr>
      <w:tr w:rsidR="00BC4CDE" w:rsidRPr="0000689B" w:rsidTr="001316ED">
        <w:tc>
          <w:tcPr>
            <w:tcW w:w="3544" w:type="dxa"/>
          </w:tcPr>
          <w:p w:rsidR="00BC4CDE" w:rsidRPr="00062340" w:rsidRDefault="00BC4CDE" w:rsidP="00062340">
            <w:pPr>
              <w:pStyle w:val="ListParagraph"/>
              <w:numPr>
                <w:ilvl w:val="0"/>
                <w:numId w:val="5"/>
              </w:numPr>
              <w:rPr>
                <w:rFonts w:asciiTheme="majorBidi" w:hAnsiTheme="majorBidi" w:cstheme="majorBidi"/>
              </w:rPr>
            </w:pPr>
            <w:r w:rsidRPr="00062340">
              <w:rPr>
                <w:rFonts w:asciiTheme="majorBidi" w:hAnsiTheme="majorBidi" w:cstheme="majorBidi"/>
              </w:rPr>
              <w:t>Use of evaluation results</w:t>
            </w:r>
          </w:p>
        </w:tc>
        <w:tc>
          <w:tcPr>
            <w:tcW w:w="8363" w:type="dxa"/>
          </w:tcPr>
          <w:p w:rsidR="00BC4CDE" w:rsidRDefault="007C5D49" w:rsidP="007C5D49">
            <w:pPr>
              <w:jc w:val="both"/>
              <w:rPr>
                <w:rFonts w:asciiTheme="majorBidi" w:hAnsiTheme="majorBidi" w:cstheme="majorBidi"/>
                <w:sz w:val="24"/>
                <w:szCs w:val="24"/>
              </w:rPr>
            </w:pPr>
            <w:r w:rsidRPr="007C5D49">
              <w:rPr>
                <w:rFonts w:asciiTheme="majorBidi" w:hAnsiTheme="majorBidi" w:cstheme="majorBidi"/>
                <w:sz w:val="24"/>
                <w:szCs w:val="24"/>
              </w:rPr>
              <w:t>“It is better to investigate 5 cases of the incidences along with patients’ records and relevant documents in different committees in order to discover the root causes of such accidents”</w:t>
            </w:r>
            <w:r>
              <w:rPr>
                <w:rFonts w:asciiTheme="majorBidi" w:hAnsiTheme="majorBidi" w:cstheme="majorBidi"/>
                <w:sz w:val="24"/>
                <w:szCs w:val="24"/>
              </w:rPr>
              <w:t xml:space="preserve"> </w:t>
            </w:r>
            <w:r w:rsidRPr="007C5D49">
              <w:rPr>
                <w:rFonts w:asciiTheme="majorBidi" w:hAnsiTheme="majorBidi" w:cstheme="majorBidi"/>
                <w:sz w:val="24"/>
                <w:szCs w:val="24"/>
              </w:rPr>
              <w:t xml:space="preserve"> </w:t>
            </w:r>
          </w:p>
          <w:p w:rsidR="00C43CA9" w:rsidRDefault="00C43CA9" w:rsidP="007C5D49">
            <w:pPr>
              <w:jc w:val="both"/>
              <w:rPr>
                <w:rFonts w:asciiTheme="majorBidi" w:hAnsiTheme="majorBidi" w:cstheme="majorBidi"/>
                <w:sz w:val="24"/>
                <w:szCs w:val="24"/>
              </w:rPr>
            </w:pPr>
          </w:p>
          <w:p w:rsidR="00C43CA9" w:rsidRPr="00E36619" w:rsidRDefault="00C43CA9" w:rsidP="00C43CA9">
            <w:pPr>
              <w:jc w:val="both"/>
              <w:rPr>
                <w:rFonts w:ascii="Times New Roman" w:hAnsi="Times New Roman" w:cs="Times New Roman"/>
                <w:sz w:val="24"/>
                <w:szCs w:val="24"/>
              </w:rPr>
            </w:pPr>
            <w:r w:rsidRPr="00E36619">
              <w:rPr>
                <w:rFonts w:ascii="Times New Roman" w:hAnsi="Times New Roman" w:cs="Times New Roman"/>
                <w:sz w:val="24"/>
                <w:szCs w:val="24"/>
              </w:rPr>
              <w:t xml:space="preserve">“During evaluations, first the phenomenon is described and, then, results are investigated. Although investigating the root cause may be a time-consuming process, the main cause </w:t>
            </w:r>
            <w:proofErr w:type="gramStart"/>
            <w:r w:rsidRPr="00E36619">
              <w:rPr>
                <w:rFonts w:ascii="Times New Roman" w:hAnsi="Times New Roman" w:cs="Times New Roman"/>
                <w:sz w:val="24"/>
                <w:szCs w:val="24"/>
              </w:rPr>
              <w:t>is discovered</w:t>
            </w:r>
            <w:proofErr w:type="gramEnd"/>
            <w:r w:rsidRPr="00E36619">
              <w:rPr>
                <w:rFonts w:ascii="Times New Roman" w:hAnsi="Times New Roman" w:cs="Times New Roman"/>
                <w:sz w:val="24"/>
                <w:szCs w:val="24"/>
              </w:rPr>
              <w:t xml:space="preserve">, instead.  For example, it is discovered whether or not the cause of spinal cord injury in a car accident is related to car and road specifications”. </w:t>
            </w:r>
          </w:p>
          <w:p w:rsidR="00C43CA9" w:rsidRDefault="00C43CA9" w:rsidP="007C5D49">
            <w:pPr>
              <w:jc w:val="both"/>
              <w:rPr>
                <w:rFonts w:asciiTheme="majorBidi" w:hAnsiTheme="majorBidi" w:cstheme="majorBidi"/>
                <w:sz w:val="24"/>
                <w:szCs w:val="24"/>
              </w:rPr>
            </w:pPr>
          </w:p>
          <w:p w:rsidR="007C5D49" w:rsidRPr="0000689B" w:rsidRDefault="007C5D49" w:rsidP="00FA5B17">
            <w:pPr>
              <w:jc w:val="both"/>
              <w:rPr>
                <w:rFonts w:asciiTheme="majorBidi" w:hAnsiTheme="majorBidi" w:cstheme="majorBidi"/>
                <w:sz w:val="24"/>
                <w:szCs w:val="24"/>
              </w:rPr>
            </w:pPr>
          </w:p>
        </w:tc>
        <w:tc>
          <w:tcPr>
            <w:tcW w:w="2552" w:type="dxa"/>
          </w:tcPr>
          <w:p w:rsidR="00BC4CDE" w:rsidRDefault="007C5D49" w:rsidP="007C5D49">
            <w:pPr>
              <w:rPr>
                <w:rFonts w:asciiTheme="majorBidi" w:hAnsiTheme="majorBidi" w:cstheme="majorBidi"/>
                <w:sz w:val="24"/>
                <w:szCs w:val="24"/>
              </w:rPr>
            </w:pPr>
            <w:r w:rsidRPr="007C5D49">
              <w:rPr>
                <w:rFonts w:asciiTheme="majorBidi" w:hAnsiTheme="majorBidi" w:cstheme="majorBidi"/>
                <w:sz w:val="24"/>
                <w:szCs w:val="24"/>
              </w:rPr>
              <w:t xml:space="preserve">Emergency </w:t>
            </w:r>
            <w:r>
              <w:rPr>
                <w:rFonts w:asciiTheme="majorBidi" w:hAnsiTheme="majorBidi" w:cstheme="majorBidi"/>
                <w:sz w:val="24"/>
                <w:szCs w:val="24"/>
              </w:rPr>
              <w:t>Medicine</w:t>
            </w:r>
            <w:r w:rsidRPr="007C5D49">
              <w:rPr>
                <w:rFonts w:asciiTheme="majorBidi" w:hAnsiTheme="majorBidi" w:cstheme="majorBidi"/>
                <w:sz w:val="24"/>
                <w:szCs w:val="24"/>
              </w:rPr>
              <w:t xml:space="preserve"> 2</w:t>
            </w:r>
          </w:p>
          <w:p w:rsidR="00C43CA9" w:rsidRDefault="00C43CA9" w:rsidP="007C5D49">
            <w:pPr>
              <w:rPr>
                <w:rFonts w:asciiTheme="majorBidi" w:hAnsiTheme="majorBidi" w:cstheme="majorBidi"/>
                <w:sz w:val="24"/>
                <w:szCs w:val="24"/>
              </w:rPr>
            </w:pPr>
          </w:p>
          <w:p w:rsidR="00C43CA9" w:rsidRDefault="00C43CA9" w:rsidP="007C5D49">
            <w:pPr>
              <w:rPr>
                <w:rFonts w:asciiTheme="majorBidi" w:hAnsiTheme="majorBidi" w:cstheme="majorBidi"/>
                <w:sz w:val="24"/>
                <w:szCs w:val="24"/>
              </w:rPr>
            </w:pPr>
          </w:p>
          <w:p w:rsidR="00C43CA9" w:rsidRDefault="00C43CA9" w:rsidP="007C5D49">
            <w:pPr>
              <w:rPr>
                <w:rFonts w:asciiTheme="majorBidi" w:hAnsiTheme="majorBidi" w:cstheme="majorBidi"/>
                <w:sz w:val="24"/>
                <w:szCs w:val="24"/>
              </w:rPr>
            </w:pPr>
          </w:p>
          <w:p w:rsidR="00C43CA9" w:rsidRPr="0000689B" w:rsidRDefault="00C43CA9" w:rsidP="00C43CA9">
            <w:pPr>
              <w:rPr>
                <w:rFonts w:asciiTheme="majorBidi" w:hAnsiTheme="majorBidi" w:cstheme="majorBidi"/>
                <w:sz w:val="24"/>
                <w:szCs w:val="24"/>
              </w:rPr>
            </w:pPr>
            <w:r w:rsidRPr="00C43CA9">
              <w:rPr>
                <w:rFonts w:asciiTheme="majorBidi" w:hAnsiTheme="majorBidi" w:cstheme="majorBidi"/>
                <w:sz w:val="24"/>
                <w:szCs w:val="24"/>
              </w:rPr>
              <w:t>General physician 3</w:t>
            </w:r>
          </w:p>
        </w:tc>
      </w:tr>
      <w:tr w:rsidR="00062340" w:rsidRPr="0000689B" w:rsidTr="009F22C1">
        <w:tc>
          <w:tcPr>
            <w:tcW w:w="14459" w:type="dxa"/>
            <w:gridSpan w:val="3"/>
          </w:tcPr>
          <w:p w:rsidR="00062340" w:rsidRDefault="00062340" w:rsidP="007C5D49">
            <w:pPr>
              <w:rPr>
                <w:rFonts w:asciiTheme="majorBidi" w:hAnsiTheme="majorBidi" w:cstheme="majorBidi"/>
                <w:b/>
                <w:bCs/>
                <w:sz w:val="24"/>
                <w:szCs w:val="24"/>
              </w:rPr>
            </w:pPr>
            <w:r w:rsidRPr="00062340">
              <w:rPr>
                <w:rFonts w:asciiTheme="majorBidi" w:hAnsiTheme="majorBidi" w:cstheme="majorBidi"/>
                <w:b/>
                <w:bCs/>
                <w:sz w:val="24"/>
                <w:szCs w:val="24"/>
              </w:rPr>
              <w:t>Improvement of trauma care</w:t>
            </w:r>
          </w:p>
          <w:p w:rsidR="00062340" w:rsidRPr="00062340" w:rsidRDefault="00062340" w:rsidP="007C5D49">
            <w:pPr>
              <w:rPr>
                <w:rFonts w:asciiTheme="majorBidi" w:hAnsiTheme="majorBidi" w:cstheme="majorBidi"/>
                <w:b/>
                <w:bCs/>
                <w:sz w:val="24"/>
                <w:szCs w:val="24"/>
              </w:rPr>
            </w:pPr>
          </w:p>
        </w:tc>
      </w:tr>
      <w:tr w:rsidR="001560ED" w:rsidRPr="0000689B" w:rsidTr="001316ED">
        <w:tc>
          <w:tcPr>
            <w:tcW w:w="3544" w:type="dxa"/>
          </w:tcPr>
          <w:p w:rsidR="001560ED" w:rsidRPr="00062340" w:rsidRDefault="00033B2B" w:rsidP="00062340">
            <w:pPr>
              <w:pStyle w:val="ListParagraph"/>
              <w:numPr>
                <w:ilvl w:val="0"/>
                <w:numId w:val="6"/>
              </w:numPr>
              <w:rPr>
                <w:rFonts w:asciiTheme="majorBidi" w:hAnsiTheme="majorBidi" w:cstheme="majorBidi"/>
              </w:rPr>
            </w:pPr>
            <w:r w:rsidRPr="00062340">
              <w:rPr>
                <w:rFonts w:asciiTheme="majorBidi" w:hAnsiTheme="majorBidi" w:cstheme="majorBidi"/>
              </w:rPr>
              <w:t>Balancing workload of trauma centers</w:t>
            </w:r>
          </w:p>
        </w:tc>
        <w:tc>
          <w:tcPr>
            <w:tcW w:w="8363" w:type="dxa"/>
          </w:tcPr>
          <w:p w:rsidR="007C5D49" w:rsidRDefault="008001BF" w:rsidP="007C5D49">
            <w:pPr>
              <w:jc w:val="both"/>
              <w:rPr>
                <w:rFonts w:asciiTheme="majorBidi" w:hAnsiTheme="majorBidi" w:cstheme="majorBidi"/>
                <w:sz w:val="24"/>
                <w:szCs w:val="24"/>
              </w:rPr>
            </w:pPr>
            <w:r w:rsidRPr="0000689B">
              <w:rPr>
                <w:rFonts w:asciiTheme="majorBidi" w:hAnsiTheme="majorBidi" w:cstheme="majorBidi"/>
                <w:sz w:val="24"/>
                <w:szCs w:val="24"/>
              </w:rPr>
              <w:t>“If trauma poles are defined in all provinces, workload will be distributed evenly among the centers”</w:t>
            </w:r>
          </w:p>
          <w:p w:rsidR="001560ED" w:rsidRPr="0000689B" w:rsidRDefault="001560ED" w:rsidP="007C5D49">
            <w:pPr>
              <w:jc w:val="both"/>
              <w:rPr>
                <w:rFonts w:asciiTheme="majorBidi" w:hAnsiTheme="majorBidi" w:cstheme="majorBidi"/>
                <w:sz w:val="24"/>
                <w:szCs w:val="24"/>
              </w:rPr>
            </w:pPr>
          </w:p>
        </w:tc>
        <w:tc>
          <w:tcPr>
            <w:tcW w:w="2552" w:type="dxa"/>
          </w:tcPr>
          <w:p w:rsidR="001560ED" w:rsidRDefault="007C5D49" w:rsidP="007C5D49">
            <w:pPr>
              <w:rPr>
                <w:rFonts w:asciiTheme="majorBidi" w:hAnsiTheme="majorBidi" w:cstheme="majorBidi"/>
                <w:sz w:val="24"/>
                <w:szCs w:val="24"/>
              </w:rPr>
            </w:pPr>
            <w:r w:rsidRPr="0000689B">
              <w:rPr>
                <w:rFonts w:asciiTheme="majorBidi" w:hAnsiTheme="majorBidi" w:cstheme="majorBidi"/>
                <w:sz w:val="24"/>
                <w:szCs w:val="24"/>
              </w:rPr>
              <w:t xml:space="preserve">Orthopedic </w:t>
            </w:r>
            <w:r>
              <w:rPr>
                <w:rFonts w:asciiTheme="majorBidi" w:hAnsiTheme="majorBidi" w:cstheme="majorBidi"/>
                <w:sz w:val="24"/>
                <w:szCs w:val="24"/>
              </w:rPr>
              <w:t xml:space="preserve"> specialist </w:t>
            </w:r>
            <w:r w:rsidRPr="0000689B">
              <w:rPr>
                <w:rFonts w:asciiTheme="majorBidi" w:hAnsiTheme="majorBidi" w:cstheme="majorBidi"/>
                <w:sz w:val="24"/>
                <w:szCs w:val="24"/>
              </w:rPr>
              <w:t>2</w:t>
            </w:r>
          </w:p>
          <w:p w:rsidR="008D2CEA" w:rsidRPr="0000689B" w:rsidRDefault="008D2CEA" w:rsidP="007C5D49">
            <w:pPr>
              <w:rPr>
                <w:rFonts w:asciiTheme="majorBidi" w:hAnsiTheme="majorBidi" w:cstheme="majorBidi"/>
                <w:sz w:val="24"/>
                <w:szCs w:val="24"/>
              </w:rPr>
            </w:pPr>
            <w:r>
              <w:rPr>
                <w:rFonts w:asciiTheme="majorBidi" w:hAnsiTheme="majorBidi" w:cstheme="majorBidi"/>
                <w:sz w:val="24"/>
                <w:szCs w:val="24"/>
              </w:rPr>
              <w:t>General surgeon 1</w:t>
            </w:r>
          </w:p>
        </w:tc>
      </w:tr>
      <w:tr w:rsidR="008001BF" w:rsidRPr="0000689B" w:rsidTr="001316ED">
        <w:tc>
          <w:tcPr>
            <w:tcW w:w="3544" w:type="dxa"/>
          </w:tcPr>
          <w:p w:rsidR="008001BF" w:rsidRPr="00062340" w:rsidRDefault="00A20B87" w:rsidP="00062340">
            <w:pPr>
              <w:pStyle w:val="ListParagraph"/>
              <w:numPr>
                <w:ilvl w:val="0"/>
                <w:numId w:val="6"/>
              </w:numPr>
              <w:rPr>
                <w:rFonts w:asciiTheme="majorBidi" w:hAnsiTheme="majorBidi" w:cstheme="majorBidi"/>
              </w:rPr>
            </w:pPr>
            <w:r w:rsidRPr="00062340">
              <w:rPr>
                <w:rFonts w:asciiTheme="majorBidi" w:hAnsiTheme="majorBidi" w:cstheme="majorBidi"/>
              </w:rPr>
              <w:t>Enhancement of information systems</w:t>
            </w:r>
          </w:p>
        </w:tc>
        <w:tc>
          <w:tcPr>
            <w:tcW w:w="8363" w:type="dxa"/>
          </w:tcPr>
          <w:p w:rsidR="00C43CA9" w:rsidRDefault="00E7526C" w:rsidP="00C43CA9">
            <w:pPr>
              <w:jc w:val="both"/>
              <w:rPr>
                <w:rFonts w:asciiTheme="majorBidi" w:hAnsiTheme="majorBidi" w:cstheme="majorBidi"/>
                <w:sz w:val="24"/>
                <w:szCs w:val="24"/>
              </w:rPr>
            </w:pPr>
            <w:r w:rsidRPr="0000689B">
              <w:rPr>
                <w:rFonts w:asciiTheme="majorBidi" w:hAnsiTheme="majorBidi" w:cstheme="majorBidi"/>
                <w:sz w:val="24"/>
                <w:szCs w:val="24"/>
              </w:rPr>
              <w:t>“To show the importance of data, data collectors should be appreciated. In addition, the outcomes of data utilization and their role in the improvement of process can be publicized”</w:t>
            </w:r>
          </w:p>
          <w:p w:rsidR="007311DE" w:rsidRPr="0000689B" w:rsidRDefault="00C43CA9" w:rsidP="00C43CA9">
            <w:pPr>
              <w:jc w:val="both"/>
              <w:rPr>
                <w:rFonts w:asciiTheme="majorBidi" w:hAnsiTheme="majorBidi" w:cstheme="majorBidi"/>
                <w:sz w:val="24"/>
                <w:szCs w:val="24"/>
              </w:rPr>
            </w:pPr>
            <w:r w:rsidRPr="0000689B">
              <w:rPr>
                <w:rFonts w:asciiTheme="majorBidi" w:hAnsiTheme="majorBidi" w:cstheme="majorBidi"/>
                <w:sz w:val="24"/>
                <w:szCs w:val="24"/>
              </w:rPr>
              <w:t xml:space="preserve"> </w:t>
            </w:r>
          </w:p>
        </w:tc>
        <w:tc>
          <w:tcPr>
            <w:tcW w:w="2552" w:type="dxa"/>
          </w:tcPr>
          <w:p w:rsidR="008001BF" w:rsidRPr="0000689B" w:rsidRDefault="00C43CA9" w:rsidP="00C43CA9">
            <w:pPr>
              <w:rPr>
                <w:rFonts w:asciiTheme="majorBidi" w:hAnsiTheme="majorBidi" w:cstheme="majorBidi"/>
                <w:sz w:val="24"/>
                <w:szCs w:val="24"/>
              </w:rPr>
            </w:pPr>
            <w:r w:rsidRPr="0000689B">
              <w:rPr>
                <w:rFonts w:asciiTheme="majorBidi" w:hAnsiTheme="majorBidi" w:cstheme="majorBidi"/>
                <w:sz w:val="24"/>
                <w:szCs w:val="24"/>
              </w:rPr>
              <w:t>Nurse 3</w:t>
            </w:r>
          </w:p>
        </w:tc>
      </w:tr>
      <w:tr w:rsidR="00E7526C" w:rsidRPr="0000689B" w:rsidTr="001316ED">
        <w:tc>
          <w:tcPr>
            <w:tcW w:w="3544" w:type="dxa"/>
          </w:tcPr>
          <w:p w:rsidR="00E7526C" w:rsidRPr="00062340" w:rsidRDefault="00AB353B" w:rsidP="003106D0">
            <w:pPr>
              <w:pStyle w:val="ListParagraph"/>
              <w:numPr>
                <w:ilvl w:val="0"/>
                <w:numId w:val="6"/>
              </w:numPr>
              <w:jc w:val="both"/>
              <w:rPr>
                <w:rFonts w:asciiTheme="majorBidi" w:hAnsiTheme="majorBidi" w:cstheme="majorBidi"/>
              </w:rPr>
            </w:pPr>
            <w:r w:rsidRPr="00062340">
              <w:rPr>
                <w:rFonts w:asciiTheme="majorBidi" w:hAnsiTheme="majorBidi" w:cstheme="majorBidi"/>
              </w:rPr>
              <w:t>Extra-organizational dimensions in trauma cares</w:t>
            </w:r>
          </w:p>
        </w:tc>
        <w:tc>
          <w:tcPr>
            <w:tcW w:w="8363" w:type="dxa"/>
          </w:tcPr>
          <w:p w:rsidR="00E7526C" w:rsidRDefault="00AB353B" w:rsidP="005D7DB0">
            <w:pPr>
              <w:jc w:val="both"/>
              <w:rPr>
                <w:rFonts w:asciiTheme="majorBidi" w:hAnsiTheme="majorBidi" w:cstheme="majorBidi"/>
                <w:sz w:val="24"/>
                <w:szCs w:val="24"/>
              </w:rPr>
            </w:pPr>
            <w:r w:rsidRPr="0000689B">
              <w:rPr>
                <w:rFonts w:asciiTheme="majorBidi" w:hAnsiTheme="majorBidi" w:cstheme="majorBidi"/>
                <w:sz w:val="24"/>
                <w:szCs w:val="24"/>
              </w:rPr>
              <w:t xml:space="preserve">“In car accident-induced traumas, the promotion of traffic culture, and road and car safety are likely the necessary actions to be taken” </w:t>
            </w:r>
          </w:p>
          <w:p w:rsidR="00C43CA9" w:rsidRPr="0000689B" w:rsidRDefault="00C43CA9" w:rsidP="00FA5B17">
            <w:pPr>
              <w:ind w:firstLine="720"/>
              <w:jc w:val="both"/>
              <w:rPr>
                <w:rFonts w:asciiTheme="majorBidi" w:hAnsiTheme="majorBidi" w:cstheme="majorBidi"/>
                <w:sz w:val="24"/>
                <w:szCs w:val="24"/>
              </w:rPr>
            </w:pPr>
          </w:p>
        </w:tc>
        <w:tc>
          <w:tcPr>
            <w:tcW w:w="2552" w:type="dxa"/>
          </w:tcPr>
          <w:p w:rsidR="00E7526C" w:rsidRPr="0000689B" w:rsidRDefault="005D7DB0" w:rsidP="005D7DB0">
            <w:pPr>
              <w:rPr>
                <w:rFonts w:asciiTheme="majorBidi" w:hAnsiTheme="majorBidi" w:cstheme="majorBidi"/>
                <w:sz w:val="24"/>
                <w:szCs w:val="24"/>
              </w:rPr>
            </w:pPr>
            <w:r w:rsidRPr="0000689B">
              <w:rPr>
                <w:rFonts w:asciiTheme="majorBidi" w:hAnsiTheme="majorBidi" w:cstheme="majorBidi"/>
                <w:sz w:val="24"/>
                <w:szCs w:val="24"/>
              </w:rPr>
              <w:t>Nurse 2</w:t>
            </w:r>
          </w:p>
        </w:tc>
      </w:tr>
      <w:tr w:rsidR="004B502A" w:rsidRPr="0000689B" w:rsidTr="001316ED">
        <w:tc>
          <w:tcPr>
            <w:tcW w:w="3544" w:type="dxa"/>
          </w:tcPr>
          <w:p w:rsidR="004B502A" w:rsidRPr="00062340" w:rsidRDefault="004B502A" w:rsidP="00062340">
            <w:pPr>
              <w:pStyle w:val="ListParagraph"/>
              <w:numPr>
                <w:ilvl w:val="0"/>
                <w:numId w:val="6"/>
              </w:numPr>
              <w:rPr>
                <w:rFonts w:asciiTheme="majorBidi" w:hAnsiTheme="majorBidi" w:cstheme="majorBidi"/>
              </w:rPr>
            </w:pPr>
            <w:r w:rsidRPr="00062340">
              <w:rPr>
                <w:rFonts w:asciiTheme="majorBidi" w:hAnsiTheme="majorBidi" w:cstheme="majorBidi"/>
              </w:rPr>
              <w:t>Empowerment of trauma care providers</w:t>
            </w:r>
          </w:p>
        </w:tc>
        <w:tc>
          <w:tcPr>
            <w:tcW w:w="8363" w:type="dxa"/>
          </w:tcPr>
          <w:p w:rsidR="004B502A" w:rsidRPr="0000689B" w:rsidRDefault="004B502A" w:rsidP="005D7DB0">
            <w:pPr>
              <w:jc w:val="both"/>
              <w:rPr>
                <w:rFonts w:asciiTheme="majorBidi" w:hAnsiTheme="majorBidi" w:cstheme="majorBidi"/>
                <w:sz w:val="24"/>
                <w:szCs w:val="24"/>
              </w:rPr>
            </w:pPr>
            <w:r w:rsidRPr="0000689B">
              <w:rPr>
                <w:rFonts w:asciiTheme="majorBidi" w:hAnsiTheme="majorBidi" w:cstheme="majorBidi"/>
                <w:sz w:val="24"/>
                <w:szCs w:val="24"/>
              </w:rPr>
              <w:t xml:space="preserve">“There has been always this wrong view that unsuccessful and sloth nurses are transferred to emergency centers to continue their job there whereas trauma cares demand specialized and routine services requiring trained nurses, not temporary personnel” </w:t>
            </w:r>
          </w:p>
        </w:tc>
        <w:tc>
          <w:tcPr>
            <w:tcW w:w="2552" w:type="dxa"/>
          </w:tcPr>
          <w:p w:rsidR="004B502A" w:rsidRPr="0000689B" w:rsidRDefault="005D7DB0" w:rsidP="005D7DB0">
            <w:pPr>
              <w:rPr>
                <w:rFonts w:asciiTheme="majorBidi" w:hAnsiTheme="majorBidi" w:cstheme="majorBidi"/>
                <w:sz w:val="24"/>
                <w:szCs w:val="24"/>
              </w:rPr>
            </w:pPr>
            <w:r w:rsidRPr="0000689B">
              <w:rPr>
                <w:rFonts w:asciiTheme="majorBidi" w:hAnsiTheme="majorBidi" w:cstheme="majorBidi"/>
                <w:sz w:val="24"/>
                <w:szCs w:val="24"/>
              </w:rPr>
              <w:t>General physician 1</w:t>
            </w:r>
          </w:p>
        </w:tc>
      </w:tr>
    </w:tbl>
    <w:p w:rsidR="005D7DB0" w:rsidRDefault="005D7DB0"/>
    <w:p w:rsidR="00062340" w:rsidRDefault="00062340" w:rsidP="004711C2">
      <w:pPr>
        <w:spacing w:after="0" w:line="360" w:lineRule="auto"/>
        <w:jc w:val="center"/>
        <w:rPr>
          <w:rFonts w:ascii="Times New Roman" w:hAnsi="Times New Roman" w:cs="Times New Roman"/>
          <w:b/>
          <w:bCs/>
          <w:sz w:val="24"/>
          <w:szCs w:val="24"/>
        </w:rPr>
      </w:pPr>
    </w:p>
    <w:p w:rsidR="004711C2" w:rsidRPr="005D7DB0" w:rsidRDefault="00062340" w:rsidP="00062340">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Supplement 2: I</w:t>
      </w:r>
      <w:r w:rsidR="004711C2" w:rsidRPr="005D7DB0">
        <w:rPr>
          <w:rFonts w:ascii="Times New Roman" w:hAnsi="Times New Roman" w:cs="Times New Roman"/>
          <w:b/>
          <w:bCs/>
          <w:sz w:val="24"/>
          <w:szCs w:val="24"/>
        </w:rPr>
        <w:t>ndicators of difference phase of service delivery</w:t>
      </w:r>
    </w:p>
    <w:tbl>
      <w:tblPr>
        <w:tblStyle w:val="TableGrid3"/>
        <w:bidiVisual/>
        <w:tblW w:w="0" w:type="auto"/>
        <w:jc w:val="center"/>
        <w:tblLook w:val="04A0" w:firstRow="1" w:lastRow="0" w:firstColumn="1" w:lastColumn="0" w:noHBand="0" w:noVBand="1"/>
      </w:tblPr>
      <w:tblGrid>
        <w:gridCol w:w="4332"/>
        <w:gridCol w:w="4349"/>
        <w:gridCol w:w="4269"/>
      </w:tblGrid>
      <w:tr w:rsidR="004711C2" w:rsidRPr="005D7DB0" w:rsidTr="005D7DB0">
        <w:trPr>
          <w:jc w:val="center"/>
        </w:trPr>
        <w:tc>
          <w:tcPr>
            <w:tcW w:w="4372" w:type="dxa"/>
          </w:tcPr>
          <w:p w:rsidR="004711C2" w:rsidRPr="005D7DB0" w:rsidRDefault="004711C2" w:rsidP="004711C2">
            <w:pPr>
              <w:jc w:val="center"/>
              <w:rPr>
                <w:rFonts w:ascii="Times New Roman" w:eastAsia="Calibri" w:hAnsi="Times New Roman" w:cs="Times New Roman"/>
                <w:b/>
                <w:bCs/>
                <w:rtl/>
                <w:lang w:bidi="fa-IR"/>
              </w:rPr>
            </w:pPr>
            <w:r w:rsidRPr="005D7DB0">
              <w:rPr>
                <w:rFonts w:ascii="Times New Roman" w:eastAsia="Calibri" w:hAnsi="Times New Roman" w:cs="Times New Roman"/>
                <w:b/>
                <w:bCs/>
                <w:lang w:bidi="fa-IR"/>
              </w:rPr>
              <w:t>Post hospital indicators</w:t>
            </w:r>
          </w:p>
        </w:tc>
        <w:tc>
          <w:tcPr>
            <w:tcW w:w="4394" w:type="dxa"/>
          </w:tcPr>
          <w:p w:rsidR="004711C2" w:rsidRPr="005D7DB0" w:rsidRDefault="004711C2" w:rsidP="004711C2">
            <w:pPr>
              <w:jc w:val="center"/>
              <w:rPr>
                <w:rFonts w:ascii="Times New Roman" w:eastAsia="Calibri" w:hAnsi="Times New Roman" w:cs="Times New Roman"/>
                <w:b/>
                <w:bCs/>
                <w:rtl/>
                <w:lang w:bidi="fa-IR"/>
              </w:rPr>
            </w:pPr>
            <w:r w:rsidRPr="005D7DB0">
              <w:rPr>
                <w:rFonts w:ascii="Times New Roman" w:eastAsia="Calibri" w:hAnsi="Times New Roman" w:cs="Times New Roman"/>
                <w:b/>
                <w:bCs/>
                <w:lang w:bidi="fa-IR"/>
              </w:rPr>
              <w:t>In-hospital indicators</w:t>
            </w:r>
          </w:p>
        </w:tc>
        <w:tc>
          <w:tcPr>
            <w:tcW w:w="4311" w:type="dxa"/>
          </w:tcPr>
          <w:p w:rsidR="004711C2" w:rsidRPr="005D7DB0" w:rsidRDefault="004711C2" w:rsidP="004711C2">
            <w:pPr>
              <w:jc w:val="center"/>
              <w:rPr>
                <w:rFonts w:ascii="Times New Roman" w:eastAsia="Calibri" w:hAnsi="Times New Roman" w:cs="Times New Roman"/>
                <w:b/>
                <w:bCs/>
                <w:rtl/>
                <w:lang w:bidi="fa-IR"/>
              </w:rPr>
            </w:pPr>
            <w:r w:rsidRPr="005D7DB0">
              <w:rPr>
                <w:rFonts w:ascii="Times New Roman" w:eastAsia="Calibri" w:hAnsi="Times New Roman" w:cs="Times New Roman"/>
                <w:b/>
                <w:bCs/>
                <w:lang w:bidi="fa-IR"/>
              </w:rPr>
              <w:t>Pre-hospital indicators</w:t>
            </w:r>
          </w:p>
        </w:tc>
      </w:tr>
      <w:tr w:rsidR="004711C2" w:rsidRPr="005D7DB0" w:rsidTr="005D7DB0">
        <w:trPr>
          <w:trHeight w:val="5642"/>
          <w:jc w:val="center"/>
        </w:trPr>
        <w:tc>
          <w:tcPr>
            <w:tcW w:w="4372" w:type="dxa"/>
          </w:tcPr>
          <w:p w:rsidR="004711C2" w:rsidRPr="005D7DB0" w:rsidRDefault="004711C2" w:rsidP="004711C2">
            <w:pPr>
              <w:numPr>
                <w:ilvl w:val="0"/>
                <w:numId w:val="1"/>
              </w:numPr>
              <w:contextualSpacing/>
              <w:jc w:val="lowKashida"/>
              <w:rPr>
                <w:rFonts w:ascii="Times New Roman" w:eastAsia="Calibri" w:hAnsi="Times New Roman" w:cs="Times New Roman"/>
                <w:lang w:bidi="fa-IR"/>
              </w:rPr>
            </w:pPr>
            <w:r w:rsidRPr="005D7DB0">
              <w:rPr>
                <w:rFonts w:ascii="Times New Roman" w:eastAsia="Calibri" w:hAnsi="Times New Roman" w:cs="Times New Roman"/>
                <w:lang w:bidi="fa-IR"/>
              </w:rPr>
              <w:t>Physiotherapist’s visit before  discharge</w:t>
            </w:r>
          </w:p>
          <w:p w:rsidR="004711C2" w:rsidRPr="005D7DB0" w:rsidRDefault="004711C2" w:rsidP="004711C2">
            <w:pPr>
              <w:numPr>
                <w:ilvl w:val="0"/>
                <w:numId w:val="1"/>
              </w:numPr>
              <w:contextualSpacing/>
              <w:jc w:val="lowKashida"/>
              <w:rPr>
                <w:rFonts w:ascii="Times New Roman" w:eastAsia="Calibri" w:hAnsi="Times New Roman" w:cs="Times New Roman"/>
                <w:lang w:bidi="fa-IR"/>
              </w:rPr>
            </w:pPr>
            <w:r w:rsidRPr="005D7DB0">
              <w:rPr>
                <w:rFonts w:ascii="Times New Roman" w:eastAsia="Calibri" w:hAnsi="Times New Roman" w:cs="Times New Roman"/>
                <w:lang w:bidi="fa-IR"/>
              </w:rPr>
              <w:t>Re-visits in clinics</w:t>
            </w:r>
          </w:p>
          <w:p w:rsidR="004711C2" w:rsidRPr="005D7DB0" w:rsidRDefault="004711C2" w:rsidP="004711C2">
            <w:pPr>
              <w:numPr>
                <w:ilvl w:val="0"/>
                <w:numId w:val="1"/>
              </w:numPr>
              <w:contextualSpacing/>
              <w:jc w:val="lowKashida"/>
              <w:rPr>
                <w:rFonts w:ascii="Times New Roman" w:eastAsia="Calibri" w:hAnsi="Times New Roman" w:cs="Times New Roman"/>
                <w:lang w:bidi="fa-IR"/>
              </w:rPr>
            </w:pPr>
            <w:r w:rsidRPr="005D7DB0">
              <w:rPr>
                <w:rFonts w:ascii="Times New Roman" w:eastAsia="Calibri" w:hAnsi="Times New Roman" w:cs="Times New Roman"/>
                <w:lang w:bidi="fa-IR"/>
              </w:rPr>
              <w:t>Evaluation of performance using GOS</w:t>
            </w:r>
          </w:p>
          <w:p w:rsidR="004711C2" w:rsidRPr="005D7DB0" w:rsidRDefault="004711C2" w:rsidP="004711C2">
            <w:pPr>
              <w:numPr>
                <w:ilvl w:val="0"/>
                <w:numId w:val="1"/>
              </w:numPr>
              <w:contextualSpacing/>
              <w:jc w:val="lowKashida"/>
              <w:rPr>
                <w:rFonts w:ascii="Times New Roman" w:eastAsia="Calibri" w:hAnsi="Times New Roman" w:cs="Times New Roman"/>
                <w:rtl/>
                <w:lang w:bidi="fa-IR"/>
              </w:rPr>
            </w:pPr>
            <w:r w:rsidRPr="005D7DB0">
              <w:rPr>
                <w:rFonts w:ascii="Times New Roman" w:eastAsia="Calibri" w:hAnsi="Times New Roman" w:cs="Times New Roman"/>
                <w:lang w:bidi="fa-IR"/>
              </w:rPr>
              <w:t>Interventions of social worker on trauma patients including referring to patients’ home</w:t>
            </w:r>
          </w:p>
          <w:p w:rsidR="004711C2" w:rsidRPr="005D7DB0" w:rsidRDefault="004711C2" w:rsidP="004711C2">
            <w:pPr>
              <w:jc w:val="lowKashida"/>
              <w:rPr>
                <w:rFonts w:ascii="Times New Roman" w:eastAsia="Calibri" w:hAnsi="Times New Roman" w:cs="Times New Roman"/>
                <w:rtl/>
                <w:lang w:bidi="fa-IR"/>
              </w:rPr>
            </w:pPr>
          </w:p>
        </w:tc>
        <w:tc>
          <w:tcPr>
            <w:tcW w:w="4394" w:type="dxa"/>
          </w:tcPr>
          <w:p w:rsidR="004711C2" w:rsidRPr="005D7DB0" w:rsidRDefault="004711C2" w:rsidP="004711C2">
            <w:pPr>
              <w:numPr>
                <w:ilvl w:val="0"/>
                <w:numId w:val="1"/>
              </w:numPr>
              <w:contextualSpacing/>
              <w:jc w:val="lowKashida"/>
              <w:rPr>
                <w:rFonts w:ascii="Times New Roman" w:eastAsia="Calibri" w:hAnsi="Times New Roman" w:cs="Times New Roman"/>
                <w:rtl/>
                <w:lang w:bidi="fa-IR"/>
              </w:rPr>
            </w:pPr>
            <w:r w:rsidRPr="005D7DB0">
              <w:rPr>
                <w:rFonts w:ascii="Times New Roman" w:eastAsia="Calibri" w:hAnsi="Times New Roman" w:cs="Times New Roman"/>
                <w:lang w:bidi="fa-IR"/>
              </w:rPr>
              <w:t>Availability of clinical guidelines</w:t>
            </w:r>
          </w:p>
          <w:p w:rsidR="004711C2" w:rsidRPr="005D7DB0" w:rsidRDefault="004711C2" w:rsidP="004711C2">
            <w:pPr>
              <w:numPr>
                <w:ilvl w:val="0"/>
                <w:numId w:val="1"/>
              </w:numPr>
              <w:contextualSpacing/>
              <w:jc w:val="lowKashida"/>
              <w:rPr>
                <w:rFonts w:ascii="Times New Roman" w:eastAsia="Calibri" w:hAnsi="Times New Roman" w:cs="Times New Roman"/>
                <w:rtl/>
                <w:lang w:bidi="fa-IR"/>
              </w:rPr>
            </w:pPr>
            <w:r w:rsidRPr="005D7DB0">
              <w:rPr>
                <w:rFonts w:ascii="Times New Roman" w:eastAsia="Calibri" w:hAnsi="Times New Roman" w:cs="Times New Roman"/>
                <w:lang w:bidi="fa-IR"/>
              </w:rPr>
              <w:t>Appropriate triage</w:t>
            </w:r>
          </w:p>
          <w:p w:rsidR="004711C2" w:rsidRPr="005D7DB0" w:rsidRDefault="004711C2" w:rsidP="004711C2">
            <w:pPr>
              <w:numPr>
                <w:ilvl w:val="0"/>
                <w:numId w:val="1"/>
              </w:numPr>
              <w:contextualSpacing/>
              <w:jc w:val="lowKashida"/>
              <w:rPr>
                <w:rFonts w:ascii="Times New Roman" w:eastAsia="Calibri" w:hAnsi="Times New Roman" w:cs="Times New Roman"/>
                <w:rtl/>
                <w:lang w:bidi="fa-IR"/>
              </w:rPr>
            </w:pPr>
            <w:r w:rsidRPr="005D7DB0">
              <w:rPr>
                <w:rFonts w:ascii="Times New Roman" w:eastAsia="Calibri" w:hAnsi="Times New Roman" w:cs="Times New Roman"/>
                <w:lang w:bidi="fa-IR"/>
              </w:rPr>
              <w:t>Waiting time for doctor’s visit</w:t>
            </w:r>
          </w:p>
          <w:p w:rsidR="004711C2" w:rsidRPr="005D7DB0" w:rsidRDefault="004711C2" w:rsidP="004711C2">
            <w:pPr>
              <w:numPr>
                <w:ilvl w:val="0"/>
                <w:numId w:val="1"/>
              </w:numPr>
              <w:contextualSpacing/>
              <w:jc w:val="lowKashida"/>
              <w:rPr>
                <w:rFonts w:ascii="Times New Roman" w:eastAsia="Calibri" w:hAnsi="Times New Roman" w:cs="Times New Roman"/>
                <w:rtl/>
                <w:lang w:bidi="fa-IR"/>
              </w:rPr>
            </w:pPr>
            <w:r w:rsidRPr="005D7DB0">
              <w:rPr>
                <w:rFonts w:ascii="Times New Roman" w:eastAsia="Calibri" w:hAnsi="Times New Roman" w:cs="Times New Roman"/>
                <w:lang w:bidi="fa-IR"/>
              </w:rPr>
              <w:t>Active trauma team</w:t>
            </w:r>
          </w:p>
          <w:p w:rsidR="004711C2" w:rsidRPr="005D7DB0" w:rsidRDefault="004711C2" w:rsidP="004711C2">
            <w:pPr>
              <w:numPr>
                <w:ilvl w:val="0"/>
                <w:numId w:val="1"/>
              </w:numPr>
              <w:contextualSpacing/>
              <w:jc w:val="lowKashida"/>
              <w:rPr>
                <w:rFonts w:ascii="Times New Roman" w:eastAsia="Calibri" w:hAnsi="Times New Roman" w:cs="Times New Roman"/>
                <w:rtl/>
                <w:lang w:bidi="fa-IR"/>
              </w:rPr>
            </w:pPr>
            <w:r w:rsidRPr="005D7DB0">
              <w:rPr>
                <w:rFonts w:ascii="Times New Roman" w:eastAsia="Calibri" w:hAnsi="Times New Roman" w:cs="Times New Roman"/>
                <w:lang w:bidi="fa-IR"/>
              </w:rPr>
              <w:t>Waiting time for receiving Para clinical services</w:t>
            </w:r>
          </w:p>
          <w:p w:rsidR="004711C2" w:rsidRPr="005D7DB0" w:rsidRDefault="004711C2" w:rsidP="004711C2">
            <w:pPr>
              <w:numPr>
                <w:ilvl w:val="0"/>
                <w:numId w:val="1"/>
              </w:numPr>
              <w:contextualSpacing/>
              <w:jc w:val="lowKashida"/>
              <w:rPr>
                <w:rFonts w:ascii="Times New Roman" w:eastAsia="Calibri" w:hAnsi="Times New Roman" w:cs="Times New Roman"/>
                <w:lang w:bidi="fa-IR"/>
              </w:rPr>
            </w:pPr>
            <w:r w:rsidRPr="005D7DB0">
              <w:rPr>
                <w:rFonts w:ascii="Times New Roman" w:eastAsia="Calibri" w:hAnsi="Times New Roman" w:cs="Times New Roman"/>
                <w:lang w:bidi="fa-IR"/>
              </w:rPr>
              <w:t>Injury severity</w:t>
            </w:r>
          </w:p>
          <w:p w:rsidR="004711C2" w:rsidRPr="005D7DB0" w:rsidRDefault="004711C2" w:rsidP="004711C2">
            <w:pPr>
              <w:numPr>
                <w:ilvl w:val="0"/>
                <w:numId w:val="1"/>
              </w:numPr>
              <w:contextualSpacing/>
              <w:jc w:val="lowKashida"/>
              <w:rPr>
                <w:rFonts w:ascii="Times New Roman" w:eastAsia="Calibri" w:hAnsi="Times New Roman" w:cs="Times New Roman"/>
                <w:lang w:bidi="fa-IR"/>
              </w:rPr>
            </w:pPr>
            <w:r w:rsidRPr="005D7DB0">
              <w:rPr>
                <w:rFonts w:ascii="Times New Roman" w:eastAsia="Calibri" w:hAnsi="Times New Roman" w:cs="Times New Roman"/>
                <w:lang w:bidi="fa-IR"/>
              </w:rPr>
              <w:t>Disposition time including discharge time, hospitalization in wards, transportation time, time for transporting patients to surgery rooms</w:t>
            </w:r>
          </w:p>
          <w:p w:rsidR="004711C2" w:rsidRPr="005D7DB0" w:rsidRDefault="004711C2" w:rsidP="004711C2">
            <w:pPr>
              <w:numPr>
                <w:ilvl w:val="0"/>
                <w:numId w:val="1"/>
              </w:numPr>
              <w:contextualSpacing/>
              <w:jc w:val="lowKashida"/>
              <w:rPr>
                <w:rFonts w:ascii="Times New Roman" w:eastAsia="Calibri" w:hAnsi="Times New Roman" w:cs="Times New Roman"/>
                <w:lang w:bidi="fa-IR"/>
              </w:rPr>
            </w:pPr>
            <w:r w:rsidRPr="005D7DB0">
              <w:rPr>
                <w:rFonts w:ascii="Times New Roman" w:eastAsia="Calibri" w:hAnsi="Times New Roman" w:cs="Times New Roman"/>
                <w:lang w:bidi="fa-IR"/>
              </w:rPr>
              <w:t>Adequacy of equipment, human resource and physical space</w:t>
            </w:r>
          </w:p>
          <w:p w:rsidR="004711C2" w:rsidRPr="005D7DB0" w:rsidRDefault="004711C2" w:rsidP="004711C2">
            <w:pPr>
              <w:numPr>
                <w:ilvl w:val="0"/>
                <w:numId w:val="1"/>
              </w:numPr>
              <w:contextualSpacing/>
              <w:jc w:val="lowKashida"/>
              <w:rPr>
                <w:rFonts w:ascii="Times New Roman" w:eastAsia="Calibri" w:hAnsi="Times New Roman" w:cs="Times New Roman"/>
                <w:lang w:bidi="fa-IR"/>
              </w:rPr>
            </w:pPr>
            <w:r w:rsidRPr="005D7DB0">
              <w:rPr>
                <w:rFonts w:ascii="Times New Roman" w:eastAsia="Calibri" w:hAnsi="Times New Roman" w:cs="Times New Roman"/>
                <w:lang w:bidi="fa-IR"/>
              </w:rPr>
              <w:t>Occurrence of unwilling cases</w:t>
            </w:r>
          </w:p>
          <w:p w:rsidR="004711C2" w:rsidRPr="005D7DB0" w:rsidRDefault="004711C2" w:rsidP="004711C2">
            <w:pPr>
              <w:numPr>
                <w:ilvl w:val="0"/>
                <w:numId w:val="1"/>
              </w:numPr>
              <w:contextualSpacing/>
              <w:jc w:val="lowKashida"/>
              <w:rPr>
                <w:rFonts w:ascii="Times New Roman" w:eastAsia="Calibri" w:hAnsi="Times New Roman" w:cs="Times New Roman"/>
                <w:lang w:bidi="fa-IR"/>
              </w:rPr>
            </w:pPr>
            <w:r w:rsidRPr="005D7DB0">
              <w:rPr>
                <w:rFonts w:ascii="Times New Roman" w:eastAsia="Calibri" w:hAnsi="Times New Roman" w:cs="Times New Roman"/>
                <w:lang w:bidi="fa-IR"/>
              </w:rPr>
              <w:t>CPR</w:t>
            </w:r>
          </w:p>
          <w:p w:rsidR="004711C2" w:rsidRPr="005D7DB0" w:rsidRDefault="004711C2" w:rsidP="004711C2">
            <w:pPr>
              <w:numPr>
                <w:ilvl w:val="0"/>
                <w:numId w:val="1"/>
              </w:numPr>
              <w:contextualSpacing/>
              <w:jc w:val="lowKashida"/>
              <w:rPr>
                <w:rFonts w:ascii="Times New Roman" w:eastAsia="Calibri" w:hAnsi="Times New Roman" w:cs="Times New Roman"/>
                <w:lang w:bidi="fa-IR"/>
              </w:rPr>
            </w:pPr>
            <w:r w:rsidRPr="005D7DB0">
              <w:rPr>
                <w:rFonts w:ascii="Times New Roman" w:eastAsia="Calibri" w:hAnsi="Times New Roman" w:cs="Times New Roman"/>
                <w:lang w:bidi="fa-IR"/>
              </w:rPr>
              <w:t>Hospital-acquired infections</w:t>
            </w:r>
          </w:p>
          <w:p w:rsidR="004711C2" w:rsidRPr="005D7DB0" w:rsidRDefault="004711C2" w:rsidP="004711C2">
            <w:pPr>
              <w:numPr>
                <w:ilvl w:val="0"/>
                <w:numId w:val="1"/>
              </w:numPr>
              <w:contextualSpacing/>
              <w:jc w:val="lowKashida"/>
              <w:rPr>
                <w:rFonts w:ascii="Times New Roman" w:eastAsia="Calibri" w:hAnsi="Times New Roman" w:cs="Times New Roman"/>
                <w:lang w:bidi="fa-IR"/>
              </w:rPr>
            </w:pPr>
            <w:r w:rsidRPr="005D7DB0">
              <w:rPr>
                <w:rFonts w:ascii="Times New Roman" w:eastAsia="Calibri" w:hAnsi="Times New Roman" w:cs="Times New Roman"/>
                <w:lang w:bidi="fa-IR"/>
              </w:rPr>
              <w:t>Mortality</w:t>
            </w:r>
          </w:p>
          <w:p w:rsidR="004711C2" w:rsidRPr="005D7DB0" w:rsidRDefault="004711C2" w:rsidP="004711C2">
            <w:pPr>
              <w:numPr>
                <w:ilvl w:val="0"/>
                <w:numId w:val="1"/>
              </w:numPr>
              <w:contextualSpacing/>
              <w:jc w:val="lowKashida"/>
              <w:rPr>
                <w:rFonts w:ascii="Times New Roman" w:eastAsia="Calibri" w:hAnsi="Times New Roman" w:cs="Times New Roman"/>
                <w:lang w:bidi="fa-IR"/>
              </w:rPr>
            </w:pPr>
            <w:r w:rsidRPr="005D7DB0">
              <w:rPr>
                <w:rFonts w:ascii="Times New Roman" w:eastAsia="Calibri" w:hAnsi="Times New Roman" w:cs="Times New Roman"/>
                <w:lang w:bidi="fa-IR"/>
              </w:rPr>
              <w:t>Registering time and information  of patients</w:t>
            </w:r>
          </w:p>
          <w:p w:rsidR="004711C2" w:rsidRPr="005D7DB0" w:rsidRDefault="004711C2" w:rsidP="004711C2">
            <w:pPr>
              <w:numPr>
                <w:ilvl w:val="0"/>
                <w:numId w:val="1"/>
              </w:numPr>
              <w:contextualSpacing/>
              <w:jc w:val="lowKashida"/>
              <w:rPr>
                <w:rFonts w:ascii="Times New Roman" w:eastAsia="Calibri" w:hAnsi="Times New Roman" w:cs="Times New Roman"/>
                <w:lang w:bidi="fa-IR"/>
              </w:rPr>
            </w:pPr>
            <w:r w:rsidRPr="005D7DB0">
              <w:rPr>
                <w:rFonts w:ascii="Times New Roman" w:eastAsia="Calibri" w:hAnsi="Times New Roman" w:cs="Times New Roman"/>
                <w:lang w:bidi="fa-IR"/>
              </w:rPr>
              <w:t>Respiratory cares</w:t>
            </w:r>
          </w:p>
          <w:p w:rsidR="004711C2" w:rsidRPr="005D7DB0" w:rsidRDefault="004711C2" w:rsidP="004711C2">
            <w:pPr>
              <w:numPr>
                <w:ilvl w:val="0"/>
                <w:numId w:val="1"/>
              </w:numPr>
              <w:contextualSpacing/>
              <w:jc w:val="lowKashida"/>
              <w:rPr>
                <w:rFonts w:ascii="Times New Roman" w:eastAsia="Calibri" w:hAnsi="Times New Roman" w:cs="Times New Roman"/>
                <w:lang w:bidi="fa-IR"/>
              </w:rPr>
            </w:pPr>
            <w:r w:rsidRPr="005D7DB0">
              <w:rPr>
                <w:rFonts w:ascii="Times New Roman" w:eastAsia="Calibri" w:hAnsi="Times New Roman" w:cs="Times New Roman"/>
                <w:lang w:bidi="fa-IR"/>
              </w:rPr>
              <w:t>Bed sore cares</w:t>
            </w:r>
          </w:p>
          <w:p w:rsidR="004711C2" w:rsidRPr="005D7DB0" w:rsidRDefault="004711C2" w:rsidP="004711C2">
            <w:pPr>
              <w:numPr>
                <w:ilvl w:val="0"/>
                <w:numId w:val="1"/>
              </w:numPr>
              <w:contextualSpacing/>
              <w:jc w:val="lowKashida"/>
              <w:rPr>
                <w:rFonts w:ascii="Times New Roman" w:eastAsia="Calibri" w:hAnsi="Times New Roman" w:cs="Times New Roman"/>
                <w:lang w:bidi="fa-IR"/>
              </w:rPr>
            </w:pPr>
            <w:r w:rsidRPr="005D7DB0">
              <w:rPr>
                <w:rFonts w:ascii="Times New Roman" w:eastAsia="Calibri" w:hAnsi="Times New Roman" w:cs="Times New Roman"/>
                <w:lang w:bidi="fa-IR"/>
              </w:rPr>
              <w:t>Post-surgery cares</w:t>
            </w:r>
          </w:p>
          <w:p w:rsidR="004711C2" w:rsidRPr="005D7DB0" w:rsidRDefault="004711C2" w:rsidP="004711C2">
            <w:pPr>
              <w:numPr>
                <w:ilvl w:val="0"/>
                <w:numId w:val="1"/>
              </w:numPr>
              <w:contextualSpacing/>
              <w:jc w:val="lowKashida"/>
              <w:rPr>
                <w:rFonts w:ascii="Times New Roman" w:eastAsia="Calibri" w:hAnsi="Times New Roman" w:cs="Times New Roman"/>
                <w:rtl/>
                <w:lang w:bidi="fa-IR"/>
              </w:rPr>
            </w:pPr>
            <w:r w:rsidRPr="005D7DB0">
              <w:rPr>
                <w:rFonts w:ascii="Times New Roman" w:eastAsia="Calibri" w:hAnsi="Times New Roman" w:cs="Times New Roman"/>
                <w:lang w:bidi="fa-IR"/>
              </w:rPr>
              <w:t>Creating appropriate feeding ways</w:t>
            </w:r>
          </w:p>
        </w:tc>
        <w:tc>
          <w:tcPr>
            <w:tcW w:w="4311" w:type="dxa"/>
          </w:tcPr>
          <w:p w:rsidR="004711C2" w:rsidRPr="005D7DB0" w:rsidRDefault="004711C2" w:rsidP="004711C2">
            <w:pPr>
              <w:numPr>
                <w:ilvl w:val="0"/>
                <w:numId w:val="1"/>
              </w:numPr>
              <w:contextualSpacing/>
              <w:jc w:val="lowKashida"/>
              <w:rPr>
                <w:rFonts w:ascii="Times New Roman" w:eastAsia="Calibri" w:hAnsi="Times New Roman" w:cs="Times New Roman"/>
                <w:lang w:bidi="fa-IR"/>
              </w:rPr>
            </w:pPr>
            <w:r w:rsidRPr="005D7DB0">
              <w:rPr>
                <w:rFonts w:ascii="Times New Roman" w:eastAsia="Calibri" w:hAnsi="Times New Roman" w:cs="Times New Roman"/>
                <w:lang w:bidi="fa-IR"/>
              </w:rPr>
              <w:t>Quality of transporting patients to hospital</w:t>
            </w:r>
          </w:p>
          <w:p w:rsidR="004711C2" w:rsidRPr="005D7DB0" w:rsidRDefault="004711C2" w:rsidP="004711C2">
            <w:pPr>
              <w:numPr>
                <w:ilvl w:val="0"/>
                <w:numId w:val="1"/>
              </w:numPr>
              <w:contextualSpacing/>
              <w:jc w:val="lowKashida"/>
              <w:rPr>
                <w:rFonts w:ascii="Times New Roman" w:eastAsia="Calibri" w:hAnsi="Times New Roman" w:cs="Times New Roman"/>
                <w:lang w:bidi="fa-IR"/>
              </w:rPr>
            </w:pPr>
            <w:r w:rsidRPr="005D7DB0">
              <w:rPr>
                <w:rFonts w:ascii="Times New Roman" w:eastAsia="Calibri" w:hAnsi="Times New Roman" w:cs="Times New Roman"/>
                <w:lang w:bidi="fa-IR"/>
              </w:rPr>
              <w:t>Time interval of transportation</w:t>
            </w:r>
          </w:p>
          <w:p w:rsidR="004711C2" w:rsidRPr="005D7DB0" w:rsidRDefault="004711C2" w:rsidP="004711C2">
            <w:pPr>
              <w:numPr>
                <w:ilvl w:val="0"/>
                <w:numId w:val="1"/>
              </w:numPr>
              <w:contextualSpacing/>
              <w:jc w:val="lowKashida"/>
              <w:rPr>
                <w:rFonts w:ascii="Times New Roman" w:eastAsia="Calibri" w:hAnsi="Times New Roman" w:cs="Times New Roman"/>
                <w:lang w:bidi="fa-IR"/>
              </w:rPr>
            </w:pPr>
            <w:r w:rsidRPr="005D7DB0">
              <w:rPr>
                <w:rFonts w:ascii="Times New Roman" w:eastAsia="Calibri" w:hAnsi="Times New Roman" w:cs="Times New Roman"/>
                <w:lang w:bidi="fa-IR"/>
              </w:rPr>
              <w:t>Appropriate immobilization interventions</w:t>
            </w:r>
          </w:p>
          <w:p w:rsidR="004711C2" w:rsidRPr="005D7DB0" w:rsidRDefault="004711C2" w:rsidP="004711C2">
            <w:pPr>
              <w:numPr>
                <w:ilvl w:val="0"/>
                <w:numId w:val="1"/>
              </w:numPr>
              <w:contextualSpacing/>
              <w:jc w:val="lowKashida"/>
              <w:rPr>
                <w:rFonts w:ascii="Times New Roman" w:eastAsia="Calibri" w:hAnsi="Times New Roman" w:cs="Times New Roman"/>
                <w:lang w:bidi="fa-IR"/>
              </w:rPr>
            </w:pPr>
            <w:r w:rsidRPr="005D7DB0">
              <w:rPr>
                <w:rFonts w:ascii="Times New Roman" w:eastAsia="Calibri" w:hAnsi="Times New Roman" w:cs="Times New Roman"/>
                <w:lang w:bidi="fa-IR"/>
              </w:rPr>
              <w:t>Controlling patients’ airways</w:t>
            </w:r>
          </w:p>
          <w:p w:rsidR="004711C2" w:rsidRPr="005D7DB0" w:rsidRDefault="004711C2" w:rsidP="004711C2">
            <w:pPr>
              <w:numPr>
                <w:ilvl w:val="0"/>
                <w:numId w:val="1"/>
              </w:numPr>
              <w:contextualSpacing/>
              <w:jc w:val="lowKashida"/>
              <w:rPr>
                <w:rFonts w:ascii="Times New Roman" w:eastAsia="Calibri" w:hAnsi="Times New Roman" w:cs="Times New Roman"/>
                <w:lang w:bidi="fa-IR"/>
              </w:rPr>
            </w:pPr>
            <w:r w:rsidRPr="005D7DB0">
              <w:rPr>
                <w:rFonts w:ascii="Times New Roman" w:eastAsia="Calibri" w:hAnsi="Times New Roman" w:cs="Times New Roman"/>
                <w:lang w:bidi="fa-IR"/>
              </w:rPr>
              <w:t>Creating safe airways</w:t>
            </w:r>
          </w:p>
          <w:p w:rsidR="004711C2" w:rsidRPr="005D7DB0" w:rsidRDefault="004711C2" w:rsidP="004711C2">
            <w:pPr>
              <w:numPr>
                <w:ilvl w:val="0"/>
                <w:numId w:val="1"/>
              </w:numPr>
              <w:contextualSpacing/>
              <w:jc w:val="lowKashida"/>
              <w:rPr>
                <w:rFonts w:ascii="Times New Roman" w:eastAsia="Calibri" w:hAnsi="Times New Roman" w:cs="Times New Roman"/>
                <w:lang w:bidi="fa-IR"/>
              </w:rPr>
            </w:pPr>
            <w:r w:rsidRPr="005D7DB0">
              <w:rPr>
                <w:rFonts w:ascii="Times New Roman" w:eastAsia="Calibri" w:hAnsi="Times New Roman" w:cs="Times New Roman"/>
                <w:lang w:bidi="fa-IR"/>
              </w:rPr>
              <w:t>Knowledge of ambulance technician</w:t>
            </w:r>
          </w:p>
          <w:p w:rsidR="004711C2" w:rsidRPr="005D7DB0" w:rsidRDefault="004711C2" w:rsidP="004711C2">
            <w:pPr>
              <w:numPr>
                <w:ilvl w:val="0"/>
                <w:numId w:val="1"/>
              </w:numPr>
              <w:contextualSpacing/>
              <w:jc w:val="lowKashida"/>
              <w:rPr>
                <w:rFonts w:ascii="Times New Roman" w:eastAsia="Calibri" w:hAnsi="Times New Roman" w:cs="Times New Roman"/>
                <w:lang w:bidi="fa-IR"/>
              </w:rPr>
            </w:pPr>
            <w:r w:rsidRPr="005D7DB0">
              <w:rPr>
                <w:rFonts w:ascii="Times New Roman" w:eastAsia="Calibri" w:hAnsi="Times New Roman" w:cs="Times New Roman"/>
                <w:lang w:bidi="fa-IR"/>
              </w:rPr>
              <w:t>Adequacy of ambulance equipment</w:t>
            </w:r>
          </w:p>
          <w:p w:rsidR="004711C2" w:rsidRPr="005D7DB0" w:rsidRDefault="004711C2" w:rsidP="004711C2">
            <w:pPr>
              <w:numPr>
                <w:ilvl w:val="0"/>
                <w:numId w:val="1"/>
              </w:numPr>
              <w:contextualSpacing/>
              <w:jc w:val="lowKashida"/>
              <w:rPr>
                <w:rFonts w:ascii="Times New Roman" w:eastAsia="Calibri" w:hAnsi="Times New Roman" w:cs="Times New Roman"/>
                <w:lang w:bidi="fa-IR"/>
              </w:rPr>
            </w:pPr>
            <w:r w:rsidRPr="005D7DB0">
              <w:rPr>
                <w:rFonts w:ascii="Times New Roman" w:eastAsia="Calibri" w:hAnsi="Times New Roman" w:cs="Times New Roman"/>
                <w:lang w:bidi="fa-IR"/>
              </w:rPr>
              <w:t>Completeness of pre-hospital reports</w:t>
            </w:r>
          </w:p>
          <w:p w:rsidR="004711C2" w:rsidRPr="005D7DB0" w:rsidRDefault="004711C2" w:rsidP="004711C2">
            <w:pPr>
              <w:numPr>
                <w:ilvl w:val="0"/>
                <w:numId w:val="1"/>
              </w:numPr>
              <w:contextualSpacing/>
              <w:jc w:val="lowKashida"/>
              <w:rPr>
                <w:rFonts w:ascii="Times New Roman" w:eastAsia="Calibri" w:hAnsi="Times New Roman" w:cs="Times New Roman"/>
                <w:lang w:bidi="fa-IR"/>
              </w:rPr>
            </w:pPr>
            <w:r w:rsidRPr="005D7DB0">
              <w:rPr>
                <w:rFonts w:ascii="Times New Roman" w:eastAsia="Calibri" w:hAnsi="Times New Roman" w:cs="Times New Roman"/>
                <w:lang w:bidi="fa-IR"/>
              </w:rPr>
              <w:t>Performance of patient transportation committee</w:t>
            </w:r>
          </w:p>
          <w:p w:rsidR="004711C2" w:rsidRPr="005D7DB0" w:rsidRDefault="004711C2" w:rsidP="004711C2">
            <w:pPr>
              <w:jc w:val="lowKashida"/>
              <w:rPr>
                <w:rFonts w:ascii="Times New Roman" w:eastAsia="Calibri" w:hAnsi="Times New Roman" w:cs="Times New Roman"/>
                <w:lang w:bidi="fa-IR"/>
              </w:rPr>
            </w:pPr>
          </w:p>
          <w:p w:rsidR="004711C2" w:rsidRPr="005D7DB0" w:rsidRDefault="004711C2" w:rsidP="004711C2">
            <w:pPr>
              <w:jc w:val="lowKashida"/>
              <w:rPr>
                <w:rFonts w:ascii="Times New Roman" w:eastAsia="Calibri" w:hAnsi="Times New Roman" w:cs="Times New Roman"/>
                <w:rtl/>
                <w:lang w:bidi="fa-IR"/>
              </w:rPr>
            </w:pPr>
          </w:p>
        </w:tc>
      </w:tr>
    </w:tbl>
    <w:p w:rsidR="004711C2" w:rsidRPr="004711C2" w:rsidRDefault="004711C2" w:rsidP="004711C2">
      <w:pPr>
        <w:spacing w:line="360" w:lineRule="auto"/>
        <w:ind w:firstLine="720"/>
        <w:jc w:val="both"/>
        <w:rPr>
          <w:rFonts w:ascii="Times New Roman" w:hAnsi="Times New Roman" w:cs="Times New Roman"/>
          <w:sz w:val="24"/>
          <w:szCs w:val="24"/>
        </w:rPr>
      </w:pPr>
    </w:p>
    <w:p w:rsidR="004711C2" w:rsidRDefault="004711C2" w:rsidP="004711C2">
      <w:pPr>
        <w:jc w:val="center"/>
      </w:pPr>
    </w:p>
    <w:sectPr w:rsidR="004711C2" w:rsidSect="0000689B">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11C" w:rsidRDefault="0075611C" w:rsidP="00AC656D">
      <w:pPr>
        <w:spacing w:after="0" w:line="240" w:lineRule="auto"/>
      </w:pPr>
      <w:r>
        <w:separator/>
      </w:r>
    </w:p>
  </w:endnote>
  <w:endnote w:type="continuationSeparator" w:id="0">
    <w:p w:rsidR="0075611C" w:rsidRDefault="0075611C" w:rsidP="00AC6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6D" w:rsidRDefault="00AC6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648374"/>
      <w:docPartObj>
        <w:docPartGallery w:val="Page Numbers (Bottom of Page)"/>
        <w:docPartUnique/>
      </w:docPartObj>
    </w:sdtPr>
    <w:sdtEndPr>
      <w:rPr>
        <w:noProof/>
      </w:rPr>
    </w:sdtEndPr>
    <w:sdtContent>
      <w:p w:rsidR="00AC656D" w:rsidRDefault="00AC656D">
        <w:pPr>
          <w:pStyle w:val="Footer"/>
          <w:jc w:val="center"/>
        </w:pPr>
        <w:r>
          <w:fldChar w:fldCharType="begin"/>
        </w:r>
        <w:r>
          <w:instrText xml:space="preserve"> PAGE   \* MERGEFORMAT </w:instrText>
        </w:r>
        <w:r>
          <w:fldChar w:fldCharType="separate"/>
        </w:r>
        <w:r w:rsidR="003978F3">
          <w:rPr>
            <w:noProof/>
          </w:rPr>
          <w:t>5</w:t>
        </w:r>
        <w:r>
          <w:rPr>
            <w:noProof/>
          </w:rPr>
          <w:fldChar w:fldCharType="end"/>
        </w:r>
      </w:p>
    </w:sdtContent>
  </w:sdt>
  <w:p w:rsidR="00AC656D" w:rsidRDefault="00AC65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6D" w:rsidRDefault="00AC6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11C" w:rsidRDefault="0075611C" w:rsidP="00AC656D">
      <w:pPr>
        <w:spacing w:after="0" w:line="240" w:lineRule="auto"/>
      </w:pPr>
      <w:r>
        <w:separator/>
      </w:r>
    </w:p>
  </w:footnote>
  <w:footnote w:type="continuationSeparator" w:id="0">
    <w:p w:rsidR="0075611C" w:rsidRDefault="0075611C" w:rsidP="00AC6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6D" w:rsidRDefault="00AC6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6D" w:rsidRDefault="00AC65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6D" w:rsidRDefault="00AC6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17D33"/>
    <w:multiLevelType w:val="hybridMultilevel"/>
    <w:tmpl w:val="94D8C9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C7DE5"/>
    <w:multiLevelType w:val="hybridMultilevel"/>
    <w:tmpl w:val="5F0CEC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E7DE2"/>
    <w:multiLevelType w:val="hybridMultilevel"/>
    <w:tmpl w:val="4AB09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5178A0"/>
    <w:multiLevelType w:val="hybridMultilevel"/>
    <w:tmpl w:val="35066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3E4727"/>
    <w:multiLevelType w:val="hybridMultilevel"/>
    <w:tmpl w:val="5CB01F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BB2C93"/>
    <w:multiLevelType w:val="hybridMultilevel"/>
    <w:tmpl w:val="5E80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3F"/>
    <w:rsid w:val="0000689B"/>
    <w:rsid w:val="00033B2B"/>
    <w:rsid w:val="00034DA6"/>
    <w:rsid w:val="000601C6"/>
    <w:rsid w:val="00062340"/>
    <w:rsid w:val="000B69EE"/>
    <w:rsid w:val="000E4406"/>
    <w:rsid w:val="00102509"/>
    <w:rsid w:val="001316ED"/>
    <w:rsid w:val="0014264D"/>
    <w:rsid w:val="00150C0A"/>
    <w:rsid w:val="001560ED"/>
    <w:rsid w:val="001D6816"/>
    <w:rsid w:val="00245D69"/>
    <w:rsid w:val="002E0683"/>
    <w:rsid w:val="002F4669"/>
    <w:rsid w:val="003106D0"/>
    <w:rsid w:val="0031546E"/>
    <w:rsid w:val="0032075C"/>
    <w:rsid w:val="003978F3"/>
    <w:rsid w:val="0043668B"/>
    <w:rsid w:val="004420FE"/>
    <w:rsid w:val="004512D0"/>
    <w:rsid w:val="004711C2"/>
    <w:rsid w:val="004836DF"/>
    <w:rsid w:val="004B502A"/>
    <w:rsid w:val="004F64B1"/>
    <w:rsid w:val="005202AB"/>
    <w:rsid w:val="005451D4"/>
    <w:rsid w:val="00556111"/>
    <w:rsid w:val="005724AC"/>
    <w:rsid w:val="005B1F21"/>
    <w:rsid w:val="005D7DB0"/>
    <w:rsid w:val="00651E5D"/>
    <w:rsid w:val="006A177F"/>
    <w:rsid w:val="006C7EDD"/>
    <w:rsid w:val="006D6167"/>
    <w:rsid w:val="007311DE"/>
    <w:rsid w:val="0075611C"/>
    <w:rsid w:val="00766084"/>
    <w:rsid w:val="0078030E"/>
    <w:rsid w:val="007C083F"/>
    <w:rsid w:val="007C5D49"/>
    <w:rsid w:val="007D0A9E"/>
    <w:rsid w:val="008001BF"/>
    <w:rsid w:val="008A5F6D"/>
    <w:rsid w:val="008C6BD8"/>
    <w:rsid w:val="008D2CEA"/>
    <w:rsid w:val="00903AC2"/>
    <w:rsid w:val="00956DEA"/>
    <w:rsid w:val="009A28BD"/>
    <w:rsid w:val="009B0CEA"/>
    <w:rsid w:val="009D2C0D"/>
    <w:rsid w:val="00A20B87"/>
    <w:rsid w:val="00A31461"/>
    <w:rsid w:val="00AB353B"/>
    <w:rsid w:val="00AC656D"/>
    <w:rsid w:val="00AE0355"/>
    <w:rsid w:val="00B201D0"/>
    <w:rsid w:val="00BC4CDE"/>
    <w:rsid w:val="00C36711"/>
    <w:rsid w:val="00C43CA9"/>
    <w:rsid w:val="00C768CE"/>
    <w:rsid w:val="00C920AB"/>
    <w:rsid w:val="00C9296A"/>
    <w:rsid w:val="00CF0BC2"/>
    <w:rsid w:val="00D0657C"/>
    <w:rsid w:val="00D07B1F"/>
    <w:rsid w:val="00D4143D"/>
    <w:rsid w:val="00D45345"/>
    <w:rsid w:val="00D47493"/>
    <w:rsid w:val="00D61393"/>
    <w:rsid w:val="00DC69B4"/>
    <w:rsid w:val="00E03F05"/>
    <w:rsid w:val="00E7526C"/>
    <w:rsid w:val="00F729C5"/>
    <w:rsid w:val="00FA5B17"/>
    <w:rsid w:val="00FB5411"/>
    <w:rsid w:val="00FC3AA1"/>
    <w:rsid w:val="00FE41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9355A7-616E-4B82-B66E-0C4D2197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0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71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E5D"/>
    <w:pPr>
      <w:ind w:left="720"/>
      <w:contextualSpacing/>
    </w:pPr>
  </w:style>
  <w:style w:type="paragraph" w:styleId="Header">
    <w:name w:val="header"/>
    <w:basedOn w:val="Normal"/>
    <w:link w:val="HeaderChar"/>
    <w:uiPriority w:val="99"/>
    <w:unhideWhenUsed/>
    <w:rsid w:val="00AC6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56D"/>
  </w:style>
  <w:style w:type="paragraph" w:styleId="Footer">
    <w:name w:val="footer"/>
    <w:basedOn w:val="Normal"/>
    <w:link w:val="FooterChar"/>
    <w:uiPriority w:val="99"/>
    <w:unhideWhenUsed/>
    <w:rsid w:val="00AC6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moosazade</dc:creator>
  <cp:lastModifiedBy>uoluol</cp:lastModifiedBy>
  <cp:revision>3</cp:revision>
  <dcterms:created xsi:type="dcterms:W3CDTF">2019-12-20T18:09:00Z</dcterms:created>
  <dcterms:modified xsi:type="dcterms:W3CDTF">2019-12-21T08:25:00Z</dcterms:modified>
</cp:coreProperties>
</file>